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560BE56F"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A12F81">
        <w:rPr>
          <w:rFonts w:ascii="Arial" w:hAnsi="Arial" w:cs="Arial"/>
          <w:b/>
          <w:bCs/>
          <w:sz w:val="24"/>
          <w:szCs w:val="24"/>
        </w:rPr>
        <w:t>100358</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77777777"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BF2C96">
        <w:rPr>
          <w:rFonts w:ascii="Arial" w:hAnsi="Arial" w:cs="Arial"/>
          <w:b/>
        </w:rPr>
        <w:t xml:space="preserve"> (Rapporteur)</w:t>
      </w:r>
    </w:p>
    <w:p w14:paraId="70D99774" w14:textId="565778B2"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AF594B">
        <w:rPr>
          <w:rFonts w:ascii="Arial" w:hAnsi="Arial" w:cs="Arial"/>
          <w:b/>
        </w:rPr>
        <w:t>e</w:t>
      </w:r>
      <w:r w:rsidR="00F24F67">
        <w:rPr>
          <w:rFonts w:ascii="Arial" w:hAnsi="Arial" w:cs="Arial"/>
          <w:b/>
        </w:rPr>
        <w:t>NPN</w:t>
      </w:r>
      <w:r w:rsidR="00BF2C96">
        <w:rPr>
          <w:rFonts w:ascii="Arial" w:hAnsi="Arial" w:cs="Arial"/>
          <w:b/>
        </w:rPr>
        <w:t xml:space="preserve"> </w:t>
      </w:r>
      <w:r w:rsidR="00836078">
        <w:rPr>
          <w:rFonts w:ascii="Arial" w:hAnsi="Arial" w:cs="Arial"/>
          <w:b/>
        </w:rPr>
        <w:t>moderated email discussion</w:t>
      </w:r>
      <w:r w:rsidR="00AF594B">
        <w:rPr>
          <w:rFonts w:ascii="Arial" w:hAnsi="Arial" w:cs="Arial"/>
          <w:b/>
        </w:rPr>
        <w:t xml:space="preserve"> for normative work</w:t>
      </w:r>
    </w:p>
    <w:p w14:paraId="66943985" w14:textId="7777777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C72EB">
        <w:rPr>
          <w:rFonts w:ascii="Arial" w:hAnsi="Arial" w:cs="Arial"/>
          <w:b/>
        </w:rPr>
        <w:t>Information</w:t>
      </w:r>
    </w:p>
    <w:p w14:paraId="5F6F913C" w14:textId="254A79B3"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A12F81">
        <w:rPr>
          <w:rFonts w:ascii="Arial" w:hAnsi="Arial" w:cs="Arial"/>
          <w:b/>
        </w:rPr>
        <w:t>8.2.2</w:t>
      </w:r>
    </w:p>
    <w:p w14:paraId="5623968B" w14:textId="502CA13D"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53AD30E9" w:rsidR="00624D55" w:rsidRDefault="00624D55" w:rsidP="00EF23F5">
      <w:pPr>
        <w:rPr>
          <w:rFonts w:ascii="Arial" w:hAnsi="Arial" w:cs="Arial"/>
          <w:i/>
          <w:lang w:eastAsia="zh-CN"/>
        </w:rPr>
      </w:pPr>
      <w:r w:rsidRPr="00D331E8">
        <w:rPr>
          <w:rFonts w:ascii="Arial" w:hAnsi="Arial" w:cs="Arial"/>
          <w:i/>
        </w:rPr>
        <w:t>Abstract of the contribution:</w:t>
      </w:r>
      <w:r w:rsidRPr="00D331E8">
        <w:rPr>
          <w:rFonts w:ascii="Arial" w:hAnsi="Arial" w:cs="Arial" w:hint="eastAsia"/>
          <w:i/>
          <w:lang w:eastAsia="zh-CN"/>
        </w:rPr>
        <w:t xml:space="preserve"> </w:t>
      </w:r>
      <w:r w:rsidRPr="00D331E8">
        <w:rPr>
          <w:rFonts w:ascii="Arial" w:hAnsi="Arial" w:cs="Arial"/>
          <w:i/>
          <w:lang w:eastAsia="zh-CN"/>
        </w:rPr>
        <w:t xml:space="preserve">This contribution </w:t>
      </w:r>
      <w:r w:rsidR="00B60996">
        <w:rPr>
          <w:rFonts w:ascii="Arial" w:hAnsi="Arial" w:cs="Arial"/>
          <w:i/>
          <w:lang w:eastAsia="zh-CN"/>
        </w:rPr>
        <w:t xml:space="preserve">includes the moderated email discussions for </w:t>
      </w:r>
      <w:r w:rsidR="00D20286">
        <w:rPr>
          <w:rFonts w:ascii="Arial" w:hAnsi="Arial" w:cs="Arial"/>
          <w:i/>
          <w:lang w:eastAsia="zh-CN"/>
        </w:rPr>
        <w:t xml:space="preserve">the </w:t>
      </w:r>
      <w:r w:rsidR="003A0689">
        <w:rPr>
          <w:rFonts w:ascii="Arial" w:hAnsi="Arial" w:cs="Arial"/>
          <w:i/>
          <w:lang w:eastAsia="zh-CN"/>
        </w:rPr>
        <w:t>open issues</w:t>
      </w:r>
      <w:r w:rsidR="006846C7">
        <w:rPr>
          <w:rFonts w:ascii="Arial" w:hAnsi="Arial" w:cs="Arial"/>
          <w:i/>
          <w:lang w:eastAsia="zh-CN"/>
        </w:rPr>
        <w:t xml:space="preserve"> related to the eNPN normative work</w:t>
      </w:r>
      <w:r w:rsidR="003A0689">
        <w:rPr>
          <w:rFonts w:ascii="Arial" w:hAnsi="Arial" w:cs="Arial"/>
          <w:i/>
          <w:lang w:eastAsia="zh-CN"/>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46D38329" w14:textId="58D08EDC" w:rsidR="001D3A2E" w:rsidRDefault="00F3778D" w:rsidP="00717D43">
      <w:pPr>
        <w:rPr>
          <w:lang w:val="en-US"/>
        </w:rPr>
      </w:pPr>
      <w:r>
        <w:rPr>
          <w:lang w:val="en-US"/>
        </w:rPr>
        <w:t>Some open issues were left to be resolved during the normative work for eNPN as detailed in the TR</w:t>
      </w:r>
      <w:r w:rsidR="00EF76FA">
        <w:rPr>
          <w:lang w:val="en-US"/>
        </w:rPr>
        <w:t xml:space="preserve"> conclusion clause</w:t>
      </w:r>
      <w:r w:rsidR="00F5263D">
        <w:rPr>
          <w:lang w:val="en-US"/>
        </w:rPr>
        <w:t>s</w:t>
      </w:r>
      <w:r w:rsidR="00EF76FA">
        <w:rPr>
          <w:lang w:val="en-US"/>
        </w:rPr>
        <w:t xml:space="preserve">, and/or as part of the </w:t>
      </w:r>
      <w:r>
        <w:rPr>
          <w:lang w:val="en-US"/>
        </w:rPr>
        <w:t xml:space="preserve">cover sheet in </w:t>
      </w:r>
      <w:r w:rsidR="00EC45E6" w:rsidRPr="00EC45E6">
        <w:rPr>
          <w:lang w:val="en-US"/>
        </w:rPr>
        <w:t>S2-2009250</w:t>
      </w:r>
      <w:r w:rsidR="00E63235">
        <w:rPr>
          <w:lang w:val="en-US"/>
        </w:rPr>
        <w:t>.</w:t>
      </w:r>
    </w:p>
    <w:p w14:paraId="5824E7B5" w14:textId="56B93C60" w:rsidR="00A67387" w:rsidRPr="00A67387" w:rsidRDefault="00A67387" w:rsidP="00A67387">
      <w:pPr>
        <w:pStyle w:val="NO"/>
        <w:rPr>
          <w:lang w:val="en-US"/>
        </w:rPr>
      </w:pPr>
      <w:r>
        <w:t>NOTE:</w:t>
      </w:r>
      <w:r>
        <w:tab/>
      </w:r>
      <w:r w:rsidRPr="00A67387">
        <w:rPr>
          <w:lang w:val="en-US"/>
        </w:rPr>
        <w:t>I</w:t>
      </w:r>
      <w:r>
        <w:rPr>
          <w:lang w:val="en-US"/>
        </w:rPr>
        <w:t xml:space="preserve">ssues that arises during discussions of normative work can be added, but if possible a resolution </w:t>
      </w:r>
      <w:r w:rsidR="00CE4AE2">
        <w:rPr>
          <w:lang w:val="en-US"/>
        </w:rPr>
        <w:t>without the need for moderated email discussion</w:t>
      </w:r>
      <w:r w:rsidR="00C90D63">
        <w:rPr>
          <w:lang w:val="en-US"/>
        </w:rPr>
        <w:t xml:space="preserve"> is preferred</w:t>
      </w:r>
      <w:r w:rsidR="00CE4AE2">
        <w:rPr>
          <w:lang w:val="en-US"/>
        </w:rPr>
        <w:t>.</w:t>
      </w:r>
    </w:p>
    <w:p w14:paraId="414EAD09" w14:textId="711DF2C1" w:rsidR="005013A4" w:rsidRDefault="0041528F" w:rsidP="00717D43">
      <w:pPr>
        <w:rPr>
          <w:lang w:val="en-US"/>
        </w:rPr>
      </w:pPr>
      <w:r>
        <w:rPr>
          <w:lang w:val="en-US"/>
        </w:rPr>
        <w:t xml:space="preserve">To make the resolution of those open issues as smooth as possible and spend </w:t>
      </w:r>
      <w:r w:rsidR="008E2BBF">
        <w:rPr>
          <w:lang w:val="en-US"/>
        </w:rPr>
        <w:t xml:space="preserve">as little meeting time </w:t>
      </w:r>
      <w:r w:rsidR="00521494">
        <w:rPr>
          <w:lang w:val="en-US"/>
        </w:rPr>
        <w:t xml:space="preserve">as possible </w:t>
      </w:r>
      <w:r w:rsidR="000F3569">
        <w:rPr>
          <w:lang w:val="en-US"/>
        </w:rPr>
        <w:t>on the</w:t>
      </w:r>
      <w:r w:rsidR="00E63235">
        <w:rPr>
          <w:lang w:val="en-US"/>
        </w:rPr>
        <w:t>se issues during the normative work at SA2#143E</w:t>
      </w:r>
      <w:r w:rsidR="003B3AEC">
        <w:rPr>
          <w:lang w:val="en-US"/>
        </w:rPr>
        <w:t xml:space="preserve">, this documents includes a request for companies to provide their opinion on the </w:t>
      </w:r>
      <w:r w:rsidR="00172D92">
        <w:rPr>
          <w:lang w:val="en-US"/>
        </w:rPr>
        <w:t xml:space="preserve">mentioned open issues. </w:t>
      </w:r>
    </w:p>
    <w:p w14:paraId="341E1C8A" w14:textId="577A14A8" w:rsidR="0041528F" w:rsidRDefault="00172D92" w:rsidP="00717D43">
      <w:pPr>
        <w:rPr>
          <w:lang w:val="en-US"/>
        </w:rPr>
      </w:pPr>
      <w:r>
        <w:rPr>
          <w:lang w:val="en-US"/>
        </w:rPr>
        <w:t xml:space="preserve">The result will be used as </w:t>
      </w:r>
      <w:r w:rsidR="008B6D1F">
        <w:rPr>
          <w:lang w:val="en-US"/>
        </w:rPr>
        <w:t xml:space="preserve">an input </w:t>
      </w:r>
      <w:r>
        <w:rPr>
          <w:lang w:val="en-US"/>
        </w:rPr>
        <w:t xml:space="preserve">to </w:t>
      </w:r>
      <w:r w:rsidR="004764A3">
        <w:rPr>
          <w:lang w:val="en-US"/>
        </w:rPr>
        <w:t>the drafting of CRs</w:t>
      </w:r>
      <w:r w:rsidR="00164623">
        <w:rPr>
          <w:lang w:val="en-US"/>
        </w:rPr>
        <w:t xml:space="preserve"> for</w:t>
      </w:r>
      <w:r>
        <w:rPr>
          <w:lang w:val="en-US"/>
        </w:rPr>
        <w:t xml:space="preserve"> SA2#1</w:t>
      </w:r>
      <w:r w:rsidR="00F62BA2">
        <w:rPr>
          <w:lang w:val="en-US"/>
        </w:rPr>
        <w:t>4</w:t>
      </w:r>
      <w:r>
        <w:rPr>
          <w:lang w:val="en-US"/>
        </w:rPr>
        <w:t>3E</w:t>
      </w:r>
      <w:r w:rsidR="00F50A7B">
        <w:rPr>
          <w:lang w:val="en-US"/>
        </w:rPr>
        <w:t xml:space="preserve">, and </w:t>
      </w:r>
      <w:r w:rsidR="00B558B2">
        <w:rPr>
          <w:lang w:val="en-US"/>
        </w:rPr>
        <w:t xml:space="preserve">if not possible to resolve an open issue </w:t>
      </w:r>
      <w:r w:rsidR="00F50A7B">
        <w:rPr>
          <w:lang w:val="en-US"/>
        </w:rPr>
        <w:t>possibly we will target a working assumption at CC#1</w:t>
      </w:r>
      <w:r>
        <w:rPr>
          <w:lang w:val="en-US"/>
        </w:rPr>
        <w:t>.</w:t>
      </w:r>
    </w:p>
    <w:p w14:paraId="53929ECB" w14:textId="726A015B" w:rsidR="00050B2D" w:rsidRDefault="00D651D6" w:rsidP="0073464A">
      <w:pPr>
        <w:pStyle w:val="Heading1"/>
        <w:rPr>
          <w:lang w:val="en-US"/>
        </w:rPr>
      </w:pPr>
      <w:r>
        <w:rPr>
          <w:lang w:val="en-US"/>
        </w:rPr>
        <w:t>2.</w:t>
      </w:r>
      <w:r>
        <w:rPr>
          <w:lang w:val="en-US"/>
        </w:rPr>
        <w:tab/>
      </w:r>
      <w:r w:rsidR="0073464A">
        <w:rPr>
          <w:lang w:val="en-US"/>
        </w:rPr>
        <w:t>Issues</w:t>
      </w:r>
    </w:p>
    <w:p w14:paraId="0C095811" w14:textId="670D03EC" w:rsidR="00D82AA9" w:rsidRPr="0073464A" w:rsidRDefault="00D82AA9" w:rsidP="00D82AA9">
      <w:pPr>
        <w:pStyle w:val="Heading2"/>
        <w:rPr>
          <w:lang w:val="en-US"/>
        </w:rPr>
      </w:pPr>
      <w:r>
        <w:rPr>
          <w:lang w:val="en-US"/>
        </w:rPr>
        <w:t>KI#1-Q3:</w:t>
      </w:r>
      <w:r>
        <w:rPr>
          <w:lang w:val="en-US"/>
        </w:rPr>
        <w:tab/>
      </w:r>
      <w:r w:rsidR="00146084">
        <w:rPr>
          <w:lang w:val="en-US"/>
        </w:rPr>
        <w:t>AMF selection and UE identities</w:t>
      </w:r>
    </w:p>
    <w:p w14:paraId="5D844D87" w14:textId="18FFD210" w:rsidR="00D82AA9" w:rsidRDefault="00884E2A" w:rsidP="00D82AA9">
      <w:pPr>
        <w:rPr>
          <w:lang w:val="en-US"/>
        </w:rPr>
      </w:pPr>
      <w:r>
        <w:rPr>
          <w:lang w:val="en-US"/>
        </w:rPr>
        <w:t>The TR includes the following note in clause 8.1.2 "</w:t>
      </w:r>
      <w:r w:rsidR="00BE37CF" w:rsidRPr="00BE37CF">
        <w:t xml:space="preserve"> </w:t>
      </w:r>
      <w:r w:rsidR="00BE37CF" w:rsidRPr="00BE37CF">
        <w:rPr>
          <w:lang w:val="en-US"/>
        </w:rPr>
        <w:t xml:space="preserve">Conclusions for mobility scenarios </w:t>
      </w:r>
      <w:r>
        <w:rPr>
          <w:lang w:val="en-US"/>
        </w:rPr>
        <w:t>"</w:t>
      </w:r>
      <w:r w:rsidR="00D82AA9">
        <w:rPr>
          <w:lang w:val="en-US"/>
        </w:rPr>
        <w:t>:</w:t>
      </w:r>
    </w:p>
    <w:p w14:paraId="35A69826" w14:textId="77777777" w:rsidR="001469DC" w:rsidRDefault="001469DC" w:rsidP="001469DC">
      <w:pPr>
        <w:pStyle w:val="NO"/>
        <w:rPr>
          <w:lang w:eastAsia="zh-CN"/>
        </w:rPr>
      </w:pPr>
      <w:bookmarkStart w:id="5"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5"/>
    </w:p>
    <w:p w14:paraId="6AED4511" w14:textId="38CDDD90" w:rsidR="00D82AA9" w:rsidRDefault="00D82AA9" w:rsidP="00D82AA9">
      <w:pPr>
        <w:rPr>
          <w:lang w:val="en-US"/>
        </w:rPr>
      </w:pPr>
      <w:r w:rsidRPr="00CF36FB">
        <w:rPr>
          <w:b/>
          <w:bCs/>
        </w:rPr>
        <w:t>Question</w:t>
      </w:r>
      <w:r>
        <w:t xml:space="preserve">: </w:t>
      </w:r>
      <w:r w:rsidR="00370B65">
        <w:t xml:space="preserve">Is there any specific updates needed for AMF selection and </w:t>
      </w:r>
      <w:r w:rsidR="006E7234">
        <w:t>for UE identities, and if yes, what updates are needed?</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7229"/>
      </w:tblGrid>
      <w:tr w:rsidR="00D82AA9" w:rsidRPr="00616C7D" w14:paraId="167BBB69" w14:textId="77777777" w:rsidTr="00382B42">
        <w:tc>
          <w:tcPr>
            <w:tcW w:w="1809" w:type="dxa"/>
            <w:shd w:val="clear" w:color="auto" w:fill="D0CECE"/>
          </w:tcPr>
          <w:p w14:paraId="58C86F5D" w14:textId="77777777" w:rsidR="00D82AA9" w:rsidRPr="00BF5541" w:rsidRDefault="00D82AA9" w:rsidP="00382B42">
            <w:pPr>
              <w:jc w:val="center"/>
              <w:rPr>
                <w:b/>
                <w:lang w:val="en-US"/>
              </w:rPr>
            </w:pPr>
            <w:r>
              <w:rPr>
                <w:b/>
                <w:lang w:val="en-US"/>
              </w:rPr>
              <w:t>Company name</w:t>
            </w:r>
          </w:p>
        </w:tc>
        <w:tc>
          <w:tcPr>
            <w:tcW w:w="993" w:type="dxa"/>
            <w:shd w:val="clear" w:color="auto" w:fill="D0CECE"/>
          </w:tcPr>
          <w:p w14:paraId="1C653487" w14:textId="77777777" w:rsidR="00D82AA9" w:rsidRDefault="00D82AA9" w:rsidP="00382B42">
            <w:pPr>
              <w:jc w:val="center"/>
              <w:rPr>
                <w:b/>
                <w:lang w:val="en-US"/>
              </w:rPr>
            </w:pPr>
            <w:r>
              <w:rPr>
                <w:b/>
                <w:lang w:val="en-US"/>
              </w:rPr>
              <w:t>Answer</w:t>
            </w:r>
          </w:p>
          <w:p w14:paraId="719CEE8A" w14:textId="77777777" w:rsidR="00D82AA9" w:rsidRDefault="00D82AA9" w:rsidP="00382B42">
            <w:pPr>
              <w:jc w:val="center"/>
              <w:rPr>
                <w:b/>
                <w:lang w:val="en-US"/>
              </w:rPr>
            </w:pPr>
            <w:r>
              <w:rPr>
                <w:b/>
                <w:lang w:val="en-US"/>
              </w:rPr>
              <w:t>(Y/N)</w:t>
            </w:r>
          </w:p>
        </w:tc>
        <w:tc>
          <w:tcPr>
            <w:tcW w:w="7229" w:type="dxa"/>
            <w:shd w:val="clear" w:color="auto" w:fill="D0CECE"/>
          </w:tcPr>
          <w:p w14:paraId="2C78199F" w14:textId="77777777" w:rsidR="00D82AA9" w:rsidRPr="00BF5541" w:rsidRDefault="00D82AA9" w:rsidP="00382B42">
            <w:pPr>
              <w:jc w:val="center"/>
              <w:rPr>
                <w:b/>
                <w:lang w:val="en-US"/>
              </w:rPr>
            </w:pPr>
            <w:r>
              <w:rPr>
                <w:b/>
                <w:lang w:val="en-US"/>
              </w:rPr>
              <w:t>Comments (optionally more details e.g. reasoning and what needs to be updated, if any)</w:t>
            </w:r>
          </w:p>
        </w:tc>
      </w:tr>
      <w:tr w:rsidR="0082246F" w:rsidRPr="00616C7D" w14:paraId="5A996100" w14:textId="77777777" w:rsidTr="00382B42">
        <w:trPr>
          <w:trHeight w:val="1094"/>
        </w:trPr>
        <w:tc>
          <w:tcPr>
            <w:tcW w:w="1809" w:type="dxa"/>
          </w:tcPr>
          <w:p w14:paraId="23D16C09" w14:textId="37AE3291" w:rsidR="0082246F" w:rsidRPr="00787E9E" w:rsidRDefault="0082246F" w:rsidP="0082246F">
            <w:pPr>
              <w:rPr>
                <w:rFonts w:eastAsia="DengXian"/>
              </w:rPr>
            </w:pPr>
            <w:r>
              <w:rPr>
                <w:rFonts w:eastAsia="DengXian"/>
              </w:rPr>
              <w:t>Intel</w:t>
            </w:r>
          </w:p>
        </w:tc>
        <w:tc>
          <w:tcPr>
            <w:tcW w:w="993" w:type="dxa"/>
          </w:tcPr>
          <w:p w14:paraId="342A5449" w14:textId="30D6A69D" w:rsidR="0082246F" w:rsidRPr="00616C7D" w:rsidRDefault="0082246F" w:rsidP="0082246F">
            <w:pPr>
              <w:rPr>
                <w:lang w:val="en-US"/>
              </w:rPr>
            </w:pPr>
            <w:r>
              <w:rPr>
                <w:lang w:val="en-US"/>
              </w:rPr>
              <w:t>Y</w:t>
            </w:r>
          </w:p>
        </w:tc>
        <w:tc>
          <w:tcPr>
            <w:tcW w:w="7229" w:type="dxa"/>
            <w:shd w:val="clear" w:color="auto" w:fill="auto"/>
          </w:tcPr>
          <w:p w14:paraId="35C2A8E2" w14:textId="77777777" w:rsidR="0082246F" w:rsidRDefault="0082246F" w:rsidP="0082246F">
            <w:pPr>
              <w:rPr>
                <w:lang w:val="en-US"/>
              </w:rPr>
            </w:pPr>
            <w:r>
              <w:rPr>
                <w:lang w:val="en-US"/>
              </w:rPr>
              <w:t>A clarification is needed on the type of Registration procedure (Initial vs Mobility) when the UE moves into an SNPN from another SNPN or from a PLMN. While Initial Registration may be more efficient (due to presumed lack of interconnectivity between SNPNs or between SNPN and PLMN), the Mobility Registration would be more aligned with current UE behaviour.</w:t>
            </w:r>
          </w:p>
          <w:p w14:paraId="56F04524" w14:textId="07D5A366" w:rsidR="0082246F" w:rsidRPr="00616C7D" w:rsidRDefault="0082246F" w:rsidP="0082246F">
            <w:pPr>
              <w:rPr>
                <w:lang w:val="en-US"/>
              </w:rPr>
            </w:pPr>
            <w:r>
              <w:rPr>
                <w:lang w:val="en-US"/>
              </w:rPr>
              <w:t>The possible UE identities (in this release) include native 5G-GUTI from this SNPN, native 5G-GUTI from another SNPN or a SUCI. This needs to be clarified in 23.502 clause 4.2.2.2.</w:t>
            </w:r>
          </w:p>
        </w:tc>
      </w:tr>
      <w:tr w:rsidR="0082246F" w:rsidRPr="00616C7D" w14:paraId="28C5EAB0" w14:textId="77777777" w:rsidTr="00382B42">
        <w:trPr>
          <w:trHeight w:val="1094"/>
        </w:trPr>
        <w:tc>
          <w:tcPr>
            <w:tcW w:w="1809" w:type="dxa"/>
          </w:tcPr>
          <w:p w14:paraId="492B1E8E" w14:textId="501E76AE" w:rsidR="0082246F" w:rsidRPr="00104FBB" w:rsidRDefault="0082246F" w:rsidP="0082246F">
            <w:pPr>
              <w:rPr>
                <w:lang w:val="en-US"/>
              </w:rPr>
            </w:pPr>
            <w:r>
              <w:rPr>
                <w:rFonts w:eastAsia="DengXian"/>
              </w:rPr>
              <w:lastRenderedPageBreak/>
              <w:t>Qualcomm</w:t>
            </w:r>
          </w:p>
        </w:tc>
        <w:tc>
          <w:tcPr>
            <w:tcW w:w="993" w:type="dxa"/>
          </w:tcPr>
          <w:p w14:paraId="16401A76" w14:textId="77777777" w:rsidR="0082246F" w:rsidRPr="00616C7D" w:rsidRDefault="0082246F" w:rsidP="0082246F">
            <w:pPr>
              <w:rPr>
                <w:lang w:val="en-US"/>
              </w:rPr>
            </w:pPr>
          </w:p>
        </w:tc>
        <w:tc>
          <w:tcPr>
            <w:tcW w:w="7229" w:type="dxa"/>
            <w:shd w:val="clear" w:color="auto" w:fill="auto"/>
          </w:tcPr>
          <w:p w14:paraId="3443D16C" w14:textId="3BBBDAEF" w:rsidR="0082246F" w:rsidRPr="00616C7D" w:rsidRDefault="0082246F" w:rsidP="0082246F">
            <w:pPr>
              <w:rPr>
                <w:lang w:val="en-US" w:eastAsia="zh-CN"/>
              </w:rPr>
            </w:pPr>
            <w:r>
              <w:rPr>
                <w:lang w:val="en-US"/>
              </w:rPr>
              <w:t>The need for changes to enable mobility across SNPNs depends on whether there is support for access to services in the separate entity (SNPN or PLMN). This in turn depends on outstanding SA1 feedback.</w:t>
            </w:r>
          </w:p>
        </w:tc>
      </w:tr>
      <w:tr w:rsidR="0082246F" w:rsidRPr="00616C7D" w14:paraId="3453F920" w14:textId="77777777" w:rsidTr="00382B42">
        <w:trPr>
          <w:trHeight w:val="1094"/>
        </w:trPr>
        <w:tc>
          <w:tcPr>
            <w:tcW w:w="1809" w:type="dxa"/>
          </w:tcPr>
          <w:p w14:paraId="4BC91C3B" w14:textId="010866B0" w:rsidR="0082246F" w:rsidRDefault="0082246F" w:rsidP="0082246F">
            <w:pPr>
              <w:rPr>
                <w:lang w:val="en-US"/>
              </w:rPr>
            </w:pPr>
            <w:r>
              <w:rPr>
                <w:rFonts w:eastAsia="DengXian"/>
              </w:rPr>
              <w:t>Nokia</w:t>
            </w:r>
          </w:p>
        </w:tc>
        <w:tc>
          <w:tcPr>
            <w:tcW w:w="993" w:type="dxa"/>
          </w:tcPr>
          <w:p w14:paraId="7D4CE968" w14:textId="3A582D07" w:rsidR="0082246F" w:rsidRPr="00616C7D" w:rsidRDefault="0082246F" w:rsidP="0082246F">
            <w:pPr>
              <w:rPr>
                <w:lang w:val="en-US"/>
              </w:rPr>
            </w:pPr>
            <w:r>
              <w:rPr>
                <w:lang w:val="en-US"/>
              </w:rPr>
              <w:t>Y</w:t>
            </w:r>
          </w:p>
        </w:tc>
        <w:tc>
          <w:tcPr>
            <w:tcW w:w="7229" w:type="dxa"/>
            <w:shd w:val="clear" w:color="auto" w:fill="auto"/>
          </w:tcPr>
          <w:p w14:paraId="63C43D22" w14:textId="77777777" w:rsidR="0082246F" w:rsidRDefault="0082246F" w:rsidP="0082246F">
            <w:pPr>
              <w:rPr>
                <w:lang w:val="en-US"/>
              </w:rPr>
            </w:pPr>
            <w:r>
              <w:rPr>
                <w:lang w:val="en-US"/>
              </w:rPr>
              <w:t>AMF selection should consider the Group ID supported along with SNPN ID.</w:t>
            </w:r>
          </w:p>
          <w:p w14:paraId="0AA34328" w14:textId="7A6A339D" w:rsidR="0082246F" w:rsidRPr="00616C7D" w:rsidRDefault="0082246F" w:rsidP="0082246F">
            <w:pPr>
              <w:rPr>
                <w:lang w:val="en-US" w:eastAsia="zh-CN"/>
              </w:rPr>
            </w:pPr>
            <w:r>
              <w:rPr>
                <w:lang w:val="en-US"/>
              </w:rPr>
              <w:t>UE identities need update to include NID and identification to separate entity as part of SUPI/SUCI. This is agreed already part of UDM/AUSF selection.</w:t>
            </w:r>
          </w:p>
        </w:tc>
      </w:tr>
      <w:tr w:rsidR="0082246F" w:rsidRPr="00616C7D" w14:paraId="31175CC4" w14:textId="77777777" w:rsidTr="006A14CC">
        <w:trPr>
          <w:trHeight w:val="485"/>
        </w:trPr>
        <w:tc>
          <w:tcPr>
            <w:tcW w:w="1809" w:type="dxa"/>
          </w:tcPr>
          <w:p w14:paraId="49577B25" w14:textId="48F118F8" w:rsidR="0082246F" w:rsidRDefault="0082246F" w:rsidP="0082246F">
            <w:pPr>
              <w:rPr>
                <w:rFonts w:eastAsia="DengXian"/>
              </w:rPr>
            </w:pPr>
            <w:r>
              <w:rPr>
                <w:lang w:val="en-US"/>
              </w:rPr>
              <w:t>Deutsche Telekom</w:t>
            </w:r>
          </w:p>
        </w:tc>
        <w:tc>
          <w:tcPr>
            <w:tcW w:w="993" w:type="dxa"/>
          </w:tcPr>
          <w:p w14:paraId="3C1C109C" w14:textId="4C08E6BD" w:rsidR="0082246F" w:rsidRDefault="0082246F" w:rsidP="0014415B">
            <w:pPr>
              <w:tabs>
                <w:tab w:val="left" w:pos="521"/>
              </w:tabs>
              <w:rPr>
                <w:lang w:val="en-US"/>
              </w:rPr>
            </w:pPr>
            <w:r>
              <w:rPr>
                <w:lang w:val="en-US"/>
              </w:rPr>
              <w:t>N</w:t>
            </w:r>
          </w:p>
        </w:tc>
        <w:tc>
          <w:tcPr>
            <w:tcW w:w="7229" w:type="dxa"/>
            <w:shd w:val="clear" w:color="auto" w:fill="auto"/>
          </w:tcPr>
          <w:p w14:paraId="1BB6062B" w14:textId="142AD900" w:rsidR="0082246F" w:rsidRDefault="0082246F" w:rsidP="0082246F">
            <w:pPr>
              <w:rPr>
                <w:lang w:val="en-US"/>
              </w:rPr>
            </w:pPr>
            <w:r>
              <w:rPr>
                <w:lang w:val="en-US" w:eastAsia="zh-CN"/>
              </w:rPr>
              <w:t>No updates needed.</w:t>
            </w:r>
          </w:p>
        </w:tc>
      </w:tr>
      <w:tr w:rsidR="00291F71" w:rsidRPr="00616C7D" w14:paraId="55DE4E48" w14:textId="77777777" w:rsidTr="006A14CC">
        <w:trPr>
          <w:trHeight w:val="407"/>
        </w:trPr>
        <w:tc>
          <w:tcPr>
            <w:tcW w:w="1809" w:type="dxa"/>
          </w:tcPr>
          <w:p w14:paraId="52AD2A57" w14:textId="6501A6D3" w:rsidR="00291F71" w:rsidRDefault="00291F71" w:rsidP="00291F71">
            <w:pPr>
              <w:rPr>
                <w:lang w:val="en-US"/>
              </w:rPr>
            </w:pPr>
            <w:r>
              <w:rPr>
                <w:rFonts w:eastAsia="DengXian"/>
              </w:rPr>
              <w:t>Orange</w:t>
            </w:r>
          </w:p>
        </w:tc>
        <w:tc>
          <w:tcPr>
            <w:tcW w:w="993" w:type="dxa"/>
          </w:tcPr>
          <w:p w14:paraId="583E1C9A" w14:textId="0B69E225" w:rsidR="00291F71" w:rsidRDefault="00291F71" w:rsidP="00291F71">
            <w:pPr>
              <w:rPr>
                <w:lang w:val="en-US"/>
              </w:rPr>
            </w:pPr>
            <w:r>
              <w:rPr>
                <w:lang w:val="en-US"/>
              </w:rPr>
              <w:t>N</w:t>
            </w:r>
          </w:p>
        </w:tc>
        <w:tc>
          <w:tcPr>
            <w:tcW w:w="7229" w:type="dxa"/>
            <w:shd w:val="clear" w:color="auto" w:fill="auto"/>
          </w:tcPr>
          <w:p w14:paraId="61DC2758" w14:textId="781551B9" w:rsidR="00291F71" w:rsidRDefault="00291F71" w:rsidP="00291F71">
            <w:pPr>
              <w:rPr>
                <w:lang w:val="en-US" w:eastAsia="zh-CN"/>
              </w:rPr>
            </w:pPr>
            <w:r>
              <w:rPr>
                <w:lang w:val="en-US"/>
              </w:rPr>
              <w:t>No change needed, only Initial Registration.</w:t>
            </w:r>
          </w:p>
        </w:tc>
      </w:tr>
      <w:tr w:rsidR="00291F71" w:rsidRPr="00616C7D" w14:paraId="683AC381" w14:textId="77777777" w:rsidTr="006A14CC">
        <w:trPr>
          <w:trHeight w:val="862"/>
        </w:trPr>
        <w:tc>
          <w:tcPr>
            <w:tcW w:w="1809" w:type="dxa"/>
          </w:tcPr>
          <w:p w14:paraId="16CD5CAC" w14:textId="6802229B" w:rsidR="00291F71" w:rsidRDefault="00291F71" w:rsidP="00291F71">
            <w:pPr>
              <w:rPr>
                <w:rFonts w:eastAsia="DengXian"/>
              </w:rPr>
            </w:pPr>
            <w:r>
              <w:rPr>
                <w:rFonts w:eastAsia="DengXian" w:hint="eastAsia"/>
              </w:rPr>
              <w:t>O</w:t>
            </w:r>
            <w:r>
              <w:rPr>
                <w:rFonts w:eastAsia="DengXian"/>
              </w:rPr>
              <w:t>PPO</w:t>
            </w:r>
          </w:p>
        </w:tc>
        <w:tc>
          <w:tcPr>
            <w:tcW w:w="993" w:type="dxa"/>
          </w:tcPr>
          <w:p w14:paraId="5F68E2E3" w14:textId="34F69051" w:rsidR="00291F71" w:rsidRDefault="00291F71" w:rsidP="00291F71">
            <w:pPr>
              <w:rPr>
                <w:lang w:val="en-US"/>
              </w:rPr>
            </w:pPr>
            <w:r>
              <w:rPr>
                <w:rFonts w:hint="eastAsia"/>
                <w:lang w:val="en-US"/>
              </w:rPr>
              <w:t>N</w:t>
            </w:r>
          </w:p>
        </w:tc>
        <w:tc>
          <w:tcPr>
            <w:tcW w:w="7229" w:type="dxa"/>
            <w:shd w:val="clear" w:color="auto" w:fill="auto"/>
          </w:tcPr>
          <w:p w14:paraId="55D50557" w14:textId="720B5581" w:rsidR="00291F71" w:rsidRDefault="00291F71" w:rsidP="00291F71">
            <w:pPr>
              <w:rPr>
                <w:lang w:val="en-US"/>
              </w:rPr>
            </w:pPr>
            <w:r>
              <w:rPr>
                <w:lang w:val="en-US"/>
              </w:rPr>
              <w:t>If the 5G-GUTI is included in the registration request message and the target AMF can not retrieve the SUCI from the old AMF, then the target AMF can request the SUCI from the UE. No specific update is required for the UE and the AMF side.</w:t>
            </w:r>
          </w:p>
        </w:tc>
      </w:tr>
      <w:tr w:rsidR="0012229B" w:rsidRPr="00616C7D" w14:paraId="00327848" w14:textId="77777777" w:rsidTr="00382B42">
        <w:trPr>
          <w:trHeight w:val="1094"/>
        </w:trPr>
        <w:tc>
          <w:tcPr>
            <w:tcW w:w="1809" w:type="dxa"/>
          </w:tcPr>
          <w:p w14:paraId="3CE713B4" w14:textId="16E60EE3" w:rsidR="0012229B" w:rsidRDefault="0012229B" w:rsidP="0012229B">
            <w:pPr>
              <w:rPr>
                <w:rFonts w:eastAsia="DengXian"/>
              </w:rPr>
            </w:pPr>
            <w:r>
              <w:rPr>
                <w:rFonts w:eastAsia="DengXian" w:hint="eastAsia"/>
                <w:lang w:eastAsia="zh-CN"/>
              </w:rPr>
              <w:t>H</w:t>
            </w:r>
            <w:r>
              <w:rPr>
                <w:rFonts w:eastAsia="DengXian"/>
                <w:lang w:eastAsia="zh-CN"/>
              </w:rPr>
              <w:t>uawei</w:t>
            </w:r>
          </w:p>
        </w:tc>
        <w:tc>
          <w:tcPr>
            <w:tcW w:w="993" w:type="dxa"/>
          </w:tcPr>
          <w:p w14:paraId="07EBB8CF" w14:textId="12D5CB8C" w:rsidR="0012229B" w:rsidRDefault="0012229B" w:rsidP="0012229B">
            <w:pPr>
              <w:rPr>
                <w:lang w:val="en-US"/>
              </w:rPr>
            </w:pPr>
            <w:r>
              <w:rPr>
                <w:rFonts w:hint="eastAsia"/>
                <w:lang w:val="en-US" w:eastAsia="zh-CN"/>
              </w:rPr>
              <w:t>Y</w:t>
            </w:r>
          </w:p>
        </w:tc>
        <w:tc>
          <w:tcPr>
            <w:tcW w:w="7229" w:type="dxa"/>
            <w:shd w:val="clear" w:color="auto" w:fill="auto"/>
          </w:tcPr>
          <w:p w14:paraId="2EEE6C5D" w14:textId="77777777" w:rsidR="0012229B" w:rsidRDefault="0012229B" w:rsidP="0012229B">
            <w:pPr>
              <w:rPr>
                <w:lang w:val="en-US" w:eastAsia="zh-CN"/>
              </w:rPr>
            </w:pPr>
            <w:r>
              <w:rPr>
                <w:lang w:val="en-US" w:eastAsia="zh-CN"/>
              </w:rPr>
              <w:t xml:space="preserve">Should remove the restrictions on roaming/handover for SNPN, as well as the usage of UE ID. </w:t>
            </w:r>
          </w:p>
          <w:p w14:paraId="791D9D8F" w14:textId="0BBFEF99" w:rsidR="0012229B" w:rsidRDefault="0012229B" w:rsidP="0012229B">
            <w:pPr>
              <w:rPr>
                <w:lang w:val="en-US"/>
              </w:rPr>
            </w:pPr>
            <w:r>
              <w:rPr>
                <w:lang w:val="en-US" w:eastAsia="zh-CN"/>
              </w:rPr>
              <w:t>Need study on reception of NID of the source SNPN or home SNPN since the AMF can only get the NID of serving network from RAN and the SUPI may not always contain the NID.</w:t>
            </w:r>
          </w:p>
        </w:tc>
      </w:tr>
      <w:tr w:rsidR="006A14CC" w:rsidRPr="00616C7D" w14:paraId="5F5E312C" w14:textId="77777777" w:rsidTr="00382B42">
        <w:trPr>
          <w:trHeight w:val="1094"/>
        </w:trPr>
        <w:tc>
          <w:tcPr>
            <w:tcW w:w="1809" w:type="dxa"/>
          </w:tcPr>
          <w:p w14:paraId="6DC17D63" w14:textId="0FCD8F8D" w:rsidR="006A14CC" w:rsidRDefault="006A14CC" w:rsidP="006A14CC">
            <w:pPr>
              <w:rPr>
                <w:rFonts w:eastAsia="DengXian"/>
                <w:lang w:eastAsia="zh-CN"/>
              </w:rPr>
            </w:pPr>
            <w:r>
              <w:rPr>
                <w:rFonts w:eastAsia="DengXian" w:hint="eastAsia"/>
                <w:lang w:eastAsia="zh-CN"/>
              </w:rPr>
              <w:t>Alibaba</w:t>
            </w:r>
          </w:p>
        </w:tc>
        <w:tc>
          <w:tcPr>
            <w:tcW w:w="993" w:type="dxa"/>
          </w:tcPr>
          <w:p w14:paraId="32F43FFE" w14:textId="5C08BFD4" w:rsidR="006A14CC" w:rsidRDefault="006A14CC" w:rsidP="006A14CC">
            <w:pPr>
              <w:rPr>
                <w:lang w:val="en-US" w:eastAsia="zh-CN"/>
              </w:rPr>
            </w:pPr>
            <w:r>
              <w:rPr>
                <w:rFonts w:hint="eastAsia"/>
                <w:lang w:val="en-US" w:eastAsia="zh-CN"/>
              </w:rPr>
              <w:t>Y</w:t>
            </w:r>
          </w:p>
        </w:tc>
        <w:tc>
          <w:tcPr>
            <w:tcW w:w="7229" w:type="dxa"/>
            <w:shd w:val="clear" w:color="auto" w:fill="auto"/>
          </w:tcPr>
          <w:p w14:paraId="5F47C505" w14:textId="56B41D47" w:rsidR="006A14CC" w:rsidRDefault="006A14CC" w:rsidP="006A14CC">
            <w:pPr>
              <w:rPr>
                <w:lang w:val="en-US" w:eastAsia="zh-CN"/>
              </w:rPr>
            </w:pPr>
            <w:r>
              <w:rPr>
                <w:rFonts w:hint="eastAsia"/>
                <w:lang w:val="en-US" w:eastAsia="zh-CN"/>
              </w:rPr>
              <w:t>The</w:t>
            </w:r>
            <w:r>
              <w:rPr>
                <w:lang w:val="en-US" w:eastAsia="zh-CN"/>
              </w:rPr>
              <w:t xml:space="preserve"> selection of AMF can be achieved by providing SNPN ID(e.g. NID) to the RAN so that the RAN can decide the AMF based on the SNPN ID. The mechanism is effective in several key scenarios such shared RAN cases. However, the impact to RAN2 need to be analyzed.</w:t>
            </w:r>
          </w:p>
        </w:tc>
      </w:tr>
      <w:tr w:rsidR="00821066" w:rsidRPr="00616C7D" w14:paraId="5796DC9B" w14:textId="77777777" w:rsidTr="00382B42">
        <w:trPr>
          <w:trHeight w:val="1094"/>
        </w:trPr>
        <w:tc>
          <w:tcPr>
            <w:tcW w:w="1809" w:type="dxa"/>
          </w:tcPr>
          <w:p w14:paraId="2CFE4EA5" w14:textId="04C6B8F5" w:rsidR="00821066" w:rsidRDefault="00821066" w:rsidP="00821066">
            <w:pPr>
              <w:rPr>
                <w:rFonts w:eastAsia="DengXian"/>
                <w:lang w:eastAsia="zh-CN"/>
              </w:rPr>
            </w:pPr>
            <w:r w:rsidRPr="005E0C5A">
              <w:rPr>
                <w:rFonts w:eastAsia="PMingLiU" w:hint="eastAsia"/>
                <w:lang w:eastAsia="zh-TW"/>
              </w:rPr>
              <w:t>MediaTek</w:t>
            </w:r>
          </w:p>
        </w:tc>
        <w:tc>
          <w:tcPr>
            <w:tcW w:w="993" w:type="dxa"/>
          </w:tcPr>
          <w:p w14:paraId="331BCA76" w14:textId="56B253B6" w:rsidR="00821066" w:rsidRDefault="00821066" w:rsidP="00821066">
            <w:pPr>
              <w:rPr>
                <w:lang w:val="en-US" w:eastAsia="zh-CN"/>
              </w:rPr>
            </w:pPr>
            <w:r>
              <w:rPr>
                <w:rFonts w:eastAsia="PMingLiU"/>
                <w:lang w:val="en-US" w:eastAsia="zh-TW"/>
              </w:rPr>
              <w:t>Y</w:t>
            </w:r>
          </w:p>
        </w:tc>
        <w:tc>
          <w:tcPr>
            <w:tcW w:w="7229" w:type="dxa"/>
            <w:shd w:val="clear" w:color="auto" w:fill="auto"/>
          </w:tcPr>
          <w:p w14:paraId="12425C9D" w14:textId="77777777" w:rsidR="00821066" w:rsidRPr="005E0C5A" w:rsidRDefault="00821066" w:rsidP="00821066">
            <w:pPr>
              <w:rPr>
                <w:rFonts w:eastAsia="PMingLiU"/>
                <w:lang w:val="en-US" w:eastAsia="zh-TW"/>
              </w:rPr>
            </w:pPr>
            <w:r w:rsidRPr="005E0C5A">
              <w:rPr>
                <w:rFonts w:eastAsia="PMingLiU" w:hint="eastAsia"/>
                <w:lang w:val="en-US" w:eastAsia="zh-TW"/>
              </w:rPr>
              <w:t xml:space="preserve">When </w:t>
            </w:r>
            <w:r w:rsidRPr="005E0C5A">
              <w:rPr>
                <w:rFonts w:eastAsia="PMingLiU"/>
                <w:lang w:val="en-US" w:eastAsia="zh-TW"/>
              </w:rPr>
              <w:t>UE moves from one network (PLMN or SNPN) to another network (PLMN or SNPN), UE always provides 5G-GUTI first in Registration procedure to target AMF such that target AMF can find source AMF based on the information derived from the 5G-GUTI by UE.</w:t>
            </w:r>
          </w:p>
          <w:p w14:paraId="16E7B14E" w14:textId="77777777" w:rsidR="00821066" w:rsidRDefault="00821066" w:rsidP="00821066">
            <w:pPr>
              <w:rPr>
                <w:rFonts w:eastAsia="PMingLiU"/>
                <w:lang w:val="en-US" w:eastAsia="zh-TW"/>
              </w:rPr>
            </w:pPr>
            <w:r w:rsidRPr="005E0C5A">
              <w:rPr>
                <w:rFonts w:eastAsia="PMingLiU"/>
                <w:lang w:val="en-US" w:eastAsia="zh-TW"/>
              </w:rPr>
              <w:t>However, if 5G-GUTI is assigned by an SNPN</w:t>
            </w:r>
            <w:r>
              <w:rPr>
                <w:rFonts w:eastAsia="PMingLiU"/>
                <w:lang w:val="en-US" w:eastAsia="zh-TW"/>
              </w:rPr>
              <w:t xml:space="preserve">, the existing procedure which allows the target AMF to find the correct source AMF based on the derived information from the 5G-GUTI may not work due to non-unique MCC and MNC in the 5G-GUTI. </w:t>
            </w:r>
          </w:p>
          <w:p w14:paraId="5189AEA3" w14:textId="77777777" w:rsidR="00821066" w:rsidRDefault="00821066" w:rsidP="00821066">
            <w:pPr>
              <w:rPr>
                <w:rFonts w:eastAsia="PMingLiU"/>
                <w:lang w:val="en-US" w:eastAsia="zh-TW"/>
              </w:rPr>
            </w:pPr>
            <w:r>
              <w:rPr>
                <w:rFonts w:eastAsia="PMingLiU"/>
                <w:lang w:val="en-US" w:eastAsia="zh-TW"/>
              </w:rPr>
              <w:t>Two alternative can be considered:</w:t>
            </w:r>
          </w:p>
          <w:p w14:paraId="29FD90FD" w14:textId="77777777" w:rsidR="00821066" w:rsidRDefault="00821066" w:rsidP="00821066">
            <w:pPr>
              <w:rPr>
                <w:rFonts w:eastAsia="PMingLiU"/>
                <w:lang w:val="en-US" w:eastAsia="zh-TW"/>
              </w:rPr>
            </w:pPr>
            <w:r>
              <w:rPr>
                <w:rFonts w:eastAsia="PMingLiU"/>
                <w:lang w:val="en-US" w:eastAsia="zh-TW"/>
              </w:rPr>
              <w:t xml:space="preserve">Option 1 (Preferred): </w:t>
            </w:r>
          </w:p>
          <w:p w14:paraId="7FAFF15B" w14:textId="77777777" w:rsidR="00821066" w:rsidRDefault="00821066" w:rsidP="00821066">
            <w:pPr>
              <w:numPr>
                <w:ilvl w:val="0"/>
                <w:numId w:val="4"/>
              </w:numPr>
              <w:rPr>
                <w:rFonts w:eastAsia="PMingLiU"/>
                <w:lang w:val="en-US" w:eastAsia="zh-TW"/>
              </w:rPr>
            </w:pPr>
            <w:r>
              <w:rPr>
                <w:rFonts w:eastAsia="PMingLiU"/>
                <w:lang w:val="en-US" w:eastAsia="zh-TW"/>
              </w:rPr>
              <w:t>Since the UE is aware of SNPN ID when registering to an SNPN, UE always provides the 5G-GUTI and NID to target AMF to assist to find the correct source AMF upon registration procedure. No security issue is expected when UE transmits the NID as cleartext to the target AMF. If the security is concerned, the option 2 is considered.</w:t>
            </w:r>
          </w:p>
          <w:p w14:paraId="1BCB19C9" w14:textId="77777777" w:rsidR="00821066" w:rsidRDefault="00821066" w:rsidP="00821066">
            <w:pPr>
              <w:rPr>
                <w:rFonts w:eastAsia="PMingLiU"/>
                <w:lang w:val="en-US" w:eastAsia="zh-TW"/>
              </w:rPr>
            </w:pPr>
            <w:r>
              <w:rPr>
                <w:rFonts w:eastAsia="PMingLiU"/>
                <w:lang w:val="en-US" w:eastAsia="zh-TW"/>
              </w:rPr>
              <w:t xml:space="preserve">Option 2: </w:t>
            </w:r>
          </w:p>
          <w:p w14:paraId="4C32E563" w14:textId="51F48C41" w:rsidR="00821066" w:rsidRDefault="00821066" w:rsidP="002E2819">
            <w:pPr>
              <w:numPr>
                <w:ilvl w:val="0"/>
                <w:numId w:val="4"/>
              </w:numPr>
              <w:rPr>
                <w:lang w:val="en-US" w:eastAsia="zh-CN"/>
              </w:rPr>
            </w:pPr>
            <w:r>
              <w:rPr>
                <w:rFonts w:eastAsia="PMingLiU" w:hint="eastAsia"/>
                <w:lang w:val="en-US" w:eastAsia="zh-TW"/>
              </w:rPr>
              <w:t>T</w:t>
            </w:r>
            <w:r>
              <w:rPr>
                <w:rFonts w:eastAsia="PMingLiU"/>
                <w:lang w:val="en-US" w:eastAsia="zh-TW"/>
              </w:rPr>
              <w:t>he target AMF may not be able to know whether the provided 5G-GUTI is assigned by an SNPN. To inform the AMF, the UE needs to indicate to the target AMF the provided 5G-GUTI is assigned by an SNPN. Based on the indication from the UE, the target AMF may request the UE to provide NID and/or UE identity (SUPI/SUCI) to find the correct source AMF.</w:t>
            </w:r>
          </w:p>
        </w:tc>
      </w:tr>
      <w:tr w:rsidR="002E2819" w:rsidRPr="00616C7D" w14:paraId="78C5A915" w14:textId="77777777" w:rsidTr="00382B42">
        <w:trPr>
          <w:trHeight w:val="1094"/>
        </w:trPr>
        <w:tc>
          <w:tcPr>
            <w:tcW w:w="1809" w:type="dxa"/>
          </w:tcPr>
          <w:p w14:paraId="67241870" w14:textId="4D0243D3" w:rsidR="002E2819" w:rsidRPr="005E0C5A" w:rsidRDefault="002E2819" w:rsidP="002E2819">
            <w:pPr>
              <w:rPr>
                <w:rFonts w:eastAsia="PMingLiU"/>
                <w:lang w:eastAsia="zh-TW"/>
              </w:rPr>
            </w:pPr>
            <w:r>
              <w:rPr>
                <w:rFonts w:hint="eastAsia"/>
                <w:lang w:val="en-US" w:eastAsia="zh-CN"/>
              </w:rPr>
              <w:t>vivo</w:t>
            </w:r>
          </w:p>
        </w:tc>
        <w:tc>
          <w:tcPr>
            <w:tcW w:w="993" w:type="dxa"/>
          </w:tcPr>
          <w:p w14:paraId="6ECA6204" w14:textId="6AF0D1F6" w:rsidR="002E2819" w:rsidRDefault="002E2819" w:rsidP="002E2819">
            <w:pPr>
              <w:rPr>
                <w:rFonts w:eastAsia="PMingLiU"/>
                <w:lang w:val="en-US" w:eastAsia="zh-TW"/>
              </w:rPr>
            </w:pPr>
            <w:r>
              <w:rPr>
                <w:lang w:val="en-US" w:eastAsia="zh-CN"/>
              </w:rPr>
              <w:t>S</w:t>
            </w:r>
            <w:r>
              <w:rPr>
                <w:rFonts w:hint="eastAsia"/>
                <w:lang w:val="en-US" w:eastAsia="zh-CN"/>
              </w:rPr>
              <w:t xml:space="preserve">ee </w:t>
            </w:r>
            <w:r>
              <w:rPr>
                <w:lang w:val="en-US" w:eastAsia="zh-CN"/>
              </w:rPr>
              <w:t>comment</w:t>
            </w:r>
          </w:p>
        </w:tc>
        <w:tc>
          <w:tcPr>
            <w:tcW w:w="7229" w:type="dxa"/>
            <w:shd w:val="clear" w:color="auto" w:fill="auto"/>
          </w:tcPr>
          <w:p w14:paraId="651F31C8" w14:textId="33B3C22E" w:rsidR="002E2819" w:rsidRPr="005E0C5A" w:rsidRDefault="002E2819" w:rsidP="002E2819">
            <w:pPr>
              <w:rPr>
                <w:rFonts w:eastAsia="PMingLiU"/>
                <w:lang w:val="en-US" w:eastAsia="zh-TW"/>
              </w:rPr>
            </w:pPr>
            <w:r>
              <w:rPr>
                <w:lang w:val="en-US" w:eastAsia="zh-CN"/>
              </w:rPr>
              <w:t>N</w:t>
            </w:r>
            <w:r>
              <w:rPr>
                <w:rFonts w:hint="eastAsia"/>
                <w:lang w:val="en-US" w:eastAsia="zh-CN"/>
              </w:rPr>
              <w:t xml:space="preserve">eed </w:t>
            </w:r>
            <w:r>
              <w:rPr>
                <w:lang w:val="en-US" w:eastAsia="zh-CN"/>
              </w:rPr>
              <w:t>to consider how to obtain the NID of the H-SNPN</w:t>
            </w:r>
            <w:r>
              <w:rPr>
                <w:rFonts w:hint="eastAsia"/>
                <w:lang w:val="en-US" w:eastAsia="zh-CN"/>
              </w:rPr>
              <w:t>.</w:t>
            </w:r>
          </w:p>
        </w:tc>
      </w:tr>
      <w:tr w:rsidR="002E2819" w:rsidRPr="00616C7D" w14:paraId="5992BCC1" w14:textId="77777777" w:rsidTr="00382B42">
        <w:trPr>
          <w:trHeight w:val="1094"/>
        </w:trPr>
        <w:tc>
          <w:tcPr>
            <w:tcW w:w="1809" w:type="dxa"/>
          </w:tcPr>
          <w:p w14:paraId="27BA633B" w14:textId="35300E99" w:rsidR="002E2819" w:rsidRDefault="002E2819" w:rsidP="002E2819">
            <w:pPr>
              <w:rPr>
                <w:lang w:val="en-US" w:eastAsia="zh-CN"/>
              </w:rPr>
            </w:pPr>
            <w:r>
              <w:rPr>
                <w:rFonts w:eastAsia="DengXian" w:hint="eastAsia"/>
                <w:lang w:eastAsia="zh-CN"/>
              </w:rPr>
              <w:lastRenderedPageBreak/>
              <w:t>Z</w:t>
            </w:r>
            <w:r>
              <w:rPr>
                <w:rFonts w:eastAsia="DengXian"/>
                <w:lang w:eastAsia="zh-CN"/>
              </w:rPr>
              <w:t>TE</w:t>
            </w:r>
          </w:p>
        </w:tc>
        <w:tc>
          <w:tcPr>
            <w:tcW w:w="993" w:type="dxa"/>
          </w:tcPr>
          <w:p w14:paraId="347DA4E7" w14:textId="0FACD183" w:rsidR="002E2819" w:rsidRDefault="002E2819" w:rsidP="002E2819">
            <w:pPr>
              <w:rPr>
                <w:lang w:val="en-US" w:eastAsia="zh-CN"/>
              </w:rPr>
            </w:pPr>
            <w:r>
              <w:rPr>
                <w:lang w:val="en-US"/>
              </w:rPr>
              <w:t>Y</w:t>
            </w:r>
          </w:p>
        </w:tc>
        <w:tc>
          <w:tcPr>
            <w:tcW w:w="7229" w:type="dxa"/>
            <w:shd w:val="clear" w:color="auto" w:fill="auto"/>
          </w:tcPr>
          <w:p w14:paraId="73EE3E77" w14:textId="77777777" w:rsidR="002E2819" w:rsidRDefault="002E2819" w:rsidP="002E2819">
            <w:pPr>
              <w:rPr>
                <w:lang w:val="en-US"/>
              </w:rPr>
            </w:pPr>
            <w:r>
              <w:rPr>
                <w:lang w:val="en-US"/>
              </w:rPr>
              <w:t>Mobility registration will be the first, if fails, then the initial registration. This is align with existing mobility.</w:t>
            </w:r>
          </w:p>
          <w:p w14:paraId="532BFCEC" w14:textId="15DF5E0F" w:rsidR="002E2819" w:rsidRDefault="002E2819" w:rsidP="002E2819">
            <w:pPr>
              <w:rPr>
                <w:lang w:val="en-US" w:eastAsia="zh-CN"/>
              </w:rPr>
            </w:pPr>
            <w:r>
              <w:rPr>
                <w:lang w:val="en-US"/>
              </w:rPr>
              <w:t>To achieve this, remove the restriction on the UE ID. And the usage of NID is needed.</w:t>
            </w:r>
          </w:p>
        </w:tc>
      </w:tr>
      <w:tr w:rsidR="003D4BC7" w:rsidRPr="00616C7D" w14:paraId="3CB4360B" w14:textId="77777777" w:rsidTr="00382B42">
        <w:trPr>
          <w:trHeight w:val="1094"/>
        </w:trPr>
        <w:tc>
          <w:tcPr>
            <w:tcW w:w="1809" w:type="dxa"/>
          </w:tcPr>
          <w:p w14:paraId="45A40256" w14:textId="78AC2521" w:rsidR="003D4BC7" w:rsidRDefault="003D4BC7" w:rsidP="003D4BC7">
            <w:pPr>
              <w:rPr>
                <w:rFonts w:eastAsia="DengXian"/>
                <w:lang w:eastAsia="zh-CN"/>
              </w:rPr>
            </w:pPr>
            <w:r>
              <w:rPr>
                <w:rFonts w:eastAsia="DengXian"/>
              </w:rPr>
              <w:t>Cisco</w:t>
            </w:r>
          </w:p>
        </w:tc>
        <w:tc>
          <w:tcPr>
            <w:tcW w:w="993" w:type="dxa"/>
          </w:tcPr>
          <w:p w14:paraId="3FFA85B1" w14:textId="7F196B34" w:rsidR="003D4BC7" w:rsidRDefault="003D4BC7" w:rsidP="003D4BC7">
            <w:pPr>
              <w:rPr>
                <w:lang w:val="en-US"/>
              </w:rPr>
            </w:pPr>
            <w:r>
              <w:rPr>
                <w:lang w:val="en-US"/>
              </w:rPr>
              <w:t>N</w:t>
            </w:r>
          </w:p>
        </w:tc>
        <w:tc>
          <w:tcPr>
            <w:tcW w:w="7229" w:type="dxa"/>
            <w:shd w:val="clear" w:color="auto" w:fill="auto"/>
          </w:tcPr>
          <w:p w14:paraId="0D32B2CA" w14:textId="77777777" w:rsidR="003D4BC7" w:rsidRDefault="003D4BC7" w:rsidP="003D4BC7">
            <w:pPr>
              <w:rPr>
                <w:lang w:val="en-US"/>
              </w:rPr>
            </w:pPr>
            <w:r>
              <w:rPr>
                <w:lang w:val="en-US"/>
              </w:rPr>
              <w:t xml:space="preserve">This deployment scenario, mobility between two private SNPN networks, is a very unlikely deployment scenario. We do not think that 3GPP should waste resources trying to define this. </w:t>
            </w:r>
          </w:p>
          <w:p w14:paraId="6D019D76" w14:textId="77777777" w:rsidR="003D4BC7" w:rsidRDefault="003D4BC7" w:rsidP="003D4BC7">
            <w:pPr>
              <w:rPr>
                <w:lang w:val="en-US"/>
              </w:rPr>
            </w:pPr>
            <w:r>
              <w:rPr>
                <w:lang w:val="en-US"/>
              </w:rPr>
              <w:t>CT4 has already defined DNS changes that SNPN networks "may" deploy for NFs selection (see updates to 23.003 Rel-16 SNPN). These could be used if mobility is supported. But keep in mind that CT4's update are assuming that private 5G networks will use the domain ".3gppnetwork.org" for their private network NFs. If any updates are needed CT4 can do them, and if these get complicated will send LS to SA2. NID also has been built into the TAC, ECGI, NGI fields, but again there no effort to enable  interoperability between the two independent SNPNs. These can work with coordination between the SNPNs (but such coordination is required if mobility has to be supported).</w:t>
            </w:r>
          </w:p>
          <w:p w14:paraId="08E7B916" w14:textId="4147171C" w:rsidR="003D4BC7" w:rsidRDefault="001F4CA2" w:rsidP="003D4BC7">
            <w:pPr>
              <w:rPr>
                <w:lang w:val="en-US"/>
              </w:rPr>
            </w:pPr>
            <w:r>
              <w:rPr>
                <w:noProof/>
              </w:rPr>
              <w:drawing>
                <wp:inline distT="0" distB="0" distL="0" distR="0" wp14:anchorId="63E80D4D" wp14:editId="0FDA359A">
                  <wp:extent cx="3092450" cy="208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450" cy="2089150"/>
                          </a:xfrm>
                          <a:prstGeom prst="rect">
                            <a:avLst/>
                          </a:prstGeom>
                          <a:noFill/>
                          <a:ln>
                            <a:noFill/>
                          </a:ln>
                        </pic:spPr>
                      </pic:pic>
                    </a:graphicData>
                  </a:graphic>
                </wp:inline>
              </w:drawing>
            </w:r>
          </w:p>
        </w:tc>
      </w:tr>
      <w:tr w:rsidR="00151729" w:rsidRPr="00616C7D" w14:paraId="3DCA3B6E" w14:textId="77777777" w:rsidTr="00382B42">
        <w:trPr>
          <w:trHeight w:val="1094"/>
        </w:trPr>
        <w:tc>
          <w:tcPr>
            <w:tcW w:w="1809" w:type="dxa"/>
          </w:tcPr>
          <w:p w14:paraId="3F726710" w14:textId="69BE20B9" w:rsidR="00151729" w:rsidRDefault="00151729" w:rsidP="00151729">
            <w:pPr>
              <w:rPr>
                <w:rFonts w:eastAsia="DengXian"/>
              </w:rPr>
            </w:pPr>
            <w:r w:rsidRPr="00201EF8">
              <w:rPr>
                <w:rFonts w:eastAsia="Times New Roman" w:hint="eastAsia"/>
                <w:lang w:eastAsia="ko-KR"/>
              </w:rPr>
              <w:t>S</w:t>
            </w:r>
            <w:r w:rsidRPr="00201EF8">
              <w:rPr>
                <w:rFonts w:eastAsia="Times New Roman"/>
                <w:lang w:eastAsia="ko-KR"/>
              </w:rPr>
              <w:t>amsung</w:t>
            </w:r>
          </w:p>
        </w:tc>
        <w:tc>
          <w:tcPr>
            <w:tcW w:w="993" w:type="dxa"/>
          </w:tcPr>
          <w:p w14:paraId="22E8A0C3" w14:textId="3DFA410F" w:rsidR="00151729" w:rsidRDefault="00151729" w:rsidP="00151729">
            <w:pPr>
              <w:rPr>
                <w:lang w:val="en-US"/>
              </w:rPr>
            </w:pPr>
            <w:r w:rsidRPr="00201EF8">
              <w:rPr>
                <w:rFonts w:eastAsia="Times New Roman" w:hint="eastAsia"/>
                <w:lang w:val="en-US" w:eastAsia="ko-KR"/>
              </w:rPr>
              <w:t>Y</w:t>
            </w:r>
          </w:p>
        </w:tc>
        <w:tc>
          <w:tcPr>
            <w:tcW w:w="7229" w:type="dxa"/>
            <w:shd w:val="clear" w:color="auto" w:fill="auto"/>
          </w:tcPr>
          <w:p w14:paraId="516C2B69" w14:textId="449EACD9" w:rsidR="00151729" w:rsidRDefault="00151729" w:rsidP="00151729">
            <w:pPr>
              <w:rPr>
                <w:lang w:val="en-US"/>
              </w:rPr>
            </w:pPr>
            <w:r w:rsidRPr="00201EF8">
              <w:rPr>
                <w:rFonts w:eastAsia="Times New Roman" w:hint="eastAsia"/>
                <w:lang w:val="en-US" w:eastAsia="ko-KR"/>
              </w:rPr>
              <w:t>UE identity can include the routing information of SE (e.g.,</w:t>
            </w:r>
            <w:r w:rsidRPr="00201EF8">
              <w:rPr>
                <w:rFonts w:eastAsia="Times New Roman"/>
                <w:lang w:val="en-US" w:eastAsia="ko-KR"/>
              </w:rPr>
              <w:t xml:space="preserve"> NAI)</w:t>
            </w:r>
          </w:p>
        </w:tc>
      </w:tr>
    </w:tbl>
    <w:p w14:paraId="15CEFD00" w14:textId="13DF0386" w:rsidR="00DD295D" w:rsidRPr="0073464A" w:rsidRDefault="00DD295D" w:rsidP="00DD295D">
      <w:pPr>
        <w:pStyle w:val="Heading2"/>
        <w:rPr>
          <w:lang w:val="en-US"/>
        </w:rPr>
      </w:pPr>
      <w:r>
        <w:rPr>
          <w:lang w:val="en-US"/>
        </w:rPr>
        <w:t>KI#2-Q1:</w:t>
      </w:r>
      <w:r>
        <w:rPr>
          <w:lang w:val="en-US"/>
        </w:rPr>
        <w:tab/>
      </w:r>
      <w:r w:rsidR="00364D4A">
        <w:rPr>
          <w:lang w:val="en-US"/>
        </w:rPr>
        <w:t>H</w:t>
      </w:r>
      <w:r w:rsidR="00364D4A" w:rsidRPr="00364D4A">
        <w:rPr>
          <w:lang w:val="en-US"/>
        </w:rPr>
        <w:t>ow existing mechanisms and information can be used to enable support for VIAPA services</w:t>
      </w:r>
    </w:p>
    <w:p w14:paraId="20342D30" w14:textId="7345955E" w:rsidR="00D4229B" w:rsidRDefault="00D4229B" w:rsidP="00DD295D">
      <w:pPr>
        <w:rPr>
          <w:lang w:val="en-US"/>
        </w:rPr>
      </w:pPr>
      <w:r w:rsidRPr="001B517A">
        <w:rPr>
          <w:lang w:val="en-US"/>
        </w:rPr>
        <w:t xml:space="preserve">It has been discussed that existing </w:t>
      </w:r>
      <w:r w:rsidR="00405524" w:rsidRPr="001B517A">
        <w:rPr>
          <w:lang w:val="en-US"/>
        </w:rPr>
        <w:t>5GS functionality can be used to enable support for VIAPA services.</w:t>
      </w:r>
    </w:p>
    <w:p w14:paraId="4F801DA6" w14:textId="720ABDF1" w:rsidR="00624EEC" w:rsidRPr="00643986" w:rsidRDefault="00357ECC" w:rsidP="00643986">
      <w:pPr>
        <w:pStyle w:val="NO"/>
        <w:rPr>
          <w:lang w:val="en-US"/>
        </w:rPr>
      </w:pPr>
      <w:r>
        <w:t>NOTE:</w:t>
      </w:r>
      <w:r>
        <w:tab/>
      </w:r>
      <w:r w:rsidR="00664B4B" w:rsidRPr="00643986">
        <w:rPr>
          <w:lang w:val="en-US"/>
        </w:rPr>
        <w:t>Issues left for f</w:t>
      </w:r>
      <w:r w:rsidR="00664B4B">
        <w:rPr>
          <w:lang w:val="en-US"/>
        </w:rPr>
        <w:t xml:space="preserve">urther studies are not part of the </w:t>
      </w:r>
      <w:r w:rsidR="00052494">
        <w:rPr>
          <w:lang w:val="en-US"/>
        </w:rPr>
        <w:t xml:space="preserve">scope of this open issue, see TR cover sheet </w:t>
      </w:r>
      <w:r w:rsidR="00052494" w:rsidRPr="00EC45E6">
        <w:rPr>
          <w:lang w:val="en-US"/>
        </w:rPr>
        <w:t>S2-2009250</w:t>
      </w:r>
    </w:p>
    <w:p w14:paraId="5F4CCD4D" w14:textId="7AE5CC07" w:rsidR="00DD295D" w:rsidRDefault="00DD295D" w:rsidP="00DD295D">
      <w:pPr>
        <w:rPr>
          <w:lang w:val="en-US"/>
        </w:rPr>
      </w:pPr>
      <w:r w:rsidRPr="00CF36FB">
        <w:rPr>
          <w:b/>
          <w:bCs/>
        </w:rPr>
        <w:t>Question</w:t>
      </w:r>
      <w:r>
        <w:t xml:space="preserve">: </w:t>
      </w:r>
      <w:r w:rsidR="004E6DDE">
        <w:t xml:space="preserve">Is there a need for a separate description of how to enable support for VIAPA services, and if yes, </w:t>
      </w:r>
      <w:r w:rsidR="001E1944">
        <w:t>w</w:t>
      </w:r>
      <w:r w:rsidR="00E74ED5">
        <w:rPr>
          <w:lang w:val="en-US"/>
        </w:rPr>
        <w:t xml:space="preserve">hich aspects benefit more </w:t>
      </w:r>
      <w:r w:rsidR="001B517A">
        <w:rPr>
          <w:lang w:val="en-US"/>
        </w:rPr>
        <w:t>description on how to enable support for VIAPA services?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7229"/>
      </w:tblGrid>
      <w:tr w:rsidR="00DD295D" w:rsidRPr="00616C7D" w14:paraId="7A7F331F" w14:textId="77777777" w:rsidTr="00DD295D">
        <w:tc>
          <w:tcPr>
            <w:tcW w:w="1809" w:type="dxa"/>
            <w:shd w:val="clear" w:color="auto" w:fill="D0CECE"/>
          </w:tcPr>
          <w:p w14:paraId="0AF2AE27" w14:textId="77777777" w:rsidR="00DD295D" w:rsidRPr="00BF5541" w:rsidRDefault="00DD295D" w:rsidP="00382B42">
            <w:pPr>
              <w:jc w:val="center"/>
              <w:rPr>
                <w:b/>
                <w:lang w:val="en-US"/>
              </w:rPr>
            </w:pPr>
            <w:r>
              <w:rPr>
                <w:b/>
                <w:lang w:val="en-US"/>
              </w:rPr>
              <w:t>Company name</w:t>
            </w:r>
          </w:p>
        </w:tc>
        <w:tc>
          <w:tcPr>
            <w:tcW w:w="993" w:type="dxa"/>
            <w:shd w:val="clear" w:color="auto" w:fill="D0CECE"/>
          </w:tcPr>
          <w:p w14:paraId="1B0FC458" w14:textId="77777777" w:rsidR="00DD295D" w:rsidRDefault="00DD295D" w:rsidP="00382B42">
            <w:pPr>
              <w:jc w:val="center"/>
              <w:rPr>
                <w:b/>
                <w:lang w:val="en-US"/>
              </w:rPr>
            </w:pPr>
            <w:r>
              <w:rPr>
                <w:b/>
                <w:lang w:val="en-US"/>
              </w:rPr>
              <w:t>Answer</w:t>
            </w:r>
          </w:p>
          <w:p w14:paraId="46EC23F5" w14:textId="77777777" w:rsidR="00DD295D" w:rsidRDefault="00DD295D" w:rsidP="00382B42">
            <w:pPr>
              <w:jc w:val="center"/>
              <w:rPr>
                <w:b/>
                <w:lang w:val="en-US"/>
              </w:rPr>
            </w:pPr>
            <w:r>
              <w:rPr>
                <w:b/>
                <w:lang w:val="en-US"/>
              </w:rPr>
              <w:t>(Y/N)</w:t>
            </w:r>
          </w:p>
        </w:tc>
        <w:tc>
          <w:tcPr>
            <w:tcW w:w="7229" w:type="dxa"/>
            <w:shd w:val="clear" w:color="auto" w:fill="D0CECE"/>
          </w:tcPr>
          <w:p w14:paraId="6C2C4C7C" w14:textId="77777777" w:rsidR="00DD295D" w:rsidRPr="00BF5541" w:rsidRDefault="00DD295D" w:rsidP="00382B42">
            <w:pPr>
              <w:jc w:val="center"/>
              <w:rPr>
                <w:b/>
                <w:lang w:val="en-US"/>
              </w:rPr>
            </w:pPr>
            <w:r>
              <w:rPr>
                <w:b/>
                <w:lang w:val="en-US"/>
              </w:rPr>
              <w:t>Comments (optionally more details e.g. reasoning and what needs to be updated, if any)</w:t>
            </w:r>
          </w:p>
        </w:tc>
      </w:tr>
      <w:tr w:rsidR="00B42F59" w:rsidRPr="00616C7D" w14:paraId="2AFA95F0" w14:textId="77777777" w:rsidTr="00984D24">
        <w:trPr>
          <w:trHeight w:hRule="exact" w:val="910"/>
        </w:trPr>
        <w:tc>
          <w:tcPr>
            <w:tcW w:w="1809" w:type="dxa"/>
          </w:tcPr>
          <w:p w14:paraId="7CD912AF" w14:textId="4088A315" w:rsidR="00B42F59" w:rsidRPr="00787E9E" w:rsidRDefault="00B42F59" w:rsidP="00B42F59">
            <w:pPr>
              <w:rPr>
                <w:rFonts w:eastAsia="DengXian"/>
              </w:rPr>
            </w:pPr>
            <w:r>
              <w:rPr>
                <w:rFonts w:eastAsia="DengXian"/>
              </w:rPr>
              <w:t>Ericsson</w:t>
            </w:r>
          </w:p>
        </w:tc>
        <w:tc>
          <w:tcPr>
            <w:tcW w:w="993" w:type="dxa"/>
          </w:tcPr>
          <w:p w14:paraId="2EAECF77" w14:textId="54E5211D" w:rsidR="00B42F59" w:rsidRPr="00616C7D" w:rsidRDefault="00B42F59" w:rsidP="00B42F59">
            <w:pPr>
              <w:rPr>
                <w:lang w:val="en-US"/>
              </w:rPr>
            </w:pPr>
            <w:r>
              <w:rPr>
                <w:lang w:val="en-US"/>
              </w:rPr>
              <w:t>Y</w:t>
            </w:r>
          </w:p>
        </w:tc>
        <w:tc>
          <w:tcPr>
            <w:tcW w:w="7229" w:type="dxa"/>
            <w:shd w:val="clear" w:color="auto" w:fill="auto"/>
          </w:tcPr>
          <w:p w14:paraId="7534301F" w14:textId="77777777" w:rsidR="00B42F59" w:rsidRDefault="00B42F59" w:rsidP="00B42F59">
            <w:pPr>
              <w:rPr>
                <w:lang w:val="en-US"/>
              </w:rPr>
            </w:pPr>
            <w:r>
              <w:rPr>
                <w:lang w:val="en-US"/>
              </w:rPr>
              <w:t>Information regarding how to achieve service continuity for VIAPA, especially for dual radio UE.</w:t>
            </w:r>
          </w:p>
          <w:p w14:paraId="0359E6DE" w14:textId="4011A229" w:rsidR="00B42F59" w:rsidRPr="00616C7D" w:rsidRDefault="00B42F59" w:rsidP="00B42F59">
            <w:pPr>
              <w:rPr>
                <w:lang w:val="en-US"/>
              </w:rPr>
            </w:pPr>
            <w:r>
              <w:rPr>
                <w:lang w:val="en-US"/>
              </w:rPr>
              <w:t>Information regarding how to keep UE in CM-CONNECTED state in overlay network.</w:t>
            </w:r>
          </w:p>
        </w:tc>
      </w:tr>
      <w:tr w:rsidR="0082246F" w:rsidRPr="00616C7D" w14:paraId="4D6431AE" w14:textId="77777777" w:rsidTr="006A14CC">
        <w:trPr>
          <w:trHeight w:val="417"/>
        </w:trPr>
        <w:tc>
          <w:tcPr>
            <w:tcW w:w="1809" w:type="dxa"/>
          </w:tcPr>
          <w:p w14:paraId="6A56D002" w14:textId="50349884" w:rsidR="0082246F" w:rsidRPr="00104FBB" w:rsidRDefault="0082246F" w:rsidP="0082246F">
            <w:pPr>
              <w:rPr>
                <w:lang w:val="en-US"/>
              </w:rPr>
            </w:pPr>
            <w:r>
              <w:rPr>
                <w:rFonts w:eastAsia="DengXian"/>
              </w:rPr>
              <w:t>Qualcomm</w:t>
            </w:r>
          </w:p>
        </w:tc>
        <w:tc>
          <w:tcPr>
            <w:tcW w:w="993" w:type="dxa"/>
          </w:tcPr>
          <w:p w14:paraId="1F76C2EE" w14:textId="0CCBCF9B" w:rsidR="0082246F" w:rsidRPr="00616C7D" w:rsidRDefault="0082246F" w:rsidP="0082246F">
            <w:pPr>
              <w:rPr>
                <w:lang w:val="en-US"/>
              </w:rPr>
            </w:pPr>
            <w:r>
              <w:rPr>
                <w:lang w:val="en-US"/>
              </w:rPr>
              <w:t>N</w:t>
            </w:r>
          </w:p>
        </w:tc>
        <w:tc>
          <w:tcPr>
            <w:tcW w:w="7229" w:type="dxa"/>
            <w:shd w:val="clear" w:color="auto" w:fill="auto"/>
          </w:tcPr>
          <w:p w14:paraId="2A20F503" w14:textId="77777777" w:rsidR="0082246F" w:rsidRPr="00616C7D" w:rsidRDefault="0082246F" w:rsidP="0082246F">
            <w:pPr>
              <w:rPr>
                <w:lang w:val="en-US" w:eastAsia="zh-CN"/>
              </w:rPr>
            </w:pPr>
          </w:p>
        </w:tc>
      </w:tr>
      <w:tr w:rsidR="0082246F" w:rsidRPr="00616C7D" w14:paraId="6C7585E4" w14:textId="77777777" w:rsidTr="00984D24">
        <w:trPr>
          <w:trHeight w:val="423"/>
        </w:trPr>
        <w:tc>
          <w:tcPr>
            <w:tcW w:w="1809" w:type="dxa"/>
          </w:tcPr>
          <w:p w14:paraId="17D2C5E4" w14:textId="19CCF4E3" w:rsidR="0082246F" w:rsidRDefault="0082246F" w:rsidP="0082246F">
            <w:pPr>
              <w:rPr>
                <w:lang w:val="en-US"/>
              </w:rPr>
            </w:pPr>
            <w:r>
              <w:rPr>
                <w:rFonts w:eastAsia="DengXian"/>
              </w:rPr>
              <w:t>Nokia</w:t>
            </w:r>
          </w:p>
        </w:tc>
        <w:tc>
          <w:tcPr>
            <w:tcW w:w="993" w:type="dxa"/>
          </w:tcPr>
          <w:p w14:paraId="0BFE81F7" w14:textId="66DB5AE4" w:rsidR="0082246F" w:rsidRPr="00616C7D" w:rsidRDefault="0082246F" w:rsidP="0082246F">
            <w:pPr>
              <w:rPr>
                <w:lang w:val="en-US"/>
              </w:rPr>
            </w:pPr>
            <w:r>
              <w:rPr>
                <w:lang w:val="en-US"/>
              </w:rPr>
              <w:t>N</w:t>
            </w:r>
          </w:p>
        </w:tc>
        <w:tc>
          <w:tcPr>
            <w:tcW w:w="7229" w:type="dxa"/>
            <w:shd w:val="clear" w:color="auto" w:fill="auto"/>
          </w:tcPr>
          <w:p w14:paraId="3DCC94CE" w14:textId="083AC009" w:rsidR="0082246F" w:rsidRPr="00616C7D" w:rsidRDefault="0082246F" w:rsidP="0082246F">
            <w:pPr>
              <w:rPr>
                <w:lang w:val="en-US" w:eastAsia="zh-CN"/>
              </w:rPr>
            </w:pPr>
            <w:r>
              <w:rPr>
                <w:lang w:val="en-US"/>
              </w:rPr>
              <w:t>We should just translate agreed conclusion to normative text.</w:t>
            </w:r>
          </w:p>
        </w:tc>
      </w:tr>
      <w:tr w:rsidR="0082246F" w:rsidRPr="00616C7D" w14:paraId="17444517" w14:textId="77777777" w:rsidTr="00382B42">
        <w:trPr>
          <w:trHeight w:val="1094"/>
        </w:trPr>
        <w:tc>
          <w:tcPr>
            <w:tcW w:w="1809" w:type="dxa"/>
          </w:tcPr>
          <w:p w14:paraId="6E4E1FE1" w14:textId="5AEFA870" w:rsidR="0082246F" w:rsidRDefault="0082246F" w:rsidP="0082246F">
            <w:pPr>
              <w:rPr>
                <w:rFonts w:eastAsia="DengXian"/>
              </w:rPr>
            </w:pPr>
            <w:r w:rsidRPr="00620C2A">
              <w:rPr>
                <w:lang w:val="en-US"/>
              </w:rPr>
              <w:lastRenderedPageBreak/>
              <w:t>Deutsche Telekom</w:t>
            </w:r>
          </w:p>
        </w:tc>
        <w:tc>
          <w:tcPr>
            <w:tcW w:w="993" w:type="dxa"/>
          </w:tcPr>
          <w:p w14:paraId="4629ED27" w14:textId="371DC979" w:rsidR="0082246F" w:rsidRDefault="0082246F" w:rsidP="0082246F">
            <w:pPr>
              <w:rPr>
                <w:lang w:val="en-US"/>
              </w:rPr>
            </w:pPr>
            <w:r w:rsidRPr="00620C2A">
              <w:rPr>
                <w:lang w:val="en-US"/>
              </w:rPr>
              <w:t>No</w:t>
            </w:r>
          </w:p>
        </w:tc>
        <w:tc>
          <w:tcPr>
            <w:tcW w:w="7229" w:type="dxa"/>
            <w:shd w:val="clear" w:color="auto" w:fill="auto"/>
          </w:tcPr>
          <w:p w14:paraId="517BD918" w14:textId="0CC6F94F" w:rsidR="0082246F" w:rsidRDefault="0082246F" w:rsidP="0082246F">
            <w:pPr>
              <w:rPr>
                <w:lang w:val="en-US"/>
              </w:rPr>
            </w:pPr>
            <w:r>
              <w:rPr>
                <w:lang w:val="en-US" w:eastAsia="zh-CN"/>
              </w:rPr>
              <w:t>Not needed.</w:t>
            </w:r>
          </w:p>
        </w:tc>
      </w:tr>
      <w:tr w:rsidR="00984D24" w:rsidRPr="00616C7D" w14:paraId="36D65ECD" w14:textId="77777777" w:rsidTr="00382B42">
        <w:trPr>
          <w:trHeight w:val="1094"/>
        </w:trPr>
        <w:tc>
          <w:tcPr>
            <w:tcW w:w="1809" w:type="dxa"/>
          </w:tcPr>
          <w:p w14:paraId="289965E5" w14:textId="7271547F" w:rsidR="00984D24" w:rsidRPr="00620C2A" w:rsidRDefault="00984D24" w:rsidP="00984D24">
            <w:pPr>
              <w:rPr>
                <w:lang w:val="en-US"/>
              </w:rPr>
            </w:pPr>
            <w:r>
              <w:rPr>
                <w:rFonts w:eastAsia="DengXian"/>
              </w:rPr>
              <w:t>InterDigital</w:t>
            </w:r>
          </w:p>
        </w:tc>
        <w:tc>
          <w:tcPr>
            <w:tcW w:w="993" w:type="dxa"/>
          </w:tcPr>
          <w:p w14:paraId="1FE6C39B" w14:textId="00C38646" w:rsidR="00984D24" w:rsidRPr="00620C2A" w:rsidRDefault="00984D24" w:rsidP="00984D24">
            <w:pPr>
              <w:rPr>
                <w:lang w:val="en-US"/>
              </w:rPr>
            </w:pPr>
            <w:r>
              <w:rPr>
                <w:lang w:val="en-US"/>
              </w:rPr>
              <w:t>N</w:t>
            </w:r>
          </w:p>
        </w:tc>
        <w:tc>
          <w:tcPr>
            <w:tcW w:w="7229" w:type="dxa"/>
            <w:shd w:val="clear" w:color="auto" w:fill="auto"/>
          </w:tcPr>
          <w:p w14:paraId="72EADABC" w14:textId="6802E1E7" w:rsidR="00984D24" w:rsidRDefault="00984D24" w:rsidP="00984D24">
            <w:pPr>
              <w:rPr>
                <w:lang w:val="en-US" w:eastAsia="zh-CN"/>
              </w:rPr>
            </w:pPr>
            <w:r>
              <w:rPr>
                <w:lang w:val="en-US"/>
              </w:rPr>
              <w:t>The conclusions we have for VIAPA are mostly rather small enhancements to existing mechanisms. Don’t see a need for a separate description.</w:t>
            </w:r>
          </w:p>
        </w:tc>
      </w:tr>
      <w:tr w:rsidR="00622C55" w:rsidRPr="00616C7D" w14:paraId="5B662BE8" w14:textId="77777777" w:rsidTr="00382B42">
        <w:trPr>
          <w:trHeight w:val="1094"/>
        </w:trPr>
        <w:tc>
          <w:tcPr>
            <w:tcW w:w="1809" w:type="dxa"/>
          </w:tcPr>
          <w:p w14:paraId="2C3E02FA" w14:textId="7CBCFEB0" w:rsidR="00622C55" w:rsidRDefault="00622C55" w:rsidP="00622C55">
            <w:pPr>
              <w:rPr>
                <w:rFonts w:eastAsia="DengXian"/>
              </w:rPr>
            </w:pPr>
            <w:r>
              <w:rPr>
                <w:rFonts w:eastAsia="DengXian"/>
              </w:rPr>
              <w:t xml:space="preserve">Futurewei </w:t>
            </w:r>
          </w:p>
        </w:tc>
        <w:tc>
          <w:tcPr>
            <w:tcW w:w="993" w:type="dxa"/>
          </w:tcPr>
          <w:p w14:paraId="62050B1B" w14:textId="798395CD" w:rsidR="00622C55" w:rsidRDefault="00622C55" w:rsidP="00622C55">
            <w:pPr>
              <w:rPr>
                <w:lang w:val="en-US"/>
              </w:rPr>
            </w:pPr>
            <w:r>
              <w:rPr>
                <w:lang w:val="en-US"/>
              </w:rPr>
              <w:t>Yes</w:t>
            </w:r>
          </w:p>
        </w:tc>
        <w:tc>
          <w:tcPr>
            <w:tcW w:w="7229" w:type="dxa"/>
            <w:shd w:val="clear" w:color="auto" w:fill="auto"/>
          </w:tcPr>
          <w:p w14:paraId="7688064A" w14:textId="4816E105" w:rsidR="00622C55" w:rsidRDefault="00622C55" w:rsidP="00622C55">
            <w:pPr>
              <w:rPr>
                <w:lang w:val="en-US"/>
              </w:rPr>
            </w:pPr>
            <w:r>
              <w:rPr>
                <w:lang w:val="en-US"/>
              </w:rPr>
              <w:t xml:space="preserve">As one of key issue of this study, it’s good to have text to describe how can support VIAPA as the conclusion of this study.  We can have an informative annex to describe how to support VIAPA, no dedicated normative section for it. </w:t>
            </w:r>
          </w:p>
        </w:tc>
      </w:tr>
      <w:tr w:rsidR="0012229B" w:rsidRPr="00616C7D" w14:paraId="77D035B8" w14:textId="77777777" w:rsidTr="00382B42">
        <w:trPr>
          <w:trHeight w:val="1094"/>
        </w:trPr>
        <w:tc>
          <w:tcPr>
            <w:tcW w:w="1809" w:type="dxa"/>
          </w:tcPr>
          <w:p w14:paraId="18E74D2E" w14:textId="680D51D3" w:rsidR="0012229B" w:rsidRDefault="0012229B" w:rsidP="0012229B">
            <w:pPr>
              <w:rPr>
                <w:rFonts w:eastAsia="DengXian"/>
              </w:rPr>
            </w:pPr>
            <w:r>
              <w:rPr>
                <w:rFonts w:hint="eastAsia"/>
                <w:lang w:val="en-US" w:eastAsia="zh-CN"/>
              </w:rPr>
              <w:t>H</w:t>
            </w:r>
            <w:r>
              <w:rPr>
                <w:lang w:val="en-US" w:eastAsia="zh-CN"/>
              </w:rPr>
              <w:t>uawei</w:t>
            </w:r>
          </w:p>
        </w:tc>
        <w:tc>
          <w:tcPr>
            <w:tcW w:w="993" w:type="dxa"/>
          </w:tcPr>
          <w:p w14:paraId="7C8897ED" w14:textId="62090C27" w:rsidR="0012229B" w:rsidRDefault="0012229B" w:rsidP="0012229B">
            <w:pPr>
              <w:rPr>
                <w:lang w:val="en-US"/>
              </w:rPr>
            </w:pPr>
            <w:r w:rsidRPr="007D2829">
              <w:rPr>
                <w:lang w:val="en-US" w:eastAsia="zh-CN"/>
              </w:rPr>
              <w:t>Y</w:t>
            </w:r>
          </w:p>
        </w:tc>
        <w:tc>
          <w:tcPr>
            <w:tcW w:w="7229" w:type="dxa"/>
            <w:shd w:val="clear" w:color="auto" w:fill="auto"/>
          </w:tcPr>
          <w:p w14:paraId="102421B7" w14:textId="77777777" w:rsidR="0012229B" w:rsidRDefault="0012229B" w:rsidP="0012229B">
            <w:pPr>
              <w:rPr>
                <w:lang w:val="en-US"/>
              </w:rPr>
            </w:pPr>
            <w:r>
              <w:rPr>
                <w:lang w:val="en-US"/>
              </w:rPr>
              <w:t>Information regarding how to improve service continuity for VIAPA for single radio UE.</w:t>
            </w:r>
          </w:p>
          <w:p w14:paraId="552E3262" w14:textId="77777777" w:rsidR="0012229B" w:rsidRDefault="0012229B" w:rsidP="0012229B">
            <w:pPr>
              <w:rPr>
                <w:lang w:val="en-US" w:eastAsia="zh-CN"/>
              </w:rPr>
            </w:pPr>
            <w:r>
              <w:rPr>
                <w:lang w:val="en-US" w:eastAsia="zh-CN"/>
              </w:rPr>
              <w:t xml:space="preserve">QoS notification between overlay network and underlay network to assist QoS enforcement. </w:t>
            </w:r>
          </w:p>
          <w:p w14:paraId="1F396479" w14:textId="58DF76F7" w:rsidR="0012229B" w:rsidRDefault="0012229B" w:rsidP="0012229B">
            <w:pPr>
              <w:rPr>
                <w:lang w:val="en-US"/>
              </w:rPr>
            </w:pPr>
            <w:r>
              <w:rPr>
                <w:lang w:val="en-US" w:eastAsia="zh-CN"/>
              </w:rPr>
              <w:t xml:space="preserve">Furthermore it should be point out that the solution based on the N3IWF with overlay/underlaying network can support any kind of services and not only VIAPA, which is rather a specific scenario for video. A PDU session may carry several other services at the same time of Video for VIAPA scenario and not restricted to this single one. As a result, we believe a separate description is needed but not specific to VIAPA service from specification perspective. </w:t>
            </w:r>
          </w:p>
        </w:tc>
      </w:tr>
      <w:tr w:rsidR="006A14CC" w:rsidRPr="00616C7D" w14:paraId="2FDC1071" w14:textId="77777777" w:rsidTr="006A14CC">
        <w:trPr>
          <w:trHeight w:val="610"/>
        </w:trPr>
        <w:tc>
          <w:tcPr>
            <w:tcW w:w="1809" w:type="dxa"/>
          </w:tcPr>
          <w:p w14:paraId="2287ADB4" w14:textId="2F8ACE6D" w:rsidR="006A14CC" w:rsidRDefault="006A14CC" w:rsidP="006A14CC">
            <w:pPr>
              <w:rPr>
                <w:lang w:val="en-US" w:eastAsia="zh-CN"/>
              </w:rPr>
            </w:pPr>
            <w:r>
              <w:rPr>
                <w:rFonts w:eastAsia="DengXian"/>
              </w:rPr>
              <w:t>Philips</w:t>
            </w:r>
          </w:p>
        </w:tc>
        <w:tc>
          <w:tcPr>
            <w:tcW w:w="993" w:type="dxa"/>
          </w:tcPr>
          <w:p w14:paraId="4A1F9A3F" w14:textId="7B1DF7B9" w:rsidR="006A14CC" w:rsidRPr="007D2829" w:rsidRDefault="006A14CC" w:rsidP="006A14CC">
            <w:pPr>
              <w:rPr>
                <w:lang w:val="en-US" w:eastAsia="zh-CN"/>
              </w:rPr>
            </w:pPr>
            <w:r>
              <w:rPr>
                <w:lang w:val="en-US"/>
              </w:rPr>
              <w:t>Depends</w:t>
            </w:r>
          </w:p>
        </w:tc>
        <w:tc>
          <w:tcPr>
            <w:tcW w:w="7229" w:type="dxa"/>
            <w:shd w:val="clear" w:color="auto" w:fill="auto"/>
          </w:tcPr>
          <w:p w14:paraId="396D4425" w14:textId="47B56307" w:rsidR="006A14CC" w:rsidRDefault="006A14CC" w:rsidP="006A14CC">
            <w:pPr>
              <w:rPr>
                <w:lang w:val="en-US"/>
              </w:rPr>
            </w:pPr>
            <w:r>
              <w:rPr>
                <w:lang w:val="en-US"/>
              </w:rPr>
              <w:t>Only if it also states the open issues. Because without uninterrupted service continuity the solutions are not sufficient for many VIAPA services.</w:t>
            </w:r>
          </w:p>
        </w:tc>
      </w:tr>
      <w:tr w:rsidR="006A14CC" w:rsidRPr="00616C7D" w14:paraId="01FD681C" w14:textId="77777777" w:rsidTr="006A14CC">
        <w:trPr>
          <w:trHeight w:val="662"/>
        </w:trPr>
        <w:tc>
          <w:tcPr>
            <w:tcW w:w="1809" w:type="dxa"/>
          </w:tcPr>
          <w:p w14:paraId="120A4D7E" w14:textId="30B0C5D6" w:rsidR="006A14CC" w:rsidRDefault="006A14CC" w:rsidP="006A14CC">
            <w:pPr>
              <w:rPr>
                <w:rFonts w:eastAsia="DengXian"/>
              </w:rPr>
            </w:pPr>
            <w:r>
              <w:rPr>
                <w:rFonts w:eastAsia="DengXian" w:hint="eastAsia"/>
              </w:rPr>
              <w:t>A</w:t>
            </w:r>
            <w:r>
              <w:rPr>
                <w:rFonts w:eastAsia="DengXian"/>
              </w:rPr>
              <w:t>libaba</w:t>
            </w:r>
          </w:p>
        </w:tc>
        <w:tc>
          <w:tcPr>
            <w:tcW w:w="993" w:type="dxa"/>
          </w:tcPr>
          <w:p w14:paraId="304BA4E1" w14:textId="08A275FE" w:rsidR="006A14CC" w:rsidRDefault="006A14CC" w:rsidP="006A14CC">
            <w:pPr>
              <w:rPr>
                <w:lang w:val="en-US"/>
              </w:rPr>
            </w:pPr>
            <w:r>
              <w:rPr>
                <w:rFonts w:hint="eastAsia"/>
                <w:lang w:val="en-US"/>
              </w:rPr>
              <w:t>Y</w:t>
            </w:r>
          </w:p>
        </w:tc>
        <w:tc>
          <w:tcPr>
            <w:tcW w:w="7229" w:type="dxa"/>
            <w:shd w:val="clear" w:color="auto" w:fill="auto"/>
          </w:tcPr>
          <w:p w14:paraId="610117DD" w14:textId="5B953D2E" w:rsidR="006A14CC" w:rsidRDefault="006A14CC" w:rsidP="006A14CC">
            <w:pPr>
              <w:rPr>
                <w:lang w:val="en-US"/>
              </w:rPr>
            </w:pPr>
            <w:r>
              <w:rPr>
                <w:rFonts w:hint="eastAsia"/>
                <w:lang w:val="en-US"/>
              </w:rPr>
              <w:t>I</w:t>
            </w:r>
            <w:r>
              <w:rPr>
                <w:lang w:val="en-US"/>
              </w:rPr>
              <w:t>nformation regarding how to achieve service continuity for VIAPA for both single radio and dual radio UE.</w:t>
            </w:r>
          </w:p>
        </w:tc>
      </w:tr>
      <w:tr w:rsidR="00821066" w:rsidRPr="00616C7D" w14:paraId="71C48C91" w14:textId="77777777" w:rsidTr="006A14CC">
        <w:trPr>
          <w:trHeight w:val="662"/>
        </w:trPr>
        <w:tc>
          <w:tcPr>
            <w:tcW w:w="1809" w:type="dxa"/>
          </w:tcPr>
          <w:p w14:paraId="508797D7" w14:textId="67177999" w:rsidR="00821066" w:rsidRDefault="00821066" w:rsidP="00821066">
            <w:pPr>
              <w:rPr>
                <w:rFonts w:eastAsia="DengXian"/>
              </w:rPr>
            </w:pPr>
            <w:r w:rsidRPr="005E0C5A">
              <w:rPr>
                <w:rFonts w:eastAsia="PMingLiU" w:hint="eastAsia"/>
                <w:lang w:eastAsia="zh-TW"/>
              </w:rPr>
              <w:t>M</w:t>
            </w:r>
            <w:r w:rsidRPr="005E0C5A">
              <w:rPr>
                <w:rFonts w:eastAsia="PMingLiU"/>
                <w:lang w:eastAsia="zh-TW"/>
              </w:rPr>
              <w:t>ediaTek</w:t>
            </w:r>
          </w:p>
        </w:tc>
        <w:tc>
          <w:tcPr>
            <w:tcW w:w="993" w:type="dxa"/>
          </w:tcPr>
          <w:p w14:paraId="7CD8F40F" w14:textId="0AA0D35A" w:rsidR="00821066" w:rsidRDefault="00821066" w:rsidP="00821066">
            <w:pPr>
              <w:rPr>
                <w:lang w:val="en-US"/>
              </w:rPr>
            </w:pPr>
            <w:r w:rsidRPr="005E0C5A">
              <w:rPr>
                <w:rFonts w:eastAsia="PMingLiU" w:hint="eastAsia"/>
                <w:lang w:val="en-US" w:eastAsia="zh-TW"/>
              </w:rPr>
              <w:t>N</w:t>
            </w:r>
          </w:p>
        </w:tc>
        <w:tc>
          <w:tcPr>
            <w:tcW w:w="7229" w:type="dxa"/>
            <w:shd w:val="clear" w:color="auto" w:fill="auto"/>
          </w:tcPr>
          <w:p w14:paraId="2A17E54D" w14:textId="56D8E555" w:rsidR="00821066" w:rsidRDefault="00821066" w:rsidP="00821066">
            <w:pPr>
              <w:rPr>
                <w:lang w:val="en-US"/>
              </w:rPr>
            </w:pPr>
            <w:r>
              <w:rPr>
                <w:rFonts w:eastAsia="PMingLiU"/>
                <w:lang w:val="en-US" w:eastAsia="zh-TW"/>
              </w:rPr>
              <w:t>However, i</w:t>
            </w:r>
            <w:r w:rsidRPr="005E0C5A">
              <w:rPr>
                <w:rFonts w:eastAsia="PMingLiU" w:hint="eastAsia"/>
                <w:lang w:val="en-US" w:eastAsia="zh-TW"/>
              </w:rPr>
              <w:t>f an</w:t>
            </w:r>
            <w:r w:rsidRPr="005E0C5A">
              <w:rPr>
                <w:rFonts w:eastAsia="PMingLiU"/>
                <w:lang w:val="en-US" w:eastAsia="zh-TW"/>
              </w:rPr>
              <w:t>ything is needed to be documented, it should be put in an Informative Annex, i</w:t>
            </w:r>
            <w:r>
              <w:rPr>
                <w:rFonts w:eastAsia="PMingLiU"/>
                <w:lang w:val="en-US" w:eastAsia="zh-TW"/>
              </w:rPr>
              <w:t>.e. no new normative requirement</w:t>
            </w:r>
            <w:r w:rsidRPr="005E0C5A">
              <w:rPr>
                <w:rFonts w:eastAsia="PMingLiU"/>
                <w:lang w:val="en-US" w:eastAsia="zh-TW"/>
              </w:rPr>
              <w:t xml:space="preserve"> is needed.</w:t>
            </w:r>
          </w:p>
        </w:tc>
      </w:tr>
      <w:tr w:rsidR="00821066" w:rsidRPr="00616C7D" w14:paraId="3A5E2AA6" w14:textId="77777777" w:rsidTr="006A14CC">
        <w:trPr>
          <w:trHeight w:val="662"/>
        </w:trPr>
        <w:tc>
          <w:tcPr>
            <w:tcW w:w="1809" w:type="dxa"/>
          </w:tcPr>
          <w:p w14:paraId="6B80F26C" w14:textId="502A2766" w:rsidR="00821066" w:rsidRPr="005E0C5A" w:rsidRDefault="00821066" w:rsidP="00821066">
            <w:pPr>
              <w:rPr>
                <w:rFonts w:eastAsia="PMingLiU"/>
                <w:lang w:eastAsia="zh-TW"/>
              </w:rPr>
            </w:pPr>
            <w:r>
              <w:rPr>
                <w:rFonts w:eastAsia="DengXian"/>
              </w:rPr>
              <w:t>vivo</w:t>
            </w:r>
          </w:p>
        </w:tc>
        <w:tc>
          <w:tcPr>
            <w:tcW w:w="993" w:type="dxa"/>
          </w:tcPr>
          <w:p w14:paraId="4CE1134B" w14:textId="7C36487F" w:rsidR="00821066" w:rsidRPr="005E0C5A" w:rsidRDefault="00821066" w:rsidP="00821066">
            <w:pPr>
              <w:rPr>
                <w:rFonts w:eastAsia="PMingLiU"/>
                <w:lang w:val="en-US" w:eastAsia="zh-TW"/>
              </w:rPr>
            </w:pPr>
            <w:r>
              <w:rPr>
                <w:lang w:val="en-US"/>
              </w:rPr>
              <w:t>N</w:t>
            </w:r>
          </w:p>
        </w:tc>
        <w:tc>
          <w:tcPr>
            <w:tcW w:w="7229" w:type="dxa"/>
            <w:shd w:val="clear" w:color="auto" w:fill="auto"/>
          </w:tcPr>
          <w:p w14:paraId="71ADFA09" w14:textId="77777777" w:rsidR="00821066" w:rsidRDefault="00821066" w:rsidP="00821066">
            <w:pPr>
              <w:rPr>
                <w:rFonts w:eastAsia="PMingLiU"/>
                <w:lang w:val="en-US" w:eastAsia="zh-TW"/>
              </w:rPr>
            </w:pPr>
          </w:p>
        </w:tc>
      </w:tr>
      <w:tr w:rsidR="002E2819" w:rsidRPr="00616C7D" w14:paraId="0BEEDE89" w14:textId="77777777" w:rsidTr="006A14CC">
        <w:trPr>
          <w:trHeight w:val="662"/>
        </w:trPr>
        <w:tc>
          <w:tcPr>
            <w:tcW w:w="1809" w:type="dxa"/>
          </w:tcPr>
          <w:p w14:paraId="26D075E5" w14:textId="397E6EFA" w:rsidR="002E2819" w:rsidRDefault="002E2819" w:rsidP="002E2819">
            <w:pPr>
              <w:rPr>
                <w:rFonts w:eastAsia="DengXian"/>
              </w:rPr>
            </w:pPr>
            <w:r>
              <w:rPr>
                <w:rFonts w:eastAsia="DengXian" w:hint="eastAsia"/>
                <w:lang w:eastAsia="zh-CN"/>
              </w:rPr>
              <w:t>Z</w:t>
            </w:r>
            <w:r>
              <w:rPr>
                <w:rFonts w:eastAsia="DengXian"/>
                <w:lang w:eastAsia="zh-CN"/>
              </w:rPr>
              <w:t>TE</w:t>
            </w:r>
          </w:p>
        </w:tc>
        <w:tc>
          <w:tcPr>
            <w:tcW w:w="993" w:type="dxa"/>
          </w:tcPr>
          <w:p w14:paraId="26478CF0" w14:textId="42742F5B" w:rsidR="002E2819" w:rsidRDefault="002E2819" w:rsidP="002E2819">
            <w:pPr>
              <w:rPr>
                <w:lang w:val="en-US"/>
              </w:rPr>
            </w:pPr>
            <w:r>
              <w:rPr>
                <w:rFonts w:hint="eastAsia"/>
                <w:lang w:val="en-US" w:eastAsia="zh-CN"/>
              </w:rPr>
              <w:t>N</w:t>
            </w:r>
          </w:p>
        </w:tc>
        <w:tc>
          <w:tcPr>
            <w:tcW w:w="7229" w:type="dxa"/>
            <w:shd w:val="clear" w:color="auto" w:fill="auto"/>
          </w:tcPr>
          <w:p w14:paraId="21F69640" w14:textId="77777777" w:rsidR="002E2819" w:rsidRDefault="002E2819" w:rsidP="002E2819">
            <w:pPr>
              <w:rPr>
                <w:rFonts w:eastAsia="PMingLiU"/>
                <w:lang w:val="en-US" w:eastAsia="zh-TW"/>
              </w:rPr>
            </w:pPr>
          </w:p>
        </w:tc>
      </w:tr>
      <w:tr w:rsidR="00151729" w:rsidRPr="00616C7D" w14:paraId="027EDB2C" w14:textId="77777777" w:rsidTr="006A14CC">
        <w:trPr>
          <w:trHeight w:val="662"/>
        </w:trPr>
        <w:tc>
          <w:tcPr>
            <w:tcW w:w="1809" w:type="dxa"/>
          </w:tcPr>
          <w:p w14:paraId="1C54E69F" w14:textId="51E8E4F1" w:rsidR="00151729" w:rsidRDefault="00151729" w:rsidP="00151729">
            <w:pPr>
              <w:rPr>
                <w:rFonts w:eastAsia="DengXian"/>
                <w:lang w:eastAsia="zh-CN"/>
              </w:rPr>
            </w:pPr>
            <w:r w:rsidRPr="00201EF8">
              <w:rPr>
                <w:rFonts w:eastAsia="Times New Roman" w:hint="eastAsia"/>
                <w:lang w:eastAsia="ko-KR"/>
              </w:rPr>
              <w:t>Samsung</w:t>
            </w:r>
          </w:p>
        </w:tc>
        <w:tc>
          <w:tcPr>
            <w:tcW w:w="993" w:type="dxa"/>
          </w:tcPr>
          <w:p w14:paraId="0020214E" w14:textId="6EA3D474" w:rsidR="00151729" w:rsidRDefault="00151729" w:rsidP="00151729">
            <w:pPr>
              <w:rPr>
                <w:lang w:val="en-US" w:eastAsia="zh-CN"/>
              </w:rPr>
            </w:pPr>
            <w:r w:rsidRPr="00201EF8">
              <w:rPr>
                <w:rFonts w:eastAsia="Times New Roman" w:hint="eastAsia"/>
                <w:lang w:val="en-US" w:eastAsia="ko-KR"/>
              </w:rPr>
              <w:t>Y</w:t>
            </w:r>
          </w:p>
        </w:tc>
        <w:tc>
          <w:tcPr>
            <w:tcW w:w="7229" w:type="dxa"/>
            <w:shd w:val="clear" w:color="auto" w:fill="auto"/>
          </w:tcPr>
          <w:p w14:paraId="6BAA6202" w14:textId="1E1A5D5B" w:rsidR="00151729" w:rsidRDefault="00151729" w:rsidP="00151729">
            <w:pPr>
              <w:rPr>
                <w:rFonts w:eastAsia="PMingLiU"/>
                <w:lang w:val="en-US" w:eastAsia="zh-TW"/>
              </w:rPr>
            </w:pPr>
            <w:r w:rsidRPr="00201EF8">
              <w:rPr>
                <w:rFonts w:eastAsia="Times New Roman"/>
                <w:lang w:val="en-US" w:eastAsia="ko-KR"/>
              </w:rPr>
              <w:t>How it is possible for p</w:t>
            </w:r>
            <w:r w:rsidRPr="00201EF8">
              <w:rPr>
                <w:rFonts w:eastAsia="Times New Roman" w:hint="eastAsia"/>
                <w:lang w:val="en-US" w:eastAsia="ko-KR"/>
              </w:rPr>
              <w:t>aging and data transmission to both networks</w:t>
            </w:r>
            <w:r w:rsidRPr="00201EF8">
              <w:rPr>
                <w:rFonts w:eastAsia="Times New Roman"/>
                <w:lang w:val="en-US" w:eastAsia="ko-KR"/>
              </w:rPr>
              <w:t xml:space="preserve"> with single radio UE.</w:t>
            </w:r>
          </w:p>
        </w:tc>
      </w:tr>
    </w:tbl>
    <w:p w14:paraId="739E5A9C" w14:textId="77777777" w:rsidR="00DD295D" w:rsidRDefault="00DD295D" w:rsidP="00DD295D">
      <w:pPr>
        <w:rPr>
          <w:lang w:val="en-US"/>
        </w:rPr>
      </w:pPr>
    </w:p>
    <w:p w14:paraId="666C7DD9" w14:textId="77777777" w:rsidR="009319EA" w:rsidRDefault="00AA4694" w:rsidP="009319EA">
      <w:pPr>
        <w:pStyle w:val="Heading2"/>
        <w:rPr>
          <w:lang w:val="en-US"/>
        </w:rPr>
      </w:pPr>
      <w:r w:rsidRPr="685836F3">
        <w:rPr>
          <w:lang w:val="en-US"/>
        </w:rPr>
        <w:t>KI#4</w:t>
      </w:r>
      <w:r w:rsidR="009319EA">
        <w:rPr>
          <w:lang w:val="en-US"/>
        </w:rPr>
        <w:t>-</w:t>
      </w:r>
      <w:r w:rsidRPr="685836F3">
        <w:rPr>
          <w:lang w:val="en-US"/>
        </w:rPr>
        <w:t>Q</w:t>
      </w:r>
      <w:r w:rsidR="009319EA">
        <w:rPr>
          <w:lang w:val="en-US"/>
        </w:rPr>
        <w:t>1</w:t>
      </w:r>
      <w:r w:rsidRPr="685836F3">
        <w:rPr>
          <w:lang w:val="en-US"/>
        </w:rPr>
        <w:t>:</w:t>
      </w:r>
      <w:r w:rsidR="009319EA">
        <w:rPr>
          <w:lang w:val="en-US"/>
        </w:rPr>
        <w:tab/>
      </w:r>
      <w:r w:rsidRPr="685836F3">
        <w:rPr>
          <w:lang w:val="en-US"/>
        </w:rPr>
        <w:t>Need for additional SIB information</w:t>
      </w:r>
    </w:p>
    <w:p w14:paraId="1D69C388" w14:textId="17E64F14" w:rsidR="00AA4694" w:rsidRDefault="00AA4694" w:rsidP="009319EA">
      <w:r w:rsidRPr="685836F3">
        <w:rPr>
          <w:lang w:val="en-US"/>
        </w:rPr>
        <w:t xml:space="preserve">KI#4 includes a conclusion indicating that </w:t>
      </w:r>
      <w:r w:rsidRPr="00BE5889">
        <w:t>the UE can discover and select an appropriate O-SNPN based on an indication for Onboarding enabled in the SIB. However, a</w:t>
      </w:r>
      <w:r w:rsidR="00293FA0">
        <w:t xml:space="preserve"> note</w:t>
      </w:r>
      <w:r w:rsidRPr="00BE5889">
        <w:t xml:space="preserve"> questions whether this is sufficient information</w:t>
      </w:r>
      <w:r w:rsidR="007E0371">
        <w:t xml:space="preserve"> i.e.:</w:t>
      </w:r>
    </w:p>
    <w:p w14:paraId="4432DF85" w14:textId="4EA12A73" w:rsidR="007E0371" w:rsidRPr="009910ED" w:rsidRDefault="009910ED" w:rsidP="009910ED">
      <w:pPr>
        <w:pStyle w:val="NO"/>
      </w:pPr>
      <w:r>
        <w:t>NOTE </w:t>
      </w:r>
      <w:r>
        <w:rPr>
          <w:lang w:val="en-US"/>
        </w:rPr>
        <w:t>2:</w:t>
      </w:r>
      <w:r>
        <w:rPr>
          <w:lang w:val="en-US"/>
        </w:rPr>
        <w:tab/>
        <w:t>Whether the indication for Onboarding is sufficient or more SIB information is needed can be further discussed in the normative phase.</w:t>
      </w:r>
    </w:p>
    <w:p w14:paraId="7D7EFFF6" w14:textId="3816E562" w:rsidR="00AA4694" w:rsidRPr="00BE5889" w:rsidRDefault="00AA4694" w:rsidP="00AA4694">
      <w:pPr>
        <w:rPr>
          <w:rFonts w:eastAsia="Times New Roman"/>
          <w:color w:val="000000"/>
        </w:rPr>
      </w:pPr>
      <w:r w:rsidRPr="00783B9B">
        <w:rPr>
          <w:rFonts w:eastAsia="Times New Roman"/>
          <w:b/>
          <w:bCs/>
          <w:color w:val="000000"/>
        </w:rPr>
        <w:t>Question</w:t>
      </w:r>
      <w:r w:rsidRPr="00BE5889">
        <w:rPr>
          <w:rFonts w:eastAsia="Times New Roman"/>
          <w:color w:val="000000"/>
        </w:rPr>
        <w:t xml:space="preserve">: Is there a need for additional information in SIB in addition </w:t>
      </w:r>
      <w:r w:rsidR="00E63235">
        <w:rPr>
          <w:rFonts w:eastAsia="Times New Roman"/>
          <w:color w:val="000000"/>
        </w:rPr>
        <w:t>to</w:t>
      </w:r>
      <w:r w:rsidRPr="00BE5889">
        <w:rPr>
          <w:rFonts w:eastAsia="Times New Roman"/>
          <w:color w:val="000000"/>
        </w:rPr>
        <w:t xml:space="preserve"> the Onboarding enabled indication?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93"/>
        <w:gridCol w:w="7229"/>
      </w:tblGrid>
      <w:tr w:rsidR="009319EA" w14:paraId="1EF2728F" w14:textId="77777777" w:rsidTr="007A6EBF">
        <w:tc>
          <w:tcPr>
            <w:tcW w:w="1809" w:type="dxa"/>
            <w:shd w:val="clear" w:color="auto" w:fill="D0CECE"/>
          </w:tcPr>
          <w:p w14:paraId="0C2E6C1E" w14:textId="77777777" w:rsidR="009319EA" w:rsidRDefault="009319EA" w:rsidP="00382B42">
            <w:pPr>
              <w:jc w:val="center"/>
              <w:rPr>
                <w:b/>
                <w:bCs/>
                <w:lang w:val="en-US"/>
              </w:rPr>
            </w:pPr>
            <w:r w:rsidRPr="685836F3">
              <w:rPr>
                <w:b/>
                <w:bCs/>
                <w:lang w:val="en-US"/>
              </w:rPr>
              <w:t>Company name</w:t>
            </w:r>
          </w:p>
        </w:tc>
        <w:tc>
          <w:tcPr>
            <w:tcW w:w="993" w:type="dxa"/>
            <w:shd w:val="clear" w:color="auto" w:fill="D0CECE"/>
          </w:tcPr>
          <w:p w14:paraId="6BF6762A" w14:textId="77777777" w:rsidR="009319EA" w:rsidRDefault="009319EA" w:rsidP="00382B42">
            <w:pPr>
              <w:spacing w:line="259" w:lineRule="auto"/>
              <w:jc w:val="center"/>
              <w:rPr>
                <w:b/>
                <w:bCs/>
                <w:lang w:val="en-US"/>
              </w:rPr>
            </w:pPr>
            <w:r w:rsidRPr="685836F3">
              <w:rPr>
                <w:b/>
                <w:bCs/>
                <w:lang w:val="en-US"/>
              </w:rPr>
              <w:t>Answer</w:t>
            </w:r>
          </w:p>
          <w:p w14:paraId="69201D18" w14:textId="77777777" w:rsidR="009319EA" w:rsidRPr="00454C39" w:rsidRDefault="009319EA" w:rsidP="00382B42">
            <w:pPr>
              <w:spacing w:line="259" w:lineRule="auto"/>
              <w:jc w:val="center"/>
              <w:rPr>
                <w:b/>
                <w:bCs/>
                <w:lang w:val="en-US"/>
              </w:rPr>
            </w:pPr>
            <w:r w:rsidRPr="00454C39">
              <w:rPr>
                <w:b/>
                <w:bCs/>
                <w:lang w:val="en-US"/>
              </w:rPr>
              <w:t>(Y/N)</w:t>
            </w:r>
          </w:p>
        </w:tc>
        <w:tc>
          <w:tcPr>
            <w:tcW w:w="7229" w:type="dxa"/>
            <w:shd w:val="clear" w:color="auto" w:fill="D0CECE"/>
          </w:tcPr>
          <w:p w14:paraId="74D15D3A" w14:textId="77777777" w:rsidR="009319EA" w:rsidRDefault="009319EA" w:rsidP="00382B42">
            <w:pPr>
              <w:jc w:val="center"/>
              <w:rPr>
                <w:b/>
                <w:bCs/>
                <w:lang w:val="en-US"/>
              </w:rPr>
            </w:pPr>
            <w:r w:rsidRPr="685836F3">
              <w:rPr>
                <w:b/>
                <w:bCs/>
                <w:lang w:val="en-US"/>
              </w:rPr>
              <w:t>Comments (optionally more details e.g. reasoning and what needs to be updated, if any)</w:t>
            </w:r>
          </w:p>
        </w:tc>
      </w:tr>
      <w:tr w:rsidR="004D6B44" w14:paraId="7DDE892B" w14:textId="77777777" w:rsidTr="007A6EBF">
        <w:trPr>
          <w:trHeight w:val="1094"/>
        </w:trPr>
        <w:tc>
          <w:tcPr>
            <w:tcW w:w="1809" w:type="dxa"/>
          </w:tcPr>
          <w:p w14:paraId="56218E6C" w14:textId="4BAB5531" w:rsidR="004D6B44" w:rsidRDefault="004D6B44" w:rsidP="004D6B44">
            <w:pPr>
              <w:rPr>
                <w:rFonts w:eastAsia="DengXian"/>
              </w:rPr>
            </w:pPr>
            <w:r w:rsidRPr="685836F3">
              <w:rPr>
                <w:rFonts w:eastAsia="DengXian"/>
              </w:rPr>
              <w:lastRenderedPageBreak/>
              <w:t>Ericsson</w:t>
            </w:r>
          </w:p>
        </w:tc>
        <w:tc>
          <w:tcPr>
            <w:tcW w:w="993" w:type="dxa"/>
            <w:shd w:val="clear" w:color="auto" w:fill="FFFFFF"/>
          </w:tcPr>
          <w:p w14:paraId="6061A118" w14:textId="06F01112" w:rsidR="004D6B44" w:rsidRDefault="004D6B44" w:rsidP="004D6B44">
            <w:pPr>
              <w:rPr>
                <w:lang w:val="en-US"/>
              </w:rPr>
            </w:pPr>
            <w:r w:rsidRPr="685836F3">
              <w:rPr>
                <w:lang w:val="en-US"/>
              </w:rPr>
              <w:t>N</w:t>
            </w:r>
          </w:p>
        </w:tc>
        <w:tc>
          <w:tcPr>
            <w:tcW w:w="7229" w:type="dxa"/>
            <w:shd w:val="clear" w:color="auto" w:fill="auto"/>
          </w:tcPr>
          <w:p w14:paraId="42CB91F7" w14:textId="77777777" w:rsidR="004D6B44" w:rsidRDefault="004D6B44" w:rsidP="004D6B44">
            <w:pPr>
              <w:rPr>
                <w:lang w:val="en-US"/>
              </w:rPr>
            </w:pPr>
            <w:r w:rsidRPr="685836F3">
              <w:rPr>
                <w:lang w:val="en-US"/>
              </w:rPr>
              <w:t xml:space="preserve">The </w:t>
            </w:r>
            <w:bookmarkStart w:id="6" w:name="_Hlk62225790"/>
            <w:r w:rsidRPr="685836F3">
              <w:rPr>
                <w:lang w:val="en-US"/>
              </w:rPr>
              <w:t>onboarding procedure will not take place in the network that often</w:t>
            </w:r>
            <w:bookmarkEnd w:id="6"/>
            <w:r w:rsidRPr="685836F3">
              <w:rPr>
                <w:lang w:val="en-US"/>
              </w:rPr>
              <w:t>, typically, once in the lifetime of a UE. The network must be prepared for error situations where UEs select an incorrect network for onboarding.</w:t>
            </w:r>
          </w:p>
          <w:p w14:paraId="5611A472" w14:textId="16AB93F0" w:rsidR="004D6B44" w:rsidRDefault="004D6B44" w:rsidP="004D6B44">
            <w:pPr>
              <w:rPr>
                <w:lang w:val="en-US"/>
              </w:rPr>
            </w:pPr>
            <w:r w:rsidRPr="685836F3">
              <w:rPr>
                <w:lang w:val="en-US"/>
              </w:rPr>
              <w:t xml:space="preserve">In the TR phase, optimizations were proposed for minimizing error attempts. However, solutions carry difficulty in Operation and Management of the network for configuring additional information in the SIB. Considering that the onboarding procedure will not be invoked so often, and considering that error prevention must be implemented, our proposal is to </w:t>
            </w:r>
            <w:r w:rsidRPr="2B6F8BE6">
              <w:rPr>
                <w:lang w:val="en-US"/>
              </w:rPr>
              <w:t>defer</w:t>
            </w:r>
            <w:r w:rsidRPr="685836F3">
              <w:rPr>
                <w:lang w:val="en-US"/>
              </w:rPr>
              <w:t xml:space="preserve"> these optimizations for the time being.</w:t>
            </w:r>
          </w:p>
        </w:tc>
      </w:tr>
      <w:tr w:rsidR="0082246F" w14:paraId="5EC829FE" w14:textId="77777777" w:rsidTr="007A6EBF">
        <w:trPr>
          <w:trHeight w:val="1094"/>
        </w:trPr>
        <w:tc>
          <w:tcPr>
            <w:tcW w:w="1809" w:type="dxa"/>
          </w:tcPr>
          <w:p w14:paraId="5D413C11" w14:textId="2925C6BB" w:rsidR="0082246F" w:rsidRDefault="0082246F" w:rsidP="0082246F">
            <w:pPr>
              <w:rPr>
                <w:lang w:val="en-US"/>
              </w:rPr>
            </w:pPr>
            <w:r>
              <w:rPr>
                <w:rFonts w:eastAsia="DengXian"/>
              </w:rPr>
              <w:t>Intel</w:t>
            </w:r>
          </w:p>
        </w:tc>
        <w:tc>
          <w:tcPr>
            <w:tcW w:w="993" w:type="dxa"/>
            <w:shd w:val="clear" w:color="auto" w:fill="FFFFFF"/>
          </w:tcPr>
          <w:p w14:paraId="2AAA4559" w14:textId="2945B3D9" w:rsidR="0082246F" w:rsidRDefault="0082246F" w:rsidP="0082246F">
            <w:pPr>
              <w:rPr>
                <w:lang w:val="en-US"/>
              </w:rPr>
            </w:pPr>
            <w:r>
              <w:rPr>
                <w:lang w:val="en-US"/>
              </w:rPr>
              <w:t>N</w:t>
            </w:r>
          </w:p>
        </w:tc>
        <w:tc>
          <w:tcPr>
            <w:tcW w:w="7229" w:type="dxa"/>
            <w:shd w:val="clear" w:color="auto" w:fill="auto"/>
          </w:tcPr>
          <w:p w14:paraId="04557DCF" w14:textId="72116358" w:rsidR="0082246F" w:rsidRDefault="0082246F" w:rsidP="0082246F">
            <w:pPr>
              <w:rPr>
                <w:lang w:val="en-US"/>
              </w:rPr>
            </w:pPr>
            <w:r>
              <w:rPr>
                <w:lang w:val="en-US"/>
              </w:rPr>
              <w:t>We believe Onboarding network broadcasting ‘Onboarding supported’ indicator is sufficient to enable UE onboarding.</w:t>
            </w:r>
          </w:p>
        </w:tc>
      </w:tr>
      <w:tr w:rsidR="0082246F" w14:paraId="4FDFEF79" w14:textId="77777777" w:rsidTr="006A14CC">
        <w:trPr>
          <w:trHeight w:val="837"/>
        </w:trPr>
        <w:tc>
          <w:tcPr>
            <w:tcW w:w="1809" w:type="dxa"/>
          </w:tcPr>
          <w:p w14:paraId="374F71DD" w14:textId="0F4476E7" w:rsidR="0082246F" w:rsidRDefault="0082246F" w:rsidP="0082246F">
            <w:pPr>
              <w:rPr>
                <w:lang w:val="en-US"/>
              </w:rPr>
            </w:pPr>
            <w:r>
              <w:rPr>
                <w:rFonts w:eastAsia="DengXian"/>
              </w:rPr>
              <w:t>Qualcomm</w:t>
            </w:r>
          </w:p>
        </w:tc>
        <w:tc>
          <w:tcPr>
            <w:tcW w:w="993" w:type="dxa"/>
            <w:shd w:val="clear" w:color="auto" w:fill="FFFFFF"/>
          </w:tcPr>
          <w:p w14:paraId="7DD00FC3" w14:textId="5092292D" w:rsidR="0082246F" w:rsidRDefault="0082246F" w:rsidP="0082246F">
            <w:pPr>
              <w:rPr>
                <w:lang w:val="en-US"/>
              </w:rPr>
            </w:pPr>
            <w:r>
              <w:rPr>
                <w:lang w:val="en-US"/>
              </w:rPr>
              <w:t>TBD</w:t>
            </w:r>
          </w:p>
        </w:tc>
        <w:tc>
          <w:tcPr>
            <w:tcW w:w="7229" w:type="dxa"/>
            <w:shd w:val="clear" w:color="auto" w:fill="auto"/>
          </w:tcPr>
          <w:p w14:paraId="31F99BEF" w14:textId="43772589" w:rsidR="0082246F" w:rsidRDefault="0082246F" w:rsidP="0082246F">
            <w:pPr>
              <w:rPr>
                <w:lang w:val="en-US"/>
              </w:rPr>
            </w:pPr>
            <w:r>
              <w:rPr>
                <w:lang w:val="en-US"/>
              </w:rPr>
              <w:t>It may be reasonable to use some of the SIB information that will be defined for KI#1 but there is no need for additional info used specifically for onboarding</w:t>
            </w:r>
          </w:p>
        </w:tc>
      </w:tr>
      <w:tr w:rsidR="0082246F" w14:paraId="40F649B9" w14:textId="77777777" w:rsidTr="006A14CC">
        <w:trPr>
          <w:trHeight w:val="442"/>
        </w:trPr>
        <w:tc>
          <w:tcPr>
            <w:tcW w:w="1809" w:type="dxa"/>
          </w:tcPr>
          <w:p w14:paraId="31FE5046" w14:textId="3CFD67A2" w:rsidR="0082246F" w:rsidRDefault="0082246F" w:rsidP="0082246F">
            <w:pPr>
              <w:rPr>
                <w:rFonts w:eastAsia="DengXian"/>
              </w:rPr>
            </w:pPr>
            <w:r>
              <w:rPr>
                <w:rFonts w:eastAsia="DengXian"/>
              </w:rPr>
              <w:t>Nokia</w:t>
            </w:r>
          </w:p>
        </w:tc>
        <w:tc>
          <w:tcPr>
            <w:tcW w:w="993" w:type="dxa"/>
            <w:shd w:val="clear" w:color="auto" w:fill="FFFFFF"/>
          </w:tcPr>
          <w:p w14:paraId="045A6C4B" w14:textId="607D8000" w:rsidR="0082246F" w:rsidRDefault="0082246F" w:rsidP="0082246F">
            <w:pPr>
              <w:rPr>
                <w:lang w:val="en-US"/>
              </w:rPr>
            </w:pPr>
            <w:r>
              <w:rPr>
                <w:lang w:val="en-US"/>
              </w:rPr>
              <w:t>No</w:t>
            </w:r>
          </w:p>
        </w:tc>
        <w:tc>
          <w:tcPr>
            <w:tcW w:w="7229" w:type="dxa"/>
            <w:shd w:val="clear" w:color="auto" w:fill="auto"/>
          </w:tcPr>
          <w:p w14:paraId="1BF92B13" w14:textId="49A46B26" w:rsidR="0082246F" w:rsidRDefault="0082246F" w:rsidP="0082246F">
            <w:pPr>
              <w:rPr>
                <w:lang w:val="en-US"/>
              </w:rPr>
            </w:pPr>
            <w:r>
              <w:rPr>
                <w:lang w:val="en-US"/>
              </w:rPr>
              <w:t>Current agreement to broadcast onboarding support per O-SNPN is sufficient.</w:t>
            </w:r>
          </w:p>
        </w:tc>
      </w:tr>
      <w:tr w:rsidR="0082246F" w14:paraId="6776CF10" w14:textId="77777777" w:rsidTr="006A14CC">
        <w:trPr>
          <w:trHeight w:val="673"/>
        </w:trPr>
        <w:tc>
          <w:tcPr>
            <w:tcW w:w="1809" w:type="dxa"/>
          </w:tcPr>
          <w:p w14:paraId="211D7345" w14:textId="44823C2C" w:rsidR="0082246F" w:rsidRDefault="0082246F" w:rsidP="0082246F">
            <w:pPr>
              <w:rPr>
                <w:rFonts w:eastAsia="DengXian"/>
              </w:rPr>
            </w:pPr>
            <w:r>
              <w:rPr>
                <w:lang w:val="en-US"/>
              </w:rPr>
              <w:t>Deutsche Telekom</w:t>
            </w:r>
          </w:p>
        </w:tc>
        <w:tc>
          <w:tcPr>
            <w:tcW w:w="993" w:type="dxa"/>
            <w:shd w:val="clear" w:color="auto" w:fill="FFFFFF"/>
          </w:tcPr>
          <w:p w14:paraId="01DBDD29" w14:textId="534B33C8" w:rsidR="0082246F" w:rsidRDefault="0082246F" w:rsidP="0082246F">
            <w:pPr>
              <w:rPr>
                <w:lang w:val="en-US"/>
              </w:rPr>
            </w:pPr>
            <w:r>
              <w:rPr>
                <w:lang w:val="en-US"/>
              </w:rPr>
              <w:t>N</w:t>
            </w:r>
          </w:p>
        </w:tc>
        <w:tc>
          <w:tcPr>
            <w:tcW w:w="7229" w:type="dxa"/>
            <w:shd w:val="clear" w:color="auto" w:fill="auto"/>
          </w:tcPr>
          <w:p w14:paraId="6AC01F1F" w14:textId="070E6AA8" w:rsidR="0082246F" w:rsidRDefault="0082246F" w:rsidP="0082246F">
            <w:pPr>
              <w:rPr>
                <w:lang w:val="en-US"/>
              </w:rPr>
            </w:pPr>
            <w:r>
              <w:rPr>
                <w:lang w:val="en-US"/>
              </w:rPr>
              <w:t>We believe Onboarding network broadcasting ‘Onboarding supported’ indicator is sufficient to enable UE onboarding.</w:t>
            </w:r>
          </w:p>
        </w:tc>
      </w:tr>
      <w:tr w:rsidR="00291F71" w14:paraId="1922F304" w14:textId="77777777" w:rsidTr="006A14CC">
        <w:trPr>
          <w:trHeight w:val="449"/>
        </w:trPr>
        <w:tc>
          <w:tcPr>
            <w:tcW w:w="1809" w:type="dxa"/>
          </w:tcPr>
          <w:p w14:paraId="39124AF3" w14:textId="0A92CE07" w:rsidR="00291F71" w:rsidRDefault="00291F71" w:rsidP="00291F71">
            <w:pPr>
              <w:rPr>
                <w:lang w:val="en-US"/>
              </w:rPr>
            </w:pPr>
            <w:r>
              <w:rPr>
                <w:rFonts w:eastAsia="DengXian"/>
              </w:rPr>
              <w:t>Orange</w:t>
            </w:r>
          </w:p>
        </w:tc>
        <w:tc>
          <w:tcPr>
            <w:tcW w:w="993" w:type="dxa"/>
            <w:shd w:val="clear" w:color="auto" w:fill="FFFFFF"/>
          </w:tcPr>
          <w:p w14:paraId="0DD230AF" w14:textId="3CF69EC9" w:rsidR="00291F71" w:rsidRDefault="00291F71" w:rsidP="00291F71">
            <w:pPr>
              <w:rPr>
                <w:lang w:val="en-US"/>
              </w:rPr>
            </w:pPr>
            <w:r>
              <w:rPr>
                <w:lang w:val="en-US"/>
              </w:rPr>
              <w:t>N</w:t>
            </w:r>
          </w:p>
        </w:tc>
        <w:tc>
          <w:tcPr>
            <w:tcW w:w="7229" w:type="dxa"/>
            <w:shd w:val="clear" w:color="auto" w:fill="auto"/>
          </w:tcPr>
          <w:p w14:paraId="53A26C56" w14:textId="77777777" w:rsidR="00291F71" w:rsidRDefault="00291F71" w:rsidP="00291F71">
            <w:pPr>
              <w:rPr>
                <w:lang w:val="en-US"/>
              </w:rPr>
            </w:pPr>
          </w:p>
        </w:tc>
      </w:tr>
      <w:tr w:rsidR="00291F71" w14:paraId="517A9E34" w14:textId="77777777" w:rsidTr="007A6EBF">
        <w:trPr>
          <w:trHeight w:val="1094"/>
        </w:trPr>
        <w:tc>
          <w:tcPr>
            <w:tcW w:w="1809" w:type="dxa"/>
          </w:tcPr>
          <w:p w14:paraId="46E4EF27" w14:textId="6BC583F3" w:rsidR="00291F71" w:rsidRDefault="00291F71" w:rsidP="00291F71">
            <w:pPr>
              <w:rPr>
                <w:rFonts w:eastAsia="DengXian"/>
              </w:rPr>
            </w:pPr>
            <w:r>
              <w:rPr>
                <w:rFonts w:eastAsia="DengXian" w:hint="eastAsia"/>
              </w:rPr>
              <w:t>O</w:t>
            </w:r>
            <w:r>
              <w:rPr>
                <w:rFonts w:eastAsia="DengXian"/>
              </w:rPr>
              <w:t>PPO</w:t>
            </w:r>
          </w:p>
        </w:tc>
        <w:tc>
          <w:tcPr>
            <w:tcW w:w="993" w:type="dxa"/>
            <w:shd w:val="clear" w:color="auto" w:fill="FFFFFF"/>
          </w:tcPr>
          <w:p w14:paraId="57B77AE4" w14:textId="1363EBFA" w:rsidR="00291F71" w:rsidRDefault="00291F71" w:rsidP="00291F71">
            <w:pPr>
              <w:rPr>
                <w:lang w:val="en-US"/>
              </w:rPr>
            </w:pPr>
            <w:r>
              <w:rPr>
                <w:rFonts w:hint="eastAsia"/>
                <w:lang w:val="en-US"/>
              </w:rPr>
              <w:t>N</w:t>
            </w:r>
          </w:p>
        </w:tc>
        <w:tc>
          <w:tcPr>
            <w:tcW w:w="7229" w:type="dxa"/>
            <w:shd w:val="clear" w:color="auto" w:fill="auto"/>
          </w:tcPr>
          <w:p w14:paraId="7B60A278" w14:textId="77777777" w:rsidR="00291F71" w:rsidRDefault="00291F71" w:rsidP="00291F71">
            <w:pPr>
              <w:rPr>
                <w:lang w:val="en-US"/>
              </w:rPr>
            </w:pPr>
            <w:r>
              <w:rPr>
                <w:rFonts w:hint="eastAsia"/>
                <w:lang w:val="en-US"/>
              </w:rPr>
              <w:t>A</w:t>
            </w:r>
            <w:r>
              <w:rPr>
                <w:lang w:val="en-US"/>
              </w:rPr>
              <w:t>dditional information SIB is not needed and no further optimization is required.</w:t>
            </w:r>
          </w:p>
          <w:p w14:paraId="34F260DC" w14:textId="4545CED4" w:rsidR="00291F71" w:rsidRDefault="00291F71" w:rsidP="00291F71">
            <w:pPr>
              <w:rPr>
                <w:lang w:val="en-US"/>
              </w:rPr>
            </w:pPr>
            <w:r>
              <w:rPr>
                <w:rFonts w:hint="eastAsia"/>
                <w:lang w:val="en-US"/>
              </w:rPr>
              <w:t>A</w:t>
            </w:r>
            <w:r>
              <w:rPr>
                <w:lang w:val="en-US"/>
              </w:rPr>
              <w:t>fter receiving the rejection from the onboarding network, the UE can add PLMN id to the forbidden PLMN list to avoid further retry at least during a long period.</w:t>
            </w:r>
          </w:p>
        </w:tc>
      </w:tr>
      <w:tr w:rsidR="00984D24" w14:paraId="5C5DAA5A" w14:textId="77777777" w:rsidTr="00984D24">
        <w:trPr>
          <w:trHeight w:val="412"/>
        </w:trPr>
        <w:tc>
          <w:tcPr>
            <w:tcW w:w="1809" w:type="dxa"/>
          </w:tcPr>
          <w:p w14:paraId="1F7DC90E" w14:textId="2C3A194E" w:rsidR="00984D24" w:rsidRDefault="00984D24" w:rsidP="00984D24">
            <w:pPr>
              <w:rPr>
                <w:rFonts w:eastAsia="DengXian"/>
              </w:rPr>
            </w:pPr>
            <w:r>
              <w:rPr>
                <w:rFonts w:eastAsia="DengXian"/>
              </w:rPr>
              <w:t>InterDigital</w:t>
            </w:r>
          </w:p>
        </w:tc>
        <w:tc>
          <w:tcPr>
            <w:tcW w:w="993" w:type="dxa"/>
            <w:shd w:val="clear" w:color="auto" w:fill="FFFFFF"/>
          </w:tcPr>
          <w:p w14:paraId="3796E7E4" w14:textId="4BE98FBD" w:rsidR="00984D24" w:rsidRDefault="00984D24" w:rsidP="00984D24">
            <w:pPr>
              <w:rPr>
                <w:lang w:val="en-US"/>
              </w:rPr>
            </w:pPr>
            <w:r>
              <w:rPr>
                <w:lang w:val="en-US"/>
              </w:rPr>
              <w:t>N</w:t>
            </w:r>
          </w:p>
        </w:tc>
        <w:tc>
          <w:tcPr>
            <w:tcW w:w="7229" w:type="dxa"/>
            <w:shd w:val="clear" w:color="auto" w:fill="auto"/>
          </w:tcPr>
          <w:p w14:paraId="334AEC72" w14:textId="5A3C2DA9" w:rsidR="00984D24" w:rsidRDefault="00984D24" w:rsidP="00984D24">
            <w:pPr>
              <w:rPr>
                <w:lang w:val="en-US"/>
              </w:rPr>
            </w:pPr>
            <w:r>
              <w:rPr>
                <w:lang w:val="en-US"/>
              </w:rPr>
              <w:t xml:space="preserve">Onboarding support indication is sufficient. </w:t>
            </w:r>
          </w:p>
        </w:tc>
      </w:tr>
      <w:tr w:rsidR="00622C55" w14:paraId="1B27579A" w14:textId="77777777" w:rsidTr="00984D24">
        <w:trPr>
          <w:trHeight w:val="412"/>
        </w:trPr>
        <w:tc>
          <w:tcPr>
            <w:tcW w:w="1809" w:type="dxa"/>
          </w:tcPr>
          <w:p w14:paraId="2E4B34B3" w14:textId="60FE8E89" w:rsidR="00622C55" w:rsidRDefault="00622C55" w:rsidP="00622C55">
            <w:pPr>
              <w:rPr>
                <w:rFonts w:eastAsia="DengXian"/>
              </w:rPr>
            </w:pPr>
            <w:r>
              <w:rPr>
                <w:rFonts w:eastAsia="DengXian"/>
              </w:rPr>
              <w:t xml:space="preserve">Futurewei </w:t>
            </w:r>
          </w:p>
        </w:tc>
        <w:tc>
          <w:tcPr>
            <w:tcW w:w="993" w:type="dxa"/>
            <w:shd w:val="clear" w:color="auto" w:fill="FFFFFF"/>
          </w:tcPr>
          <w:p w14:paraId="16318B1A" w14:textId="20AF119C" w:rsidR="00622C55" w:rsidRDefault="00622C55" w:rsidP="00622C55">
            <w:pPr>
              <w:rPr>
                <w:lang w:val="en-US"/>
              </w:rPr>
            </w:pPr>
            <w:r>
              <w:rPr>
                <w:lang w:val="en-US"/>
              </w:rPr>
              <w:t>Yes</w:t>
            </w:r>
          </w:p>
        </w:tc>
        <w:tc>
          <w:tcPr>
            <w:tcW w:w="7229" w:type="dxa"/>
            <w:shd w:val="clear" w:color="auto" w:fill="auto"/>
          </w:tcPr>
          <w:p w14:paraId="77436077" w14:textId="77777777" w:rsidR="00622C55" w:rsidRDefault="00622C55" w:rsidP="00622C55">
            <w:pPr>
              <w:rPr>
                <w:lang w:val="en-US"/>
              </w:rPr>
            </w:pPr>
            <w:r>
              <w:rPr>
                <w:lang w:val="en-US"/>
              </w:rPr>
              <w:t xml:space="preserve">Should consider combining with onboarding network selection and congestion control as indicated in the Note 3 of 8.4.1. </w:t>
            </w:r>
          </w:p>
          <w:p w14:paraId="6ED8AA6A" w14:textId="77777777" w:rsidR="00622C55" w:rsidRDefault="00622C55" w:rsidP="00622C55">
            <w:pPr>
              <w:rPr>
                <w:lang w:val="en-US"/>
              </w:rPr>
            </w:pPr>
            <w:r>
              <w:rPr>
                <w:lang w:val="en-US"/>
              </w:rPr>
              <w:t xml:space="preserve">Because of O-SNPN can provide onboarding services to differen SOs which can be separated entities, so we can leverage the principles of KI#1 but with different list of supporting SOs NIDs, as well as group IDs. </w:t>
            </w:r>
          </w:p>
          <w:p w14:paraId="05B21048" w14:textId="090EA803" w:rsidR="00622C55" w:rsidRDefault="00622C55" w:rsidP="00622C55">
            <w:pPr>
              <w:rPr>
                <w:lang w:val="en-US"/>
              </w:rPr>
            </w:pPr>
            <w:r>
              <w:rPr>
                <w:lang w:val="en-US"/>
              </w:rPr>
              <w:t xml:space="preserve">Because the O-SNPN is not only for onboarding, but mainly for other normal services, so Onboarding feature may not be the primary services of the SNPN and the onboarding support indication should be able to be switch off if the network is congested. So, even the onboarding UE is pre-configured with this O-SNPN should not try to access this O-SNPN if that indication support is set to be off.  </w:t>
            </w:r>
          </w:p>
        </w:tc>
      </w:tr>
      <w:tr w:rsidR="00622C55" w14:paraId="5C804A67" w14:textId="77777777" w:rsidTr="00984D24">
        <w:trPr>
          <w:trHeight w:val="412"/>
        </w:trPr>
        <w:tc>
          <w:tcPr>
            <w:tcW w:w="1809" w:type="dxa"/>
          </w:tcPr>
          <w:p w14:paraId="638FD10C" w14:textId="392086D2" w:rsidR="00622C55" w:rsidRDefault="00622C55" w:rsidP="00622C55">
            <w:pPr>
              <w:rPr>
                <w:rFonts w:eastAsia="DengXian"/>
              </w:rPr>
            </w:pPr>
            <w:r>
              <w:rPr>
                <w:rFonts w:eastAsia="DengXian"/>
              </w:rPr>
              <w:t>Convida Wireless</w:t>
            </w:r>
          </w:p>
        </w:tc>
        <w:tc>
          <w:tcPr>
            <w:tcW w:w="993" w:type="dxa"/>
            <w:shd w:val="clear" w:color="auto" w:fill="FFFFFF"/>
          </w:tcPr>
          <w:p w14:paraId="1F5394ED" w14:textId="2FE104DA" w:rsidR="00622C55" w:rsidRDefault="00622C55" w:rsidP="00622C55">
            <w:pPr>
              <w:rPr>
                <w:lang w:val="en-US"/>
              </w:rPr>
            </w:pPr>
            <w:r>
              <w:rPr>
                <w:lang w:val="en-US"/>
              </w:rPr>
              <w:t>Y</w:t>
            </w:r>
          </w:p>
        </w:tc>
        <w:tc>
          <w:tcPr>
            <w:tcW w:w="7229" w:type="dxa"/>
            <w:shd w:val="clear" w:color="auto" w:fill="auto"/>
          </w:tcPr>
          <w:p w14:paraId="6683DB83" w14:textId="77777777" w:rsidR="00622C55" w:rsidRDefault="00622C55" w:rsidP="00622C55">
            <w:pPr>
              <w:rPr>
                <w:lang w:val="en-US"/>
              </w:rPr>
            </w:pPr>
            <w:r>
              <w:rPr>
                <w:lang w:val="en-US"/>
              </w:rPr>
              <w:t>The “Onboarding Enabled Indication” is not sufficient. In scenarios where the UE is not pre-configured with any information, relying only in the “Onboarding Enabled Indication” will create situations where the UE will attempt to connect to any network that broadcasts the indication, and the UE will have to take a trial-and-error approach to finding the right network.  This is trial-and-error approach should be avoided; it will increase onboarding times and present security issues (e.g. UEs will attempt to onboard with rouge networks).</w:t>
            </w:r>
          </w:p>
          <w:p w14:paraId="6484FA39" w14:textId="04A6C106" w:rsidR="00622C55" w:rsidRDefault="00622C55" w:rsidP="00622C55">
            <w:pPr>
              <w:rPr>
                <w:lang w:val="en-US"/>
              </w:rPr>
            </w:pPr>
            <w:r>
              <w:rPr>
                <w:lang w:val="en-US"/>
              </w:rPr>
              <w:t xml:space="preserve">We think that the new SIB information from KI#1 may be enough to address the issue.  For example, a statement along the lines of </w:t>
            </w:r>
            <w:r>
              <w:rPr>
                <w:i/>
                <w:iCs/>
              </w:rPr>
              <w:t>“In order to support the case where the O-SNPN is not known at the time of manufacturing and the UE cannot be manually configured, the UE may be pre-configured with a self-managed Group ID. The self-managed Group ID may be used to help select an O-SNPN.</w:t>
            </w:r>
            <w:r>
              <w:t>” would address the issue.</w:t>
            </w:r>
          </w:p>
        </w:tc>
      </w:tr>
      <w:tr w:rsidR="0012229B" w14:paraId="39A96046" w14:textId="77777777" w:rsidTr="00984D24">
        <w:trPr>
          <w:trHeight w:val="412"/>
        </w:trPr>
        <w:tc>
          <w:tcPr>
            <w:tcW w:w="1809" w:type="dxa"/>
          </w:tcPr>
          <w:p w14:paraId="3D529859" w14:textId="1A87B5B3" w:rsidR="0012229B" w:rsidRDefault="0012229B" w:rsidP="0012229B">
            <w:pPr>
              <w:rPr>
                <w:rFonts w:eastAsia="DengXian"/>
              </w:rPr>
            </w:pPr>
            <w:r>
              <w:rPr>
                <w:rFonts w:hint="eastAsia"/>
                <w:lang w:val="en-US" w:eastAsia="zh-CN"/>
              </w:rPr>
              <w:t>H</w:t>
            </w:r>
            <w:r>
              <w:rPr>
                <w:lang w:val="en-US" w:eastAsia="zh-CN"/>
              </w:rPr>
              <w:t xml:space="preserve">uawei </w:t>
            </w:r>
          </w:p>
        </w:tc>
        <w:tc>
          <w:tcPr>
            <w:tcW w:w="993" w:type="dxa"/>
            <w:shd w:val="clear" w:color="auto" w:fill="FFFFFF"/>
          </w:tcPr>
          <w:p w14:paraId="24AB5883" w14:textId="63524434" w:rsidR="0012229B" w:rsidRDefault="0012229B" w:rsidP="0012229B">
            <w:pPr>
              <w:rPr>
                <w:lang w:val="en-US"/>
              </w:rPr>
            </w:pPr>
            <w:r>
              <w:rPr>
                <w:rFonts w:hint="eastAsia"/>
                <w:lang w:val="en-US" w:eastAsia="zh-CN"/>
              </w:rPr>
              <w:t>Y</w:t>
            </w:r>
          </w:p>
        </w:tc>
        <w:tc>
          <w:tcPr>
            <w:tcW w:w="7229" w:type="dxa"/>
            <w:shd w:val="clear" w:color="auto" w:fill="auto"/>
          </w:tcPr>
          <w:p w14:paraId="5C6F6CAF" w14:textId="660F7739" w:rsidR="0012229B" w:rsidRDefault="0012229B" w:rsidP="0012229B">
            <w:pPr>
              <w:rPr>
                <w:lang w:val="en-US"/>
              </w:rPr>
            </w:pPr>
            <w:r>
              <w:rPr>
                <w:rFonts w:hint="eastAsia"/>
                <w:lang w:val="en-US" w:eastAsia="zh-CN"/>
              </w:rPr>
              <w:t>B</w:t>
            </w:r>
            <w:r>
              <w:rPr>
                <w:lang w:val="en-US" w:eastAsia="zh-CN"/>
              </w:rPr>
              <w:t xml:space="preserve">roadcasting of SO-SNPN ID can help UE select the network. </w:t>
            </w:r>
          </w:p>
        </w:tc>
      </w:tr>
      <w:tr w:rsidR="006A14CC" w14:paraId="1EE1A2C7" w14:textId="77777777" w:rsidTr="00984D24">
        <w:trPr>
          <w:trHeight w:val="412"/>
        </w:trPr>
        <w:tc>
          <w:tcPr>
            <w:tcW w:w="1809" w:type="dxa"/>
          </w:tcPr>
          <w:p w14:paraId="3847FB52" w14:textId="24DA1495" w:rsidR="006A14CC" w:rsidRDefault="006A14CC" w:rsidP="006A14CC">
            <w:pPr>
              <w:rPr>
                <w:lang w:val="en-US" w:eastAsia="zh-CN"/>
              </w:rPr>
            </w:pPr>
            <w:r>
              <w:rPr>
                <w:rFonts w:eastAsia="DengXian"/>
              </w:rPr>
              <w:t>Philips</w:t>
            </w:r>
          </w:p>
        </w:tc>
        <w:tc>
          <w:tcPr>
            <w:tcW w:w="993" w:type="dxa"/>
            <w:shd w:val="clear" w:color="auto" w:fill="FFFFFF"/>
          </w:tcPr>
          <w:p w14:paraId="3C8141D8" w14:textId="5D5454BF" w:rsidR="006A14CC" w:rsidRDefault="006A14CC" w:rsidP="006A14CC">
            <w:pPr>
              <w:rPr>
                <w:lang w:val="en-US" w:eastAsia="zh-CN"/>
              </w:rPr>
            </w:pPr>
            <w:r>
              <w:rPr>
                <w:lang w:val="en-US"/>
              </w:rPr>
              <w:t>Y</w:t>
            </w:r>
          </w:p>
        </w:tc>
        <w:tc>
          <w:tcPr>
            <w:tcW w:w="7229" w:type="dxa"/>
            <w:shd w:val="clear" w:color="auto" w:fill="auto"/>
          </w:tcPr>
          <w:p w14:paraId="45C7D921" w14:textId="0743FB35" w:rsidR="006A14CC" w:rsidRDefault="006A14CC" w:rsidP="006A14CC">
            <w:pPr>
              <w:rPr>
                <w:lang w:val="en-US" w:eastAsia="zh-CN"/>
              </w:rPr>
            </w:pPr>
            <w:r>
              <w:rPr>
                <w:lang w:val="en-US"/>
              </w:rPr>
              <w:t>A list of IDs of supported SOs, e.g. as suggested in solution #31, would be very useful.</w:t>
            </w:r>
          </w:p>
        </w:tc>
      </w:tr>
      <w:tr w:rsidR="006A14CC" w14:paraId="38099F64" w14:textId="77777777" w:rsidTr="00984D24">
        <w:trPr>
          <w:trHeight w:val="412"/>
        </w:trPr>
        <w:tc>
          <w:tcPr>
            <w:tcW w:w="1809" w:type="dxa"/>
          </w:tcPr>
          <w:p w14:paraId="4E382985" w14:textId="373F0CC4" w:rsidR="006A14CC" w:rsidRDefault="006A14CC" w:rsidP="006A14CC">
            <w:pPr>
              <w:rPr>
                <w:rFonts w:eastAsia="DengXian"/>
              </w:rPr>
            </w:pPr>
            <w:r>
              <w:rPr>
                <w:rFonts w:eastAsia="DengXian" w:hint="eastAsia"/>
                <w:lang w:eastAsia="zh-CN"/>
              </w:rPr>
              <w:lastRenderedPageBreak/>
              <w:t>Alibaba</w:t>
            </w:r>
          </w:p>
        </w:tc>
        <w:tc>
          <w:tcPr>
            <w:tcW w:w="993" w:type="dxa"/>
            <w:shd w:val="clear" w:color="auto" w:fill="FFFFFF"/>
          </w:tcPr>
          <w:p w14:paraId="5B9DAD14" w14:textId="08D984C9" w:rsidR="006A14CC" w:rsidRDefault="006A14CC" w:rsidP="006A14CC">
            <w:pPr>
              <w:rPr>
                <w:lang w:val="en-US"/>
              </w:rPr>
            </w:pPr>
            <w:r>
              <w:rPr>
                <w:rFonts w:hint="eastAsia"/>
                <w:lang w:val="en-US" w:eastAsia="zh-CN"/>
              </w:rPr>
              <w:t>N</w:t>
            </w:r>
            <w:r>
              <w:rPr>
                <w:lang w:val="en-US" w:eastAsia="zh-CN"/>
              </w:rPr>
              <w:t>eutral</w:t>
            </w:r>
          </w:p>
        </w:tc>
        <w:tc>
          <w:tcPr>
            <w:tcW w:w="7229" w:type="dxa"/>
            <w:shd w:val="clear" w:color="auto" w:fill="auto"/>
          </w:tcPr>
          <w:p w14:paraId="4B05C955" w14:textId="1BC7D4BC" w:rsidR="006A14CC" w:rsidRDefault="006A14CC" w:rsidP="006A14CC">
            <w:pPr>
              <w:rPr>
                <w:lang w:val="en-US"/>
              </w:rPr>
            </w:pPr>
            <w:r>
              <w:rPr>
                <w:rFonts w:hint="eastAsia"/>
                <w:lang w:val="en-US" w:eastAsia="zh-CN"/>
              </w:rPr>
              <w:t>T</w:t>
            </w:r>
            <w:r>
              <w:rPr>
                <w:lang w:val="en-US" w:eastAsia="zh-CN"/>
              </w:rPr>
              <w:t>he SIB indications that are concluded in KI#4 and KI#1 can address most of the issue for onboarding. But we don’t have strong concern if additional SIB indications are added for the efficiency of SNPN selection.</w:t>
            </w:r>
          </w:p>
        </w:tc>
      </w:tr>
      <w:tr w:rsidR="00821066" w14:paraId="73FF62AF" w14:textId="77777777" w:rsidTr="00984D24">
        <w:trPr>
          <w:trHeight w:val="412"/>
        </w:trPr>
        <w:tc>
          <w:tcPr>
            <w:tcW w:w="1809" w:type="dxa"/>
          </w:tcPr>
          <w:p w14:paraId="462DAE6F" w14:textId="3B6428A7" w:rsidR="00821066" w:rsidRDefault="00821066" w:rsidP="00821066">
            <w:pPr>
              <w:rPr>
                <w:rFonts w:eastAsia="DengXian"/>
                <w:lang w:eastAsia="zh-CN"/>
              </w:rPr>
            </w:pPr>
            <w:r w:rsidRPr="005E0C5A">
              <w:rPr>
                <w:rFonts w:eastAsia="PMingLiU" w:hint="eastAsia"/>
                <w:lang w:eastAsia="zh-TW"/>
              </w:rPr>
              <w:t>Media</w:t>
            </w:r>
            <w:r w:rsidRPr="005E0C5A">
              <w:rPr>
                <w:rFonts w:eastAsia="PMingLiU"/>
                <w:lang w:eastAsia="zh-TW"/>
              </w:rPr>
              <w:t>Tek</w:t>
            </w:r>
          </w:p>
        </w:tc>
        <w:tc>
          <w:tcPr>
            <w:tcW w:w="993" w:type="dxa"/>
            <w:shd w:val="clear" w:color="auto" w:fill="FFFFFF"/>
          </w:tcPr>
          <w:p w14:paraId="6189BDED" w14:textId="0C786AD5" w:rsidR="00821066" w:rsidRDefault="00821066" w:rsidP="00821066">
            <w:pPr>
              <w:rPr>
                <w:lang w:val="en-US" w:eastAsia="zh-CN"/>
              </w:rPr>
            </w:pPr>
            <w:r w:rsidRPr="005E0C5A">
              <w:rPr>
                <w:rFonts w:eastAsia="PMingLiU" w:hint="eastAsia"/>
                <w:lang w:val="en-US" w:eastAsia="zh-TW"/>
              </w:rPr>
              <w:t>N</w:t>
            </w:r>
          </w:p>
        </w:tc>
        <w:tc>
          <w:tcPr>
            <w:tcW w:w="7229" w:type="dxa"/>
            <w:shd w:val="clear" w:color="auto" w:fill="auto"/>
          </w:tcPr>
          <w:p w14:paraId="7C48129F" w14:textId="02A730E5" w:rsidR="00821066" w:rsidRDefault="00821066" w:rsidP="00821066">
            <w:pPr>
              <w:rPr>
                <w:lang w:val="en-US" w:eastAsia="zh-CN"/>
              </w:rPr>
            </w:pPr>
            <w:r w:rsidRPr="005E0C5A">
              <w:rPr>
                <w:rFonts w:eastAsia="PMingLiU"/>
                <w:lang w:val="en-US" w:eastAsia="zh-TW"/>
              </w:rPr>
              <w:t>T</w:t>
            </w:r>
            <w:r w:rsidRPr="005E0C5A">
              <w:rPr>
                <w:rFonts w:eastAsia="PMingLiU" w:hint="eastAsia"/>
                <w:lang w:val="en-US" w:eastAsia="zh-TW"/>
              </w:rPr>
              <w:t xml:space="preserve">he </w:t>
            </w:r>
            <w:r w:rsidRPr="005E0C5A">
              <w:rPr>
                <w:rFonts w:eastAsia="PMingLiU"/>
                <w:lang w:val="en-US" w:eastAsia="zh-TW"/>
              </w:rPr>
              <w:t>current agreed Onboarding-enabled indication is sufficient</w:t>
            </w:r>
          </w:p>
        </w:tc>
      </w:tr>
      <w:tr w:rsidR="00821066" w14:paraId="7A8DF621" w14:textId="77777777" w:rsidTr="00984D24">
        <w:trPr>
          <w:trHeight w:val="412"/>
        </w:trPr>
        <w:tc>
          <w:tcPr>
            <w:tcW w:w="1809" w:type="dxa"/>
          </w:tcPr>
          <w:p w14:paraId="3ACC8AF6" w14:textId="2E403D7F" w:rsidR="00821066" w:rsidRPr="005E0C5A" w:rsidRDefault="00821066" w:rsidP="00821066">
            <w:pPr>
              <w:rPr>
                <w:rFonts w:eastAsia="PMingLiU"/>
                <w:lang w:eastAsia="zh-TW"/>
              </w:rPr>
            </w:pPr>
            <w:r>
              <w:rPr>
                <w:rFonts w:eastAsia="DengXian"/>
              </w:rPr>
              <w:t>vivo</w:t>
            </w:r>
          </w:p>
        </w:tc>
        <w:tc>
          <w:tcPr>
            <w:tcW w:w="993" w:type="dxa"/>
            <w:shd w:val="clear" w:color="auto" w:fill="FFFFFF"/>
          </w:tcPr>
          <w:p w14:paraId="53FBE1AC" w14:textId="7183EC1A" w:rsidR="00821066" w:rsidRPr="005E0C5A" w:rsidRDefault="00821066" w:rsidP="00821066">
            <w:pPr>
              <w:rPr>
                <w:rFonts w:eastAsia="PMingLiU"/>
                <w:lang w:val="en-US" w:eastAsia="zh-TW"/>
              </w:rPr>
            </w:pPr>
            <w:r>
              <w:rPr>
                <w:lang w:val="en-US" w:eastAsia="zh-CN"/>
              </w:rPr>
              <w:t>Neutral</w:t>
            </w:r>
          </w:p>
        </w:tc>
        <w:tc>
          <w:tcPr>
            <w:tcW w:w="7229" w:type="dxa"/>
            <w:shd w:val="clear" w:color="auto" w:fill="auto"/>
          </w:tcPr>
          <w:p w14:paraId="010D6951" w14:textId="77777777" w:rsidR="00821066" w:rsidRPr="005E0C5A" w:rsidRDefault="00821066" w:rsidP="00821066">
            <w:pPr>
              <w:rPr>
                <w:rFonts w:eastAsia="PMingLiU"/>
                <w:lang w:val="en-US" w:eastAsia="zh-TW"/>
              </w:rPr>
            </w:pPr>
          </w:p>
        </w:tc>
      </w:tr>
      <w:tr w:rsidR="002E2819" w14:paraId="573EAA85" w14:textId="77777777" w:rsidTr="00984D24">
        <w:trPr>
          <w:trHeight w:val="412"/>
        </w:trPr>
        <w:tc>
          <w:tcPr>
            <w:tcW w:w="1809" w:type="dxa"/>
          </w:tcPr>
          <w:p w14:paraId="6DDEDF76" w14:textId="207C7272" w:rsidR="002E2819" w:rsidRDefault="002E2819" w:rsidP="002E2819">
            <w:pPr>
              <w:rPr>
                <w:rFonts w:eastAsia="DengXian"/>
              </w:rPr>
            </w:pPr>
            <w:r>
              <w:rPr>
                <w:rFonts w:eastAsia="DengXian"/>
              </w:rPr>
              <w:t>Lenovo</w:t>
            </w:r>
          </w:p>
        </w:tc>
        <w:tc>
          <w:tcPr>
            <w:tcW w:w="993" w:type="dxa"/>
            <w:shd w:val="clear" w:color="auto" w:fill="FFFFFF"/>
          </w:tcPr>
          <w:p w14:paraId="1A2FAB8E" w14:textId="613F433A" w:rsidR="002E2819" w:rsidRDefault="002E2819" w:rsidP="002E2819">
            <w:pPr>
              <w:rPr>
                <w:lang w:val="en-US" w:eastAsia="zh-CN"/>
              </w:rPr>
            </w:pPr>
            <w:r w:rsidRPr="685836F3">
              <w:rPr>
                <w:lang w:val="en-US"/>
              </w:rPr>
              <w:t>N</w:t>
            </w:r>
          </w:p>
        </w:tc>
        <w:tc>
          <w:tcPr>
            <w:tcW w:w="7229" w:type="dxa"/>
            <w:shd w:val="clear" w:color="auto" w:fill="auto"/>
          </w:tcPr>
          <w:p w14:paraId="31D51977" w14:textId="308A7A5A" w:rsidR="002E2819" w:rsidRPr="005E0C5A" w:rsidRDefault="002E2819" w:rsidP="002E2819">
            <w:pPr>
              <w:rPr>
                <w:rFonts w:eastAsia="PMingLiU"/>
                <w:lang w:val="en-US" w:eastAsia="zh-TW"/>
              </w:rPr>
            </w:pPr>
            <w:r>
              <w:rPr>
                <w:lang w:val="en-US"/>
              </w:rPr>
              <w:t>The agreed SIB enhancements seem sufficient for now (Rel-17).</w:t>
            </w:r>
          </w:p>
        </w:tc>
      </w:tr>
      <w:tr w:rsidR="002E2819" w14:paraId="4096D32D" w14:textId="77777777" w:rsidTr="00984D24">
        <w:trPr>
          <w:trHeight w:val="412"/>
        </w:trPr>
        <w:tc>
          <w:tcPr>
            <w:tcW w:w="1809" w:type="dxa"/>
          </w:tcPr>
          <w:p w14:paraId="3A0045CD" w14:textId="0EEDDB10" w:rsidR="002E2819" w:rsidRDefault="002E2819" w:rsidP="002E2819">
            <w:pPr>
              <w:rPr>
                <w:rFonts w:eastAsia="DengXian"/>
              </w:rPr>
            </w:pPr>
            <w:r>
              <w:rPr>
                <w:rFonts w:eastAsia="DengXian" w:hint="eastAsia"/>
                <w:lang w:eastAsia="zh-CN"/>
              </w:rPr>
              <w:t>ZTE</w:t>
            </w:r>
          </w:p>
        </w:tc>
        <w:tc>
          <w:tcPr>
            <w:tcW w:w="993" w:type="dxa"/>
            <w:shd w:val="clear" w:color="auto" w:fill="FFFFFF"/>
          </w:tcPr>
          <w:p w14:paraId="3782A9D5" w14:textId="55F9B28D" w:rsidR="002E2819" w:rsidRPr="685836F3" w:rsidRDefault="002E2819" w:rsidP="002E2819">
            <w:pPr>
              <w:rPr>
                <w:lang w:val="en-US"/>
              </w:rPr>
            </w:pPr>
            <w:r>
              <w:rPr>
                <w:rFonts w:hint="eastAsia"/>
                <w:lang w:val="en-US" w:eastAsia="zh-CN"/>
              </w:rPr>
              <w:t>N</w:t>
            </w:r>
          </w:p>
        </w:tc>
        <w:tc>
          <w:tcPr>
            <w:tcW w:w="7229" w:type="dxa"/>
            <w:shd w:val="clear" w:color="auto" w:fill="auto"/>
          </w:tcPr>
          <w:p w14:paraId="2ABA1A7C" w14:textId="6743BED6" w:rsidR="002E2819" w:rsidRDefault="002E2819" w:rsidP="002E2819">
            <w:pPr>
              <w:rPr>
                <w:lang w:val="en-US"/>
              </w:rPr>
            </w:pPr>
            <w:r>
              <w:rPr>
                <w:rFonts w:hint="eastAsia"/>
                <w:lang w:val="en-US" w:eastAsia="zh-CN"/>
              </w:rPr>
              <w:t xml:space="preserve">The </w:t>
            </w:r>
            <w:r>
              <w:rPr>
                <w:lang w:val="en-US" w:eastAsia="zh-CN"/>
              </w:rPr>
              <w:t>conclusion about SIB for KI#4 is sufficient</w:t>
            </w:r>
          </w:p>
        </w:tc>
      </w:tr>
      <w:tr w:rsidR="0014415B" w14:paraId="5433003B" w14:textId="77777777" w:rsidTr="00984D24">
        <w:trPr>
          <w:trHeight w:val="412"/>
        </w:trPr>
        <w:tc>
          <w:tcPr>
            <w:tcW w:w="1809" w:type="dxa"/>
          </w:tcPr>
          <w:p w14:paraId="5B947429" w14:textId="6662FBCC" w:rsidR="0014415B" w:rsidRDefault="0014415B" w:rsidP="0014415B">
            <w:pPr>
              <w:rPr>
                <w:rFonts w:eastAsia="DengXian"/>
                <w:lang w:eastAsia="zh-CN"/>
              </w:rPr>
            </w:pPr>
            <w:r>
              <w:rPr>
                <w:rFonts w:eastAsia="DengXian"/>
              </w:rPr>
              <w:t>Cisco</w:t>
            </w:r>
          </w:p>
        </w:tc>
        <w:tc>
          <w:tcPr>
            <w:tcW w:w="993" w:type="dxa"/>
            <w:shd w:val="clear" w:color="auto" w:fill="FFFFFF"/>
          </w:tcPr>
          <w:p w14:paraId="69392188" w14:textId="7E62B3AC" w:rsidR="0014415B" w:rsidRDefault="0014415B" w:rsidP="0014415B">
            <w:pPr>
              <w:rPr>
                <w:lang w:val="en-US" w:eastAsia="zh-CN"/>
              </w:rPr>
            </w:pPr>
            <w:r>
              <w:rPr>
                <w:lang w:val="en-US"/>
              </w:rPr>
              <w:t>N</w:t>
            </w:r>
          </w:p>
        </w:tc>
        <w:tc>
          <w:tcPr>
            <w:tcW w:w="7229" w:type="dxa"/>
            <w:shd w:val="clear" w:color="auto" w:fill="auto"/>
          </w:tcPr>
          <w:p w14:paraId="4FC85A0A" w14:textId="2B93C346" w:rsidR="0014415B" w:rsidRDefault="0014415B" w:rsidP="0014415B">
            <w:pPr>
              <w:rPr>
                <w:lang w:val="en-US" w:eastAsia="zh-CN"/>
              </w:rPr>
            </w:pPr>
            <w:r>
              <w:rPr>
                <w:lang w:val="en-US"/>
              </w:rPr>
              <w:t>If there is need for any additional information, it should be driven from security considerations from SA3.</w:t>
            </w:r>
          </w:p>
        </w:tc>
      </w:tr>
      <w:tr w:rsidR="00151729" w14:paraId="14AFFAB1" w14:textId="77777777" w:rsidTr="00984D24">
        <w:trPr>
          <w:trHeight w:val="412"/>
        </w:trPr>
        <w:tc>
          <w:tcPr>
            <w:tcW w:w="1809" w:type="dxa"/>
          </w:tcPr>
          <w:p w14:paraId="71FC6034" w14:textId="25DF1B53" w:rsidR="00151729" w:rsidRDefault="00151729" w:rsidP="00151729">
            <w:pPr>
              <w:rPr>
                <w:rFonts w:eastAsia="DengXian"/>
              </w:rPr>
            </w:pPr>
            <w:r w:rsidRPr="00201EF8">
              <w:rPr>
                <w:rFonts w:eastAsia="Times New Roman" w:hint="eastAsia"/>
                <w:lang w:eastAsia="ko-KR"/>
              </w:rPr>
              <w:t>Samsung</w:t>
            </w:r>
          </w:p>
        </w:tc>
        <w:tc>
          <w:tcPr>
            <w:tcW w:w="993" w:type="dxa"/>
            <w:shd w:val="clear" w:color="auto" w:fill="FFFFFF"/>
          </w:tcPr>
          <w:p w14:paraId="7A03A2D9" w14:textId="7B281551" w:rsidR="00151729" w:rsidRDefault="00151729" w:rsidP="00151729">
            <w:pPr>
              <w:rPr>
                <w:lang w:val="en-US"/>
              </w:rPr>
            </w:pPr>
            <w:r w:rsidRPr="00201EF8">
              <w:rPr>
                <w:rFonts w:eastAsia="Times New Roman" w:hint="eastAsia"/>
                <w:lang w:val="en-US" w:eastAsia="ko-KR"/>
              </w:rPr>
              <w:t>Y</w:t>
            </w:r>
          </w:p>
        </w:tc>
        <w:tc>
          <w:tcPr>
            <w:tcW w:w="7229" w:type="dxa"/>
            <w:shd w:val="clear" w:color="auto" w:fill="auto"/>
          </w:tcPr>
          <w:p w14:paraId="788B57B0" w14:textId="713DAE7E" w:rsidR="00151729" w:rsidRDefault="00151729" w:rsidP="00151729">
            <w:pPr>
              <w:rPr>
                <w:lang w:val="en-US"/>
              </w:rPr>
            </w:pPr>
            <w:r>
              <w:rPr>
                <w:lang w:val="en-US"/>
              </w:rPr>
              <w:t>A list of Group ID or  IDs of supported SOs</w:t>
            </w:r>
          </w:p>
        </w:tc>
      </w:tr>
    </w:tbl>
    <w:p w14:paraId="1EAC0262" w14:textId="77777777" w:rsidR="006C4E1B" w:rsidRPr="00AA4694" w:rsidRDefault="006C4E1B" w:rsidP="006C4E1B"/>
    <w:p w14:paraId="0126C95D" w14:textId="59FD021F" w:rsidR="006C4E1B" w:rsidRPr="00717D43" w:rsidRDefault="2B2DD100" w:rsidP="2B6F8BE6">
      <w:pPr>
        <w:pStyle w:val="Heading2"/>
        <w:rPr>
          <w:lang w:val="en-US"/>
        </w:rPr>
      </w:pPr>
      <w:r w:rsidRPr="2B6F8BE6">
        <w:rPr>
          <w:lang w:val="en-US"/>
        </w:rPr>
        <w:t xml:space="preserve">KI#4-Q2:Instructions to the UE for using CP or UP provisioning in </w:t>
      </w:r>
      <w:r w:rsidR="00A229E5">
        <w:rPr>
          <w:lang w:val="en-US"/>
        </w:rPr>
        <w:t>PNI-NPN</w:t>
      </w:r>
    </w:p>
    <w:p w14:paraId="2FF626B4" w14:textId="0B4BE86D" w:rsidR="006C4E1B" w:rsidRPr="00717D43" w:rsidRDefault="2B2DD100" w:rsidP="00BA6F94">
      <w:pPr>
        <w:rPr>
          <w:lang w:val="en-US"/>
        </w:rPr>
      </w:pPr>
      <w:r w:rsidRPr="2B6F8BE6">
        <w:rPr>
          <w:lang w:val="en-US"/>
        </w:rPr>
        <w:t>In relation to the provisioning of SNPN credentials, an Editor’s Note in the TR states:</w:t>
      </w:r>
    </w:p>
    <w:p w14:paraId="60A19DBB" w14:textId="2919811C" w:rsidR="00BA6F94" w:rsidRPr="00717D43" w:rsidRDefault="2B2DD100" w:rsidP="2B6F8BE6">
      <w:pPr>
        <w:ind w:firstLine="284"/>
      </w:pPr>
      <w:r w:rsidRPr="00D01FB1">
        <w:rPr>
          <w:rFonts w:eastAsia="Times New Roman"/>
          <w:color w:val="000000"/>
        </w:rPr>
        <w:t>“How the network instructs the UE whether to use control plane or user plane provisioning is for FFS”</w:t>
      </w:r>
    </w:p>
    <w:bookmarkEnd w:id="3"/>
    <w:bookmarkEnd w:id="4"/>
    <w:p w14:paraId="2320775E" w14:textId="5E5C924A" w:rsidR="00B209CC" w:rsidRDefault="00B209CC" w:rsidP="2B6F8BE6">
      <w:pPr>
        <w:rPr>
          <w:rFonts w:eastAsia="Times New Roman"/>
          <w:color w:val="000000"/>
        </w:rPr>
      </w:pPr>
      <w:r>
        <w:rPr>
          <w:rFonts w:eastAsia="Times New Roman"/>
          <w:color w:val="000000"/>
        </w:rPr>
        <w:t xml:space="preserve">However, there is no such </w:t>
      </w:r>
      <w:r w:rsidR="00104883">
        <w:rPr>
          <w:rFonts w:eastAsia="Times New Roman"/>
          <w:color w:val="000000"/>
        </w:rPr>
        <w:t xml:space="preserve">EN stated for PNI-NPN </w:t>
      </w:r>
      <w:r w:rsidR="001B1D63">
        <w:rPr>
          <w:rFonts w:eastAsia="Times New Roman"/>
          <w:color w:val="000000"/>
        </w:rPr>
        <w:t>even though it has been agreed to support both provisioning via UP and CP for PNI-NPN</w:t>
      </w:r>
      <w:r w:rsidR="00967BE2">
        <w:rPr>
          <w:rFonts w:eastAsia="Times New Roman"/>
          <w:color w:val="000000"/>
        </w:rPr>
        <w:t xml:space="preserve"> i.e. there is a need for a selection of which method to use.</w:t>
      </w:r>
    </w:p>
    <w:p w14:paraId="57348634" w14:textId="791B307F" w:rsidR="2B2DD100" w:rsidRPr="007A6EBF" w:rsidRDefault="2B2DD100" w:rsidP="2B6F8BE6">
      <w:pPr>
        <w:rPr>
          <w:rFonts w:eastAsia="Times New Roman"/>
          <w:color w:val="000000"/>
        </w:rPr>
      </w:pPr>
      <w:r w:rsidRPr="00783B9B">
        <w:rPr>
          <w:rFonts w:eastAsia="Times New Roman"/>
          <w:b/>
          <w:bCs/>
          <w:color w:val="000000"/>
        </w:rPr>
        <w:t>Question</w:t>
      </w:r>
      <w:r w:rsidRPr="007A6EBF">
        <w:rPr>
          <w:rFonts w:eastAsia="Times New Roman"/>
          <w:color w:val="000000"/>
        </w:rPr>
        <w:t xml:space="preserve">: How does the network instructs the UE whether to use control plance or user plane provisioning?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039"/>
        <w:gridCol w:w="6831"/>
      </w:tblGrid>
      <w:tr w:rsidR="2B6F8BE6" w14:paraId="41ED426A" w14:textId="77777777" w:rsidTr="00622C55">
        <w:tc>
          <w:tcPr>
            <w:tcW w:w="1785" w:type="dxa"/>
            <w:shd w:val="clear" w:color="auto" w:fill="D0CECE"/>
          </w:tcPr>
          <w:p w14:paraId="771E95E3" w14:textId="77777777" w:rsidR="2B6F8BE6" w:rsidRDefault="2B6F8BE6" w:rsidP="2B6F8BE6">
            <w:pPr>
              <w:jc w:val="center"/>
              <w:rPr>
                <w:b/>
                <w:bCs/>
                <w:lang w:val="en-US"/>
              </w:rPr>
            </w:pPr>
            <w:r w:rsidRPr="2B6F8BE6">
              <w:rPr>
                <w:b/>
                <w:bCs/>
                <w:lang w:val="en-US"/>
              </w:rPr>
              <w:t>Company name</w:t>
            </w:r>
          </w:p>
        </w:tc>
        <w:tc>
          <w:tcPr>
            <w:tcW w:w="1039" w:type="dxa"/>
            <w:shd w:val="clear" w:color="auto" w:fill="D0CECE"/>
          </w:tcPr>
          <w:p w14:paraId="0A2EBEC6" w14:textId="77777777" w:rsidR="2B6F8BE6" w:rsidRDefault="2B6F8BE6" w:rsidP="2B6F8BE6">
            <w:pPr>
              <w:spacing w:line="259" w:lineRule="auto"/>
              <w:jc w:val="center"/>
              <w:rPr>
                <w:b/>
                <w:bCs/>
                <w:lang w:val="en-US"/>
              </w:rPr>
            </w:pPr>
            <w:r w:rsidRPr="2B6F8BE6">
              <w:rPr>
                <w:b/>
                <w:bCs/>
                <w:lang w:val="en-US"/>
              </w:rPr>
              <w:t>Answer</w:t>
            </w:r>
          </w:p>
          <w:p w14:paraId="6A358E9D" w14:textId="77777777" w:rsidR="2B6F8BE6" w:rsidRDefault="2B6F8BE6" w:rsidP="2B6F8BE6">
            <w:pPr>
              <w:spacing w:line="259" w:lineRule="auto"/>
              <w:jc w:val="center"/>
              <w:rPr>
                <w:b/>
                <w:bCs/>
                <w:lang w:val="en-US"/>
              </w:rPr>
            </w:pPr>
            <w:r w:rsidRPr="2B6F8BE6">
              <w:rPr>
                <w:b/>
                <w:bCs/>
                <w:lang w:val="en-US"/>
              </w:rPr>
              <w:t>(Y/N)</w:t>
            </w:r>
          </w:p>
        </w:tc>
        <w:tc>
          <w:tcPr>
            <w:tcW w:w="7033" w:type="dxa"/>
            <w:shd w:val="clear" w:color="auto" w:fill="D0CECE"/>
          </w:tcPr>
          <w:p w14:paraId="41609C2E" w14:textId="77777777" w:rsidR="2B6F8BE6" w:rsidRDefault="2B6F8BE6" w:rsidP="2B6F8BE6">
            <w:pPr>
              <w:jc w:val="center"/>
              <w:rPr>
                <w:b/>
                <w:bCs/>
                <w:lang w:val="en-US"/>
              </w:rPr>
            </w:pPr>
            <w:r w:rsidRPr="2B6F8BE6">
              <w:rPr>
                <w:b/>
                <w:bCs/>
                <w:lang w:val="en-US"/>
              </w:rPr>
              <w:t>Comments (optionally more details e.g. reasoning and what needs to be updated, if any)</w:t>
            </w:r>
          </w:p>
        </w:tc>
      </w:tr>
      <w:tr w:rsidR="00530EB2" w14:paraId="176DA303" w14:textId="77777777" w:rsidTr="00622C55">
        <w:trPr>
          <w:trHeight w:val="1094"/>
        </w:trPr>
        <w:tc>
          <w:tcPr>
            <w:tcW w:w="1785" w:type="dxa"/>
          </w:tcPr>
          <w:p w14:paraId="6CD0ED69" w14:textId="5D8FA959" w:rsidR="00530EB2" w:rsidRDefault="00530EB2" w:rsidP="00530EB2">
            <w:pPr>
              <w:rPr>
                <w:rFonts w:eastAsia="DengXian"/>
              </w:rPr>
            </w:pPr>
            <w:r w:rsidRPr="2B6F8BE6">
              <w:rPr>
                <w:rFonts w:eastAsia="DengXian"/>
              </w:rPr>
              <w:t>Ericsson</w:t>
            </w:r>
          </w:p>
        </w:tc>
        <w:tc>
          <w:tcPr>
            <w:tcW w:w="1039" w:type="dxa"/>
            <w:shd w:val="clear" w:color="auto" w:fill="D0CECE"/>
          </w:tcPr>
          <w:p w14:paraId="32CCB02C" w14:textId="6B609252" w:rsidR="00530EB2" w:rsidRDefault="00530EB2" w:rsidP="00530EB2">
            <w:pPr>
              <w:rPr>
                <w:lang w:val="en-US"/>
              </w:rPr>
            </w:pPr>
            <w:r>
              <w:rPr>
                <w:lang w:val="en-US"/>
              </w:rPr>
              <w:t>N/A</w:t>
            </w:r>
          </w:p>
        </w:tc>
        <w:tc>
          <w:tcPr>
            <w:tcW w:w="7033" w:type="dxa"/>
            <w:shd w:val="clear" w:color="auto" w:fill="auto"/>
          </w:tcPr>
          <w:p w14:paraId="3A29FF3D" w14:textId="3C2B7093" w:rsidR="00530EB2" w:rsidRDefault="00530EB2" w:rsidP="00530EB2">
            <w:pPr>
              <w:spacing w:line="259" w:lineRule="auto"/>
            </w:pPr>
            <w:r w:rsidRPr="2B6F8BE6">
              <w:rPr>
                <w:lang w:val="en-US"/>
              </w:rPr>
              <w:t>Since the UE makes an Onboarding registration</w:t>
            </w:r>
            <w:r>
              <w:rPr>
                <w:lang w:val="en-US"/>
              </w:rPr>
              <w:t>, the UE can in that message indicate its support for CP and/or UP</w:t>
            </w:r>
            <w:r w:rsidRPr="2B6F8BE6">
              <w:rPr>
                <w:lang w:val="en-US"/>
              </w:rPr>
              <w:t>, prior to be provisioned, the network can indicate whether control plane or user plane provisioning will be used</w:t>
            </w:r>
            <w:r>
              <w:rPr>
                <w:lang w:val="en-US"/>
              </w:rPr>
              <w:t>,</w:t>
            </w:r>
            <w:r w:rsidRPr="2B6F8BE6">
              <w:rPr>
                <w:lang w:val="en-US"/>
              </w:rPr>
              <w:t xml:space="preserve"> in a Registraton Accept message</w:t>
            </w:r>
            <w:r>
              <w:rPr>
                <w:lang w:val="en-US"/>
              </w:rPr>
              <w:t>. The network selects method to use based on the UE's capability and network policy.</w:t>
            </w:r>
          </w:p>
        </w:tc>
      </w:tr>
      <w:tr w:rsidR="0082246F" w14:paraId="0C4C27A5" w14:textId="77777777" w:rsidTr="00622C55">
        <w:trPr>
          <w:trHeight w:val="1094"/>
        </w:trPr>
        <w:tc>
          <w:tcPr>
            <w:tcW w:w="1785" w:type="dxa"/>
          </w:tcPr>
          <w:p w14:paraId="13B0118E" w14:textId="58408A4F" w:rsidR="0082246F" w:rsidRDefault="0082246F" w:rsidP="0082246F">
            <w:pPr>
              <w:rPr>
                <w:lang w:val="en-US"/>
              </w:rPr>
            </w:pPr>
            <w:r>
              <w:rPr>
                <w:rFonts w:eastAsia="DengXian"/>
              </w:rPr>
              <w:t>Qualcomm</w:t>
            </w:r>
          </w:p>
        </w:tc>
        <w:tc>
          <w:tcPr>
            <w:tcW w:w="1039" w:type="dxa"/>
            <w:shd w:val="clear" w:color="auto" w:fill="D0CECE"/>
          </w:tcPr>
          <w:p w14:paraId="4F19B3B2" w14:textId="77777777" w:rsidR="0082246F" w:rsidRDefault="0082246F" w:rsidP="0082246F">
            <w:pPr>
              <w:rPr>
                <w:lang w:val="en-US"/>
              </w:rPr>
            </w:pPr>
          </w:p>
        </w:tc>
        <w:tc>
          <w:tcPr>
            <w:tcW w:w="7033" w:type="dxa"/>
            <w:shd w:val="clear" w:color="auto" w:fill="auto"/>
          </w:tcPr>
          <w:p w14:paraId="4F9862EA" w14:textId="3F06E8F1" w:rsidR="0082246F" w:rsidRDefault="0082246F" w:rsidP="0082246F">
            <w:pPr>
              <w:rPr>
                <w:lang w:val="en-US"/>
              </w:rPr>
            </w:pPr>
            <w:r>
              <w:rPr>
                <w:lang w:val="en-US"/>
              </w:rPr>
              <w:t>CP provisioning (UPU) is not initiated by the UE it is initiated by the network (UDM). UP provisioning can only get initiated after the UE establish IP connectivity and can be UE or NW initiated. UP signaling can only happen after the UE establish PDU session (successfully) and therefore has completed (successfully) registration. So the two mechanisms do not clash and is possible to work in parallel.</w:t>
            </w:r>
          </w:p>
        </w:tc>
      </w:tr>
      <w:tr w:rsidR="0082246F" w14:paraId="2E135103" w14:textId="77777777" w:rsidTr="00622C55">
        <w:trPr>
          <w:trHeight w:val="1094"/>
        </w:trPr>
        <w:tc>
          <w:tcPr>
            <w:tcW w:w="1785" w:type="dxa"/>
          </w:tcPr>
          <w:p w14:paraId="17B742C5" w14:textId="6896F354" w:rsidR="0082246F" w:rsidRDefault="0082246F" w:rsidP="0082246F">
            <w:pPr>
              <w:rPr>
                <w:rFonts w:eastAsia="DengXian"/>
              </w:rPr>
            </w:pPr>
            <w:r>
              <w:rPr>
                <w:rFonts w:eastAsia="DengXian"/>
              </w:rPr>
              <w:t>Nokia</w:t>
            </w:r>
          </w:p>
        </w:tc>
        <w:tc>
          <w:tcPr>
            <w:tcW w:w="1039" w:type="dxa"/>
            <w:shd w:val="clear" w:color="auto" w:fill="D0CECE"/>
          </w:tcPr>
          <w:p w14:paraId="6C893BA8" w14:textId="77777777" w:rsidR="0082246F" w:rsidRDefault="0082246F" w:rsidP="0082246F">
            <w:pPr>
              <w:rPr>
                <w:lang w:val="en-US"/>
              </w:rPr>
            </w:pPr>
          </w:p>
        </w:tc>
        <w:tc>
          <w:tcPr>
            <w:tcW w:w="7033" w:type="dxa"/>
            <w:shd w:val="clear" w:color="auto" w:fill="auto"/>
          </w:tcPr>
          <w:p w14:paraId="67C28FCB" w14:textId="0201C4EC" w:rsidR="0082246F" w:rsidRDefault="0082246F" w:rsidP="0082246F">
            <w:pPr>
              <w:rPr>
                <w:lang w:val="en-US"/>
              </w:rPr>
            </w:pPr>
            <w:r>
              <w:rPr>
                <w:lang w:val="en-US"/>
              </w:rPr>
              <w:t xml:space="preserve">If both UP and CP are supported in PNI-NPN case, </w:t>
            </w:r>
            <w:r w:rsidRPr="00F17CB4">
              <w:rPr>
                <w:lang w:val="en-US"/>
              </w:rPr>
              <w:t xml:space="preserve">UP provisioning support should be enabled by default. CP provisioning is supported only, if support is </w:t>
            </w:r>
            <w:r>
              <w:rPr>
                <w:lang w:val="en-US"/>
              </w:rPr>
              <w:t>indicated</w:t>
            </w:r>
            <w:r w:rsidRPr="00F17CB4">
              <w:rPr>
                <w:lang w:val="en-US"/>
              </w:rPr>
              <w:t xml:space="preserve"> separately by the network.</w:t>
            </w:r>
          </w:p>
        </w:tc>
      </w:tr>
      <w:tr w:rsidR="00291F71" w14:paraId="54BA7791" w14:textId="77777777" w:rsidTr="006A14CC">
        <w:trPr>
          <w:trHeight w:val="506"/>
        </w:trPr>
        <w:tc>
          <w:tcPr>
            <w:tcW w:w="1785" w:type="dxa"/>
          </w:tcPr>
          <w:p w14:paraId="520400BD" w14:textId="1134AD93" w:rsidR="00291F71" w:rsidRDefault="00291F71" w:rsidP="00291F71">
            <w:pPr>
              <w:rPr>
                <w:rFonts w:eastAsia="DengXian"/>
              </w:rPr>
            </w:pPr>
            <w:r>
              <w:rPr>
                <w:lang w:val="en-US"/>
              </w:rPr>
              <w:t>Orange</w:t>
            </w:r>
          </w:p>
        </w:tc>
        <w:tc>
          <w:tcPr>
            <w:tcW w:w="1039" w:type="dxa"/>
            <w:shd w:val="clear" w:color="auto" w:fill="D0CECE"/>
          </w:tcPr>
          <w:p w14:paraId="7E9D3F9A" w14:textId="77777777" w:rsidR="00291F71" w:rsidRDefault="00291F71" w:rsidP="00291F71">
            <w:pPr>
              <w:rPr>
                <w:lang w:val="en-US"/>
              </w:rPr>
            </w:pPr>
          </w:p>
        </w:tc>
        <w:tc>
          <w:tcPr>
            <w:tcW w:w="7033" w:type="dxa"/>
            <w:shd w:val="clear" w:color="auto" w:fill="auto"/>
          </w:tcPr>
          <w:p w14:paraId="719DFB31" w14:textId="2CF3AA82" w:rsidR="00291F71" w:rsidRDefault="00291F71" w:rsidP="00291F71">
            <w:pPr>
              <w:rPr>
                <w:lang w:val="en-US"/>
              </w:rPr>
            </w:pPr>
            <w:r>
              <w:t>A preference indicated by the UE can be used like for SNPN.</w:t>
            </w:r>
          </w:p>
        </w:tc>
      </w:tr>
      <w:tr w:rsidR="00291F71" w14:paraId="728F66BD" w14:textId="77777777" w:rsidTr="006A14CC">
        <w:trPr>
          <w:trHeight w:val="698"/>
        </w:trPr>
        <w:tc>
          <w:tcPr>
            <w:tcW w:w="1785" w:type="dxa"/>
          </w:tcPr>
          <w:p w14:paraId="28BC0918" w14:textId="308A8004" w:rsidR="00291F71" w:rsidRDefault="00291F71" w:rsidP="00291F71">
            <w:pPr>
              <w:rPr>
                <w:lang w:val="en-US"/>
              </w:rPr>
            </w:pPr>
            <w:r>
              <w:rPr>
                <w:rFonts w:eastAsia="DengXian" w:hint="eastAsia"/>
              </w:rPr>
              <w:t>O</w:t>
            </w:r>
            <w:r>
              <w:rPr>
                <w:rFonts w:eastAsia="DengXian"/>
              </w:rPr>
              <w:t>PPO</w:t>
            </w:r>
          </w:p>
        </w:tc>
        <w:tc>
          <w:tcPr>
            <w:tcW w:w="1039" w:type="dxa"/>
            <w:shd w:val="clear" w:color="auto" w:fill="D0CECE"/>
          </w:tcPr>
          <w:p w14:paraId="50B5AF9D" w14:textId="4C5DF0AB" w:rsidR="00291F71" w:rsidRDefault="00291F71" w:rsidP="00291F71">
            <w:pPr>
              <w:rPr>
                <w:lang w:val="en-US"/>
              </w:rPr>
            </w:pPr>
            <w:r>
              <w:rPr>
                <w:rFonts w:hint="eastAsia"/>
                <w:lang w:val="en-US"/>
              </w:rPr>
              <w:t>S</w:t>
            </w:r>
            <w:r>
              <w:rPr>
                <w:lang w:val="en-US"/>
              </w:rPr>
              <w:t>ee comments</w:t>
            </w:r>
          </w:p>
        </w:tc>
        <w:tc>
          <w:tcPr>
            <w:tcW w:w="7033" w:type="dxa"/>
            <w:shd w:val="clear" w:color="auto" w:fill="auto"/>
          </w:tcPr>
          <w:p w14:paraId="651F0854" w14:textId="4AE6BA72" w:rsidR="00291F71" w:rsidRDefault="00291F71" w:rsidP="00291F71">
            <w:r>
              <w:rPr>
                <w:rFonts w:hint="eastAsia"/>
              </w:rPr>
              <w:t>T</w:t>
            </w:r>
            <w:r>
              <w:t>he network can send the instruction to the UE during the onboarding registration based on the UE capability and the network policy.</w:t>
            </w:r>
          </w:p>
        </w:tc>
      </w:tr>
      <w:tr w:rsidR="00622C55" w14:paraId="7FBE531A" w14:textId="77777777" w:rsidTr="00622C55">
        <w:trPr>
          <w:trHeight w:val="1094"/>
        </w:trPr>
        <w:tc>
          <w:tcPr>
            <w:tcW w:w="1785" w:type="dxa"/>
          </w:tcPr>
          <w:p w14:paraId="123F55BA" w14:textId="41101115" w:rsidR="00622C55" w:rsidRDefault="00622C55" w:rsidP="00622C55">
            <w:pPr>
              <w:rPr>
                <w:rFonts w:eastAsia="DengXian"/>
              </w:rPr>
            </w:pPr>
            <w:r>
              <w:rPr>
                <w:rFonts w:eastAsia="DengXian"/>
              </w:rPr>
              <w:t xml:space="preserve">Futurewei </w:t>
            </w:r>
          </w:p>
        </w:tc>
        <w:tc>
          <w:tcPr>
            <w:tcW w:w="1039" w:type="dxa"/>
            <w:shd w:val="clear" w:color="auto" w:fill="D0CECE"/>
          </w:tcPr>
          <w:p w14:paraId="22C870C0" w14:textId="206C1E02" w:rsidR="00622C55" w:rsidRDefault="00622C55" w:rsidP="00622C55">
            <w:pPr>
              <w:rPr>
                <w:lang w:val="en-US"/>
              </w:rPr>
            </w:pPr>
            <w:r>
              <w:rPr>
                <w:lang w:val="en-US"/>
              </w:rPr>
              <w:t>Yes</w:t>
            </w:r>
          </w:p>
        </w:tc>
        <w:tc>
          <w:tcPr>
            <w:tcW w:w="7033" w:type="dxa"/>
            <w:shd w:val="clear" w:color="auto" w:fill="auto"/>
          </w:tcPr>
          <w:p w14:paraId="7E9A47B8" w14:textId="6EC80239" w:rsidR="00622C55" w:rsidRDefault="00622C55" w:rsidP="00622C55">
            <w:r>
              <w:t xml:space="preserve">CP and UP should be supported as they are suitable for different scenarios. So, it’s important for both UE and network to keep synched on which methods is selected.  Not only network needs to instruct UE on the selection, UE may also need to indicate its capability and preference to network. </w:t>
            </w:r>
          </w:p>
        </w:tc>
      </w:tr>
      <w:tr w:rsidR="00622C55" w14:paraId="2D04A63E" w14:textId="77777777" w:rsidTr="00622C55">
        <w:trPr>
          <w:trHeight w:val="1094"/>
        </w:trPr>
        <w:tc>
          <w:tcPr>
            <w:tcW w:w="1785" w:type="dxa"/>
          </w:tcPr>
          <w:p w14:paraId="1918321E" w14:textId="2D80FE36" w:rsidR="00622C55" w:rsidRDefault="00622C55" w:rsidP="00622C55">
            <w:pPr>
              <w:rPr>
                <w:rFonts w:eastAsia="DengXian"/>
              </w:rPr>
            </w:pPr>
            <w:r>
              <w:rPr>
                <w:rFonts w:eastAsia="DengXian"/>
              </w:rPr>
              <w:lastRenderedPageBreak/>
              <w:t>Convida Wireless</w:t>
            </w:r>
          </w:p>
        </w:tc>
        <w:tc>
          <w:tcPr>
            <w:tcW w:w="1039" w:type="dxa"/>
            <w:shd w:val="clear" w:color="auto" w:fill="D0CECE"/>
          </w:tcPr>
          <w:p w14:paraId="50476A16" w14:textId="77777777" w:rsidR="00622C55" w:rsidRDefault="00622C55" w:rsidP="00622C55">
            <w:pPr>
              <w:rPr>
                <w:lang w:val="en-US"/>
              </w:rPr>
            </w:pPr>
          </w:p>
        </w:tc>
        <w:tc>
          <w:tcPr>
            <w:tcW w:w="7033" w:type="dxa"/>
            <w:shd w:val="clear" w:color="auto" w:fill="auto"/>
          </w:tcPr>
          <w:p w14:paraId="5EBDA8E1" w14:textId="48A52D6A" w:rsidR="00622C55" w:rsidRDefault="00622C55" w:rsidP="00622C55">
            <w:bookmarkStart w:id="7" w:name="_Hlk62226936"/>
            <w:r>
              <w:t>The UE should be instructed whether to use control plane or user plane at least before registration is completed so that, if CP is preferred, the UE does not attempt to establish a PDU Session and communicate with a pre-provisioned PS address.</w:t>
            </w:r>
            <w:bookmarkEnd w:id="7"/>
          </w:p>
        </w:tc>
      </w:tr>
      <w:tr w:rsidR="0012229B" w14:paraId="0D92CF8C" w14:textId="77777777" w:rsidTr="00622C55">
        <w:trPr>
          <w:trHeight w:val="1094"/>
        </w:trPr>
        <w:tc>
          <w:tcPr>
            <w:tcW w:w="1785" w:type="dxa"/>
          </w:tcPr>
          <w:p w14:paraId="262563A0" w14:textId="1E447543" w:rsidR="0012229B" w:rsidRDefault="0012229B" w:rsidP="0012229B">
            <w:pPr>
              <w:rPr>
                <w:rFonts w:eastAsia="DengXian"/>
              </w:rPr>
            </w:pPr>
            <w:r>
              <w:rPr>
                <w:rFonts w:hint="eastAsia"/>
                <w:lang w:val="en-US" w:eastAsia="zh-CN"/>
              </w:rPr>
              <w:t>H</w:t>
            </w:r>
            <w:r>
              <w:rPr>
                <w:lang w:val="en-US" w:eastAsia="zh-CN"/>
              </w:rPr>
              <w:t>uawei</w:t>
            </w:r>
          </w:p>
        </w:tc>
        <w:tc>
          <w:tcPr>
            <w:tcW w:w="1039" w:type="dxa"/>
            <w:shd w:val="clear" w:color="auto" w:fill="D0CECE"/>
          </w:tcPr>
          <w:p w14:paraId="036BACFF" w14:textId="43533F0A" w:rsidR="0012229B" w:rsidRDefault="0012229B" w:rsidP="0012229B">
            <w:pPr>
              <w:rPr>
                <w:lang w:val="en-US"/>
              </w:rPr>
            </w:pPr>
            <w:r>
              <w:rPr>
                <w:rFonts w:hint="eastAsia"/>
                <w:lang w:val="en-US" w:eastAsia="zh-CN"/>
              </w:rPr>
              <w:t>N</w:t>
            </w:r>
            <w:r>
              <w:rPr>
                <w:lang w:val="en-US" w:eastAsia="zh-CN"/>
              </w:rPr>
              <w:t>eutral</w:t>
            </w:r>
          </w:p>
        </w:tc>
        <w:tc>
          <w:tcPr>
            <w:tcW w:w="7033" w:type="dxa"/>
            <w:shd w:val="clear" w:color="auto" w:fill="auto"/>
          </w:tcPr>
          <w:p w14:paraId="54D86B22" w14:textId="6BA64935" w:rsidR="0012229B" w:rsidRDefault="0012229B" w:rsidP="0012229B">
            <w:r>
              <w:rPr>
                <w:lang w:val="en-US" w:eastAsia="zh-CN"/>
              </w:rPr>
              <w:t xml:space="preserve">The UE and the PLMN should support CP provisioning. The PLMN selects CP provisioning by default as the PLMN can initiate the remote provisioning, e.g., </w:t>
            </w:r>
            <w:r>
              <w:rPr>
                <w:lang w:val="en-US"/>
              </w:rPr>
              <w:t xml:space="preserve">the existing procedures are used to update the UE configuration resulting from the updated </w:t>
            </w:r>
            <w:r>
              <w:t>UE Subscription Data</w:t>
            </w:r>
            <w:r>
              <w:rPr>
                <w:lang w:val="en-US" w:eastAsia="zh-CN"/>
              </w:rPr>
              <w:t>. If the PLMN doesn’t start CP provisioning over NAS during or after the registration, then UE can trigger UP provisioning based on its needs.</w:t>
            </w:r>
          </w:p>
        </w:tc>
      </w:tr>
      <w:tr w:rsidR="006A14CC" w14:paraId="6A047C1C" w14:textId="77777777" w:rsidTr="00622C55">
        <w:trPr>
          <w:trHeight w:val="1094"/>
        </w:trPr>
        <w:tc>
          <w:tcPr>
            <w:tcW w:w="1785" w:type="dxa"/>
          </w:tcPr>
          <w:p w14:paraId="6B01AA16" w14:textId="5E003E7A" w:rsidR="006A14CC" w:rsidRDefault="006A14CC" w:rsidP="006A14CC">
            <w:pPr>
              <w:rPr>
                <w:lang w:val="en-US" w:eastAsia="zh-CN"/>
              </w:rPr>
            </w:pPr>
            <w:r>
              <w:rPr>
                <w:rFonts w:eastAsia="DengXian"/>
              </w:rPr>
              <w:t>Philips</w:t>
            </w:r>
          </w:p>
        </w:tc>
        <w:tc>
          <w:tcPr>
            <w:tcW w:w="1039" w:type="dxa"/>
            <w:shd w:val="clear" w:color="auto" w:fill="D0CECE"/>
          </w:tcPr>
          <w:p w14:paraId="39E6ED3A" w14:textId="4A69B5DF" w:rsidR="006A14CC" w:rsidRDefault="006A14CC" w:rsidP="006A14CC">
            <w:pPr>
              <w:rPr>
                <w:lang w:val="en-US" w:eastAsia="zh-CN"/>
              </w:rPr>
            </w:pPr>
            <w:r>
              <w:rPr>
                <w:lang w:val="en-US"/>
              </w:rPr>
              <w:t>N/A</w:t>
            </w:r>
          </w:p>
        </w:tc>
        <w:tc>
          <w:tcPr>
            <w:tcW w:w="7033" w:type="dxa"/>
            <w:shd w:val="clear" w:color="auto" w:fill="auto"/>
          </w:tcPr>
          <w:p w14:paraId="6B279ED0" w14:textId="547306E6" w:rsidR="006A14CC" w:rsidRDefault="006A14CC" w:rsidP="006A14CC">
            <w:pPr>
              <w:rPr>
                <w:lang w:val="en-US" w:eastAsia="zh-CN"/>
              </w:rPr>
            </w:pPr>
            <w:r>
              <w:t xml:space="preserve">Selection will be largely driven by the UE’s capabilities. If the UE only supports one of the options, then the choice is clear. If the UE supports both options, then the mechanism can be based on a timer as indicated by Huawei, i.e. start user plane provisioning if the UE did not receive any message that indicates that control plane provisioning is used. Note that in case both options are supported, the PS may need to take part in </w:t>
            </w:r>
            <w:r>
              <w:rPr>
                <w:lang w:val="en-US"/>
              </w:rPr>
              <w:t>making the selection.</w:t>
            </w:r>
          </w:p>
        </w:tc>
      </w:tr>
      <w:tr w:rsidR="006A14CC" w14:paraId="074B4ED2" w14:textId="77777777" w:rsidTr="00622C55">
        <w:trPr>
          <w:trHeight w:val="1094"/>
        </w:trPr>
        <w:tc>
          <w:tcPr>
            <w:tcW w:w="1785" w:type="dxa"/>
          </w:tcPr>
          <w:p w14:paraId="46260578" w14:textId="593BAA1C" w:rsidR="006A14CC" w:rsidRDefault="006A14CC" w:rsidP="006A14CC">
            <w:pPr>
              <w:rPr>
                <w:rFonts w:eastAsia="DengXian"/>
              </w:rPr>
            </w:pPr>
            <w:r>
              <w:rPr>
                <w:rFonts w:eastAsia="DengXian" w:hint="eastAsia"/>
                <w:lang w:eastAsia="zh-CN"/>
              </w:rPr>
              <w:t>A</w:t>
            </w:r>
            <w:r>
              <w:rPr>
                <w:rFonts w:eastAsia="DengXian"/>
                <w:lang w:eastAsia="zh-CN"/>
              </w:rPr>
              <w:t>libaba</w:t>
            </w:r>
          </w:p>
        </w:tc>
        <w:tc>
          <w:tcPr>
            <w:tcW w:w="1039" w:type="dxa"/>
            <w:shd w:val="clear" w:color="auto" w:fill="D0CECE"/>
          </w:tcPr>
          <w:p w14:paraId="3BAC98DF" w14:textId="77777777" w:rsidR="006A14CC" w:rsidRDefault="006A14CC" w:rsidP="006A14CC">
            <w:pPr>
              <w:rPr>
                <w:lang w:val="en-US"/>
              </w:rPr>
            </w:pPr>
          </w:p>
        </w:tc>
        <w:tc>
          <w:tcPr>
            <w:tcW w:w="7033" w:type="dxa"/>
            <w:shd w:val="clear" w:color="auto" w:fill="auto"/>
          </w:tcPr>
          <w:p w14:paraId="67717967" w14:textId="60F9D79A" w:rsidR="006A14CC" w:rsidRDefault="006A14CC" w:rsidP="006A14CC">
            <w:r>
              <w:rPr>
                <w:rFonts w:hint="eastAsia"/>
                <w:lang w:eastAsia="zh-CN"/>
              </w:rPr>
              <w:t>T</w:t>
            </w:r>
            <w:r>
              <w:rPr>
                <w:lang w:eastAsia="zh-CN"/>
              </w:rPr>
              <w:t xml:space="preserve">he PS can firstly collect information such as the capability of UE, as well as the SLA between PS and </w:t>
            </w:r>
            <w:r>
              <w:rPr>
                <w:rFonts w:hint="eastAsia"/>
                <w:lang w:eastAsia="zh-CN"/>
              </w:rPr>
              <w:t>the</w:t>
            </w:r>
            <w:r>
              <w:rPr>
                <w:lang w:eastAsia="zh-CN"/>
              </w:rPr>
              <w:t xml:space="preserve"> </w:t>
            </w:r>
            <w:r>
              <w:rPr>
                <w:rFonts w:hint="eastAsia"/>
                <w:lang w:eastAsia="zh-CN"/>
              </w:rPr>
              <w:t>O-SNPN</w:t>
            </w:r>
            <w:r>
              <w:rPr>
                <w:lang w:val="en-US" w:eastAsia="zh-CN"/>
              </w:rPr>
              <w:t>. And then the PS can decide which provisioning method should be selected. If UP provisioning is selected, the AMF can send a NAS message to instruct UE to establish PDU session for UP provisioning.</w:t>
            </w:r>
          </w:p>
        </w:tc>
      </w:tr>
      <w:tr w:rsidR="00821066" w14:paraId="472B993F" w14:textId="77777777" w:rsidTr="00622C55">
        <w:trPr>
          <w:trHeight w:val="1094"/>
        </w:trPr>
        <w:tc>
          <w:tcPr>
            <w:tcW w:w="1785" w:type="dxa"/>
          </w:tcPr>
          <w:p w14:paraId="49EA31D5" w14:textId="1309E175" w:rsidR="00821066" w:rsidRDefault="00821066" w:rsidP="00821066">
            <w:pPr>
              <w:rPr>
                <w:rFonts w:eastAsia="DengXian"/>
                <w:lang w:eastAsia="zh-CN"/>
              </w:rPr>
            </w:pPr>
            <w:r w:rsidRPr="005E0C5A">
              <w:rPr>
                <w:rFonts w:eastAsia="PMingLiU" w:hint="eastAsia"/>
                <w:lang w:eastAsia="zh-TW"/>
              </w:rPr>
              <w:t>Medi</w:t>
            </w:r>
            <w:r w:rsidRPr="005E0C5A">
              <w:rPr>
                <w:rFonts w:eastAsia="PMingLiU"/>
                <w:lang w:eastAsia="zh-TW"/>
              </w:rPr>
              <w:t>aTek</w:t>
            </w:r>
          </w:p>
        </w:tc>
        <w:tc>
          <w:tcPr>
            <w:tcW w:w="1039" w:type="dxa"/>
            <w:shd w:val="clear" w:color="auto" w:fill="D0CECE"/>
          </w:tcPr>
          <w:p w14:paraId="38869092" w14:textId="7D1AF42E" w:rsidR="00821066" w:rsidRDefault="00821066" w:rsidP="00821066">
            <w:pPr>
              <w:rPr>
                <w:lang w:val="en-US"/>
              </w:rPr>
            </w:pPr>
            <w:r w:rsidRPr="005E0C5A">
              <w:rPr>
                <w:rFonts w:eastAsia="PMingLiU"/>
                <w:lang w:val="en-US" w:eastAsia="zh-TW"/>
              </w:rPr>
              <w:t>S</w:t>
            </w:r>
            <w:r w:rsidRPr="005E0C5A">
              <w:rPr>
                <w:rFonts w:eastAsia="PMingLiU" w:hint="eastAsia"/>
                <w:lang w:val="en-US" w:eastAsia="zh-TW"/>
              </w:rPr>
              <w:t xml:space="preserve">ee </w:t>
            </w:r>
            <w:r w:rsidRPr="005E0C5A">
              <w:rPr>
                <w:rFonts w:eastAsia="PMingLiU"/>
                <w:lang w:val="en-US" w:eastAsia="zh-TW"/>
              </w:rPr>
              <w:t>comment</w:t>
            </w:r>
          </w:p>
        </w:tc>
        <w:tc>
          <w:tcPr>
            <w:tcW w:w="7033" w:type="dxa"/>
            <w:shd w:val="clear" w:color="auto" w:fill="auto"/>
          </w:tcPr>
          <w:p w14:paraId="0E168F23" w14:textId="77777777" w:rsidR="00821066" w:rsidRDefault="00821066" w:rsidP="00821066">
            <w:pPr>
              <w:spacing w:line="259" w:lineRule="auto"/>
              <w:rPr>
                <w:rFonts w:eastAsia="PMingLiU"/>
                <w:lang w:eastAsia="zh-TW"/>
              </w:rPr>
            </w:pPr>
            <w:r>
              <w:rPr>
                <w:rFonts w:eastAsia="PMingLiU" w:hint="eastAsia"/>
                <w:lang w:eastAsia="zh-TW"/>
              </w:rPr>
              <w:t>Sa</w:t>
            </w:r>
            <w:r>
              <w:rPr>
                <w:rFonts w:eastAsia="PMingLiU"/>
                <w:lang w:eastAsia="zh-TW"/>
              </w:rPr>
              <w:t>me behaviour of UE should apply to PNI-NPN for provisioning</w:t>
            </w:r>
          </w:p>
          <w:p w14:paraId="1D6502DD" w14:textId="020AE345" w:rsidR="00821066" w:rsidRDefault="00821066" w:rsidP="00821066">
            <w:pPr>
              <w:spacing w:line="259" w:lineRule="auto"/>
              <w:rPr>
                <w:lang w:eastAsia="zh-CN"/>
              </w:rPr>
            </w:pPr>
            <w:r>
              <w:rPr>
                <w:rFonts w:eastAsia="PMingLiU"/>
                <w:lang w:eastAsia="zh-TW"/>
              </w:rPr>
              <w:t xml:space="preserve">The network decides which CP or UP is </w:t>
            </w:r>
            <w:r w:rsidRPr="005E0C5A">
              <w:rPr>
                <w:rFonts w:eastAsia="PMingLiU"/>
                <w:lang w:eastAsia="zh-TW"/>
              </w:rPr>
              <w:t xml:space="preserve">used </w:t>
            </w:r>
            <w:r>
              <w:rPr>
                <w:rFonts w:eastAsia="PMingLiU"/>
                <w:lang w:eastAsia="zh-TW"/>
              </w:rPr>
              <w:t>based on what UE supports</w:t>
            </w:r>
            <w:r w:rsidRPr="005E0C5A">
              <w:rPr>
                <w:rFonts w:eastAsia="PMingLiU"/>
                <w:lang w:eastAsia="zh-TW"/>
              </w:rPr>
              <w:t xml:space="preserve">. </w:t>
            </w:r>
          </w:p>
        </w:tc>
      </w:tr>
      <w:tr w:rsidR="00821066" w14:paraId="11DCE502" w14:textId="77777777" w:rsidTr="00622C55">
        <w:trPr>
          <w:trHeight w:val="1094"/>
        </w:trPr>
        <w:tc>
          <w:tcPr>
            <w:tcW w:w="1785" w:type="dxa"/>
          </w:tcPr>
          <w:p w14:paraId="49A6D3CC" w14:textId="44DF14A4" w:rsidR="00821066" w:rsidRPr="005E0C5A" w:rsidRDefault="00821066" w:rsidP="00821066">
            <w:pPr>
              <w:rPr>
                <w:rFonts w:eastAsia="PMingLiU"/>
                <w:lang w:eastAsia="zh-TW"/>
              </w:rPr>
            </w:pPr>
            <w:r>
              <w:rPr>
                <w:rFonts w:eastAsia="DengXian"/>
              </w:rPr>
              <w:t>vivo</w:t>
            </w:r>
          </w:p>
        </w:tc>
        <w:tc>
          <w:tcPr>
            <w:tcW w:w="1039" w:type="dxa"/>
            <w:shd w:val="clear" w:color="auto" w:fill="D0CECE"/>
          </w:tcPr>
          <w:p w14:paraId="20180504" w14:textId="3D27C101" w:rsidR="00821066" w:rsidRPr="005E0C5A" w:rsidRDefault="00821066" w:rsidP="00821066">
            <w:pPr>
              <w:rPr>
                <w:rFonts w:eastAsia="PMingLiU"/>
                <w:lang w:val="en-US" w:eastAsia="zh-TW"/>
              </w:rPr>
            </w:pPr>
            <w:r>
              <w:rPr>
                <w:rFonts w:hint="eastAsia"/>
                <w:lang w:val="en-US" w:eastAsia="zh-CN"/>
              </w:rPr>
              <w:t>Y</w:t>
            </w:r>
          </w:p>
        </w:tc>
        <w:tc>
          <w:tcPr>
            <w:tcW w:w="7033" w:type="dxa"/>
            <w:shd w:val="clear" w:color="auto" w:fill="auto"/>
          </w:tcPr>
          <w:p w14:paraId="39240CA5" w14:textId="77777777" w:rsidR="00821066" w:rsidRDefault="00821066" w:rsidP="00821066">
            <w:pPr>
              <w:spacing w:line="259" w:lineRule="auto"/>
              <w:rPr>
                <w:lang w:val="en-US" w:eastAsia="zh-CN"/>
              </w:rPr>
            </w:pPr>
            <w:r>
              <w:rPr>
                <w:lang w:val="en-US" w:eastAsia="zh-CN"/>
              </w:rPr>
              <w:t>An O-network need to know UE capability for provisioning since the PS address from the O-network is only configured for the UP provisioning-enabled UE.</w:t>
            </w:r>
          </w:p>
          <w:p w14:paraId="54851E01" w14:textId="3705E225" w:rsidR="00821066" w:rsidRDefault="00821066" w:rsidP="00821066">
            <w:pPr>
              <w:spacing w:line="259" w:lineRule="auto"/>
              <w:rPr>
                <w:rFonts w:eastAsia="PMingLiU"/>
                <w:lang w:eastAsia="zh-TW"/>
              </w:rPr>
            </w:pPr>
            <w:r>
              <w:rPr>
                <w:lang w:val="en-US" w:eastAsia="zh-CN"/>
              </w:rPr>
              <w:t>Besides, i</w:t>
            </w:r>
            <w:r>
              <w:rPr>
                <w:lang w:val="en-US"/>
              </w:rPr>
              <w:t>f a UE supports CP provisioning only and the network support UP provisioning only. Both UE and network are just waiting for each other if no instruction.</w:t>
            </w:r>
          </w:p>
        </w:tc>
      </w:tr>
      <w:tr w:rsidR="002E2819" w14:paraId="67043897" w14:textId="77777777" w:rsidTr="00622C55">
        <w:trPr>
          <w:trHeight w:val="1094"/>
        </w:trPr>
        <w:tc>
          <w:tcPr>
            <w:tcW w:w="1785" w:type="dxa"/>
          </w:tcPr>
          <w:p w14:paraId="78E71460" w14:textId="6BC4D117" w:rsidR="002E2819" w:rsidRDefault="002E2819" w:rsidP="002E2819">
            <w:pPr>
              <w:rPr>
                <w:rFonts w:eastAsia="DengXian"/>
              </w:rPr>
            </w:pPr>
            <w:r>
              <w:rPr>
                <w:rFonts w:eastAsia="DengXian"/>
              </w:rPr>
              <w:t>Lenovo</w:t>
            </w:r>
          </w:p>
        </w:tc>
        <w:tc>
          <w:tcPr>
            <w:tcW w:w="1039" w:type="dxa"/>
            <w:shd w:val="clear" w:color="auto" w:fill="D0CECE"/>
          </w:tcPr>
          <w:p w14:paraId="5405A7C0" w14:textId="77777777" w:rsidR="002E2819" w:rsidRDefault="002E2819" w:rsidP="002E2819">
            <w:pPr>
              <w:rPr>
                <w:lang w:val="en-US" w:eastAsia="zh-CN"/>
              </w:rPr>
            </w:pPr>
          </w:p>
        </w:tc>
        <w:tc>
          <w:tcPr>
            <w:tcW w:w="7033" w:type="dxa"/>
            <w:shd w:val="clear" w:color="auto" w:fill="auto"/>
          </w:tcPr>
          <w:p w14:paraId="789651FE" w14:textId="77777777" w:rsidR="002E2819" w:rsidRDefault="002E2819" w:rsidP="002E2819">
            <w:pPr>
              <w:spacing w:line="259" w:lineRule="auto"/>
              <w:rPr>
                <w:lang w:val="en-US"/>
              </w:rPr>
            </w:pPr>
            <w:r>
              <w:rPr>
                <w:lang w:val="en-US"/>
              </w:rPr>
              <w:t xml:space="preserve">We think that there is no impact on the UE (i.e. the UE by default supports both CP and UP provisioning). Also, the UE-triggered UP provisioning must be configured in the higher-layer (outside of the 3GPP scope). We don't think that Registration Accept message can help the UE to trigger UP provisioning. </w:t>
            </w:r>
          </w:p>
          <w:p w14:paraId="78015AC5" w14:textId="39D47A2E" w:rsidR="002E2819" w:rsidRDefault="002E2819" w:rsidP="002E2819">
            <w:pPr>
              <w:spacing w:line="259" w:lineRule="auto"/>
              <w:rPr>
                <w:lang w:val="en-US" w:eastAsia="zh-CN"/>
              </w:rPr>
            </w:pPr>
            <w:r>
              <w:rPr>
                <w:lang w:val="en-US"/>
              </w:rPr>
              <w:t xml:space="preserve">The network (e.g. UDM) should be configured whether to apply CP or UP provisioning.  If CP is configured, the </w:t>
            </w:r>
            <w:r w:rsidRPr="001C4EE2">
              <w:rPr>
                <w:lang w:val="en-US"/>
              </w:rPr>
              <w:t xml:space="preserve">UDM </w:t>
            </w:r>
            <w:r>
              <w:rPr>
                <w:lang w:val="en-US"/>
              </w:rPr>
              <w:t>should be configured appropriately and the UDM should initiate the UPU towards the</w:t>
            </w:r>
            <w:r w:rsidRPr="001C4EE2">
              <w:rPr>
                <w:lang w:val="en-US"/>
              </w:rPr>
              <w:t xml:space="preserve"> UE. </w:t>
            </w:r>
            <w:r>
              <w:rPr>
                <w:lang w:val="en-US"/>
              </w:rPr>
              <w:t xml:space="preserve"> If UP is configured, the UDM may notify the Provisioning Server (PS) after the UE has successfully registered. Then it is up to PS to trigger UP provisioning (e.g. the PS may use Device Triggering, SMS, etc), if the UE hasn't been pre-configured on higher-layer. </w:t>
            </w:r>
          </w:p>
        </w:tc>
      </w:tr>
      <w:tr w:rsidR="002E2819" w14:paraId="3FDE2C09" w14:textId="77777777" w:rsidTr="002E2819">
        <w:trPr>
          <w:trHeight w:val="403"/>
        </w:trPr>
        <w:tc>
          <w:tcPr>
            <w:tcW w:w="1785" w:type="dxa"/>
          </w:tcPr>
          <w:p w14:paraId="66748F3E" w14:textId="34FCA77D" w:rsidR="002E2819" w:rsidRDefault="002E2819" w:rsidP="002E2819">
            <w:pPr>
              <w:rPr>
                <w:rFonts w:eastAsia="DengXian"/>
              </w:rPr>
            </w:pPr>
            <w:r>
              <w:rPr>
                <w:rFonts w:eastAsia="DengXian" w:hint="eastAsia"/>
                <w:lang w:eastAsia="zh-CN"/>
              </w:rPr>
              <w:t>Z</w:t>
            </w:r>
            <w:r>
              <w:rPr>
                <w:rFonts w:eastAsia="DengXian"/>
                <w:lang w:eastAsia="zh-CN"/>
              </w:rPr>
              <w:t>TE</w:t>
            </w:r>
          </w:p>
        </w:tc>
        <w:tc>
          <w:tcPr>
            <w:tcW w:w="1039" w:type="dxa"/>
            <w:shd w:val="clear" w:color="auto" w:fill="D0CECE"/>
          </w:tcPr>
          <w:p w14:paraId="20A83988" w14:textId="5BB24472" w:rsidR="002E2819" w:rsidRDefault="002E2819" w:rsidP="002E2819">
            <w:pPr>
              <w:rPr>
                <w:lang w:val="en-US" w:eastAsia="zh-CN"/>
              </w:rPr>
            </w:pPr>
            <w:r>
              <w:rPr>
                <w:rFonts w:hint="eastAsia"/>
                <w:lang w:val="en-US" w:eastAsia="zh-CN"/>
              </w:rPr>
              <w:t>N</w:t>
            </w:r>
          </w:p>
        </w:tc>
        <w:tc>
          <w:tcPr>
            <w:tcW w:w="7033" w:type="dxa"/>
            <w:shd w:val="clear" w:color="auto" w:fill="auto"/>
          </w:tcPr>
          <w:p w14:paraId="70B3E17B" w14:textId="60F8A1AE" w:rsidR="002E2819" w:rsidRDefault="002E2819" w:rsidP="002E2819">
            <w:pPr>
              <w:spacing w:line="259" w:lineRule="auto"/>
              <w:rPr>
                <w:lang w:val="en-US"/>
              </w:rPr>
            </w:pPr>
            <w:r>
              <w:rPr>
                <w:rFonts w:hint="eastAsia"/>
                <w:lang w:eastAsia="zh-CN"/>
              </w:rPr>
              <w:t>C</w:t>
            </w:r>
            <w:r>
              <w:rPr>
                <w:lang w:eastAsia="zh-CN"/>
              </w:rPr>
              <w:t>an work parallel. Instruct the UE is not needed.</w:t>
            </w:r>
          </w:p>
        </w:tc>
      </w:tr>
      <w:tr w:rsidR="0014415B" w14:paraId="7403E142" w14:textId="77777777" w:rsidTr="002E2819">
        <w:trPr>
          <w:trHeight w:val="403"/>
        </w:trPr>
        <w:tc>
          <w:tcPr>
            <w:tcW w:w="1785" w:type="dxa"/>
          </w:tcPr>
          <w:p w14:paraId="662F1150" w14:textId="39962CDE" w:rsidR="0014415B" w:rsidRDefault="0014415B" w:rsidP="0014415B">
            <w:pPr>
              <w:rPr>
                <w:rFonts w:eastAsia="DengXian"/>
                <w:lang w:eastAsia="zh-CN"/>
              </w:rPr>
            </w:pPr>
            <w:r>
              <w:rPr>
                <w:rFonts w:eastAsia="DengXian"/>
              </w:rPr>
              <w:t>Cisco</w:t>
            </w:r>
          </w:p>
        </w:tc>
        <w:tc>
          <w:tcPr>
            <w:tcW w:w="1039" w:type="dxa"/>
            <w:shd w:val="clear" w:color="auto" w:fill="D0CECE"/>
          </w:tcPr>
          <w:p w14:paraId="36B80494" w14:textId="51442341" w:rsidR="0014415B" w:rsidRDefault="0014415B" w:rsidP="0014415B">
            <w:pPr>
              <w:rPr>
                <w:lang w:val="en-US" w:eastAsia="zh-CN"/>
              </w:rPr>
            </w:pPr>
            <w:r>
              <w:rPr>
                <w:lang w:val="en-US"/>
              </w:rPr>
              <w:t>N</w:t>
            </w:r>
          </w:p>
        </w:tc>
        <w:tc>
          <w:tcPr>
            <w:tcW w:w="7033" w:type="dxa"/>
            <w:shd w:val="clear" w:color="auto" w:fill="auto"/>
          </w:tcPr>
          <w:p w14:paraId="4C94656D" w14:textId="3E094FF4" w:rsidR="0014415B" w:rsidRDefault="0014415B" w:rsidP="0014415B">
            <w:pPr>
              <w:spacing w:line="259" w:lineRule="auto"/>
              <w:rPr>
                <w:lang w:eastAsia="zh-CN"/>
              </w:rPr>
            </w:pPr>
            <w:r>
              <w:t xml:space="preserve">UP provisioning should be the default. If UP provisioning is not supported for a particular private network, the UDM initiates UPU/UCU to provide onboarding credentials to the UE. </w:t>
            </w:r>
          </w:p>
        </w:tc>
      </w:tr>
      <w:tr w:rsidR="00151729" w14:paraId="219C6FCD" w14:textId="77777777" w:rsidTr="002E2819">
        <w:trPr>
          <w:trHeight w:val="403"/>
        </w:trPr>
        <w:tc>
          <w:tcPr>
            <w:tcW w:w="1785" w:type="dxa"/>
          </w:tcPr>
          <w:p w14:paraId="0C982ADB" w14:textId="0351CC75" w:rsidR="00151729" w:rsidRDefault="00151729" w:rsidP="00151729">
            <w:pPr>
              <w:rPr>
                <w:rFonts w:eastAsia="DengXian"/>
              </w:rPr>
            </w:pPr>
            <w:r w:rsidRPr="00201EF8">
              <w:rPr>
                <w:rFonts w:eastAsia="Times New Roman" w:hint="eastAsia"/>
                <w:lang w:eastAsia="ko-KR"/>
              </w:rPr>
              <w:t>Samsung</w:t>
            </w:r>
          </w:p>
        </w:tc>
        <w:tc>
          <w:tcPr>
            <w:tcW w:w="1039" w:type="dxa"/>
            <w:shd w:val="clear" w:color="auto" w:fill="D0CECE"/>
          </w:tcPr>
          <w:p w14:paraId="44B0C5C3" w14:textId="741D4685" w:rsidR="00151729" w:rsidRDefault="00151729" w:rsidP="00151729">
            <w:pPr>
              <w:rPr>
                <w:lang w:val="en-US"/>
              </w:rPr>
            </w:pPr>
            <w:r w:rsidRPr="00201EF8">
              <w:rPr>
                <w:rFonts w:eastAsia="Times New Roman" w:hint="eastAsia"/>
                <w:lang w:val="en-US" w:eastAsia="ko-KR"/>
              </w:rPr>
              <w:t>Neutral</w:t>
            </w:r>
          </w:p>
        </w:tc>
        <w:tc>
          <w:tcPr>
            <w:tcW w:w="7033" w:type="dxa"/>
            <w:shd w:val="clear" w:color="auto" w:fill="auto"/>
          </w:tcPr>
          <w:p w14:paraId="4C9F9824" w14:textId="77777777" w:rsidR="00151729" w:rsidRDefault="00151729" w:rsidP="00151729">
            <w:pPr>
              <w:spacing w:line="259" w:lineRule="auto"/>
            </w:pPr>
          </w:p>
        </w:tc>
      </w:tr>
    </w:tbl>
    <w:p w14:paraId="25BD7BDC" w14:textId="4AAF3010" w:rsidR="00994449" w:rsidRPr="00717D43" w:rsidRDefault="00994449" w:rsidP="00994449">
      <w:pPr>
        <w:pStyle w:val="Heading2"/>
        <w:rPr>
          <w:lang w:val="en-US"/>
        </w:rPr>
      </w:pPr>
      <w:r w:rsidRPr="2B6F8BE6">
        <w:rPr>
          <w:lang w:val="en-US"/>
        </w:rPr>
        <w:t>KI#4-Q</w:t>
      </w:r>
      <w:r>
        <w:rPr>
          <w:lang w:val="en-US"/>
        </w:rPr>
        <w:t>3</w:t>
      </w:r>
      <w:r w:rsidRPr="2B6F8BE6">
        <w:rPr>
          <w:lang w:val="en-US"/>
        </w:rPr>
        <w:t>:</w:t>
      </w:r>
      <w:r>
        <w:rPr>
          <w:lang w:val="en-US"/>
        </w:rPr>
        <w:t xml:space="preserve"> </w:t>
      </w:r>
      <w:r w:rsidR="00430674">
        <w:rPr>
          <w:lang w:val="en-US"/>
        </w:rPr>
        <w:t>Signalling used when ON is a PLMN</w:t>
      </w:r>
    </w:p>
    <w:p w14:paraId="68E57D43" w14:textId="15C6A320" w:rsidR="00430674" w:rsidRDefault="000E2B78" w:rsidP="00994449">
      <w:pPr>
        <w:rPr>
          <w:rFonts w:eastAsia="Times New Roman"/>
          <w:color w:val="000000"/>
        </w:rPr>
      </w:pPr>
      <w:r>
        <w:rPr>
          <w:rFonts w:eastAsia="Times New Roman"/>
          <w:color w:val="000000"/>
        </w:rPr>
        <w:t xml:space="preserve">The conclusions for </w:t>
      </w:r>
      <w:r w:rsidR="00020508" w:rsidRPr="00020508">
        <w:rPr>
          <w:rFonts w:eastAsia="Times New Roman"/>
          <w:color w:val="000000"/>
        </w:rPr>
        <w:t>UE onboarding for SNPN</w:t>
      </w:r>
      <w:r w:rsidR="00020508">
        <w:rPr>
          <w:rFonts w:eastAsia="Times New Roman"/>
          <w:color w:val="000000"/>
        </w:rPr>
        <w:t xml:space="preserve"> includes the option that the ON is a PLMN</w:t>
      </w:r>
      <w:r w:rsidR="00F9534E">
        <w:rPr>
          <w:rFonts w:eastAsia="Times New Roman"/>
          <w:color w:val="000000"/>
        </w:rPr>
        <w:t xml:space="preserve"> which is for component #1 </w:t>
      </w:r>
      <w:r w:rsidR="00617F12">
        <w:rPr>
          <w:rFonts w:eastAsia="Times New Roman"/>
          <w:color w:val="000000"/>
        </w:rPr>
        <w:t>described as:</w:t>
      </w:r>
    </w:p>
    <w:p w14:paraId="6707BD14" w14:textId="77777777" w:rsidR="00C419D3" w:rsidRPr="000159BE" w:rsidRDefault="00C419D3" w:rsidP="00C419D3">
      <w:pPr>
        <w:pStyle w:val="B1"/>
        <w:rPr>
          <w:i/>
          <w:iCs/>
          <w:lang w:eastAsia="ko-KR"/>
        </w:rPr>
      </w:pPr>
      <w:r w:rsidRPr="000159BE">
        <w:rPr>
          <w:i/>
          <w:iCs/>
          <w:lang w:eastAsia="ko-KR"/>
        </w:rPr>
        <w:lastRenderedPageBreak/>
        <w:t>-</w:t>
      </w:r>
      <w:r w:rsidRPr="000159BE">
        <w:rPr>
          <w:i/>
          <w:iCs/>
          <w:lang w:eastAsia="ko-KR"/>
        </w:rPr>
        <w:tab/>
        <w:t>Using PLMN credentials for UE onboarding and PLMN as Onboarding Network (ON) is already possible.</w:t>
      </w:r>
    </w:p>
    <w:p w14:paraId="006CB6C8" w14:textId="083257C0" w:rsidR="00617F12" w:rsidRPr="000159BE" w:rsidRDefault="00F66E03" w:rsidP="000159BE">
      <w:pPr>
        <w:pStyle w:val="B1"/>
        <w:rPr>
          <w:i/>
          <w:iCs/>
        </w:rPr>
      </w:pPr>
      <w:r w:rsidRPr="000159BE">
        <w:rPr>
          <w:i/>
          <w:iCs/>
        </w:rPr>
        <w:t>-</w:t>
      </w:r>
      <w:r w:rsidRPr="000159BE">
        <w:rPr>
          <w:i/>
          <w:iCs/>
        </w:rPr>
        <w:tab/>
        <w:t>When Onboarding network is a PLMN, the functionality to restrict usage is activated for the UE by AMF based on received operator subscription from the UDM. How the subscription profile is defined, e.g. using DNN, S-NSSAI or other information dedicated for onboarding, is up to operator's decision.</w:t>
      </w:r>
    </w:p>
    <w:p w14:paraId="24490F85" w14:textId="43840ABF" w:rsidR="00020508" w:rsidRDefault="00CA1F0B" w:rsidP="00994449">
      <w:pPr>
        <w:rPr>
          <w:rFonts w:eastAsia="Times New Roman"/>
          <w:color w:val="000000"/>
        </w:rPr>
      </w:pPr>
      <w:r>
        <w:rPr>
          <w:rFonts w:eastAsia="Times New Roman"/>
          <w:color w:val="000000"/>
        </w:rPr>
        <w:t xml:space="preserve">When ON is an SNPN there are </w:t>
      </w:r>
      <w:r w:rsidR="005706E7">
        <w:rPr>
          <w:rFonts w:eastAsia="Times New Roman"/>
          <w:color w:val="000000"/>
        </w:rPr>
        <w:t xml:space="preserve">extensions to </w:t>
      </w:r>
      <w:r w:rsidR="000A693B">
        <w:rPr>
          <w:rFonts w:eastAsia="Times New Roman"/>
          <w:color w:val="000000"/>
        </w:rPr>
        <w:t xml:space="preserve">RRC, </w:t>
      </w:r>
      <w:r w:rsidR="005706E7">
        <w:rPr>
          <w:rFonts w:eastAsia="Times New Roman"/>
          <w:color w:val="000000"/>
        </w:rPr>
        <w:t>NAS</w:t>
      </w:r>
      <w:r w:rsidR="000A693B">
        <w:rPr>
          <w:rFonts w:eastAsia="Times New Roman"/>
          <w:color w:val="000000"/>
        </w:rPr>
        <w:t xml:space="preserve"> and NGAP</w:t>
      </w:r>
      <w:r w:rsidR="005706E7">
        <w:rPr>
          <w:rFonts w:eastAsia="Times New Roman"/>
          <w:color w:val="000000"/>
        </w:rPr>
        <w:t>, but it is not clear if those extensions are also used when ON is a PLMN.</w:t>
      </w:r>
    </w:p>
    <w:p w14:paraId="4704BAFC" w14:textId="4B1A8A19" w:rsidR="00994449" w:rsidRPr="007A6EBF" w:rsidRDefault="00994449" w:rsidP="00994449">
      <w:pPr>
        <w:rPr>
          <w:rFonts w:eastAsia="Times New Roman"/>
          <w:color w:val="000000"/>
        </w:rPr>
      </w:pPr>
      <w:r w:rsidRPr="00783B9B">
        <w:rPr>
          <w:rFonts w:eastAsia="Times New Roman"/>
          <w:b/>
          <w:bCs/>
          <w:color w:val="000000"/>
        </w:rPr>
        <w:t>Question</w:t>
      </w:r>
      <w:r w:rsidRPr="007A6EBF">
        <w:rPr>
          <w:rFonts w:eastAsia="Times New Roman"/>
          <w:color w:val="000000"/>
        </w:rPr>
        <w:t>:</w:t>
      </w:r>
      <w:r w:rsidR="00CA2499" w:rsidRPr="00CA2499">
        <w:t xml:space="preserve"> </w:t>
      </w:r>
      <w:r w:rsidR="00CA2499" w:rsidRPr="00CA2499">
        <w:rPr>
          <w:rFonts w:eastAsia="Times New Roman"/>
          <w:color w:val="000000"/>
        </w:rPr>
        <w:t>If the ON is PLMN, should the UE and NG-RAN use the same Onboarding procedures as when the ON is a</w:t>
      </w:r>
      <w:r w:rsidR="000F2FBF">
        <w:rPr>
          <w:rFonts w:eastAsia="Times New Roman"/>
          <w:color w:val="000000"/>
        </w:rPr>
        <w:t>n SNPN</w:t>
      </w:r>
      <w:r w:rsidRPr="007A6EBF">
        <w:rPr>
          <w:rFonts w:eastAsia="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989"/>
        <w:gridCol w:w="6875"/>
      </w:tblGrid>
      <w:tr w:rsidR="00994449" w14:paraId="540CC74F" w14:textId="77777777" w:rsidTr="00E352CD">
        <w:tc>
          <w:tcPr>
            <w:tcW w:w="1790" w:type="dxa"/>
            <w:shd w:val="clear" w:color="auto" w:fill="E7E6E6"/>
          </w:tcPr>
          <w:p w14:paraId="1B862EF0" w14:textId="77777777" w:rsidR="00994449" w:rsidRDefault="00994449" w:rsidP="00382B42">
            <w:pPr>
              <w:jc w:val="center"/>
              <w:rPr>
                <w:b/>
                <w:bCs/>
                <w:lang w:val="en-US"/>
              </w:rPr>
            </w:pPr>
            <w:r w:rsidRPr="2B6F8BE6">
              <w:rPr>
                <w:b/>
                <w:bCs/>
                <w:lang w:val="en-US"/>
              </w:rPr>
              <w:t>Company name</w:t>
            </w:r>
          </w:p>
        </w:tc>
        <w:tc>
          <w:tcPr>
            <w:tcW w:w="990" w:type="dxa"/>
            <w:shd w:val="clear" w:color="auto" w:fill="E7E6E6"/>
          </w:tcPr>
          <w:p w14:paraId="05C37B6B" w14:textId="77777777" w:rsidR="00994449" w:rsidRDefault="00994449" w:rsidP="00382B42">
            <w:pPr>
              <w:spacing w:line="259" w:lineRule="auto"/>
              <w:jc w:val="center"/>
              <w:rPr>
                <w:b/>
                <w:bCs/>
                <w:lang w:val="en-US"/>
              </w:rPr>
            </w:pPr>
            <w:r w:rsidRPr="2B6F8BE6">
              <w:rPr>
                <w:b/>
                <w:bCs/>
                <w:lang w:val="en-US"/>
              </w:rPr>
              <w:t>Answer</w:t>
            </w:r>
          </w:p>
          <w:p w14:paraId="37625D43" w14:textId="77777777" w:rsidR="00994449" w:rsidRDefault="00994449" w:rsidP="00382B42">
            <w:pPr>
              <w:spacing w:line="259" w:lineRule="auto"/>
              <w:jc w:val="center"/>
              <w:rPr>
                <w:b/>
                <w:bCs/>
                <w:lang w:val="en-US"/>
              </w:rPr>
            </w:pPr>
            <w:r w:rsidRPr="2B6F8BE6">
              <w:rPr>
                <w:b/>
                <w:bCs/>
                <w:lang w:val="en-US"/>
              </w:rPr>
              <w:t>(Y/N)</w:t>
            </w:r>
          </w:p>
        </w:tc>
        <w:tc>
          <w:tcPr>
            <w:tcW w:w="7077" w:type="dxa"/>
            <w:shd w:val="clear" w:color="auto" w:fill="E7E6E6"/>
          </w:tcPr>
          <w:p w14:paraId="53A09F51" w14:textId="77777777" w:rsidR="00994449" w:rsidRDefault="00994449" w:rsidP="00382B42">
            <w:pPr>
              <w:jc w:val="center"/>
              <w:rPr>
                <w:b/>
                <w:bCs/>
                <w:lang w:val="en-US"/>
              </w:rPr>
            </w:pPr>
            <w:r w:rsidRPr="2B6F8BE6">
              <w:rPr>
                <w:b/>
                <w:bCs/>
                <w:lang w:val="en-US"/>
              </w:rPr>
              <w:t>Comments (optionally more details e.g. reasoning and what needs to be updated, if any)</w:t>
            </w:r>
          </w:p>
        </w:tc>
      </w:tr>
      <w:tr w:rsidR="00E6632A" w14:paraId="59A7B6E6" w14:textId="77777777" w:rsidTr="00E352CD">
        <w:trPr>
          <w:trHeight w:val="1094"/>
        </w:trPr>
        <w:tc>
          <w:tcPr>
            <w:tcW w:w="1790" w:type="dxa"/>
          </w:tcPr>
          <w:p w14:paraId="0946F639" w14:textId="2FE84E92" w:rsidR="00E6632A" w:rsidRDefault="00E6632A" w:rsidP="00E6632A">
            <w:pPr>
              <w:rPr>
                <w:rFonts w:eastAsia="DengXian"/>
              </w:rPr>
            </w:pPr>
            <w:r w:rsidRPr="2B6F8BE6">
              <w:rPr>
                <w:rFonts w:eastAsia="DengXian"/>
              </w:rPr>
              <w:t>Ericsson</w:t>
            </w:r>
          </w:p>
        </w:tc>
        <w:tc>
          <w:tcPr>
            <w:tcW w:w="990" w:type="dxa"/>
            <w:shd w:val="clear" w:color="auto" w:fill="FFFFFF"/>
          </w:tcPr>
          <w:p w14:paraId="026097FE" w14:textId="7E1B0FD3" w:rsidR="00E6632A" w:rsidRDefault="00E6632A" w:rsidP="00E6632A">
            <w:pPr>
              <w:rPr>
                <w:lang w:val="en-US"/>
              </w:rPr>
            </w:pPr>
            <w:r>
              <w:rPr>
                <w:lang w:val="en-US"/>
              </w:rPr>
              <w:t>See comment</w:t>
            </w:r>
          </w:p>
        </w:tc>
        <w:tc>
          <w:tcPr>
            <w:tcW w:w="7077" w:type="dxa"/>
            <w:shd w:val="clear" w:color="auto" w:fill="auto"/>
          </w:tcPr>
          <w:p w14:paraId="4EB38FFD" w14:textId="6A00AAC5" w:rsidR="00E6632A" w:rsidRDefault="00F27D51" w:rsidP="00E6632A">
            <w:pPr>
              <w:spacing w:line="259" w:lineRule="auto"/>
            </w:pPr>
            <w:r>
              <w:t>W</w:t>
            </w:r>
            <w:r w:rsidRPr="00F27D51">
              <w:t>hen ON is a PLMN, then the UE requires a PLMN subscription for the UE onboarding, initial access, and there is no impact needed in AS nor NAS other than possible impacts for UE provisioning.</w:t>
            </w:r>
          </w:p>
        </w:tc>
      </w:tr>
      <w:tr w:rsidR="0082246F" w14:paraId="068D9E70" w14:textId="77777777" w:rsidTr="006A14CC">
        <w:trPr>
          <w:trHeight w:val="844"/>
        </w:trPr>
        <w:tc>
          <w:tcPr>
            <w:tcW w:w="1790" w:type="dxa"/>
          </w:tcPr>
          <w:p w14:paraId="12208C2B" w14:textId="1446EF3A" w:rsidR="0082246F" w:rsidRDefault="0082246F" w:rsidP="0082246F">
            <w:pPr>
              <w:rPr>
                <w:lang w:val="en-US"/>
              </w:rPr>
            </w:pPr>
            <w:r>
              <w:rPr>
                <w:rFonts w:eastAsia="DengXian"/>
              </w:rPr>
              <w:t>Intel</w:t>
            </w:r>
          </w:p>
        </w:tc>
        <w:tc>
          <w:tcPr>
            <w:tcW w:w="990" w:type="dxa"/>
            <w:shd w:val="clear" w:color="auto" w:fill="FFFFFF"/>
          </w:tcPr>
          <w:p w14:paraId="05AE15B5" w14:textId="00544F4D" w:rsidR="0082246F" w:rsidRDefault="0082246F" w:rsidP="0082246F">
            <w:pPr>
              <w:rPr>
                <w:lang w:val="en-US"/>
              </w:rPr>
            </w:pPr>
            <w:r>
              <w:rPr>
                <w:lang w:val="en-US"/>
              </w:rPr>
              <w:t>N</w:t>
            </w:r>
          </w:p>
        </w:tc>
        <w:tc>
          <w:tcPr>
            <w:tcW w:w="7077" w:type="dxa"/>
            <w:shd w:val="clear" w:color="auto" w:fill="auto"/>
          </w:tcPr>
          <w:p w14:paraId="02836A31" w14:textId="3D72FE89" w:rsidR="0082246F" w:rsidRDefault="0082246F" w:rsidP="0082246F">
            <w:pPr>
              <w:rPr>
                <w:lang w:val="en-US"/>
              </w:rPr>
            </w:pPr>
            <w:r>
              <w:rPr>
                <w:lang w:val="en-US"/>
              </w:rPr>
              <w:t>S</w:t>
            </w:r>
            <w:r w:rsidRPr="00DC2DA8">
              <w:rPr>
                <w:lang w:val="en-US"/>
              </w:rPr>
              <w:t>ince the UE is already registered with the PLMN</w:t>
            </w:r>
            <w:r>
              <w:rPr>
                <w:lang w:val="en-US"/>
              </w:rPr>
              <w:t xml:space="preserve">, the </w:t>
            </w:r>
            <w:r w:rsidRPr="00DC2DA8">
              <w:rPr>
                <w:lang w:val="en-US"/>
              </w:rPr>
              <w:t>onboarding procedures do not apply</w:t>
            </w:r>
            <w:r>
              <w:rPr>
                <w:lang w:val="en-US"/>
              </w:rPr>
              <w:t xml:space="preserve"> i.e.,</w:t>
            </w:r>
            <w:r>
              <w:rPr>
                <w:rFonts w:eastAsia="Times New Roman"/>
                <w:color w:val="000000"/>
              </w:rPr>
              <w:t xml:space="preserve"> extensions to RRC, NAS and NGAP</w:t>
            </w:r>
            <w:r>
              <w:rPr>
                <w:lang w:val="en-US"/>
              </w:rPr>
              <w:t xml:space="preserve">. The restrictions with respect to onboarding is network controlled. </w:t>
            </w:r>
          </w:p>
        </w:tc>
      </w:tr>
      <w:tr w:rsidR="0082246F" w14:paraId="6A1070B9" w14:textId="77777777" w:rsidTr="006A14CC">
        <w:trPr>
          <w:trHeight w:val="591"/>
        </w:trPr>
        <w:tc>
          <w:tcPr>
            <w:tcW w:w="1790" w:type="dxa"/>
          </w:tcPr>
          <w:p w14:paraId="6C4A1F9C" w14:textId="6C0660BE" w:rsidR="0082246F" w:rsidRDefault="0082246F" w:rsidP="0082246F">
            <w:pPr>
              <w:rPr>
                <w:rFonts w:eastAsia="DengXian"/>
              </w:rPr>
            </w:pPr>
            <w:r>
              <w:rPr>
                <w:rFonts w:eastAsia="DengXian"/>
              </w:rPr>
              <w:t>Qualcomm</w:t>
            </w:r>
          </w:p>
        </w:tc>
        <w:tc>
          <w:tcPr>
            <w:tcW w:w="990" w:type="dxa"/>
            <w:shd w:val="clear" w:color="auto" w:fill="FFFFFF"/>
          </w:tcPr>
          <w:p w14:paraId="72ABA06D" w14:textId="4BBA40E0" w:rsidR="0082246F" w:rsidRDefault="0082246F" w:rsidP="0082246F">
            <w:pPr>
              <w:rPr>
                <w:lang w:val="en-US"/>
              </w:rPr>
            </w:pPr>
            <w:r>
              <w:rPr>
                <w:lang w:val="en-US"/>
              </w:rPr>
              <w:t>N</w:t>
            </w:r>
          </w:p>
        </w:tc>
        <w:tc>
          <w:tcPr>
            <w:tcW w:w="7077" w:type="dxa"/>
            <w:shd w:val="clear" w:color="auto" w:fill="auto"/>
          </w:tcPr>
          <w:p w14:paraId="3D366012" w14:textId="4357A1EC" w:rsidR="0082246F" w:rsidRDefault="0082246F" w:rsidP="0082246F">
            <w:pPr>
              <w:rPr>
                <w:lang w:val="en-US"/>
              </w:rPr>
            </w:pPr>
            <w:r>
              <w:t>No changes needed when the ON is PLMN</w:t>
            </w:r>
          </w:p>
        </w:tc>
      </w:tr>
      <w:tr w:rsidR="0082246F" w14:paraId="7CDF6F73" w14:textId="77777777" w:rsidTr="00E352CD">
        <w:trPr>
          <w:trHeight w:val="1094"/>
        </w:trPr>
        <w:tc>
          <w:tcPr>
            <w:tcW w:w="1790" w:type="dxa"/>
          </w:tcPr>
          <w:p w14:paraId="5541E5D8" w14:textId="3EEB70A6" w:rsidR="0082246F" w:rsidRDefault="0082246F" w:rsidP="0082246F">
            <w:pPr>
              <w:rPr>
                <w:rFonts w:eastAsia="DengXian"/>
              </w:rPr>
            </w:pPr>
            <w:r>
              <w:rPr>
                <w:rFonts w:eastAsia="DengXian"/>
              </w:rPr>
              <w:t>Nokia</w:t>
            </w:r>
          </w:p>
        </w:tc>
        <w:tc>
          <w:tcPr>
            <w:tcW w:w="990" w:type="dxa"/>
            <w:shd w:val="clear" w:color="auto" w:fill="FFFFFF"/>
          </w:tcPr>
          <w:p w14:paraId="5C1B7286" w14:textId="694D56E3" w:rsidR="0082246F" w:rsidRDefault="0082246F" w:rsidP="0082246F">
            <w:pPr>
              <w:rPr>
                <w:lang w:val="en-US"/>
              </w:rPr>
            </w:pPr>
            <w:r>
              <w:rPr>
                <w:lang w:val="en-US"/>
              </w:rPr>
              <w:t>Yes</w:t>
            </w:r>
          </w:p>
        </w:tc>
        <w:tc>
          <w:tcPr>
            <w:tcW w:w="7077" w:type="dxa"/>
            <w:shd w:val="clear" w:color="auto" w:fill="auto"/>
          </w:tcPr>
          <w:p w14:paraId="24055D77" w14:textId="570B2059" w:rsidR="0082246F" w:rsidRDefault="0082246F" w:rsidP="0082246F">
            <w:r>
              <w:t>Do not see the need for different onboarding procedures to be specified when ON is PLMN. PLMN can also act as SNPN (with dummy NID). We strongly prefer just a single solution and common procedures for onboarding in SNPN and PLMN cases to be specified.</w:t>
            </w:r>
          </w:p>
        </w:tc>
      </w:tr>
      <w:tr w:rsidR="0082246F" w14:paraId="65E40BBA" w14:textId="77777777" w:rsidTr="006A14CC">
        <w:trPr>
          <w:trHeight w:val="669"/>
        </w:trPr>
        <w:tc>
          <w:tcPr>
            <w:tcW w:w="1790" w:type="dxa"/>
          </w:tcPr>
          <w:p w14:paraId="0F773A4E" w14:textId="453BABA5" w:rsidR="0082246F" w:rsidRDefault="0082246F" w:rsidP="0082246F">
            <w:pPr>
              <w:rPr>
                <w:rFonts w:eastAsia="DengXian"/>
              </w:rPr>
            </w:pPr>
            <w:r>
              <w:rPr>
                <w:lang w:val="en-US"/>
              </w:rPr>
              <w:t>Deutsche Telekom</w:t>
            </w:r>
          </w:p>
        </w:tc>
        <w:tc>
          <w:tcPr>
            <w:tcW w:w="990" w:type="dxa"/>
            <w:shd w:val="clear" w:color="auto" w:fill="FFFFFF"/>
          </w:tcPr>
          <w:p w14:paraId="6C048E29" w14:textId="1D34A991" w:rsidR="0082246F" w:rsidRDefault="0082246F" w:rsidP="0082246F">
            <w:pPr>
              <w:rPr>
                <w:lang w:val="en-US"/>
              </w:rPr>
            </w:pPr>
            <w:r>
              <w:rPr>
                <w:lang w:val="en-US"/>
              </w:rPr>
              <w:t>N</w:t>
            </w:r>
          </w:p>
        </w:tc>
        <w:tc>
          <w:tcPr>
            <w:tcW w:w="7077" w:type="dxa"/>
            <w:shd w:val="clear" w:color="auto" w:fill="auto"/>
          </w:tcPr>
          <w:p w14:paraId="05CEB435" w14:textId="0859E43D" w:rsidR="0082246F" w:rsidRDefault="0082246F" w:rsidP="0082246F">
            <w:r>
              <w:t>In TR conclusions, the RRC and NAS extensions are explicitly for SNPN. Strongly against applying them to PLMNs. Existing PLMN mechanisms are enough.</w:t>
            </w:r>
          </w:p>
        </w:tc>
      </w:tr>
      <w:tr w:rsidR="00291F71" w14:paraId="5B3F6BDF" w14:textId="77777777" w:rsidTr="00E352CD">
        <w:trPr>
          <w:trHeight w:val="1094"/>
        </w:trPr>
        <w:tc>
          <w:tcPr>
            <w:tcW w:w="1790" w:type="dxa"/>
          </w:tcPr>
          <w:p w14:paraId="72B77ABF" w14:textId="6923D12A" w:rsidR="00291F71" w:rsidRDefault="00291F71" w:rsidP="00291F71">
            <w:pPr>
              <w:rPr>
                <w:lang w:val="en-US"/>
              </w:rPr>
            </w:pPr>
            <w:r>
              <w:rPr>
                <w:rFonts w:eastAsia="DengXian"/>
              </w:rPr>
              <w:t>Orange</w:t>
            </w:r>
          </w:p>
        </w:tc>
        <w:tc>
          <w:tcPr>
            <w:tcW w:w="990" w:type="dxa"/>
            <w:shd w:val="clear" w:color="auto" w:fill="FFFFFF"/>
          </w:tcPr>
          <w:p w14:paraId="03ECD9FE" w14:textId="1E1C19E4" w:rsidR="00291F71" w:rsidRDefault="00291F71" w:rsidP="00291F71">
            <w:pPr>
              <w:rPr>
                <w:lang w:val="en-US"/>
              </w:rPr>
            </w:pPr>
            <w:r>
              <w:rPr>
                <w:lang w:val="en-US"/>
              </w:rPr>
              <w:t>N</w:t>
            </w:r>
          </w:p>
        </w:tc>
        <w:tc>
          <w:tcPr>
            <w:tcW w:w="7077" w:type="dxa"/>
            <w:shd w:val="clear" w:color="auto" w:fill="auto"/>
          </w:tcPr>
          <w:p w14:paraId="371A0D4E" w14:textId="77777777" w:rsidR="00291F71" w:rsidRDefault="00291F71" w:rsidP="00291F71">
            <w:pPr>
              <w:spacing w:line="259" w:lineRule="auto"/>
            </w:pPr>
            <w:r>
              <w:t xml:space="preserve">Normal registration procedures are enough when the ON is a PLMN. </w:t>
            </w:r>
          </w:p>
          <w:p w14:paraId="7D7D3C21" w14:textId="77777777" w:rsidR="00291F71" w:rsidRDefault="00291F71" w:rsidP="00291F71">
            <w:pPr>
              <w:spacing w:line="256" w:lineRule="auto"/>
            </w:pPr>
            <w:r>
              <w:t xml:space="preserve">In TR conclusions, the RRC and NAS extensions are explicitly reserved to SNPN: </w:t>
            </w:r>
          </w:p>
          <w:p w14:paraId="4878B32D" w14:textId="77777777" w:rsidR="00291F71" w:rsidRDefault="00291F71" w:rsidP="00291F71">
            <w:pPr>
              <w:spacing w:line="256" w:lineRule="auto"/>
            </w:pPr>
            <w:r>
              <w:t xml:space="preserve"> “Upon registration to an SNPN for Onboarding, the UE provides an indication at RRC level </w:t>
            </w:r>
            <w:r>
              <w:rPr>
                <w:noProof/>
                <w:lang w:eastAsia="ko-KR"/>
              </w:rPr>
              <w:t>that the RRC connection</w:t>
            </w:r>
            <w:r>
              <w:t xml:space="preserve">is for onboarding. </w:t>
            </w:r>
            <w:bookmarkStart w:id="8" w:name="_Hlk53736958"/>
            <w:r w:rsidRPr="00DF3C35">
              <w:rPr>
                <w:u w:val="single"/>
              </w:rPr>
              <w:t>This information will be specified only for SNPN</w:t>
            </w:r>
            <w:r>
              <w:t xml:space="preserve"> and allows NG-RAN to select an appropriate AMF that supports onboarding procedures</w:t>
            </w:r>
            <w:bookmarkEnd w:id="8"/>
            <w:r>
              <w:t>.”</w:t>
            </w:r>
          </w:p>
          <w:p w14:paraId="30738844" w14:textId="597EA27B" w:rsidR="00291F71" w:rsidRDefault="00291F71" w:rsidP="00291F71">
            <w:r>
              <w:t xml:space="preserve">“Upon registration </w:t>
            </w:r>
            <w:r w:rsidRPr="00DF3C35">
              <w:rPr>
                <w:u w:val="single"/>
              </w:rPr>
              <w:t>to an SNPN</w:t>
            </w:r>
            <w:r>
              <w:t xml:space="preserve"> for Onboarding, the UE provides an indication at NAS level that the registration request is for onboarding”</w:t>
            </w:r>
          </w:p>
        </w:tc>
      </w:tr>
      <w:tr w:rsidR="00291F71" w14:paraId="0B217DF8" w14:textId="77777777" w:rsidTr="00E352CD">
        <w:trPr>
          <w:trHeight w:val="1094"/>
        </w:trPr>
        <w:tc>
          <w:tcPr>
            <w:tcW w:w="1790" w:type="dxa"/>
          </w:tcPr>
          <w:p w14:paraId="73A71D69" w14:textId="19103D79" w:rsidR="00291F71" w:rsidRDefault="00291F71" w:rsidP="00291F71">
            <w:pPr>
              <w:rPr>
                <w:rFonts w:eastAsia="DengXian"/>
              </w:rPr>
            </w:pPr>
            <w:r>
              <w:rPr>
                <w:rFonts w:eastAsia="DengXian" w:hint="eastAsia"/>
              </w:rPr>
              <w:t>O</w:t>
            </w:r>
            <w:r>
              <w:rPr>
                <w:rFonts w:eastAsia="DengXian"/>
              </w:rPr>
              <w:t>PPO</w:t>
            </w:r>
          </w:p>
        </w:tc>
        <w:tc>
          <w:tcPr>
            <w:tcW w:w="990" w:type="dxa"/>
            <w:shd w:val="clear" w:color="auto" w:fill="FFFFFF"/>
          </w:tcPr>
          <w:p w14:paraId="6D2027E6" w14:textId="1F12FE5C" w:rsidR="00291F71" w:rsidRDefault="00291F71" w:rsidP="00291F71">
            <w:pPr>
              <w:rPr>
                <w:lang w:val="en-US"/>
              </w:rPr>
            </w:pPr>
            <w:r>
              <w:rPr>
                <w:rFonts w:hint="eastAsia"/>
                <w:lang w:val="en-US"/>
              </w:rPr>
              <w:t>N</w:t>
            </w:r>
          </w:p>
        </w:tc>
        <w:tc>
          <w:tcPr>
            <w:tcW w:w="7077" w:type="dxa"/>
            <w:shd w:val="clear" w:color="auto" w:fill="auto"/>
          </w:tcPr>
          <w:p w14:paraId="36B4DA20" w14:textId="2E839B91" w:rsidR="00291F71" w:rsidRDefault="00291F71" w:rsidP="00291F71">
            <w:pPr>
              <w:spacing w:line="259" w:lineRule="auto"/>
            </w:pPr>
            <w:r>
              <w:t>No need to enhance the RRC indication in the msg5 or onboarding indication in the NAS registration request message.</w:t>
            </w:r>
          </w:p>
          <w:p w14:paraId="05A7A2E9" w14:textId="5320DB22" w:rsidR="00291F71" w:rsidRDefault="00291F71" w:rsidP="00291F71">
            <w:pPr>
              <w:spacing w:line="259" w:lineRule="auto"/>
            </w:pPr>
            <w:r>
              <w:rPr>
                <w:rFonts w:hint="eastAsia"/>
              </w:rPr>
              <w:t>B</w:t>
            </w:r>
            <w:r>
              <w:t>ut if the restriction is activated in the AMF or the UDM, this restriction usage should be informed to the UE.</w:t>
            </w:r>
          </w:p>
        </w:tc>
      </w:tr>
      <w:tr w:rsidR="00984D24" w14:paraId="6FD599E9" w14:textId="77777777" w:rsidTr="006A14CC">
        <w:trPr>
          <w:trHeight w:val="502"/>
        </w:trPr>
        <w:tc>
          <w:tcPr>
            <w:tcW w:w="1790" w:type="dxa"/>
          </w:tcPr>
          <w:p w14:paraId="13B7EE06" w14:textId="687AD0B2" w:rsidR="00984D24" w:rsidRDefault="00984D24" w:rsidP="00984D24">
            <w:pPr>
              <w:rPr>
                <w:rFonts w:eastAsia="DengXian"/>
              </w:rPr>
            </w:pPr>
            <w:r>
              <w:rPr>
                <w:rFonts w:eastAsia="DengXian"/>
              </w:rPr>
              <w:t>InterDigital</w:t>
            </w:r>
          </w:p>
        </w:tc>
        <w:tc>
          <w:tcPr>
            <w:tcW w:w="990" w:type="dxa"/>
            <w:shd w:val="clear" w:color="auto" w:fill="FFFFFF"/>
          </w:tcPr>
          <w:p w14:paraId="12331EA5" w14:textId="4AA534D9" w:rsidR="00984D24" w:rsidRDefault="00984D24" w:rsidP="00984D24">
            <w:pPr>
              <w:rPr>
                <w:lang w:val="en-US"/>
              </w:rPr>
            </w:pPr>
            <w:r>
              <w:rPr>
                <w:lang w:val="en-US"/>
              </w:rPr>
              <w:t>N</w:t>
            </w:r>
          </w:p>
        </w:tc>
        <w:tc>
          <w:tcPr>
            <w:tcW w:w="7077" w:type="dxa"/>
            <w:shd w:val="clear" w:color="auto" w:fill="auto"/>
          </w:tcPr>
          <w:p w14:paraId="4E2B57D6" w14:textId="3EE95029" w:rsidR="00984D24" w:rsidRDefault="00984D24" w:rsidP="00984D24">
            <w:pPr>
              <w:spacing w:line="259" w:lineRule="auto"/>
            </w:pPr>
            <w:r>
              <w:t xml:space="preserve"> The RRC/NAS extensions agreed for O-SNPN are probably not needed for PLMN as ON.</w:t>
            </w:r>
          </w:p>
        </w:tc>
      </w:tr>
      <w:tr w:rsidR="00622C55" w14:paraId="738D13ED" w14:textId="77777777" w:rsidTr="006A14CC">
        <w:trPr>
          <w:trHeight w:val="527"/>
        </w:trPr>
        <w:tc>
          <w:tcPr>
            <w:tcW w:w="1790" w:type="dxa"/>
          </w:tcPr>
          <w:p w14:paraId="2C081A77" w14:textId="6BB8E5C0" w:rsidR="00622C55" w:rsidRDefault="00622C55" w:rsidP="00622C55">
            <w:pPr>
              <w:rPr>
                <w:rFonts w:eastAsia="DengXian"/>
              </w:rPr>
            </w:pPr>
            <w:r>
              <w:rPr>
                <w:rFonts w:eastAsia="DengXian"/>
              </w:rPr>
              <w:t xml:space="preserve">Futurewei  </w:t>
            </w:r>
          </w:p>
        </w:tc>
        <w:tc>
          <w:tcPr>
            <w:tcW w:w="990" w:type="dxa"/>
            <w:shd w:val="clear" w:color="auto" w:fill="FFFFFF"/>
          </w:tcPr>
          <w:p w14:paraId="4DEC0199" w14:textId="2F52D7EF" w:rsidR="00622C55" w:rsidRDefault="00622C55" w:rsidP="00622C55">
            <w:pPr>
              <w:rPr>
                <w:lang w:val="en-US"/>
              </w:rPr>
            </w:pPr>
            <w:r>
              <w:rPr>
                <w:lang w:val="en-US"/>
              </w:rPr>
              <w:t>No</w:t>
            </w:r>
          </w:p>
        </w:tc>
        <w:tc>
          <w:tcPr>
            <w:tcW w:w="7077" w:type="dxa"/>
            <w:shd w:val="clear" w:color="auto" w:fill="auto"/>
          </w:tcPr>
          <w:p w14:paraId="72063786" w14:textId="1832B5EE" w:rsidR="00622C55" w:rsidRDefault="00622C55" w:rsidP="00622C55">
            <w:pPr>
              <w:spacing w:line="259" w:lineRule="auto"/>
            </w:pPr>
            <w:r>
              <w:t xml:space="preserve">Existing PLMN based onboarding procedure should be used. </w:t>
            </w:r>
          </w:p>
        </w:tc>
      </w:tr>
      <w:tr w:rsidR="00622C55" w14:paraId="58178FB7" w14:textId="77777777" w:rsidTr="006A14CC">
        <w:trPr>
          <w:trHeight w:val="421"/>
        </w:trPr>
        <w:tc>
          <w:tcPr>
            <w:tcW w:w="1790" w:type="dxa"/>
          </w:tcPr>
          <w:p w14:paraId="2F3E9F5C" w14:textId="58EDE547" w:rsidR="00622C55" w:rsidRDefault="00622C55" w:rsidP="00622C55">
            <w:pPr>
              <w:rPr>
                <w:rFonts w:eastAsia="DengXian"/>
              </w:rPr>
            </w:pPr>
            <w:r>
              <w:rPr>
                <w:rFonts w:eastAsia="DengXian"/>
              </w:rPr>
              <w:t>Convida Wireless</w:t>
            </w:r>
          </w:p>
        </w:tc>
        <w:tc>
          <w:tcPr>
            <w:tcW w:w="990" w:type="dxa"/>
            <w:shd w:val="clear" w:color="auto" w:fill="FFFFFF"/>
          </w:tcPr>
          <w:p w14:paraId="10744F7C" w14:textId="3981BA06" w:rsidR="00622C55" w:rsidRDefault="00622C55" w:rsidP="00622C55">
            <w:pPr>
              <w:rPr>
                <w:lang w:val="en-US"/>
              </w:rPr>
            </w:pPr>
            <w:r>
              <w:rPr>
                <w:lang w:val="en-US"/>
              </w:rPr>
              <w:t>N</w:t>
            </w:r>
          </w:p>
        </w:tc>
        <w:tc>
          <w:tcPr>
            <w:tcW w:w="7077" w:type="dxa"/>
            <w:shd w:val="clear" w:color="auto" w:fill="auto"/>
          </w:tcPr>
          <w:p w14:paraId="591A1153" w14:textId="77777777" w:rsidR="00622C55" w:rsidRDefault="00622C55" w:rsidP="00622C55">
            <w:pPr>
              <w:spacing w:line="259" w:lineRule="auto"/>
            </w:pPr>
          </w:p>
        </w:tc>
      </w:tr>
      <w:tr w:rsidR="0012229B" w14:paraId="5CE15175" w14:textId="77777777" w:rsidTr="00E352CD">
        <w:trPr>
          <w:trHeight w:val="1094"/>
        </w:trPr>
        <w:tc>
          <w:tcPr>
            <w:tcW w:w="1790" w:type="dxa"/>
          </w:tcPr>
          <w:p w14:paraId="62FFAA06" w14:textId="3599905B" w:rsidR="0012229B" w:rsidRDefault="0012229B" w:rsidP="0012229B">
            <w:pPr>
              <w:rPr>
                <w:rFonts w:eastAsia="DengXian"/>
              </w:rPr>
            </w:pPr>
            <w:r>
              <w:rPr>
                <w:rFonts w:hint="eastAsia"/>
                <w:lang w:val="en-US" w:eastAsia="zh-CN"/>
              </w:rPr>
              <w:lastRenderedPageBreak/>
              <w:t>H</w:t>
            </w:r>
            <w:r>
              <w:rPr>
                <w:lang w:val="en-US" w:eastAsia="zh-CN"/>
              </w:rPr>
              <w:t>uawei</w:t>
            </w:r>
          </w:p>
        </w:tc>
        <w:tc>
          <w:tcPr>
            <w:tcW w:w="990" w:type="dxa"/>
            <w:shd w:val="clear" w:color="auto" w:fill="FFFFFF"/>
          </w:tcPr>
          <w:p w14:paraId="052A865E" w14:textId="5F43D1D7" w:rsidR="0012229B" w:rsidRDefault="0012229B" w:rsidP="0012229B">
            <w:pPr>
              <w:rPr>
                <w:lang w:val="en-US"/>
              </w:rPr>
            </w:pPr>
            <w:r>
              <w:rPr>
                <w:rFonts w:hint="eastAsia"/>
                <w:lang w:val="en-US" w:eastAsia="zh-CN"/>
              </w:rPr>
              <w:t>S</w:t>
            </w:r>
            <w:r>
              <w:rPr>
                <w:lang w:val="en-US" w:eastAsia="zh-CN"/>
              </w:rPr>
              <w:t>ee comment</w:t>
            </w:r>
          </w:p>
        </w:tc>
        <w:tc>
          <w:tcPr>
            <w:tcW w:w="7077" w:type="dxa"/>
            <w:shd w:val="clear" w:color="auto" w:fill="auto"/>
          </w:tcPr>
          <w:p w14:paraId="47D61CB1" w14:textId="77777777" w:rsidR="0012229B" w:rsidRDefault="0012229B" w:rsidP="0012229B">
            <w:pPr>
              <w:rPr>
                <w:lang w:val="en-US" w:eastAsia="zh-CN"/>
              </w:rPr>
            </w:pPr>
            <w:r>
              <w:rPr>
                <w:rFonts w:hint="eastAsia"/>
                <w:lang w:val="en-US" w:eastAsia="zh-CN"/>
              </w:rPr>
              <w:t>W</w:t>
            </w:r>
            <w:r>
              <w:rPr>
                <w:lang w:val="en-US" w:eastAsia="zh-CN"/>
              </w:rPr>
              <w:t xml:space="preserve">hen ON is a PLMN, similar remote provisioning mechanism should be supported as the case that ON is SNPN. </w:t>
            </w:r>
          </w:p>
          <w:p w14:paraId="4B7183FD" w14:textId="7C17883D" w:rsidR="0012229B" w:rsidRDefault="0012229B" w:rsidP="0012229B">
            <w:pPr>
              <w:spacing w:line="259" w:lineRule="auto"/>
            </w:pPr>
            <w:r>
              <w:rPr>
                <w:lang w:val="en-US" w:eastAsia="zh-CN"/>
              </w:rPr>
              <w:t xml:space="preserve">Specific, both CP and UP based remote provisioning should be supported and </w:t>
            </w:r>
            <w:r w:rsidRPr="00C22D38">
              <w:rPr>
                <w:lang w:eastAsia="zh-CN"/>
              </w:rPr>
              <w:t xml:space="preserve">the </w:t>
            </w:r>
            <w:r w:rsidRPr="00C22D38">
              <w:rPr>
                <w:lang w:eastAsia="ko-KR"/>
              </w:rPr>
              <w:t xml:space="preserve">functionality to restrict usage </w:t>
            </w:r>
            <w:r>
              <w:rPr>
                <w:lang w:eastAsia="ko-KR"/>
              </w:rPr>
              <w:t>should be</w:t>
            </w:r>
            <w:r w:rsidRPr="00C22D38">
              <w:rPr>
                <w:lang w:eastAsia="ko-KR"/>
              </w:rPr>
              <w:t xml:space="preserve"> activated for the UE by AMF based on received operator </w:t>
            </w:r>
            <w:r w:rsidRPr="00F715FC">
              <w:rPr>
                <w:lang w:val="en-US" w:eastAsia="ko-KR"/>
              </w:rPr>
              <w:t>subscri</w:t>
            </w:r>
            <w:r>
              <w:rPr>
                <w:lang w:val="en-US" w:eastAsia="ko-KR"/>
              </w:rPr>
              <w:t>ption</w:t>
            </w:r>
            <w:r w:rsidRPr="00C22D38">
              <w:rPr>
                <w:lang w:eastAsia="ko-KR"/>
              </w:rPr>
              <w:t xml:space="preserve"> from the UDM</w:t>
            </w:r>
            <w:r>
              <w:rPr>
                <w:lang w:eastAsia="ko-KR"/>
              </w:rPr>
              <w:t xml:space="preserve"> when UP based remote provisioning is used</w:t>
            </w:r>
            <w:r w:rsidRPr="00C22D38">
              <w:rPr>
                <w:lang w:eastAsia="ko-KR"/>
              </w:rPr>
              <w:t>.</w:t>
            </w:r>
            <w:r>
              <w:rPr>
                <w:lang w:eastAsia="ko-KR"/>
              </w:rPr>
              <w:t xml:space="preserve"> </w:t>
            </w:r>
            <w:r>
              <w:t>This</w:t>
            </w:r>
            <w:r w:rsidRPr="00F27D51">
              <w:t xml:space="preserve"> requires a PLMN subscription for the UE onboarding, initial access, and there is no impact needed in AS nor NAS other than possible impacts for UE provisioning</w:t>
            </w:r>
            <w:r>
              <w:t>.</w:t>
            </w:r>
          </w:p>
        </w:tc>
      </w:tr>
      <w:tr w:rsidR="006A14CC" w14:paraId="4B33F102" w14:textId="77777777" w:rsidTr="006A14CC">
        <w:trPr>
          <w:trHeight w:val="630"/>
        </w:trPr>
        <w:tc>
          <w:tcPr>
            <w:tcW w:w="1790" w:type="dxa"/>
          </w:tcPr>
          <w:p w14:paraId="2752915E" w14:textId="00824EBE" w:rsidR="006A14CC" w:rsidRDefault="006A14CC" w:rsidP="006A14CC">
            <w:pPr>
              <w:rPr>
                <w:lang w:val="en-US" w:eastAsia="zh-CN"/>
              </w:rPr>
            </w:pPr>
            <w:r>
              <w:rPr>
                <w:rFonts w:eastAsia="DengXian" w:hint="eastAsia"/>
              </w:rPr>
              <w:t>A</w:t>
            </w:r>
            <w:r>
              <w:rPr>
                <w:rFonts w:eastAsia="DengXian"/>
              </w:rPr>
              <w:t>libaba</w:t>
            </w:r>
          </w:p>
        </w:tc>
        <w:tc>
          <w:tcPr>
            <w:tcW w:w="990" w:type="dxa"/>
            <w:shd w:val="clear" w:color="auto" w:fill="FFFFFF"/>
          </w:tcPr>
          <w:p w14:paraId="259F8C35" w14:textId="22137C6F" w:rsidR="006A14CC" w:rsidRDefault="006A14CC" w:rsidP="006A14CC">
            <w:pPr>
              <w:rPr>
                <w:lang w:val="en-US" w:eastAsia="zh-CN"/>
              </w:rPr>
            </w:pPr>
            <w:r>
              <w:rPr>
                <w:rFonts w:hint="eastAsia"/>
                <w:lang w:val="en-US"/>
              </w:rPr>
              <w:t>Y</w:t>
            </w:r>
          </w:p>
        </w:tc>
        <w:tc>
          <w:tcPr>
            <w:tcW w:w="7077" w:type="dxa"/>
            <w:shd w:val="clear" w:color="auto" w:fill="auto"/>
          </w:tcPr>
          <w:p w14:paraId="74D2848C" w14:textId="609964A6" w:rsidR="006A14CC" w:rsidRDefault="006A14CC" w:rsidP="006A14CC">
            <w:pPr>
              <w:rPr>
                <w:lang w:val="en-US" w:eastAsia="zh-CN"/>
              </w:rPr>
            </w:pPr>
            <w:r>
              <w:rPr>
                <w:rFonts w:hint="eastAsia"/>
                <w:lang w:eastAsia="zh-CN"/>
              </w:rPr>
              <w:t>S</w:t>
            </w:r>
            <w:r>
              <w:rPr>
                <w:lang w:eastAsia="zh-CN"/>
              </w:rPr>
              <w:t xml:space="preserve">ame Onboarding procedure can be used when ON is PLMN. </w:t>
            </w:r>
          </w:p>
        </w:tc>
      </w:tr>
      <w:tr w:rsidR="00821066" w14:paraId="75826F74" w14:textId="77777777" w:rsidTr="006A14CC">
        <w:trPr>
          <w:trHeight w:val="630"/>
        </w:trPr>
        <w:tc>
          <w:tcPr>
            <w:tcW w:w="1790" w:type="dxa"/>
          </w:tcPr>
          <w:p w14:paraId="4ACD5908" w14:textId="0C7476C4" w:rsidR="00821066" w:rsidRDefault="00821066" w:rsidP="00821066">
            <w:pPr>
              <w:rPr>
                <w:rFonts w:eastAsia="DengXian"/>
              </w:rPr>
            </w:pPr>
            <w:r w:rsidRPr="005E0C5A">
              <w:rPr>
                <w:rFonts w:eastAsia="PMingLiU" w:hint="eastAsia"/>
                <w:lang w:eastAsia="zh-TW"/>
              </w:rPr>
              <w:t>MediaT</w:t>
            </w:r>
            <w:r w:rsidRPr="005E0C5A">
              <w:rPr>
                <w:rFonts w:eastAsia="PMingLiU"/>
                <w:lang w:eastAsia="zh-TW"/>
              </w:rPr>
              <w:t>ek</w:t>
            </w:r>
          </w:p>
        </w:tc>
        <w:tc>
          <w:tcPr>
            <w:tcW w:w="990" w:type="dxa"/>
            <w:shd w:val="clear" w:color="auto" w:fill="FFFFFF"/>
          </w:tcPr>
          <w:p w14:paraId="42DD565B" w14:textId="6AFCF446" w:rsidR="00821066" w:rsidRDefault="00821066" w:rsidP="00821066">
            <w:pPr>
              <w:rPr>
                <w:lang w:val="en-US"/>
              </w:rPr>
            </w:pPr>
            <w:r>
              <w:rPr>
                <w:rFonts w:eastAsia="PMingLiU" w:hint="eastAsia"/>
                <w:lang w:val="en-US" w:eastAsia="zh-TW"/>
              </w:rPr>
              <w:t>Y</w:t>
            </w:r>
          </w:p>
        </w:tc>
        <w:tc>
          <w:tcPr>
            <w:tcW w:w="7077" w:type="dxa"/>
            <w:shd w:val="clear" w:color="auto" w:fill="auto"/>
          </w:tcPr>
          <w:p w14:paraId="4046C1B7" w14:textId="05340EAE" w:rsidR="00821066" w:rsidRDefault="00821066" w:rsidP="00821066">
            <w:pPr>
              <w:rPr>
                <w:lang w:eastAsia="zh-CN"/>
              </w:rPr>
            </w:pPr>
            <w:r w:rsidRPr="00A14030">
              <w:rPr>
                <w:rFonts w:eastAsia="PMingLiU"/>
                <w:lang w:eastAsia="zh-TW"/>
              </w:rPr>
              <w:t>T</w:t>
            </w:r>
            <w:r w:rsidRPr="00A14030">
              <w:rPr>
                <w:rFonts w:eastAsia="PMingLiU" w:hint="eastAsia"/>
                <w:lang w:eastAsia="zh-TW"/>
              </w:rPr>
              <w:t xml:space="preserve">o </w:t>
            </w:r>
            <w:r w:rsidRPr="00A14030">
              <w:rPr>
                <w:rFonts w:eastAsia="PMingLiU"/>
                <w:lang w:eastAsia="zh-TW"/>
              </w:rPr>
              <w:t>align the UE behaviour between O-PLMN and O-SNPN is preferred</w:t>
            </w:r>
          </w:p>
        </w:tc>
      </w:tr>
      <w:tr w:rsidR="00821066" w14:paraId="2FB9BB40" w14:textId="77777777" w:rsidTr="006A14CC">
        <w:trPr>
          <w:trHeight w:val="630"/>
        </w:trPr>
        <w:tc>
          <w:tcPr>
            <w:tcW w:w="1790" w:type="dxa"/>
          </w:tcPr>
          <w:p w14:paraId="7A35142D" w14:textId="7B109DEE" w:rsidR="00821066" w:rsidRPr="005E0C5A" w:rsidRDefault="00821066" w:rsidP="00821066">
            <w:pPr>
              <w:rPr>
                <w:rFonts w:eastAsia="PMingLiU"/>
                <w:lang w:eastAsia="zh-TW"/>
              </w:rPr>
            </w:pPr>
            <w:r>
              <w:rPr>
                <w:rFonts w:eastAsia="DengXian" w:hint="eastAsia"/>
                <w:lang w:eastAsia="zh-CN"/>
              </w:rPr>
              <w:t>vivo</w:t>
            </w:r>
          </w:p>
        </w:tc>
        <w:tc>
          <w:tcPr>
            <w:tcW w:w="990" w:type="dxa"/>
            <w:shd w:val="clear" w:color="auto" w:fill="FFFFFF"/>
          </w:tcPr>
          <w:p w14:paraId="615408C4" w14:textId="4787B46A" w:rsidR="00821066" w:rsidRDefault="00821066" w:rsidP="00821066">
            <w:pPr>
              <w:rPr>
                <w:rFonts w:eastAsia="PMingLiU"/>
                <w:lang w:val="en-US" w:eastAsia="zh-TW"/>
              </w:rPr>
            </w:pPr>
            <w:r>
              <w:rPr>
                <w:lang w:val="en-US"/>
              </w:rPr>
              <w:t>N</w:t>
            </w:r>
          </w:p>
        </w:tc>
        <w:tc>
          <w:tcPr>
            <w:tcW w:w="7077" w:type="dxa"/>
            <w:shd w:val="clear" w:color="auto" w:fill="auto"/>
          </w:tcPr>
          <w:p w14:paraId="6FE1424F" w14:textId="3C211136" w:rsidR="00821066" w:rsidRPr="00A14030" w:rsidRDefault="00821066" w:rsidP="00821066">
            <w:pPr>
              <w:rPr>
                <w:rFonts w:eastAsia="PMingLiU"/>
                <w:lang w:eastAsia="zh-TW"/>
              </w:rPr>
            </w:pPr>
            <w:r>
              <w:t>It is assumed the UE is allowed to access the O-PLMN based on UE’s normal subscription and/or roaming agreement. Based on this understanding, the extension is not needed.</w:t>
            </w:r>
          </w:p>
        </w:tc>
      </w:tr>
      <w:tr w:rsidR="002E2819" w14:paraId="18FF83BE" w14:textId="77777777" w:rsidTr="006A14CC">
        <w:trPr>
          <w:trHeight w:val="630"/>
        </w:trPr>
        <w:tc>
          <w:tcPr>
            <w:tcW w:w="1790" w:type="dxa"/>
          </w:tcPr>
          <w:p w14:paraId="5DABA954" w14:textId="0DFF0DF5" w:rsidR="002E2819" w:rsidRDefault="002E2819" w:rsidP="002E2819">
            <w:pPr>
              <w:rPr>
                <w:rFonts w:eastAsia="DengXian"/>
                <w:lang w:eastAsia="zh-CN"/>
              </w:rPr>
            </w:pPr>
            <w:r>
              <w:rPr>
                <w:rFonts w:eastAsia="DengXian"/>
              </w:rPr>
              <w:t>Lenovo</w:t>
            </w:r>
          </w:p>
        </w:tc>
        <w:tc>
          <w:tcPr>
            <w:tcW w:w="990" w:type="dxa"/>
            <w:shd w:val="clear" w:color="auto" w:fill="FFFFFF"/>
          </w:tcPr>
          <w:p w14:paraId="1D8BEBB0" w14:textId="0CC73A69" w:rsidR="002E2819" w:rsidRDefault="002E2819" w:rsidP="002E2819">
            <w:pPr>
              <w:rPr>
                <w:lang w:val="en-US"/>
              </w:rPr>
            </w:pPr>
            <w:r>
              <w:rPr>
                <w:lang w:val="en-US"/>
              </w:rPr>
              <w:t>N</w:t>
            </w:r>
          </w:p>
        </w:tc>
        <w:tc>
          <w:tcPr>
            <w:tcW w:w="7077" w:type="dxa"/>
            <w:shd w:val="clear" w:color="auto" w:fill="auto"/>
          </w:tcPr>
          <w:p w14:paraId="1BDD6F32" w14:textId="52188FC8" w:rsidR="002E2819" w:rsidRDefault="002E2819" w:rsidP="002E2819">
            <w:r>
              <w:rPr>
                <w:lang w:val="en-US"/>
              </w:rPr>
              <w:t xml:space="preserve">From UE perspective, the AS and NAS protocol behaviour should be the same independent whether the ON is </w:t>
            </w:r>
            <w:r>
              <w:t xml:space="preserve">SNPN or </w:t>
            </w:r>
            <w:r w:rsidRPr="00F27D51">
              <w:t>PLMN</w:t>
            </w:r>
            <w:r>
              <w:t>.  The difference is whether the UE stores DCS credentials or default PLMN credentials (or lists of preferred network IDs)</w:t>
            </w:r>
            <w:r w:rsidRPr="00F27D51">
              <w:t>.</w:t>
            </w:r>
          </w:p>
        </w:tc>
      </w:tr>
      <w:tr w:rsidR="002E2819" w14:paraId="2656F9DE" w14:textId="77777777" w:rsidTr="006A14CC">
        <w:trPr>
          <w:trHeight w:val="630"/>
        </w:trPr>
        <w:tc>
          <w:tcPr>
            <w:tcW w:w="1790" w:type="dxa"/>
          </w:tcPr>
          <w:p w14:paraId="3DF419A5" w14:textId="16563221" w:rsidR="002E2819" w:rsidRDefault="002E2819" w:rsidP="002E2819">
            <w:pPr>
              <w:rPr>
                <w:rFonts w:eastAsia="DengXian"/>
              </w:rPr>
            </w:pPr>
            <w:r>
              <w:rPr>
                <w:rFonts w:eastAsia="DengXian" w:hint="eastAsia"/>
                <w:lang w:eastAsia="zh-CN"/>
              </w:rPr>
              <w:t>ZTE</w:t>
            </w:r>
          </w:p>
        </w:tc>
        <w:tc>
          <w:tcPr>
            <w:tcW w:w="990" w:type="dxa"/>
            <w:shd w:val="clear" w:color="auto" w:fill="FFFFFF"/>
          </w:tcPr>
          <w:p w14:paraId="5888B524" w14:textId="03CDC6DA" w:rsidR="002E2819" w:rsidRDefault="002E2819" w:rsidP="002E2819">
            <w:pPr>
              <w:rPr>
                <w:lang w:val="en-US"/>
              </w:rPr>
            </w:pPr>
            <w:r>
              <w:rPr>
                <w:rFonts w:eastAsia="PMingLiU" w:hint="eastAsia"/>
                <w:lang w:val="en-US" w:eastAsia="zh-TW"/>
              </w:rPr>
              <w:t>Y</w:t>
            </w:r>
          </w:p>
        </w:tc>
        <w:tc>
          <w:tcPr>
            <w:tcW w:w="7077" w:type="dxa"/>
            <w:shd w:val="clear" w:color="auto" w:fill="auto"/>
          </w:tcPr>
          <w:p w14:paraId="0F9A1CFE" w14:textId="085248C7" w:rsidR="002E2819" w:rsidRDefault="002E2819" w:rsidP="002E2819">
            <w:pPr>
              <w:rPr>
                <w:lang w:val="en-US"/>
              </w:rPr>
            </w:pPr>
            <w:r>
              <w:rPr>
                <w:rFonts w:eastAsia="PMingLiU"/>
                <w:lang w:eastAsia="zh-TW"/>
              </w:rPr>
              <w:t>Prefer using one procedure for both case, i.e. ON is PLMN or SNPN.</w:t>
            </w:r>
          </w:p>
        </w:tc>
      </w:tr>
      <w:tr w:rsidR="0014415B" w14:paraId="0DE6C06A" w14:textId="77777777" w:rsidTr="006A14CC">
        <w:trPr>
          <w:trHeight w:val="630"/>
        </w:trPr>
        <w:tc>
          <w:tcPr>
            <w:tcW w:w="1790" w:type="dxa"/>
          </w:tcPr>
          <w:p w14:paraId="5CFF1D4E" w14:textId="4D3F7005" w:rsidR="0014415B" w:rsidRDefault="0014415B" w:rsidP="0014415B">
            <w:pPr>
              <w:rPr>
                <w:rFonts w:eastAsia="DengXian"/>
                <w:lang w:eastAsia="zh-CN"/>
              </w:rPr>
            </w:pPr>
            <w:r>
              <w:rPr>
                <w:rFonts w:eastAsia="DengXian"/>
              </w:rPr>
              <w:t>Cisco</w:t>
            </w:r>
          </w:p>
        </w:tc>
        <w:tc>
          <w:tcPr>
            <w:tcW w:w="990" w:type="dxa"/>
            <w:shd w:val="clear" w:color="auto" w:fill="FFFFFF"/>
          </w:tcPr>
          <w:p w14:paraId="42141725" w14:textId="15B95F03" w:rsidR="0014415B" w:rsidRDefault="0014415B" w:rsidP="0014415B">
            <w:pPr>
              <w:rPr>
                <w:rFonts w:eastAsia="PMingLiU"/>
                <w:lang w:val="en-US" w:eastAsia="zh-TW"/>
              </w:rPr>
            </w:pPr>
            <w:r>
              <w:rPr>
                <w:lang w:val="en-US"/>
              </w:rPr>
              <w:t>N</w:t>
            </w:r>
          </w:p>
        </w:tc>
        <w:tc>
          <w:tcPr>
            <w:tcW w:w="7077" w:type="dxa"/>
            <w:shd w:val="clear" w:color="auto" w:fill="auto"/>
          </w:tcPr>
          <w:p w14:paraId="17C8D02B" w14:textId="306C4C9F" w:rsidR="0014415B" w:rsidRDefault="0014415B" w:rsidP="0014415B">
            <w:pPr>
              <w:rPr>
                <w:rFonts w:eastAsia="PMingLiU"/>
                <w:lang w:eastAsia="zh-TW"/>
              </w:rPr>
            </w:pPr>
            <w:r>
              <w:t>When the onboarding network is a PLMN, the UE has a SIM (with PLMN credentials) and will be registered normally. For SNPN onboarding, we do not see need for any special connectivity, just access to Internet and then the SNPN oboarding procedure will commence (OTT).</w:t>
            </w:r>
          </w:p>
        </w:tc>
      </w:tr>
      <w:tr w:rsidR="00151729" w14:paraId="0E99A61C" w14:textId="77777777" w:rsidTr="006A14CC">
        <w:trPr>
          <w:trHeight w:val="630"/>
        </w:trPr>
        <w:tc>
          <w:tcPr>
            <w:tcW w:w="1790" w:type="dxa"/>
          </w:tcPr>
          <w:p w14:paraId="569EFF8C" w14:textId="55BC572A" w:rsidR="00151729" w:rsidRDefault="00151729" w:rsidP="00151729">
            <w:pPr>
              <w:rPr>
                <w:rFonts w:eastAsia="DengXian"/>
              </w:rPr>
            </w:pPr>
            <w:r w:rsidRPr="00201EF8">
              <w:rPr>
                <w:rFonts w:eastAsia="Times New Roman" w:hint="eastAsia"/>
                <w:lang w:eastAsia="ko-KR"/>
              </w:rPr>
              <w:t>Samsung</w:t>
            </w:r>
          </w:p>
        </w:tc>
        <w:tc>
          <w:tcPr>
            <w:tcW w:w="990" w:type="dxa"/>
            <w:shd w:val="clear" w:color="auto" w:fill="FFFFFF"/>
          </w:tcPr>
          <w:p w14:paraId="2CBE7899" w14:textId="3568D993" w:rsidR="00151729" w:rsidRDefault="00151729" w:rsidP="00151729">
            <w:pPr>
              <w:rPr>
                <w:lang w:val="en-US"/>
              </w:rPr>
            </w:pPr>
            <w:r w:rsidRPr="00201EF8">
              <w:rPr>
                <w:rFonts w:eastAsia="Times New Roman" w:hint="eastAsia"/>
                <w:lang w:val="en-US" w:eastAsia="ko-KR"/>
              </w:rPr>
              <w:t>N</w:t>
            </w:r>
          </w:p>
        </w:tc>
        <w:tc>
          <w:tcPr>
            <w:tcW w:w="7077" w:type="dxa"/>
            <w:shd w:val="clear" w:color="auto" w:fill="auto"/>
          </w:tcPr>
          <w:p w14:paraId="22255E26" w14:textId="77777777" w:rsidR="00151729" w:rsidRDefault="00151729" w:rsidP="00151729"/>
        </w:tc>
      </w:tr>
    </w:tbl>
    <w:p w14:paraId="29484403" w14:textId="77777777" w:rsidR="00994449" w:rsidRPr="007A6EBF" w:rsidRDefault="00994449" w:rsidP="2B6F8BE6">
      <w:pPr>
        <w:rPr>
          <w:rFonts w:eastAsia="Times New Roman"/>
          <w:color w:val="000000"/>
        </w:rPr>
      </w:pPr>
    </w:p>
    <w:p w14:paraId="7703FC58" w14:textId="3D94FA79" w:rsidR="00CF33AF" w:rsidRDefault="00D651D6" w:rsidP="00CF33AF">
      <w:pPr>
        <w:pStyle w:val="Heading1"/>
      </w:pPr>
      <w:r>
        <w:t>3</w:t>
      </w:r>
      <w:r w:rsidR="00CF33AF">
        <w:t>.</w:t>
      </w:r>
      <w:r w:rsidR="00CF33AF">
        <w:tab/>
        <w:t>Summary</w:t>
      </w:r>
      <w:r w:rsidR="00D62FE2">
        <w:t xml:space="preserve"> and </w:t>
      </w:r>
      <w:r w:rsidR="00D62FE2" w:rsidRPr="00D62FE2">
        <w:t>Proposed Way Forward</w:t>
      </w:r>
    </w:p>
    <w:p w14:paraId="627734B5" w14:textId="407DCAA1" w:rsidR="00CF33AF" w:rsidRDefault="003639E2" w:rsidP="003639E2">
      <w:pPr>
        <w:pStyle w:val="Heading3"/>
      </w:pPr>
      <w:r w:rsidRPr="003639E2">
        <w:t>KI#1-Q3:</w:t>
      </w:r>
      <w:r w:rsidRPr="003639E2">
        <w:tab/>
        <w:t>AMF selection and UE identities</w:t>
      </w:r>
    </w:p>
    <w:p w14:paraId="134BCD05" w14:textId="5D8AADC5" w:rsidR="0014415B" w:rsidRDefault="0014415B" w:rsidP="003639E2">
      <w:r>
        <w:t>1</w:t>
      </w:r>
      <w:r w:rsidR="00151729">
        <w:t>3</w:t>
      </w:r>
      <w:r>
        <w:t xml:space="preserve"> companies provided an answer, </w:t>
      </w:r>
      <w:r w:rsidR="00151729">
        <w:t>7</w:t>
      </w:r>
      <w:r>
        <w:t xml:space="preserve"> companies stated Yes, 4 stated No and 2 companies referred to the comments.</w:t>
      </w:r>
    </w:p>
    <w:p w14:paraId="200BE9CA" w14:textId="13C92980" w:rsidR="0014415B" w:rsidRDefault="0014415B" w:rsidP="003639E2">
      <w:r>
        <w:t>Some aspects to consider</w:t>
      </w:r>
      <w:r w:rsidR="00671B64">
        <w:t xml:space="preserve"> mentioned by some companies:</w:t>
      </w:r>
    </w:p>
    <w:p w14:paraId="6E6BECB1" w14:textId="7D0F9CD9" w:rsidR="0014415B" w:rsidRDefault="0014415B" w:rsidP="0014415B">
      <w:pPr>
        <w:pStyle w:val="B1"/>
      </w:pPr>
      <w:r>
        <w:t>-</w:t>
      </w:r>
      <w:r>
        <w:tab/>
        <w:t>relation to outstanding SA1 LS rely on service continuity between SNPNs</w:t>
      </w:r>
    </w:p>
    <w:p w14:paraId="5B011E73" w14:textId="2021756C" w:rsidR="00671B64" w:rsidRDefault="00671B64" w:rsidP="00671B64">
      <w:pPr>
        <w:pStyle w:val="B2"/>
      </w:pPr>
      <w:r>
        <w:t>-</w:t>
      </w:r>
      <w:r>
        <w:tab/>
        <w:t>Unlikely scenario, but CT4 DNS changes allows NF selection using domain name of another network</w:t>
      </w:r>
    </w:p>
    <w:p w14:paraId="7CB6491B" w14:textId="779F57A6" w:rsidR="0014415B" w:rsidRDefault="0014415B" w:rsidP="00671B64">
      <w:pPr>
        <w:pStyle w:val="B2"/>
      </w:pPr>
      <w:r>
        <w:t>-</w:t>
      </w:r>
      <w:r>
        <w:tab/>
      </w:r>
      <w:r w:rsidR="00671B64">
        <w:t>Whether to use Initial or Mobility Registration</w:t>
      </w:r>
    </w:p>
    <w:p w14:paraId="36F2627B" w14:textId="33CC1CD6" w:rsidR="00671B64" w:rsidRDefault="00671B64" w:rsidP="00671B64">
      <w:pPr>
        <w:pStyle w:val="B2"/>
      </w:pPr>
      <w:r>
        <w:t>-</w:t>
      </w:r>
      <w:r>
        <w:tab/>
        <w:t xml:space="preserve">Whether to use </w:t>
      </w:r>
      <w:r w:rsidRPr="00671B64">
        <w:t>native 5G-GUTI from this SNPN, native 5G-GUTI from another SNPN or a SUCI</w:t>
      </w:r>
    </w:p>
    <w:p w14:paraId="387B0141" w14:textId="75DB671C" w:rsidR="00671B64" w:rsidRDefault="00671B64" w:rsidP="00671B64">
      <w:pPr>
        <w:pStyle w:val="B1"/>
      </w:pPr>
      <w:r>
        <w:t>-</w:t>
      </w:r>
      <w:r>
        <w:tab/>
        <w:t>Whether UE ID to include NID or indicate 5G-GUTI assigned by SNPN</w:t>
      </w:r>
    </w:p>
    <w:p w14:paraId="2CA61064" w14:textId="096CE912" w:rsidR="00671B64" w:rsidRDefault="00671B64" w:rsidP="00671B64">
      <w:pPr>
        <w:pStyle w:val="B1"/>
      </w:pPr>
      <w:r>
        <w:t>-</w:t>
      </w:r>
      <w:r>
        <w:tab/>
        <w:t>Whether AMF selection to consider Group ID</w:t>
      </w:r>
    </w:p>
    <w:p w14:paraId="33469439" w14:textId="4E370457" w:rsidR="00671B64" w:rsidRDefault="00671B64" w:rsidP="00671B64">
      <w:pPr>
        <w:pStyle w:val="B1"/>
      </w:pPr>
      <w:r>
        <w:t>-</w:t>
      </w:r>
      <w:r>
        <w:tab/>
        <w:t>Existing procedures covers failure to retrieve UE context from source AMF, i.e. SUCI retrieved from UE-</w:t>
      </w:r>
      <w:r>
        <w:tab/>
      </w:r>
    </w:p>
    <w:p w14:paraId="2FAE4F34" w14:textId="38C3A41C" w:rsidR="00151729" w:rsidRDefault="00151729" w:rsidP="00671B64">
      <w:pPr>
        <w:pStyle w:val="B1"/>
      </w:pPr>
      <w:r>
        <w:t>-</w:t>
      </w:r>
      <w:r>
        <w:tab/>
        <w:t xml:space="preserve">UE </w:t>
      </w:r>
      <w:r w:rsidRPr="00151729">
        <w:rPr>
          <w:rFonts w:eastAsia="Times New Roman" w:hint="eastAsia"/>
          <w:lang w:val="en-US" w:eastAsia="ko-KR"/>
        </w:rPr>
        <w:t>identity can include the routing information of SE (e.g.,</w:t>
      </w:r>
      <w:r w:rsidRPr="00151729">
        <w:rPr>
          <w:rFonts w:eastAsia="Times New Roman"/>
          <w:lang w:val="en-US" w:eastAsia="ko-KR"/>
        </w:rPr>
        <w:t xml:space="preserve"> NAI)</w:t>
      </w:r>
    </w:p>
    <w:p w14:paraId="68CBF8B7" w14:textId="0290DF1F" w:rsidR="00D62FE2" w:rsidRDefault="00D62FE2" w:rsidP="00671B64">
      <w:pPr>
        <w:pStyle w:val="B1"/>
      </w:pPr>
      <w:r w:rsidRPr="00D62FE2">
        <w:rPr>
          <w:b/>
          <w:bCs/>
        </w:rPr>
        <w:t>Proposal</w:t>
      </w:r>
      <w:r>
        <w:t>:</w:t>
      </w:r>
    </w:p>
    <w:p w14:paraId="239F4A7D" w14:textId="77777777" w:rsidR="00D62FE2" w:rsidRDefault="00D62FE2" w:rsidP="00D62FE2">
      <w:r>
        <w:lastRenderedPageBreak/>
        <w:t xml:space="preserve">There are different understanding of the need for changes, i.e. </w:t>
      </w:r>
    </w:p>
    <w:p w14:paraId="30F95515" w14:textId="1CAD86A9" w:rsidR="00D62FE2" w:rsidRDefault="00D62FE2" w:rsidP="00D62FE2">
      <w:pPr>
        <w:pStyle w:val="B1"/>
      </w:pPr>
      <w:r>
        <w:t>1.</w:t>
      </w:r>
      <w:r>
        <w:tab/>
      </w:r>
      <w:bookmarkStart w:id="9" w:name="_Hlk62655870"/>
      <w:r w:rsidR="004C19CB">
        <w:t xml:space="preserve">UE ID aspect for NF selection during </w:t>
      </w:r>
      <w:r w:rsidR="004C19CB" w:rsidRPr="004C19CB">
        <w:t xml:space="preserve">UE registration to SNPN supporting SP </w:t>
      </w:r>
      <w:r w:rsidR="004C19CB">
        <w:t>was n</w:t>
      </w:r>
      <w:r w:rsidR="0094082F">
        <w:t xml:space="preserve">ot really part of the question (as NOTE </w:t>
      </w:r>
      <w:r w:rsidR="004C19CB">
        <w:t xml:space="preserve">in </w:t>
      </w:r>
      <w:r w:rsidR="004C19CB" w:rsidRPr="004C19CB">
        <w:t>8.1.2</w:t>
      </w:r>
      <w:r w:rsidR="004C19CB">
        <w:t xml:space="preserve"> </w:t>
      </w:r>
      <w:r w:rsidR="0094082F">
        <w:t>was meant to cover only mobility between e.g. SNPNs)</w:t>
      </w:r>
      <w:r w:rsidR="004C19CB">
        <w:t xml:space="preserve">. However, </w:t>
      </w:r>
      <w:r w:rsidR="0094082F">
        <w:t xml:space="preserve">the UE ID and related </w:t>
      </w:r>
      <w:r w:rsidR="004C19CB">
        <w:t xml:space="preserve">NF </w:t>
      </w:r>
      <w:r w:rsidR="0094082F">
        <w:t xml:space="preserve">selection </w:t>
      </w:r>
      <w:r w:rsidR="004C19CB">
        <w:t xml:space="preserve">during </w:t>
      </w:r>
      <w:r w:rsidR="0094082F">
        <w:t>UE registration to SNPN supporting SP needs to be clarified (DP or enough with CRs).</w:t>
      </w:r>
      <w:bookmarkEnd w:id="9"/>
      <w:r>
        <w:t xml:space="preserve">, and </w:t>
      </w:r>
    </w:p>
    <w:p w14:paraId="6841DEE4" w14:textId="601BD04C" w:rsidR="00D62FE2" w:rsidRDefault="00D62FE2" w:rsidP="00D62FE2">
      <w:pPr>
        <w:pStyle w:val="B1"/>
      </w:pPr>
      <w:r>
        <w:t>2.</w:t>
      </w:r>
      <w:r>
        <w:tab/>
      </w:r>
      <w:r w:rsidR="004C19CB">
        <w:t>For c</w:t>
      </w:r>
      <w:r w:rsidR="0094082F">
        <w:t xml:space="preserve">onclusion on UE ID and type of registration to use </w:t>
      </w:r>
      <w:r>
        <w:t>for service continuity</w:t>
      </w:r>
      <w:r w:rsidR="0094082F">
        <w:t xml:space="preserve"> and mobility</w:t>
      </w:r>
      <w:r>
        <w:t xml:space="preserve"> between SNPNs</w:t>
      </w:r>
      <w:r w:rsidR="004C19CB">
        <w:t>,</w:t>
      </w:r>
      <w:r>
        <w:t xml:space="preserve"> there is a need to await SA1 LS reply.</w:t>
      </w:r>
    </w:p>
    <w:p w14:paraId="29807FDB" w14:textId="5B81A0AD" w:rsidR="003639E2" w:rsidRDefault="003639E2" w:rsidP="003639E2">
      <w:pPr>
        <w:pStyle w:val="Heading3"/>
      </w:pPr>
      <w:bookmarkStart w:id="10" w:name="_Hlk62656108"/>
      <w:r w:rsidRPr="003639E2">
        <w:t>KI#2-Q1:</w:t>
      </w:r>
      <w:r w:rsidRPr="003639E2">
        <w:tab/>
        <w:t>How existing mechanisms and information can be used to enable support for VIAPA services</w:t>
      </w:r>
      <w:bookmarkEnd w:id="10"/>
    </w:p>
    <w:p w14:paraId="399D4576" w14:textId="37C69868" w:rsidR="009F5FCE" w:rsidRDefault="009F5FCE" w:rsidP="009F5FCE">
      <w:r>
        <w:t>1</w:t>
      </w:r>
      <w:r w:rsidR="00151729">
        <w:t>3</w:t>
      </w:r>
      <w:r>
        <w:t xml:space="preserve"> companies provided an answer, </w:t>
      </w:r>
      <w:r w:rsidR="00151729">
        <w:t>5</w:t>
      </w:r>
      <w:r>
        <w:t xml:space="preserve"> companies stated Yes, 7 stated No and 1 company stated it depends.</w:t>
      </w:r>
    </w:p>
    <w:p w14:paraId="1988191F" w14:textId="77777777" w:rsidR="009F5FCE" w:rsidRDefault="009F5FCE" w:rsidP="009F5FCE">
      <w:r>
        <w:t>Some aspects to consider mentioned by some companies:</w:t>
      </w:r>
    </w:p>
    <w:p w14:paraId="28636751" w14:textId="73DB101B" w:rsidR="009F5FCE" w:rsidRDefault="009F5FCE" w:rsidP="009F5FCE">
      <w:pPr>
        <w:pStyle w:val="B1"/>
      </w:pPr>
      <w:r>
        <w:t>-</w:t>
      </w:r>
      <w:r>
        <w:tab/>
        <w:t>i</w:t>
      </w:r>
      <w:r w:rsidRPr="009F5FCE">
        <w:t>nformation regarding how to achieve</w:t>
      </w:r>
      <w:r>
        <w:t>/improve</w:t>
      </w:r>
      <w:r w:rsidRPr="009F5FCE">
        <w:t xml:space="preserve"> service continuity for VIAPA, </w:t>
      </w:r>
      <w:r w:rsidR="00315CE3">
        <w:t xml:space="preserve">single radio and </w:t>
      </w:r>
      <w:r w:rsidRPr="009F5FCE">
        <w:t>dual radio UE</w:t>
      </w:r>
    </w:p>
    <w:p w14:paraId="78794C76" w14:textId="59452105" w:rsidR="009F5FCE" w:rsidRDefault="009F5FCE" w:rsidP="009F5FCE">
      <w:pPr>
        <w:pStyle w:val="B1"/>
      </w:pPr>
      <w:r>
        <w:t>-</w:t>
      </w:r>
      <w:r>
        <w:tab/>
      </w:r>
      <w:r w:rsidRPr="009F5FCE">
        <w:t>Information regarding how to keep UE in CM-CONNECTED state in overlay network</w:t>
      </w:r>
    </w:p>
    <w:p w14:paraId="4C10B3CE" w14:textId="4E1726C3" w:rsidR="009F5FCE" w:rsidRDefault="009F5FCE" w:rsidP="009F5FCE">
      <w:pPr>
        <w:pStyle w:val="B1"/>
      </w:pPr>
      <w:r>
        <w:t>-</w:t>
      </w:r>
      <w:r>
        <w:tab/>
      </w:r>
      <w:r w:rsidRPr="009F5FCE">
        <w:t>should just translate agreed conclusion to normative text</w:t>
      </w:r>
    </w:p>
    <w:p w14:paraId="6936E9AB" w14:textId="5260A444" w:rsidR="009F5FCE" w:rsidRDefault="009F5FCE" w:rsidP="009F5FCE">
      <w:pPr>
        <w:pStyle w:val="B1"/>
      </w:pPr>
      <w:r>
        <w:t>-</w:t>
      </w:r>
      <w:r>
        <w:tab/>
      </w:r>
      <w:r w:rsidRPr="009F5FCE">
        <w:t>conclusions we have for VIAPA are mostly rather small enhancements to existing mechanisms</w:t>
      </w:r>
    </w:p>
    <w:p w14:paraId="608AB937" w14:textId="36D79F52" w:rsidR="009F5FCE" w:rsidRDefault="009F5FCE" w:rsidP="009F5FCE">
      <w:pPr>
        <w:pStyle w:val="B1"/>
      </w:pPr>
      <w:r>
        <w:t>-</w:t>
      </w:r>
      <w:r>
        <w:tab/>
      </w:r>
      <w:r w:rsidRPr="009F5FCE">
        <w:t>text to describe how can support VIAPA as the conclusion of this study</w:t>
      </w:r>
    </w:p>
    <w:p w14:paraId="0907D1A7" w14:textId="764A33C7" w:rsidR="009F5FCE" w:rsidRDefault="009F5FCE" w:rsidP="009F5FCE">
      <w:pPr>
        <w:pStyle w:val="B1"/>
      </w:pPr>
      <w:r>
        <w:t>-</w:t>
      </w:r>
      <w:r>
        <w:tab/>
      </w:r>
      <w:r w:rsidRPr="009F5FCE">
        <w:t>informative annex, no dedicated normative section for it</w:t>
      </w:r>
    </w:p>
    <w:p w14:paraId="17B1536E" w14:textId="492A510B" w:rsidR="009F5FCE" w:rsidRDefault="009F5FCE" w:rsidP="009F5FCE">
      <w:pPr>
        <w:pStyle w:val="B1"/>
      </w:pPr>
      <w:r>
        <w:t>-</w:t>
      </w:r>
      <w:r>
        <w:tab/>
      </w:r>
      <w:r w:rsidR="00315CE3" w:rsidRPr="00315CE3">
        <w:t>QoS notification between overlay network and underlay network to assist QoS enforcement</w:t>
      </w:r>
    </w:p>
    <w:p w14:paraId="7773DCCC" w14:textId="22C6EA0A" w:rsidR="00315CE3" w:rsidRDefault="00315CE3" w:rsidP="009F5FCE">
      <w:pPr>
        <w:pStyle w:val="B1"/>
      </w:pPr>
      <w:r>
        <w:t>-</w:t>
      </w:r>
      <w:r>
        <w:tab/>
        <w:t xml:space="preserve">N3IWF </w:t>
      </w:r>
      <w:r w:rsidRPr="00315CE3">
        <w:t>description is needed but not specific to VIAPA</w:t>
      </w:r>
    </w:p>
    <w:p w14:paraId="66356404" w14:textId="6CBA2CE4" w:rsidR="00315CE3" w:rsidRDefault="00315CE3" w:rsidP="009F5FCE">
      <w:pPr>
        <w:pStyle w:val="B1"/>
      </w:pPr>
      <w:r>
        <w:t>-</w:t>
      </w:r>
      <w:r>
        <w:tab/>
      </w:r>
      <w:r w:rsidRPr="00315CE3">
        <w:t>without uninterrupted service continuity the solutions are not sufficient for many VIAPA services</w:t>
      </w:r>
    </w:p>
    <w:p w14:paraId="3D5909CF" w14:textId="1F27CE71" w:rsidR="00151729" w:rsidRDefault="00151729" w:rsidP="009F5FCE">
      <w:pPr>
        <w:pStyle w:val="B1"/>
      </w:pPr>
      <w:r>
        <w:t>-</w:t>
      </w:r>
      <w:r>
        <w:tab/>
      </w:r>
      <w:r w:rsidRPr="00151729">
        <w:t>paging and data transmission to both networks with single radio UE</w:t>
      </w:r>
    </w:p>
    <w:p w14:paraId="16FDE6B1" w14:textId="1A07B364" w:rsidR="003639E2" w:rsidRDefault="003639E2" w:rsidP="003639E2">
      <w:r w:rsidRPr="003639E2">
        <w:t xml:space="preserve">There are different </w:t>
      </w:r>
      <w:r>
        <w:t>opinions</w:t>
      </w:r>
      <w:r w:rsidRPr="003639E2">
        <w:t xml:space="preserve"> </w:t>
      </w:r>
      <w:r>
        <w:t>on</w:t>
      </w:r>
      <w:r w:rsidRPr="003639E2">
        <w:t xml:space="preserve"> the need for changes</w:t>
      </w:r>
      <w:r>
        <w:t>, i.e. any changes would need to be well described and in-line with WID and conclusions.</w:t>
      </w:r>
    </w:p>
    <w:p w14:paraId="3F3B2DEB" w14:textId="77777777" w:rsidR="00D62FE2" w:rsidRDefault="00D62FE2" w:rsidP="00D62FE2">
      <w:pPr>
        <w:pStyle w:val="B1"/>
      </w:pPr>
      <w:r w:rsidRPr="00D62FE2">
        <w:rPr>
          <w:b/>
          <w:bCs/>
        </w:rPr>
        <w:t>Proposal</w:t>
      </w:r>
      <w:r>
        <w:t>:</w:t>
      </w:r>
    </w:p>
    <w:p w14:paraId="29B4D2EE" w14:textId="77777777" w:rsidR="00D62FE2" w:rsidRPr="009F5FCE" w:rsidRDefault="00D62FE2" w:rsidP="00D62FE2">
      <w:r w:rsidRPr="00315CE3">
        <w:t>There are different opinions on the need for changes, i.e. any changes would need to be well described and in-line with WID and conclusions</w:t>
      </w:r>
      <w:r>
        <w:t xml:space="preserve"> and should be informative</w:t>
      </w:r>
    </w:p>
    <w:p w14:paraId="3436B783" w14:textId="3250EBC4" w:rsidR="00755BC1" w:rsidRDefault="00755BC1" w:rsidP="00755BC1">
      <w:pPr>
        <w:pStyle w:val="Heading3"/>
      </w:pPr>
      <w:bookmarkStart w:id="11" w:name="_Hlk62656152"/>
      <w:r w:rsidRPr="00755BC1">
        <w:t>KI#4-Q1:</w:t>
      </w:r>
      <w:r w:rsidRPr="00755BC1">
        <w:tab/>
        <w:t>Need for additional SIB information</w:t>
      </w:r>
      <w:bookmarkEnd w:id="11"/>
    </w:p>
    <w:p w14:paraId="241F49E8" w14:textId="7EBF08EE" w:rsidR="00BF06CA" w:rsidRDefault="00BF06CA" w:rsidP="00BF06CA">
      <w:r>
        <w:t>1</w:t>
      </w:r>
      <w:r w:rsidR="00151729">
        <w:t>9</w:t>
      </w:r>
      <w:r>
        <w:t xml:space="preserve"> companies provided an answer, 4 companies stated Yes, 11 stated No and </w:t>
      </w:r>
      <w:r w:rsidR="00151729">
        <w:t>3</w:t>
      </w:r>
      <w:r>
        <w:t xml:space="preserve"> company neutral and 1 company stated stated TBD.</w:t>
      </w:r>
    </w:p>
    <w:p w14:paraId="1DAFC7D1" w14:textId="77777777" w:rsidR="00BF06CA" w:rsidRDefault="00BF06CA" w:rsidP="00BF06CA">
      <w:r>
        <w:t>Some aspects to consider mentioned by some companies:</w:t>
      </w:r>
    </w:p>
    <w:p w14:paraId="65F83545" w14:textId="083A5E83" w:rsidR="00BF06CA" w:rsidRDefault="00BF06CA" w:rsidP="00BF06CA">
      <w:pPr>
        <w:pStyle w:val="B1"/>
      </w:pPr>
      <w:r>
        <w:t>-</w:t>
      </w:r>
      <w:r>
        <w:tab/>
      </w:r>
      <w:r w:rsidRPr="00BF06CA">
        <w:t>onboarding procedure will not take place in the network that often</w:t>
      </w:r>
    </w:p>
    <w:p w14:paraId="424889AD" w14:textId="3A1710BD" w:rsidR="00BF06CA" w:rsidRDefault="00BF06CA" w:rsidP="00BF06CA">
      <w:pPr>
        <w:pStyle w:val="B1"/>
      </w:pPr>
      <w:r>
        <w:t>-</w:t>
      </w:r>
      <w:r>
        <w:tab/>
        <w:t>Current agreed SIB info Onboarding enabled indication is sufficient</w:t>
      </w:r>
    </w:p>
    <w:p w14:paraId="28C2EE7F" w14:textId="378CD8FB" w:rsidR="00BF06CA" w:rsidRDefault="00BF06CA" w:rsidP="00BF06CA">
      <w:pPr>
        <w:pStyle w:val="B1"/>
      </w:pPr>
      <w:r>
        <w:t>-</w:t>
      </w:r>
      <w:r>
        <w:tab/>
      </w:r>
      <w:r w:rsidRPr="00BF06CA">
        <w:t>may be reasonable to use some of the SIB information that will be defined for KI#1 but there is no need for additional info used specifically for onboarding</w:t>
      </w:r>
    </w:p>
    <w:p w14:paraId="316CE309" w14:textId="319909D3" w:rsidR="00BF06CA" w:rsidRDefault="00BF06CA" w:rsidP="00BF06CA">
      <w:pPr>
        <w:pStyle w:val="B1"/>
      </w:pPr>
      <w:r>
        <w:t>-</w:t>
      </w:r>
      <w:r>
        <w:tab/>
      </w:r>
      <w:r w:rsidRPr="00BF06CA">
        <w:t xml:space="preserve">UE can add </w:t>
      </w:r>
      <w:r>
        <w:t xml:space="preserve">network </w:t>
      </w:r>
      <w:r w:rsidRPr="00BF06CA">
        <w:t>id to the forbidden list to avoid further retry</w:t>
      </w:r>
    </w:p>
    <w:p w14:paraId="571ABD7E" w14:textId="626553E7" w:rsidR="00BF06CA" w:rsidRDefault="00BF06CA" w:rsidP="00BF06CA">
      <w:pPr>
        <w:pStyle w:val="B1"/>
      </w:pPr>
      <w:r>
        <w:t>-</w:t>
      </w:r>
      <w:r>
        <w:tab/>
        <w:t>Need to consider congestion control</w:t>
      </w:r>
    </w:p>
    <w:p w14:paraId="6450AA85" w14:textId="0AE6A0F1" w:rsidR="00BF06CA" w:rsidRDefault="00BF06CA" w:rsidP="00BF06CA">
      <w:pPr>
        <w:pStyle w:val="B1"/>
      </w:pPr>
      <w:r>
        <w:t>-</w:t>
      </w:r>
      <w:r>
        <w:tab/>
      </w:r>
      <w:r w:rsidRPr="00BF06CA">
        <w:t>trial-and-error approach should be avoided; it will increase onboarding times and present security issues</w:t>
      </w:r>
    </w:p>
    <w:p w14:paraId="4CB8E915" w14:textId="0F5BD4CC" w:rsidR="00BF06CA" w:rsidRDefault="00BF06CA" w:rsidP="00BF06CA">
      <w:pPr>
        <w:pStyle w:val="B1"/>
      </w:pPr>
      <w:r>
        <w:t>-</w:t>
      </w:r>
      <w:r>
        <w:tab/>
      </w:r>
      <w:r w:rsidRPr="00BF06CA">
        <w:t>Broadcasting of SO-SNPN ID can help UE select the network</w:t>
      </w:r>
    </w:p>
    <w:p w14:paraId="50FF3CFF" w14:textId="5D48CD0C" w:rsidR="00BF06CA" w:rsidRDefault="00BF06CA" w:rsidP="00BF06CA">
      <w:pPr>
        <w:pStyle w:val="B1"/>
      </w:pPr>
      <w:r>
        <w:lastRenderedPageBreak/>
        <w:t>-</w:t>
      </w:r>
      <w:r>
        <w:tab/>
      </w:r>
      <w:r w:rsidRPr="00BF06CA">
        <w:t>need for any additional information, it should be driven from security considerations from SA3</w:t>
      </w:r>
    </w:p>
    <w:p w14:paraId="6571798B" w14:textId="5C5D6710" w:rsidR="00755BC1" w:rsidRDefault="00755BC1" w:rsidP="00755BC1">
      <w:r w:rsidRPr="00755BC1">
        <w:t>There are different opinions on the need for</w:t>
      </w:r>
      <w:r>
        <w:t xml:space="preserve"> more SIB information. </w:t>
      </w:r>
    </w:p>
    <w:p w14:paraId="07536FDE" w14:textId="77777777" w:rsidR="00D62FE2" w:rsidRDefault="00D62FE2" w:rsidP="00D62FE2">
      <w:pPr>
        <w:pStyle w:val="B1"/>
      </w:pPr>
      <w:r w:rsidRPr="00D62FE2">
        <w:rPr>
          <w:b/>
          <w:bCs/>
        </w:rPr>
        <w:t>Proposal</w:t>
      </w:r>
      <w:r>
        <w:t>:</w:t>
      </w:r>
    </w:p>
    <w:p w14:paraId="0CF15706" w14:textId="455E2933" w:rsidR="00D62FE2" w:rsidRDefault="00D62FE2" w:rsidP="00D62FE2">
      <w:r w:rsidRPr="00755BC1">
        <w:t>There are different opinions on the need for</w:t>
      </w:r>
      <w:r>
        <w:t xml:space="preserve"> more SIB information</w:t>
      </w:r>
      <w:r w:rsidR="00000E44">
        <w:t xml:space="preserve"> (i.e. other than the a</w:t>
      </w:r>
      <w:r w:rsidR="00000E44" w:rsidRPr="00000E44">
        <w:t>greed onboarding enabled indication</w:t>
      </w:r>
      <w:r w:rsidR="00000E44">
        <w:t>)</w:t>
      </w:r>
      <w:r>
        <w:t>. As there is no agreed conclusion and majority stated that there is no need for more information it will likely be the outcome.</w:t>
      </w:r>
    </w:p>
    <w:p w14:paraId="16EDA0EE" w14:textId="338AF728" w:rsidR="0094082F" w:rsidRDefault="00000E44" w:rsidP="00D62FE2">
      <w:r>
        <w:t xml:space="preserve">However, it </w:t>
      </w:r>
      <w:r w:rsidR="00A37C5D">
        <w:t>is FFS whether GID from KI#1 can be re-used for KI#4 (or separate GID is needed, or no GID is to be supported for KI#4)</w:t>
      </w:r>
      <w:r>
        <w:t>. Therefore, the r</w:t>
      </w:r>
      <w:r w:rsidR="0094082F">
        <w:t>elation to SIB for KI#1 i.e. GID</w:t>
      </w:r>
      <w:r w:rsidR="000E55B1">
        <w:t xml:space="preserve"> should be clarified, if any. Input paper</w:t>
      </w:r>
      <w:r>
        <w:t>s</w:t>
      </w:r>
      <w:r w:rsidR="000E55B1">
        <w:t xml:space="preserve"> </w:t>
      </w:r>
      <w:r>
        <w:t xml:space="preserve">requested </w:t>
      </w:r>
      <w:r w:rsidR="000E55B1">
        <w:t>to conclude on whether "GID" usage of O-SNPN selection is to be part of normative work for Rel-17. GID may be same as for KI#1 or separate.</w:t>
      </w:r>
      <w:r>
        <w:t xml:space="preserve"> What GID related to e.g. DCS or SO would need to be clarified.</w:t>
      </w:r>
    </w:p>
    <w:p w14:paraId="594E4697" w14:textId="6D3223D1" w:rsidR="00A37C5D" w:rsidRDefault="00A37C5D" w:rsidP="00D62FE2">
      <w:r>
        <w:t xml:space="preserve">All </w:t>
      </w:r>
      <w:bookmarkStart w:id="12" w:name="_Hlk62656520"/>
      <w:r>
        <w:t>other SIB enhancements to be deferred to later release</w:t>
      </w:r>
      <w:bookmarkEnd w:id="12"/>
      <w:r>
        <w:t>.</w:t>
      </w:r>
    </w:p>
    <w:p w14:paraId="44460A04" w14:textId="49BA5036" w:rsidR="00755BC1" w:rsidRDefault="00755BC1" w:rsidP="00755BC1">
      <w:pPr>
        <w:pStyle w:val="Heading3"/>
      </w:pPr>
      <w:bookmarkStart w:id="13" w:name="_Hlk62656856"/>
      <w:r w:rsidRPr="00755BC1">
        <w:t>KI#4-Q2:Instructions to the UE for using CP or UP provisioning in PNI-NPN</w:t>
      </w:r>
      <w:bookmarkEnd w:id="13"/>
    </w:p>
    <w:p w14:paraId="753FF341" w14:textId="62FBFFCA" w:rsidR="006C62DE" w:rsidRDefault="006C62DE" w:rsidP="006C62DE">
      <w:r>
        <w:t>1</w:t>
      </w:r>
      <w:r w:rsidR="00151729">
        <w:t>6</w:t>
      </w:r>
      <w:r>
        <w:t xml:space="preserve"> companies provided an answer, question was not a Y/N question.</w:t>
      </w:r>
    </w:p>
    <w:p w14:paraId="3581CE39" w14:textId="77777777" w:rsidR="006C62DE" w:rsidRDefault="006C62DE" w:rsidP="006C62DE">
      <w:r>
        <w:t>Some aspects to consider mentioned by some companies:</w:t>
      </w:r>
    </w:p>
    <w:p w14:paraId="2D6776A9" w14:textId="0A5A5755" w:rsidR="006C62DE" w:rsidRDefault="006C62DE" w:rsidP="006C62DE">
      <w:pPr>
        <w:pStyle w:val="B1"/>
      </w:pPr>
      <w:r>
        <w:t>-</w:t>
      </w:r>
      <w:r>
        <w:tab/>
        <w:t>UE can indicate UE support for CP and/or UP or a preference</w:t>
      </w:r>
    </w:p>
    <w:p w14:paraId="25E6BDF9" w14:textId="727CD73E" w:rsidR="006C62DE" w:rsidRDefault="006C62DE" w:rsidP="006C62DE">
      <w:pPr>
        <w:pStyle w:val="B1"/>
      </w:pPr>
      <w:r>
        <w:t>-</w:t>
      </w:r>
      <w:r>
        <w:tab/>
        <w:t>ON can indicate method to be used in Registration Accept</w:t>
      </w:r>
    </w:p>
    <w:p w14:paraId="3A5A57F1" w14:textId="1057A03C" w:rsidR="006C62DE" w:rsidRDefault="006C62DE" w:rsidP="006C62DE">
      <w:pPr>
        <w:pStyle w:val="B1"/>
        <w:rPr>
          <w:lang w:val="en-US"/>
        </w:rPr>
      </w:pPr>
      <w:r>
        <w:t>-</w:t>
      </w:r>
      <w:r>
        <w:tab/>
        <w:t xml:space="preserve">No need for ON to indicate anything as methods can work in </w:t>
      </w:r>
      <w:r>
        <w:rPr>
          <w:lang w:val="en-US"/>
        </w:rPr>
        <w:t>parallel</w:t>
      </w:r>
    </w:p>
    <w:p w14:paraId="0CAAE5CE" w14:textId="4CAAD62F" w:rsidR="006C62DE" w:rsidRDefault="006C62DE" w:rsidP="006C62DE">
      <w:pPr>
        <w:pStyle w:val="B1"/>
        <w:rPr>
          <w:lang w:val="en-US"/>
        </w:rPr>
      </w:pPr>
      <w:r>
        <w:rPr>
          <w:lang w:val="en-US"/>
        </w:rPr>
        <w:t>-</w:t>
      </w:r>
      <w:r>
        <w:rPr>
          <w:lang w:val="en-US"/>
        </w:rPr>
        <w:tab/>
      </w:r>
      <w:r w:rsidRPr="00F17CB4">
        <w:rPr>
          <w:lang w:val="en-US"/>
        </w:rPr>
        <w:t xml:space="preserve">UP provisioning support should be enabled by default. CP provisioning is supported only, if support is </w:t>
      </w:r>
      <w:r>
        <w:rPr>
          <w:lang w:val="en-US"/>
        </w:rPr>
        <w:t>indicated</w:t>
      </w:r>
      <w:r w:rsidRPr="00F17CB4">
        <w:rPr>
          <w:lang w:val="en-US"/>
        </w:rPr>
        <w:t xml:space="preserve"> separately by the network</w:t>
      </w:r>
    </w:p>
    <w:p w14:paraId="50E7A77C" w14:textId="7CF2785B" w:rsidR="006C62DE" w:rsidRDefault="006C62DE" w:rsidP="006C62DE">
      <w:pPr>
        <w:pStyle w:val="B1"/>
        <w:rPr>
          <w:lang w:val="en-US"/>
        </w:rPr>
      </w:pPr>
      <w:r>
        <w:rPr>
          <w:lang w:val="en-US"/>
        </w:rPr>
        <w:t>-</w:t>
      </w:r>
      <w:r>
        <w:rPr>
          <w:lang w:val="en-US"/>
        </w:rPr>
        <w:tab/>
      </w:r>
      <w:r w:rsidRPr="006C62DE">
        <w:rPr>
          <w:lang w:val="en-US"/>
        </w:rPr>
        <w:t xml:space="preserve">UE should be instructed whether to use </w:t>
      </w:r>
      <w:r>
        <w:rPr>
          <w:lang w:val="en-US"/>
        </w:rPr>
        <w:t>CP or UP</w:t>
      </w:r>
      <w:r w:rsidRPr="006C62DE">
        <w:rPr>
          <w:lang w:val="en-US"/>
        </w:rPr>
        <w:t xml:space="preserve"> before registration is completed so that, if CP is preferred, the UE does not attempt to establish a PDU Session and communicate with a pre-provisioned PS address.</w:t>
      </w:r>
    </w:p>
    <w:p w14:paraId="7D002993" w14:textId="337E28DF" w:rsidR="006C62DE" w:rsidRDefault="006C62DE" w:rsidP="006C62DE">
      <w:pPr>
        <w:pStyle w:val="B1"/>
        <w:rPr>
          <w:lang w:val="en-US"/>
        </w:rPr>
      </w:pPr>
      <w:r>
        <w:rPr>
          <w:lang w:val="en-US"/>
        </w:rPr>
        <w:t>-</w:t>
      </w:r>
      <w:r>
        <w:rPr>
          <w:lang w:val="en-US"/>
        </w:rPr>
        <w:tab/>
      </w:r>
      <w:r w:rsidRPr="006C62DE">
        <w:rPr>
          <w:lang w:val="en-US"/>
        </w:rPr>
        <w:t>UE and the PLMN should support CP provisioning</w:t>
      </w:r>
    </w:p>
    <w:p w14:paraId="09F2C9DB" w14:textId="3C30CB29" w:rsidR="006C62DE" w:rsidRDefault="006C62DE" w:rsidP="006C62DE">
      <w:pPr>
        <w:pStyle w:val="B1"/>
        <w:rPr>
          <w:lang w:val="en-US"/>
        </w:rPr>
      </w:pPr>
      <w:r>
        <w:rPr>
          <w:lang w:val="en-US"/>
        </w:rPr>
        <w:t>-</w:t>
      </w:r>
      <w:r>
        <w:rPr>
          <w:lang w:val="en-US"/>
        </w:rPr>
        <w:tab/>
      </w:r>
      <w:r w:rsidRPr="006C62DE">
        <w:rPr>
          <w:lang w:val="en-US"/>
        </w:rPr>
        <w:t>f the PLMN doesn’t start CP provisioning over NAS during or after the registration, then UE can trigger UP provisioning based on its needs</w:t>
      </w:r>
    </w:p>
    <w:p w14:paraId="36EEBD96" w14:textId="33C9F52D" w:rsidR="006C62DE" w:rsidRDefault="006C62DE" w:rsidP="006C62DE">
      <w:pPr>
        <w:pStyle w:val="B1"/>
        <w:rPr>
          <w:lang w:val="en-US"/>
        </w:rPr>
      </w:pPr>
      <w:r>
        <w:rPr>
          <w:lang w:val="en-US"/>
        </w:rPr>
        <w:t>-</w:t>
      </w:r>
      <w:r>
        <w:rPr>
          <w:lang w:val="en-US"/>
        </w:rPr>
        <w:tab/>
      </w:r>
      <w:r w:rsidRPr="006C62DE">
        <w:rPr>
          <w:lang w:val="en-US"/>
        </w:rPr>
        <w:t>in case both options are supported, the PS may need to take part in making the selection</w:t>
      </w:r>
    </w:p>
    <w:p w14:paraId="65CF8DCC" w14:textId="5D77788A" w:rsidR="006C62DE" w:rsidRDefault="006C62DE" w:rsidP="006C62DE">
      <w:pPr>
        <w:pStyle w:val="B1"/>
        <w:rPr>
          <w:lang w:val="en-US"/>
        </w:rPr>
      </w:pPr>
      <w:r>
        <w:rPr>
          <w:lang w:val="en-US"/>
        </w:rPr>
        <w:t>-</w:t>
      </w:r>
      <w:r>
        <w:rPr>
          <w:lang w:val="en-US"/>
        </w:rPr>
        <w:tab/>
      </w:r>
      <w:r w:rsidRPr="006C62DE">
        <w:rPr>
          <w:lang w:val="en-US"/>
        </w:rPr>
        <w:t>if a UE supports CP provisioning only and the network support UP provisioning only. Both UE and network are just waiting for each other if no instruction</w:t>
      </w:r>
    </w:p>
    <w:p w14:paraId="4B581C26" w14:textId="2EA3CAFC" w:rsidR="006C62DE" w:rsidRDefault="006C62DE" w:rsidP="006C62DE">
      <w:pPr>
        <w:pStyle w:val="B1"/>
        <w:rPr>
          <w:lang w:val="en-US"/>
        </w:rPr>
      </w:pPr>
      <w:r>
        <w:rPr>
          <w:lang w:val="en-US"/>
        </w:rPr>
        <w:t>-</w:t>
      </w:r>
      <w:r>
        <w:rPr>
          <w:lang w:val="en-US"/>
        </w:rPr>
        <w:tab/>
      </w:r>
      <w:r w:rsidRPr="006C62DE">
        <w:rPr>
          <w:lang w:val="en-US"/>
        </w:rPr>
        <w:t>network (e.g. UDM) should be configured whether to apply CP or UP</w:t>
      </w:r>
      <w:r>
        <w:rPr>
          <w:lang w:val="en-US"/>
        </w:rPr>
        <w:t xml:space="preserve"> without UE impacts </w:t>
      </w:r>
      <w:r w:rsidRPr="006C62DE">
        <w:rPr>
          <w:lang w:val="en-US"/>
        </w:rPr>
        <w:t>(i.e. the UE by default supports both CP and UP provisioning)</w:t>
      </w:r>
    </w:p>
    <w:p w14:paraId="5CAEEFF3" w14:textId="498D7C63" w:rsidR="00382B42" w:rsidRDefault="00382B42" w:rsidP="006C62DE">
      <w:pPr>
        <w:pStyle w:val="B1"/>
      </w:pPr>
      <w:r>
        <w:rPr>
          <w:lang w:val="en-US"/>
        </w:rPr>
        <w:t>-</w:t>
      </w:r>
      <w:r>
        <w:rPr>
          <w:lang w:val="en-US"/>
        </w:rPr>
        <w:tab/>
      </w:r>
      <w:r w:rsidRPr="00382B42">
        <w:rPr>
          <w:lang w:val="en-US"/>
        </w:rPr>
        <w:t>UP provisioning should be the default</w:t>
      </w:r>
    </w:p>
    <w:p w14:paraId="4E024CDC" w14:textId="26F75624" w:rsidR="00755BC1" w:rsidRDefault="00755BC1" w:rsidP="00755BC1">
      <w:r>
        <w:t xml:space="preserve">There are different proposals for how to select CP or UP i.e. </w:t>
      </w:r>
      <w:r w:rsidR="00382B42">
        <w:t>there is no clear "winner"</w:t>
      </w:r>
    </w:p>
    <w:p w14:paraId="7FC3F6EC" w14:textId="77777777" w:rsidR="00D62FE2" w:rsidRDefault="00D62FE2" w:rsidP="00D62FE2">
      <w:pPr>
        <w:pStyle w:val="B1"/>
      </w:pPr>
      <w:r w:rsidRPr="00D62FE2">
        <w:rPr>
          <w:b/>
          <w:bCs/>
        </w:rPr>
        <w:t>Proposal</w:t>
      </w:r>
      <w:r>
        <w:t>:</w:t>
      </w:r>
    </w:p>
    <w:p w14:paraId="2D49406D" w14:textId="77777777" w:rsidR="00D62FE2" w:rsidRDefault="00D62FE2" w:rsidP="00D62FE2">
      <w:r>
        <w:t>There are different proposals for how to select CP or UP i.e. there is no clear "winner".</w:t>
      </w:r>
    </w:p>
    <w:p w14:paraId="6E395DFA" w14:textId="77777777" w:rsidR="00D62FE2" w:rsidRDefault="00D62FE2" w:rsidP="00D62FE2">
      <w:r>
        <w:t>It is proposed to agree on one of the following high-level options (discuss at prep CC or at the SA2#143e meeting CC):</w:t>
      </w:r>
    </w:p>
    <w:p w14:paraId="29D72B7E" w14:textId="53E1E1EF" w:rsidR="00D62FE2" w:rsidRDefault="00D62FE2" w:rsidP="00D62FE2">
      <w:pPr>
        <w:pStyle w:val="B1"/>
      </w:pPr>
      <w:r>
        <w:t>1.</w:t>
      </w:r>
      <w:r>
        <w:tab/>
        <w:t>If UE supports both UP and CP, UE waits for a short "time"</w:t>
      </w:r>
      <w:r w:rsidR="00C702B1">
        <w:t xml:space="preserve"> (or some trigger e.g. S-NSSAI in Pending NSSAI and UE has no EAP ID)</w:t>
      </w:r>
      <w:r>
        <w:t xml:space="preserve"> after receiving the Registration Accept and if UE receives no CP message for CP based remote Provisioning the UE establish PDU Session for UP based provisioning</w:t>
      </w:r>
    </w:p>
    <w:p w14:paraId="3EAC5B5D" w14:textId="53FCA630" w:rsidR="00D62FE2" w:rsidRDefault="00D62FE2" w:rsidP="00D62FE2">
      <w:pPr>
        <w:pStyle w:val="B1"/>
      </w:pPr>
      <w:r>
        <w:t>2.</w:t>
      </w:r>
      <w:r>
        <w:tab/>
        <w:t xml:space="preserve">UE </w:t>
      </w:r>
      <w:r w:rsidR="00C702B1">
        <w:t xml:space="preserve">always </w:t>
      </w:r>
      <w:r>
        <w:t>indicates whether the UE supports CP and/or UP based provisioning, and network takes a decision on method to use based on UE capability and network policies and communicates decision in Registration Accept</w:t>
      </w:r>
    </w:p>
    <w:p w14:paraId="6F3CF24F" w14:textId="3CF1EF65" w:rsidR="00755BC1" w:rsidRDefault="00755BC1" w:rsidP="00755BC1">
      <w:pPr>
        <w:pStyle w:val="Heading3"/>
      </w:pPr>
      <w:bookmarkStart w:id="14" w:name="_Hlk62657115"/>
      <w:r w:rsidRPr="00755BC1">
        <w:lastRenderedPageBreak/>
        <w:t>KI#4-Q3: Signalling used when ON is a PLMN</w:t>
      </w:r>
      <w:bookmarkEnd w:id="14"/>
    </w:p>
    <w:p w14:paraId="3163F7DB" w14:textId="4DB71928" w:rsidR="006C62DE" w:rsidRDefault="006C62DE" w:rsidP="006C62DE">
      <w:r>
        <w:t>1</w:t>
      </w:r>
      <w:r w:rsidR="00F64AED">
        <w:t>7</w:t>
      </w:r>
      <w:r>
        <w:t xml:space="preserve"> companies provided an answer, 4 companies stated Yes, 11 stated No and 2 compan</w:t>
      </w:r>
      <w:r w:rsidR="00F64AED">
        <w:t xml:space="preserve">ies </w:t>
      </w:r>
      <w:r>
        <w:t xml:space="preserve">stated stated </w:t>
      </w:r>
      <w:r w:rsidR="00F64AED">
        <w:t>See comments.</w:t>
      </w:r>
    </w:p>
    <w:p w14:paraId="15804F98" w14:textId="77777777" w:rsidR="00F64AED" w:rsidRDefault="00F64AED" w:rsidP="00F64AED">
      <w:r>
        <w:t>Some aspects to consider mentioned by some companies:</w:t>
      </w:r>
    </w:p>
    <w:p w14:paraId="1C49D2A1" w14:textId="3A75C5B7" w:rsidR="006C62DE" w:rsidRDefault="00F64AED" w:rsidP="00F64AED">
      <w:pPr>
        <w:pStyle w:val="B1"/>
      </w:pPr>
      <w:r>
        <w:t>-</w:t>
      </w:r>
      <w:r>
        <w:tab/>
      </w:r>
      <w:r w:rsidR="00FD2695" w:rsidRPr="00FD2695">
        <w:t>When ON is a PLMN, then the UE requires a PLMN subscription for the UE onboarding, initial access, and there is no impact needed in AS nor NAS other than possible impacts for UE provisioning</w:t>
      </w:r>
    </w:p>
    <w:p w14:paraId="532ED9DE" w14:textId="59E0700E" w:rsidR="00FD2695" w:rsidRDefault="00FD2695" w:rsidP="00F64AED">
      <w:pPr>
        <w:pStyle w:val="B1"/>
      </w:pPr>
      <w:r>
        <w:t>-</w:t>
      </w:r>
      <w:r>
        <w:tab/>
      </w:r>
      <w:r w:rsidRPr="00FD2695">
        <w:t>UE is already registered with the PLMN, the onboarding procedures do not apply</w:t>
      </w:r>
    </w:p>
    <w:p w14:paraId="1237BF1A" w14:textId="3291BA59" w:rsidR="00FD2695" w:rsidRDefault="00FD2695" w:rsidP="00F64AED">
      <w:pPr>
        <w:pStyle w:val="B1"/>
      </w:pPr>
      <w:r>
        <w:t>-</w:t>
      </w:r>
      <w:r>
        <w:tab/>
      </w:r>
      <w:r w:rsidRPr="00FD2695">
        <w:t>No changes needed when the ON is PLMN</w:t>
      </w:r>
      <w:r>
        <w:t xml:space="preserve">, in TR </w:t>
      </w:r>
      <w:r w:rsidRPr="00FD2695">
        <w:t>conclusions, the RRC and NAS extensions are explicitly reserved to SNPN</w:t>
      </w:r>
      <w:r>
        <w:t>, i.e. e</w:t>
      </w:r>
      <w:r w:rsidRPr="00FD2695">
        <w:t>xisting PLMN mechanisms are enough</w:t>
      </w:r>
    </w:p>
    <w:p w14:paraId="60E90497" w14:textId="5C22BF8A" w:rsidR="00FD2695" w:rsidRDefault="00FD2695" w:rsidP="00F64AED">
      <w:pPr>
        <w:pStyle w:val="B1"/>
      </w:pPr>
      <w:r>
        <w:t>-</w:t>
      </w:r>
      <w:r>
        <w:tab/>
      </w:r>
      <w:r w:rsidRPr="00FD2695">
        <w:t>single solution and common procedures for onboarding in SNPN and PLMN cases to be specified</w:t>
      </w:r>
    </w:p>
    <w:p w14:paraId="3C1B0AAB" w14:textId="7206ED68" w:rsidR="00FD2695" w:rsidRDefault="00FD2695" w:rsidP="00F64AED">
      <w:pPr>
        <w:pStyle w:val="B1"/>
      </w:pPr>
      <w:r>
        <w:t>-</w:t>
      </w:r>
      <w:r>
        <w:tab/>
      </w:r>
      <w:r w:rsidRPr="00FD2695">
        <w:t>if the restriction is activated in the AMF or the UDM, this restriction usage should be informed to the UE</w:t>
      </w:r>
    </w:p>
    <w:p w14:paraId="0ECEB249" w14:textId="574DA8E5" w:rsidR="00FD2695" w:rsidRDefault="00FD2695" w:rsidP="00F64AED">
      <w:pPr>
        <w:pStyle w:val="B1"/>
      </w:pPr>
      <w:r>
        <w:t>-</w:t>
      </w:r>
      <w:r>
        <w:tab/>
      </w:r>
      <w:r w:rsidRPr="00FD2695">
        <w:t>When ON is a PLMN, similar remote provisioning mechanism should be supported as the case that ON is SNPN</w:t>
      </w:r>
    </w:p>
    <w:p w14:paraId="59554935" w14:textId="3054539C" w:rsidR="00FD2695" w:rsidRDefault="00FD2695" w:rsidP="00F64AED">
      <w:pPr>
        <w:pStyle w:val="B1"/>
      </w:pPr>
      <w:r>
        <w:t>-</w:t>
      </w:r>
      <w:r>
        <w:tab/>
      </w:r>
      <w:r w:rsidRPr="00FD2695">
        <w:t>both CP and UP based remote provisioning should be supported and the functionality to restrict usage should be activated for the UE by AMF based on received operator subscription from the UDM</w:t>
      </w:r>
    </w:p>
    <w:p w14:paraId="6BAE8CE9" w14:textId="1BE4C109" w:rsidR="002F1354" w:rsidRDefault="00FD2695" w:rsidP="00CF33AF">
      <w:r>
        <w:t>Again different understanding and opinions, but majority see no need. Assumption seems then to be that UE has a PLMN subscription when accessing a PLMN</w:t>
      </w:r>
      <w:r w:rsidR="004B4F3F">
        <w:t xml:space="preserve"> i.e. seems assumptions is then "if UE does not have a PLMN subscriptions then ON cannot be a PLMN".</w:t>
      </w:r>
    </w:p>
    <w:p w14:paraId="4DF34CBF" w14:textId="77777777" w:rsidR="00D62FE2" w:rsidRDefault="00D62FE2" w:rsidP="00D62FE2">
      <w:pPr>
        <w:pStyle w:val="B1"/>
      </w:pPr>
      <w:r w:rsidRPr="00D62FE2">
        <w:rPr>
          <w:b/>
          <w:bCs/>
        </w:rPr>
        <w:t>Proposal</w:t>
      </w:r>
      <w:r>
        <w:t>:</w:t>
      </w:r>
    </w:p>
    <w:p w14:paraId="55F44353" w14:textId="77777777" w:rsidR="00D62FE2" w:rsidRDefault="00D62FE2" w:rsidP="00D62FE2">
      <w:pPr>
        <w:pStyle w:val="B4"/>
        <w:ind w:left="0" w:firstLine="0"/>
        <w:rPr>
          <w:rFonts w:ascii="slice" w:hAnsi="slice" w:hint="eastAsia"/>
        </w:rPr>
      </w:pPr>
      <w:r>
        <w:rPr>
          <w:rFonts w:ascii="slice" w:hAnsi="slice"/>
        </w:rPr>
        <w:t xml:space="preserve">It is proposed to assume that when the ON is a PLMN then the UE is required to have a PLMN subscription on the USIM and uses that subscription to access a PLMN (O-PLMN) using existing procedures without KI#4 enhancements. </w:t>
      </w:r>
    </w:p>
    <w:p w14:paraId="018A1AFF" w14:textId="7A1F8E2E" w:rsidR="00CF33AF" w:rsidRDefault="00D62FE2" w:rsidP="00D62FE2">
      <w:pPr>
        <w:pStyle w:val="B4"/>
        <w:ind w:left="0" w:firstLine="0"/>
        <w:rPr>
          <w:rFonts w:ascii="slice" w:hAnsi="slice" w:hint="eastAsia"/>
        </w:rPr>
      </w:pPr>
      <w:r>
        <w:rPr>
          <w:rFonts w:ascii="slice" w:hAnsi="slice"/>
        </w:rPr>
        <w:t xml:space="preserve">Enhancements to NAS may be added based on </w:t>
      </w:r>
      <w:r w:rsidRPr="004B4F3F">
        <w:rPr>
          <w:rFonts w:ascii="slice" w:hAnsi="slice"/>
        </w:rPr>
        <w:t>KI#4-Q2</w:t>
      </w:r>
      <w:r>
        <w:rPr>
          <w:rFonts w:ascii="slice" w:hAnsi="slice"/>
        </w:rPr>
        <w:t xml:space="preserve"> conclusion also when ON is a PLMN.</w:t>
      </w:r>
    </w:p>
    <w:p w14:paraId="279E7838" w14:textId="2C6FEEB2" w:rsidR="00F432E3" w:rsidRPr="00D62FE2" w:rsidRDefault="00F432E3" w:rsidP="00D62FE2">
      <w:pPr>
        <w:pStyle w:val="B4"/>
        <w:ind w:left="0" w:firstLine="0"/>
        <w:rPr>
          <w:rFonts w:ascii="slice" w:hAnsi="slice" w:hint="eastAsia"/>
        </w:rPr>
      </w:pPr>
      <w:bookmarkStart w:id="15" w:name="_Hlk62657294"/>
      <w:r>
        <w:rPr>
          <w:rFonts w:ascii="slice" w:hAnsi="slice"/>
        </w:rPr>
        <w:t>Any proposal that proposes RRC/NAS Onboarding indications for PLMNs would need to be well justified</w:t>
      </w:r>
      <w:bookmarkEnd w:id="15"/>
      <w:r>
        <w:rPr>
          <w:rFonts w:ascii="slice" w:hAnsi="slice"/>
        </w:rPr>
        <w:t>.</w:t>
      </w:r>
    </w:p>
    <w:sectPr w:rsidR="00F432E3" w:rsidRPr="00D62FE2" w:rsidSect="0030031A">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11209" w14:textId="77777777" w:rsidR="00201EF8" w:rsidRDefault="00201EF8">
      <w:r>
        <w:separator/>
      </w:r>
    </w:p>
  </w:endnote>
  <w:endnote w:type="continuationSeparator" w:id="0">
    <w:p w14:paraId="64C076D1" w14:textId="77777777" w:rsidR="00201EF8" w:rsidRDefault="00201EF8">
      <w:r>
        <w:continuationSeparator/>
      </w:r>
    </w:p>
  </w:endnote>
  <w:endnote w:type="continuationNotice" w:id="1">
    <w:p w14:paraId="4750992A" w14:textId="77777777" w:rsidR="00201EF8" w:rsidRDefault="00201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lic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37C5D" w:rsidRDefault="00A37C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30B47" w14:textId="77777777" w:rsidR="00201EF8" w:rsidRDefault="00201EF8">
      <w:r>
        <w:separator/>
      </w:r>
    </w:p>
  </w:footnote>
  <w:footnote w:type="continuationSeparator" w:id="0">
    <w:p w14:paraId="5CDD9797" w14:textId="77777777" w:rsidR="00201EF8" w:rsidRDefault="00201EF8">
      <w:r>
        <w:continuationSeparator/>
      </w:r>
    </w:p>
  </w:footnote>
  <w:footnote w:type="continuationNotice" w:id="1">
    <w:p w14:paraId="680D4EC8" w14:textId="77777777" w:rsidR="00201EF8" w:rsidRDefault="00201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C21191"/>
    <w:multiLevelType w:val="hybridMultilevel"/>
    <w:tmpl w:val="DFC8B7B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0E44"/>
    <w:rsid w:val="00002292"/>
    <w:rsid w:val="00005E70"/>
    <w:rsid w:val="000118CF"/>
    <w:rsid w:val="00013AC6"/>
    <w:rsid w:val="00013B05"/>
    <w:rsid w:val="0001487C"/>
    <w:rsid w:val="0001494A"/>
    <w:rsid w:val="00014A90"/>
    <w:rsid w:val="000154AF"/>
    <w:rsid w:val="000159BE"/>
    <w:rsid w:val="00016562"/>
    <w:rsid w:val="000167E3"/>
    <w:rsid w:val="000168B5"/>
    <w:rsid w:val="00017623"/>
    <w:rsid w:val="00020508"/>
    <w:rsid w:val="0002068D"/>
    <w:rsid w:val="000209AF"/>
    <w:rsid w:val="00020C3D"/>
    <w:rsid w:val="0002191D"/>
    <w:rsid w:val="00021B72"/>
    <w:rsid w:val="00024144"/>
    <w:rsid w:val="00024B86"/>
    <w:rsid w:val="000263FF"/>
    <w:rsid w:val="000266A0"/>
    <w:rsid w:val="00031C1D"/>
    <w:rsid w:val="00032D0D"/>
    <w:rsid w:val="000348AC"/>
    <w:rsid w:val="00036EAD"/>
    <w:rsid w:val="00041CCF"/>
    <w:rsid w:val="0004594F"/>
    <w:rsid w:val="0004665D"/>
    <w:rsid w:val="0005091D"/>
    <w:rsid w:val="00050B2D"/>
    <w:rsid w:val="0005200E"/>
    <w:rsid w:val="00052494"/>
    <w:rsid w:val="0005386D"/>
    <w:rsid w:val="00055D92"/>
    <w:rsid w:val="00055E15"/>
    <w:rsid w:val="00057977"/>
    <w:rsid w:val="000622E2"/>
    <w:rsid w:val="00062FA3"/>
    <w:rsid w:val="00065339"/>
    <w:rsid w:val="00065A64"/>
    <w:rsid w:val="000677BC"/>
    <w:rsid w:val="00067A52"/>
    <w:rsid w:val="00070D72"/>
    <w:rsid w:val="00072C33"/>
    <w:rsid w:val="00072D46"/>
    <w:rsid w:val="00074151"/>
    <w:rsid w:val="00074E10"/>
    <w:rsid w:val="000764C5"/>
    <w:rsid w:val="0007751A"/>
    <w:rsid w:val="00077F4F"/>
    <w:rsid w:val="00080D29"/>
    <w:rsid w:val="00081DAB"/>
    <w:rsid w:val="000822AD"/>
    <w:rsid w:val="0008379A"/>
    <w:rsid w:val="00083B38"/>
    <w:rsid w:val="000858A8"/>
    <w:rsid w:val="00086908"/>
    <w:rsid w:val="0008767C"/>
    <w:rsid w:val="0008797E"/>
    <w:rsid w:val="00090044"/>
    <w:rsid w:val="00090B06"/>
    <w:rsid w:val="00091844"/>
    <w:rsid w:val="00091E6E"/>
    <w:rsid w:val="00093E7E"/>
    <w:rsid w:val="000956A3"/>
    <w:rsid w:val="00097693"/>
    <w:rsid w:val="000A3178"/>
    <w:rsid w:val="000A3342"/>
    <w:rsid w:val="000A39BE"/>
    <w:rsid w:val="000A5492"/>
    <w:rsid w:val="000A59F8"/>
    <w:rsid w:val="000A6513"/>
    <w:rsid w:val="000A693B"/>
    <w:rsid w:val="000A6A25"/>
    <w:rsid w:val="000A7E16"/>
    <w:rsid w:val="000B44DE"/>
    <w:rsid w:val="000B57DC"/>
    <w:rsid w:val="000B6EAB"/>
    <w:rsid w:val="000B79BB"/>
    <w:rsid w:val="000B7F10"/>
    <w:rsid w:val="000C1A10"/>
    <w:rsid w:val="000C3CB5"/>
    <w:rsid w:val="000C5185"/>
    <w:rsid w:val="000C601E"/>
    <w:rsid w:val="000C67D4"/>
    <w:rsid w:val="000C6FB1"/>
    <w:rsid w:val="000D05A7"/>
    <w:rsid w:val="000D070E"/>
    <w:rsid w:val="000D2335"/>
    <w:rsid w:val="000D4C36"/>
    <w:rsid w:val="000D4E64"/>
    <w:rsid w:val="000D6C64"/>
    <w:rsid w:val="000D6CFC"/>
    <w:rsid w:val="000E2B78"/>
    <w:rsid w:val="000E55B1"/>
    <w:rsid w:val="000F002F"/>
    <w:rsid w:val="000F121A"/>
    <w:rsid w:val="000F2FBF"/>
    <w:rsid w:val="000F3569"/>
    <w:rsid w:val="000F6FBC"/>
    <w:rsid w:val="00100FC9"/>
    <w:rsid w:val="001035B5"/>
    <w:rsid w:val="0010365A"/>
    <w:rsid w:val="0010444D"/>
    <w:rsid w:val="00104700"/>
    <w:rsid w:val="00104883"/>
    <w:rsid w:val="00104FBB"/>
    <w:rsid w:val="0010693D"/>
    <w:rsid w:val="00106948"/>
    <w:rsid w:val="001070E9"/>
    <w:rsid w:val="0011166F"/>
    <w:rsid w:val="00114B46"/>
    <w:rsid w:val="001200B5"/>
    <w:rsid w:val="001203D9"/>
    <w:rsid w:val="00120533"/>
    <w:rsid w:val="001210AA"/>
    <w:rsid w:val="0012129A"/>
    <w:rsid w:val="0012229B"/>
    <w:rsid w:val="001222DB"/>
    <w:rsid w:val="001247D4"/>
    <w:rsid w:val="0012581D"/>
    <w:rsid w:val="00125963"/>
    <w:rsid w:val="00126DEA"/>
    <w:rsid w:val="00126E5F"/>
    <w:rsid w:val="00127E52"/>
    <w:rsid w:val="001323BD"/>
    <w:rsid w:val="00132FF4"/>
    <w:rsid w:val="00133BD1"/>
    <w:rsid w:val="0013444C"/>
    <w:rsid w:val="001351CA"/>
    <w:rsid w:val="00136055"/>
    <w:rsid w:val="001406BF"/>
    <w:rsid w:val="00140705"/>
    <w:rsid w:val="0014092A"/>
    <w:rsid w:val="00143045"/>
    <w:rsid w:val="00143607"/>
    <w:rsid w:val="00143B40"/>
    <w:rsid w:val="001440EF"/>
    <w:rsid w:val="0014415B"/>
    <w:rsid w:val="0014438A"/>
    <w:rsid w:val="0014447A"/>
    <w:rsid w:val="00146084"/>
    <w:rsid w:val="001469DC"/>
    <w:rsid w:val="00146F3A"/>
    <w:rsid w:val="001475DF"/>
    <w:rsid w:val="001505F6"/>
    <w:rsid w:val="00151462"/>
    <w:rsid w:val="00151729"/>
    <w:rsid w:val="00152E43"/>
    <w:rsid w:val="00153528"/>
    <w:rsid w:val="00154478"/>
    <w:rsid w:val="00154A26"/>
    <w:rsid w:val="00156EF0"/>
    <w:rsid w:val="00163474"/>
    <w:rsid w:val="001636A7"/>
    <w:rsid w:val="00164623"/>
    <w:rsid w:val="00164764"/>
    <w:rsid w:val="0016525F"/>
    <w:rsid w:val="00165823"/>
    <w:rsid w:val="001671D1"/>
    <w:rsid w:val="0016749D"/>
    <w:rsid w:val="001726F9"/>
    <w:rsid w:val="00172D92"/>
    <w:rsid w:val="00173CCE"/>
    <w:rsid w:val="0017495B"/>
    <w:rsid w:val="001759E9"/>
    <w:rsid w:val="0017631E"/>
    <w:rsid w:val="001804C3"/>
    <w:rsid w:val="00180A41"/>
    <w:rsid w:val="00181D1C"/>
    <w:rsid w:val="00185102"/>
    <w:rsid w:val="00186163"/>
    <w:rsid w:val="0018720D"/>
    <w:rsid w:val="00194F2A"/>
    <w:rsid w:val="00195AC8"/>
    <w:rsid w:val="00197700"/>
    <w:rsid w:val="001A08AA"/>
    <w:rsid w:val="001A0CEA"/>
    <w:rsid w:val="001A3120"/>
    <w:rsid w:val="001A5766"/>
    <w:rsid w:val="001A6480"/>
    <w:rsid w:val="001A661D"/>
    <w:rsid w:val="001A6876"/>
    <w:rsid w:val="001A6B58"/>
    <w:rsid w:val="001A6D14"/>
    <w:rsid w:val="001A6DFA"/>
    <w:rsid w:val="001B03A2"/>
    <w:rsid w:val="001B07B5"/>
    <w:rsid w:val="001B1A53"/>
    <w:rsid w:val="001B1D63"/>
    <w:rsid w:val="001B2AD9"/>
    <w:rsid w:val="001B2DE0"/>
    <w:rsid w:val="001B36DA"/>
    <w:rsid w:val="001B3EE3"/>
    <w:rsid w:val="001B517A"/>
    <w:rsid w:val="001C2ADF"/>
    <w:rsid w:val="001C3146"/>
    <w:rsid w:val="001C54A4"/>
    <w:rsid w:val="001C58D0"/>
    <w:rsid w:val="001C7686"/>
    <w:rsid w:val="001D179B"/>
    <w:rsid w:val="001D2D36"/>
    <w:rsid w:val="001D32E4"/>
    <w:rsid w:val="001D3A2E"/>
    <w:rsid w:val="001D4192"/>
    <w:rsid w:val="001D419E"/>
    <w:rsid w:val="001D5CB8"/>
    <w:rsid w:val="001D669A"/>
    <w:rsid w:val="001D761A"/>
    <w:rsid w:val="001E1944"/>
    <w:rsid w:val="001E1A56"/>
    <w:rsid w:val="001E3FDA"/>
    <w:rsid w:val="001E4D85"/>
    <w:rsid w:val="001E549F"/>
    <w:rsid w:val="001E7B21"/>
    <w:rsid w:val="001F2BCF"/>
    <w:rsid w:val="001F4CA2"/>
    <w:rsid w:val="001F665D"/>
    <w:rsid w:val="001F7D75"/>
    <w:rsid w:val="00200703"/>
    <w:rsid w:val="00201DB2"/>
    <w:rsid w:val="00201EF8"/>
    <w:rsid w:val="0020231C"/>
    <w:rsid w:val="0020249B"/>
    <w:rsid w:val="00203619"/>
    <w:rsid w:val="002049C8"/>
    <w:rsid w:val="00206687"/>
    <w:rsid w:val="002066B7"/>
    <w:rsid w:val="00207BAF"/>
    <w:rsid w:val="00212373"/>
    <w:rsid w:val="002138EA"/>
    <w:rsid w:val="002143CD"/>
    <w:rsid w:val="002147F2"/>
    <w:rsid w:val="00214984"/>
    <w:rsid w:val="00214FBD"/>
    <w:rsid w:val="0021586A"/>
    <w:rsid w:val="00215F9C"/>
    <w:rsid w:val="002169AD"/>
    <w:rsid w:val="00216A56"/>
    <w:rsid w:val="00217051"/>
    <w:rsid w:val="00220D07"/>
    <w:rsid w:val="00221103"/>
    <w:rsid w:val="00221793"/>
    <w:rsid w:val="00222897"/>
    <w:rsid w:val="00224DF1"/>
    <w:rsid w:val="00225736"/>
    <w:rsid w:val="00226188"/>
    <w:rsid w:val="0022683A"/>
    <w:rsid w:val="00227007"/>
    <w:rsid w:val="002278E6"/>
    <w:rsid w:val="00230481"/>
    <w:rsid w:val="0023118F"/>
    <w:rsid w:val="00231EF0"/>
    <w:rsid w:val="00232C79"/>
    <w:rsid w:val="00234563"/>
    <w:rsid w:val="002346F0"/>
    <w:rsid w:val="002351B8"/>
    <w:rsid w:val="00235394"/>
    <w:rsid w:val="00242A8A"/>
    <w:rsid w:val="00243387"/>
    <w:rsid w:val="002457B7"/>
    <w:rsid w:val="002471C2"/>
    <w:rsid w:val="00247707"/>
    <w:rsid w:val="0024775C"/>
    <w:rsid w:val="0025250A"/>
    <w:rsid w:val="00252978"/>
    <w:rsid w:val="00256731"/>
    <w:rsid w:val="00260937"/>
    <w:rsid w:val="00260FA0"/>
    <w:rsid w:val="0026179F"/>
    <w:rsid w:val="00261D24"/>
    <w:rsid w:val="00262CDB"/>
    <w:rsid w:val="00262E25"/>
    <w:rsid w:val="002706A9"/>
    <w:rsid w:val="002706EC"/>
    <w:rsid w:val="00270C8D"/>
    <w:rsid w:val="002711EE"/>
    <w:rsid w:val="00272B66"/>
    <w:rsid w:val="00274B3D"/>
    <w:rsid w:val="00274E1A"/>
    <w:rsid w:val="0027674C"/>
    <w:rsid w:val="0028065B"/>
    <w:rsid w:val="00281918"/>
    <w:rsid w:val="00282213"/>
    <w:rsid w:val="0028233F"/>
    <w:rsid w:val="00284740"/>
    <w:rsid w:val="002870CF"/>
    <w:rsid w:val="00290EDA"/>
    <w:rsid w:val="00291F71"/>
    <w:rsid w:val="00292CA7"/>
    <w:rsid w:val="00293B18"/>
    <w:rsid w:val="00293FA0"/>
    <w:rsid w:val="002950F6"/>
    <w:rsid w:val="00295A7A"/>
    <w:rsid w:val="00295CE1"/>
    <w:rsid w:val="002A4869"/>
    <w:rsid w:val="002A59F1"/>
    <w:rsid w:val="002A5D0D"/>
    <w:rsid w:val="002A5ED5"/>
    <w:rsid w:val="002A7B5E"/>
    <w:rsid w:val="002A7E22"/>
    <w:rsid w:val="002B0DF0"/>
    <w:rsid w:val="002B1444"/>
    <w:rsid w:val="002B1AE6"/>
    <w:rsid w:val="002B3BB5"/>
    <w:rsid w:val="002B6A6C"/>
    <w:rsid w:val="002B7060"/>
    <w:rsid w:val="002C2187"/>
    <w:rsid w:val="002C4033"/>
    <w:rsid w:val="002C4FFD"/>
    <w:rsid w:val="002D01DF"/>
    <w:rsid w:val="002D14DA"/>
    <w:rsid w:val="002D24B4"/>
    <w:rsid w:val="002D4B94"/>
    <w:rsid w:val="002D6175"/>
    <w:rsid w:val="002E1434"/>
    <w:rsid w:val="002E2819"/>
    <w:rsid w:val="002E5CAF"/>
    <w:rsid w:val="002E7597"/>
    <w:rsid w:val="002F0464"/>
    <w:rsid w:val="002F080C"/>
    <w:rsid w:val="002F0AEE"/>
    <w:rsid w:val="002F1354"/>
    <w:rsid w:val="002F1682"/>
    <w:rsid w:val="002F1A22"/>
    <w:rsid w:val="002F3D59"/>
    <w:rsid w:val="002F3DDD"/>
    <w:rsid w:val="002F4093"/>
    <w:rsid w:val="002F4FEF"/>
    <w:rsid w:val="002F5409"/>
    <w:rsid w:val="0030031A"/>
    <w:rsid w:val="00300677"/>
    <w:rsid w:val="003009A4"/>
    <w:rsid w:val="00303BD1"/>
    <w:rsid w:val="0031132C"/>
    <w:rsid w:val="003114F2"/>
    <w:rsid w:val="00311626"/>
    <w:rsid w:val="003117E1"/>
    <w:rsid w:val="003126C1"/>
    <w:rsid w:val="0031564B"/>
    <w:rsid w:val="00315CE3"/>
    <w:rsid w:val="003178C3"/>
    <w:rsid w:val="0032198F"/>
    <w:rsid w:val="00322248"/>
    <w:rsid w:val="00323D77"/>
    <w:rsid w:val="003250A4"/>
    <w:rsid w:val="0032610A"/>
    <w:rsid w:val="003263D1"/>
    <w:rsid w:val="00327B15"/>
    <w:rsid w:val="0033061C"/>
    <w:rsid w:val="003322AC"/>
    <w:rsid w:val="003333EA"/>
    <w:rsid w:val="00333F42"/>
    <w:rsid w:val="00334328"/>
    <w:rsid w:val="0033452E"/>
    <w:rsid w:val="003351B2"/>
    <w:rsid w:val="00335A0B"/>
    <w:rsid w:val="00336224"/>
    <w:rsid w:val="00336309"/>
    <w:rsid w:val="00340830"/>
    <w:rsid w:val="00343456"/>
    <w:rsid w:val="003446D5"/>
    <w:rsid w:val="0034499E"/>
    <w:rsid w:val="003451A7"/>
    <w:rsid w:val="00345B5E"/>
    <w:rsid w:val="00347229"/>
    <w:rsid w:val="003502ED"/>
    <w:rsid w:val="00351A34"/>
    <w:rsid w:val="003570AC"/>
    <w:rsid w:val="003572B3"/>
    <w:rsid w:val="00357CB3"/>
    <w:rsid w:val="00357ECC"/>
    <w:rsid w:val="003617B6"/>
    <w:rsid w:val="003619C0"/>
    <w:rsid w:val="003639E2"/>
    <w:rsid w:val="00363D4A"/>
    <w:rsid w:val="00363E2E"/>
    <w:rsid w:val="00364D4A"/>
    <w:rsid w:val="003657D6"/>
    <w:rsid w:val="00367077"/>
    <w:rsid w:val="00367724"/>
    <w:rsid w:val="00370835"/>
    <w:rsid w:val="00370B65"/>
    <w:rsid w:val="00370D90"/>
    <w:rsid w:val="00371076"/>
    <w:rsid w:val="00372779"/>
    <w:rsid w:val="00373D57"/>
    <w:rsid w:val="00374CA4"/>
    <w:rsid w:val="00381284"/>
    <w:rsid w:val="00382B42"/>
    <w:rsid w:val="00386EE7"/>
    <w:rsid w:val="0039057F"/>
    <w:rsid w:val="00390656"/>
    <w:rsid w:val="00390808"/>
    <w:rsid w:val="00392197"/>
    <w:rsid w:val="00392896"/>
    <w:rsid w:val="00395158"/>
    <w:rsid w:val="003953D8"/>
    <w:rsid w:val="00395B54"/>
    <w:rsid w:val="003A0689"/>
    <w:rsid w:val="003A194D"/>
    <w:rsid w:val="003A291A"/>
    <w:rsid w:val="003A2D7E"/>
    <w:rsid w:val="003A4DC1"/>
    <w:rsid w:val="003B2F56"/>
    <w:rsid w:val="003B310C"/>
    <w:rsid w:val="003B3239"/>
    <w:rsid w:val="003B3AEC"/>
    <w:rsid w:val="003B3CCF"/>
    <w:rsid w:val="003B3D27"/>
    <w:rsid w:val="003B4897"/>
    <w:rsid w:val="003B525A"/>
    <w:rsid w:val="003B6C81"/>
    <w:rsid w:val="003B77D7"/>
    <w:rsid w:val="003C25FD"/>
    <w:rsid w:val="003C2ED9"/>
    <w:rsid w:val="003C3EAF"/>
    <w:rsid w:val="003C44C3"/>
    <w:rsid w:val="003C45DD"/>
    <w:rsid w:val="003C4E5E"/>
    <w:rsid w:val="003C5E7C"/>
    <w:rsid w:val="003C6961"/>
    <w:rsid w:val="003C6ABA"/>
    <w:rsid w:val="003C77E5"/>
    <w:rsid w:val="003C780D"/>
    <w:rsid w:val="003D10A4"/>
    <w:rsid w:val="003D1311"/>
    <w:rsid w:val="003D1EA6"/>
    <w:rsid w:val="003D3280"/>
    <w:rsid w:val="003D4B84"/>
    <w:rsid w:val="003D4BC7"/>
    <w:rsid w:val="003D4C83"/>
    <w:rsid w:val="003D52E0"/>
    <w:rsid w:val="003D6CEE"/>
    <w:rsid w:val="003E49FE"/>
    <w:rsid w:val="003E5C3E"/>
    <w:rsid w:val="003E6D08"/>
    <w:rsid w:val="003F12C2"/>
    <w:rsid w:val="003F1DDD"/>
    <w:rsid w:val="003F2164"/>
    <w:rsid w:val="003F23C7"/>
    <w:rsid w:val="003F25C2"/>
    <w:rsid w:val="003F68BD"/>
    <w:rsid w:val="0040127F"/>
    <w:rsid w:val="00403767"/>
    <w:rsid w:val="00405524"/>
    <w:rsid w:val="00406A40"/>
    <w:rsid w:val="00410C6F"/>
    <w:rsid w:val="00413D12"/>
    <w:rsid w:val="00414F0E"/>
    <w:rsid w:val="0041528F"/>
    <w:rsid w:val="004156D6"/>
    <w:rsid w:val="00415CF1"/>
    <w:rsid w:val="00421715"/>
    <w:rsid w:val="004220E1"/>
    <w:rsid w:val="00422D31"/>
    <w:rsid w:val="00423A64"/>
    <w:rsid w:val="00423EC9"/>
    <w:rsid w:val="004241BF"/>
    <w:rsid w:val="004242A0"/>
    <w:rsid w:val="0042568B"/>
    <w:rsid w:val="00425DB8"/>
    <w:rsid w:val="00426BFA"/>
    <w:rsid w:val="0042774A"/>
    <w:rsid w:val="00430674"/>
    <w:rsid w:val="00432C1B"/>
    <w:rsid w:val="00433E1D"/>
    <w:rsid w:val="00435CFF"/>
    <w:rsid w:val="004361ED"/>
    <w:rsid w:val="004373C8"/>
    <w:rsid w:val="0044349D"/>
    <w:rsid w:val="00443646"/>
    <w:rsid w:val="00444225"/>
    <w:rsid w:val="00444543"/>
    <w:rsid w:val="00450A4B"/>
    <w:rsid w:val="00452FE1"/>
    <w:rsid w:val="004532DB"/>
    <w:rsid w:val="004537ED"/>
    <w:rsid w:val="00455124"/>
    <w:rsid w:val="00455870"/>
    <w:rsid w:val="00460C64"/>
    <w:rsid w:val="00462F25"/>
    <w:rsid w:val="00463F3E"/>
    <w:rsid w:val="00464D8E"/>
    <w:rsid w:val="00466511"/>
    <w:rsid w:val="004665E1"/>
    <w:rsid w:val="00467E79"/>
    <w:rsid w:val="004736F4"/>
    <w:rsid w:val="00474C01"/>
    <w:rsid w:val="00474F9F"/>
    <w:rsid w:val="004764A3"/>
    <w:rsid w:val="0047683A"/>
    <w:rsid w:val="004777BF"/>
    <w:rsid w:val="00483459"/>
    <w:rsid w:val="00483F45"/>
    <w:rsid w:val="00484E09"/>
    <w:rsid w:val="004857DC"/>
    <w:rsid w:val="00486CD4"/>
    <w:rsid w:val="0048737D"/>
    <w:rsid w:val="004904B1"/>
    <w:rsid w:val="0049097A"/>
    <w:rsid w:val="00490E41"/>
    <w:rsid w:val="00491693"/>
    <w:rsid w:val="00491CCB"/>
    <w:rsid w:val="00491D76"/>
    <w:rsid w:val="00492694"/>
    <w:rsid w:val="00492A5E"/>
    <w:rsid w:val="00493FF0"/>
    <w:rsid w:val="004955E3"/>
    <w:rsid w:val="004978DD"/>
    <w:rsid w:val="00497B01"/>
    <w:rsid w:val="004A17C7"/>
    <w:rsid w:val="004A21BE"/>
    <w:rsid w:val="004A249A"/>
    <w:rsid w:val="004A33DD"/>
    <w:rsid w:val="004A3F6A"/>
    <w:rsid w:val="004A45CE"/>
    <w:rsid w:val="004A525E"/>
    <w:rsid w:val="004A62B3"/>
    <w:rsid w:val="004B18B3"/>
    <w:rsid w:val="004B3460"/>
    <w:rsid w:val="004B4F3F"/>
    <w:rsid w:val="004B5E78"/>
    <w:rsid w:val="004C19CB"/>
    <w:rsid w:val="004C1DF4"/>
    <w:rsid w:val="004C3063"/>
    <w:rsid w:val="004C3BCA"/>
    <w:rsid w:val="004C72EB"/>
    <w:rsid w:val="004C7EDB"/>
    <w:rsid w:val="004D0865"/>
    <w:rsid w:val="004D22FB"/>
    <w:rsid w:val="004D312A"/>
    <w:rsid w:val="004D68FF"/>
    <w:rsid w:val="004D6B44"/>
    <w:rsid w:val="004E3A5B"/>
    <w:rsid w:val="004E4BB1"/>
    <w:rsid w:val="004E6DDE"/>
    <w:rsid w:val="004F0C7A"/>
    <w:rsid w:val="004F0ECD"/>
    <w:rsid w:val="004F10BF"/>
    <w:rsid w:val="004F2FE9"/>
    <w:rsid w:val="004F4E64"/>
    <w:rsid w:val="004F5B71"/>
    <w:rsid w:val="004F7A3D"/>
    <w:rsid w:val="005013A4"/>
    <w:rsid w:val="00501F26"/>
    <w:rsid w:val="0050211B"/>
    <w:rsid w:val="00503355"/>
    <w:rsid w:val="00503E21"/>
    <w:rsid w:val="00505BFA"/>
    <w:rsid w:val="00506484"/>
    <w:rsid w:val="0050675F"/>
    <w:rsid w:val="00510956"/>
    <w:rsid w:val="00510B1F"/>
    <w:rsid w:val="00512792"/>
    <w:rsid w:val="005141B9"/>
    <w:rsid w:val="00521494"/>
    <w:rsid w:val="0052304C"/>
    <w:rsid w:val="005240E6"/>
    <w:rsid w:val="00524492"/>
    <w:rsid w:val="00525326"/>
    <w:rsid w:val="00526692"/>
    <w:rsid w:val="00527012"/>
    <w:rsid w:val="00530EB2"/>
    <w:rsid w:val="00534B56"/>
    <w:rsid w:val="00534D69"/>
    <w:rsid w:val="00535B1A"/>
    <w:rsid w:val="00536A12"/>
    <w:rsid w:val="00536E52"/>
    <w:rsid w:val="00542B25"/>
    <w:rsid w:val="005455C0"/>
    <w:rsid w:val="0055047D"/>
    <w:rsid w:val="00550BC4"/>
    <w:rsid w:val="00550FE8"/>
    <w:rsid w:val="00551613"/>
    <w:rsid w:val="00553781"/>
    <w:rsid w:val="0055411B"/>
    <w:rsid w:val="00554F53"/>
    <w:rsid w:val="00556EC6"/>
    <w:rsid w:val="00560B52"/>
    <w:rsid w:val="00562569"/>
    <w:rsid w:val="00564280"/>
    <w:rsid w:val="00564BD3"/>
    <w:rsid w:val="00565F71"/>
    <w:rsid w:val="00567622"/>
    <w:rsid w:val="00570334"/>
    <w:rsid w:val="005703FA"/>
    <w:rsid w:val="005706E7"/>
    <w:rsid w:val="00570AB6"/>
    <w:rsid w:val="00570DE1"/>
    <w:rsid w:val="0057304E"/>
    <w:rsid w:val="00574475"/>
    <w:rsid w:val="00574E4B"/>
    <w:rsid w:val="005759F5"/>
    <w:rsid w:val="00576F88"/>
    <w:rsid w:val="00577892"/>
    <w:rsid w:val="00577D5D"/>
    <w:rsid w:val="0058037F"/>
    <w:rsid w:val="00580D1A"/>
    <w:rsid w:val="0058145B"/>
    <w:rsid w:val="005831CE"/>
    <w:rsid w:val="00584ABE"/>
    <w:rsid w:val="00584BC5"/>
    <w:rsid w:val="00586525"/>
    <w:rsid w:val="0059119F"/>
    <w:rsid w:val="00591F56"/>
    <w:rsid w:val="00592625"/>
    <w:rsid w:val="00592A2D"/>
    <w:rsid w:val="00594731"/>
    <w:rsid w:val="00594D69"/>
    <w:rsid w:val="005960EB"/>
    <w:rsid w:val="005A0586"/>
    <w:rsid w:val="005A2013"/>
    <w:rsid w:val="005A46D7"/>
    <w:rsid w:val="005A4B29"/>
    <w:rsid w:val="005B04B7"/>
    <w:rsid w:val="005B064B"/>
    <w:rsid w:val="005B0956"/>
    <w:rsid w:val="005B1F1D"/>
    <w:rsid w:val="005B2CA6"/>
    <w:rsid w:val="005B3017"/>
    <w:rsid w:val="005B397C"/>
    <w:rsid w:val="005B5CC1"/>
    <w:rsid w:val="005B5EBA"/>
    <w:rsid w:val="005C0B8F"/>
    <w:rsid w:val="005C0E8F"/>
    <w:rsid w:val="005C0FA6"/>
    <w:rsid w:val="005C4219"/>
    <w:rsid w:val="005C4834"/>
    <w:rsid w:val="005C52F2"/>
    <w:rsid w:val="005C5E23"/>
    <w:rsid w:val="005C691D"/>
    <w:rsid w:val="005D08AF"/>
    <w:rsid w:val="005D4721"/>
    <w:rsid w:val="005D7D1D"/>
    <w:rsid w:val="005D7D43"/>
    <w:rsid w:val="005E0D46"/>
    <w:rsid w:val="005E1B18"/>
    <w:rsid w:val="005E1BE3"/>
    <w:rsid w:val="005E3774"/>
    <w:rsid w:val="005E3B27"/>
    <w:rsid w:val="005E5E21"/>
    <w:rsid w:val="005E6822"/>
    <w:rsid w:val="005F05CE"/>
    <w:rsid w:val="005F0A0F"/>
    <w:rsid w:val="005F539F"/>
    <w:rsid w:val="005F5805"/>
    <w:rsid w:val="005F6036"/>
    <w:rsid w:val="005F77D8"/>
    <w:rsid w:val="00601128"/>
    <w:rsid w:val="00601FA0"/>
    <w:rsid w:val="0060351A"/>
    <w:rsid w:val="0060433B"/>
    <w:rsid w:val="00604F99"/>
    <w:rsid w:val="00607D1B"/>
    <w:rsid w:val="00610400"/>
    <w:rsid w:val="0061174A"/>
    <w:rsid w:val="00611889"/>
    <w:rsid w:val="0061586D"/>
    <w:rsid w:val="00615EA7"/>
    <w:rsid w:val="00616100"/>
    <w:rsid w:val="00616C7D"/>
    <w:rsid w:val="0061721C"/>
    <w:rsid w:val="00617523"/>
    <w:rsid w:val="00617F12"/>
    <w:rsid w:val="00621054"/>
    <w:rsid w:val="00622087"/>
    <w:rsid w:val="006220B3"/>
    <w:rsid w:val="00622C55"/>
    <w:rsid w:val="006243BA"/>
    <w:rsid w:val="006245BA"/>
    <w:rsid w:val="00624D55"/>
    <w:rsid w:val="00624EEC"/>
    <w:rsid w:val="00625315"/>
    <w:rsid w:val="0062534B"/>
    <w:rsid w:val="006258DA"/>
    <w:rsid w:val="00626503"/>
    <w:rsid w:val="0062683B"/>
    <w:rsid w:val="006268EE"/>
    <w:rsid w:val="00626CF3"/>
    <w:rsid w:val="00626E84"/>
    <w:rsid w:val="006309F4"/>
    <w:rsid w:val="00633DD9"/>
    <w:rsid w:val="00636410"/>
    <w:rsid w:val="006406B8"/>
    <w:rsid w:val="006415E8"/>
    <w:rsid w:val="0064188C"/>
    <w:rsid w:val="00643682"/>
    <w:rsid w:val="00643986"/>
    <w:rsid w:val="0064485B"/>
    <w:rsid w:val="00644BAF"/>
    <w:rsid w:val="00645461"/>
    <w:rsid w:val="00646CE1"/>
    <w:rsid w:val="00650677"/>
    <w:rsid w:val="0066119A"/>
    <w:rsid w:val="006633F5"/>
    <w:rsid w:val="00664B4B"/>
    <w:rsid w:val="0066643F"/>
    <w:rsid w:val="00666E0A"/>
    <w:rsid w:val="00670C30"/>
    <w:rsid w:val="00671948"/>
    <w:rsid w:val="00671B64"/>
    <w:rsid w:val="00672592"/>
    <w:rsid w:val="00674078"/>
    <w:rsid w:val="0067415D"/>
    <w:rsid w:val="0067418E"/>
    <w:rsid w:val="00674307"/>
    <w:rsid w:val="00674618"/>
    <w:rsid w:val="006747CA"/>
    <w:rsid w:val="00674A42"/>
    <w:rsid w:val="006757CF"/>
    <w:rsid w:val="006767EA"/>
    <w:rsid w:val="00676D58"/>
    <w:rsid w:val="00681BF3"/>
    <w:rsid w:val="00682874"/>
    <w:rsid w:val="00682DF3"/>
    <w:rsid w:val="00683717"/>
    <w:rsid w:val="006846C7"/>
    <w:rsid w:val="00686247"/>
    <w:rsid w:val="006905FB"/>
    <w:rsid w:val="00691ACE"/>
    <w:rsid w:val="00691D4D"/>
    <w:rsid w:val="00692E2C"/>
    <w:rsid w:val="0069400C"/>
    <w:rsid w:val="006958CC"/>
    <w:rsid w:val="00696D4A"/>
    <w:rsid w:val="0069755A"/>
    <w:rsid w:val="00697EF2"/>
    <w:rsid w:val="006A004E"/>
    <w:rsid w:val="006A01D7"/>
    <w:rsid w:val="006A0255"/>
    <w:rsid w:val="006A0702"/>
    <w:rsid w:val="006A0CEA"/>
    <w:rsid w:val="006A14CC"/>
    <w:rsid w:val="006A3C1D"/>
    <w:rsid w:val="006A3DE0"/>
    <w:rsid w:val="006A41BC"/>
    <w:rsid w:val="006A6A46"/>
    <w:rsid w:val="006A6D3B"/>
    <w:rsid w:val="006A6D8E"/>
    <w:rsid w:val="006A75E7"/>
    <w:rsid w:val="006B01A9"/>
    <w:rsid w:val="006B2DC4"/>
    <w:rsid w:val="006B349B"/>
    <w:rsid w:val="006B37BD"/>
    <w:rsid w:val="006B59C9"/>
    <w:rsid w:val="006B6039"/>
    <w:rsid w:val="006B6BE7"/>
    <w:rsid w:val="006B7F3B"/>
    <w:rsid w:val="006C0A96"/>
    <w:rsid w:val="006C4E1B"/>
    <w:rsid w:val="006C5F08"/>
    <w:rsid w:val="006C62DE"/>
    <w:rsid w:val="006C671B"/>
    <w:rsid w:val="006C6FB7"/>
    <w:rsid w:val="006D067D"/>
    <w:rsid w:val="006D2B48"/>
    <w:rsid w:val="006D2F8F"/>
    <w:rsid w:val="006D33C2"/>
    <w:rsid w:val="006D4B4F"/>
    <w:rsid w:val="006D4C47"/>
    <w:rsid w:val="006D5F97"/>
    <w:rsid w:val="006D717D"/>
    <w:rsid w:val="006E099B"/>
    <w:rsid w:val="006E16C4"/>
    <w:rsid w:val="006E21E8"/>
    <w:rsid w:val="006E2EA3"/>
    <w:rsid w:val="006E3675"/>
    <w:rsid w:val="006E60FE"/>
    <w:rsid w:val="006E6511"/>
    <w:rsid w:val="006E7234"/>
    <w:rsid w:val="006F02FC"/>
    <w:rsid w:val="006F086A"/>
    <w:rsid w:val="006F2EC1"/>
    <w:rsid w:val="006F3D83"/>
    <w:rsid w:val="006F48B4"/>
    <w:rsid w:val="006F64FA"/>
    <w:rsid w:val="006F6A67"/>
    <w:rsid w:val="00701DB8"/>
    <w:rsid w:val="00701DC8"/>
    <w:rsid w:val="00701DF2"/>
    <w:rsid w:val="007022E7"/>
    <w:rsid w:val="00702323"/>
    <w:rsid w:val="007037F3"/>
    <w:rsid w:val="007046B0"/>
    <w:rsid w:val="007058FF"/>
    <w:rsid w:val="0070646B"/>
    <w:rsid w:val="0070672E"/>
    <w:rsid w:val="00706BCC"/>
    <w:rsid w:val="00711084"/>
    <w:rsid w:val="00712637"/>
    <w:rsid w:val="00713073"/>
    <w:rsid w:val="0071417E"/>
    <w:rsid w:val="00714254"/>
    <w:rsid w:val="007157DC"/>
    <w:rsid w:val="00715FC2"/>
    <w:rsid w:val="007171BB"/>
    <w:rsid w:val="00717D43"/>
    <w:rsid w:val="007203F7"/>
    <w:rsid w:val="00720C7F"/>
    <w:rsid w:val="00721D4F"/>
    <w:rsid w:val="007238DC"/>
    <w:rsid w:val="00725722"/>
    <w:rsid w:val="007264F9"/>
    <w:rsid w:val="00726D4E"/>
    <w:rsid w:val="00730C8A"/>
    <w:rsid w:val="0073124E"/>
    <w:rsid w:val="00731608"/>
    <w:rsid w:val="00731669"/>
    <w:rsid w:val="00732F31"/>
    <w:rsid w:val="00733843"/>
    <w:rsid w:val="00733D5E"/>
    <w:rsid w:val="00733FCD"/>
    <w:rsid w:val="0073464A"/>
    <w:rsid w:val="0073472E"/>
    <w:rsid w:val="0073508A"/>
    <w:rsid w:val="00736CB4"/>
    <w:rsid w:val="007371C5"/>
    <w:rsid w:val="00737334"/>
    <w:rsid w:val="00740D4B"/>
    <w:rsid w:val="00744172"/>
    <w:rsid w:val="007453CF"/>
    <w:rsid w:val="007454AC"/>
    <w:rsid w:val="00747E62"/>
    <w:rsid w:val="00750C3D"/>
    <w:rsid w:val="00750D12"/>
    <w:rsid w:val="00753D23"/>
    <w:rsid w:val="00755748"/>
    <w:rsid w:val="00755BC1"/>
    <w:rsid w:val="00756ED9"/>
    <w:rsid w:val="007609D7"/>
    <w:rsid w:val="00761EF3"/>
    <w:rsid w:val="007621FE"/>
    <w:rsid w:val="00763047"/>
    <w:rsid w:val="0076516C"/>
    <w:rsid w:val="00765586"/>
    <w:rsid w:val="00765CE4"/>
    <w:rsid w:val="00765F43"/>
    <w:rsid w:val="0077098A"/>
    <w:rsid w:val="007711BF"/>
    <w:rsid w:val="007714E1"/>
    <w:rsid w:val="007730A6"/>
    <w:rsid w:val="00774FA1"/>
    <w:rsid w:val="0077571E"/>
    <w:rsid w:val="007763E6"/>
    <w:rsid w:val="00776505"/>
    <w:rsid w:val="00776677"/>
    <w:rsid w:val="00776FBF"/>
    <w:rsid w:val="0078002D"/>
    <w:rsid w:val="007809E0"/>
    <w:rsid w:val="00782DD6"/>
    <w:rsid w:val="00783B9B"/>
    <w:rsid w:val="00784A23"/>
    <w:rsid w:val="00785A7F"/>
    <w:rsid w:val="007871A8"/>
    <w:rsid w:val="0078790C"/>
    <w:rsid w:val="007905C7"/>
    <w:rsid w:val="007955D3"/>
    <w:rsid w:val="0079600A"/>
    <w:rsid w:val="00796F67"/>
    <w:rsid w:val="007A2341"/>
    <w:rsid w:val="007A2E49"/>
    <w:rsid w:val="007A324C"/>
    <w:rsid w:val="007A38AD"/>
    <w:rsid w:val="007A62B1"/>
    <w:rsid w:val="007A6721"/>
    <w:rsid w:val="007A697E"/>
    <w:rsid w:val="007A6D9A"/>
    <w:rsid w:val="007A6EBF"/>
    <w:rsid w:val="007A71F6"/>
    <w:rsid w:val="007B1A8F"/>
    <w:rsid w:val="007B32F2"/>
    <w:rsid w:val="007C00DF"/>
    <w:rsid w:val="007C0436"/>
    <w:rsid w:val="007C0D07"/>
    <w:rsid w:val="007C2134"/>
    <w:rsid w:val="007C720B"/>
    <w:rsid w:val="007D053B"/>
    <w:rsid w:val="007D0641"/>
    <w:rsid w:val="007D074B"/>
    <w:rsid w:val="007D0A91"/>
    <w:rsid w:val="007D0BE8"/>
    <w:rsid w:val="007D17D8"/>
    <w:rsid w:val="007D5383"/>
    <w:rsid w:val="007E0371"/>
    <w:rsid w:val="007E12A1"/>
    <w:rsid w:val="007E19C1"/>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62EA"/>
    <w:rsid w:val="007F7369"/>
    <w:rsid w:val="00800B56"/>
    <w:rsid w:val="008031DB"/>
    <w:rsid w:val="00804B4B"/>
    <w:rsid w:val="00805D8A"/>
    <w:rsid w:val="0081134B"/>
    <w:rsid w:val="008142AD"/>
    <w:rsid w:val="0081473E"/>
    <w:rsid w:val="00816411"/>
    <w:rsid w:val="008170E3"/>
    <w:rsid w:val="00821066"/>
    <w:rsid w:val="0082246F"/>
    <w:rsid w:val="00822488"/>
    <w:rsid w:val="00830219"/>
    <w:rsid w:val="00832DA6"/>
    <w:rsid w:val="00836078"/>
    <w:rsid w:val="0083675F"/>
    <w:rsid w:val="00837671"/>
    <w:rsid w:val="008402D7"/>
    <w:rsid w:val="008419F3"/>
    <w:rsid w:val="00841D25"/>
    <w:rsid w:val="00843CB6"/>
    <w:rsid w:val="008446DC"/>
    <w:rsid w:val="00845F26"/>
    <w:rsid w:val="0085012D"/>
    <w:rsid w:val="00853362"/>
    <w:rsid w:val="008534AB"/>
    <w:rsid w:val="008603B3"/>
    <w:rsid w:val="00863CB1"/>
    <w:rsid w:val="00863DFC"/>
    <w:rsid w:val="00863E69"/>
    <w:rsid w:val="008644C1"/>
    <w:rsid w:val="008656F2"/>
    <w:rsid w:val="008669D0"/>
    <w:rsid w:val="00867F41"/>
    <w:rsid w:val="00870483"/>
    <w:rsid w:val="00873716"/>
    <w:rsid w:val="00874A55"/>
    <w:rsid w:val="00880440"/>
    <w:rsid w:val="008806F5"/>
    <w:rsid w:val="008823C1"/>
    <w:rsid w:val="008841C2"/>
    <w:rsid w:val="00884D50"/>
    <w:rsid w:val="00884E2A"/>
    <w:rsid w:val="00886E5E"/>
    <w:rsid w:val="00887550"/>
    <w:rsid w:val="00887867"/>
    <w:rsid w:val="008900FA"/>
    <w:rsid w:val="00890171"/>
    <w:rsid w:val="00891BC9"/>
    <w:rsid w:val="008921E4"/>
    <w:rsid w:val="008933D1"/>
    <w:rsid w:val="008937FE"/>
    <w:rsid w:val="00895CF4"/>
    <w:rsid w:val="0089634E"/>
    <w:rsid w:val="00897812"/>
    <w:rsid w:val="008A03CA"/>
    <w:rsid w:val="008A16E1"/>
    <w:rsid w:val="008A3144"/>
    <w:rsid w:val="008A70F2"/>
    <w:rsid w:val="008B10B4"/>
    <w:rsid w:val="008B217D"/>
    <w:rsid w:val="008B22D9"/>
    <w:rsid w:val="008B24FE"/>
    <w:rsid w:val="008B2BB8"/>
    <w:rsid w:val="008B4576"/>
    <w:rsid w:val="008B5448"/>
    <w:rsid w:val="008B5B9E"/>
    <w:rsid w:val="008B6164"/>
    <w:rsid w:val="008B6B23"/>
    <w:rsid w:val="008B6D1F"/>
    <w:rsid w:val="008B726E"/>
    <w:rsid w:val="008B7816"/>
    <w:rsid w:val="008C0A4B"/>
    <w:rsid w:val="008C1FC4"/>
    <w:rsid w:val="008C311F"/>
    <w:rsid w:val="008C3A8C"/>
    <w:rsid w:val="008C44DA"/>
    <w:rsid w:val="008C60E9"/>
    <w:rsid w:val="008D0CDD"/>
    <w:rsid w:val="008D0F1E"/>
    <w:rsid w:val="008D3014"/>
    <w:rsid w:val="008D3BEB"/>
    <w:rsid w:val="008D3DE8"/>
    <w:rsid w:val="008D579C"/>
    <w:rsid w:val="008E03E0"/>
    <w:rsid w:val="008E1571"/>
    <w:rsid w:val="008E1609"/>
    <w:rsid w:val="008E1DAB"/>
    <w:rsid w:val="008E2BBF"/>
    <w:rsid w:val="008E33F5"/>
    <w:rsid w:val="008E391F"/>
    <w:rsid w:val="008E7282"/>
    <w:rsid w:val="008F07A8"/>
    <w:rsid w:val="008F151B"/>
    <w:rsid w:val="008F2150"/>
    <w:rsid w:val="008F24A1"/>
    <w:rsid w:val="008F29F9"/>
    <w:rsid w:val="008F2C46"/>
    <w:rsid w:val="008F497F"/>
    <w:rsid w:val="008F5388"/>
    <w:rsid w:val="008F55CB"/>
    <w:rsid w:val="008F5887"/>
    <w:rsid w:val="008F5C21"/>
    <w:rsid w:val="008F7750"/>
    <w:rsid w:val="00900B9E"/>
    <w:rsid w:val="00900D7E"/>
    <w:rsid w:val="00902EC2"/>
    <w:rsid w:val="00904200"/>
    <w:rsid w:val="00904D30"/>
    <w:rsid w:val="00904F68"/>
    <w:rsid w:val="00905830"/>
    <w:rsid w:val="0090653D"/>
    <w:rsid w:val="0090756D"/>
    <w:rsid w:val="00907DA6"/>
    <w:rsid w:val="00911A81"/>
    <w:rsid w:val="0091282E"/>
    <w:rsid w:val="00915243"/>
    <w:rsid w:val="009168F2"/>
    <w:rsid w:val="00921749"/>
    <w:rsid w:val="00921A88"/>
    <w:rsid w:val="0092268E"/>
    <w:rsid w:val="0092679C"/>
    <w:rsid w:val="00926B58"/>
    <w:rsid w:val="009313C6"/>
    <w:rsid w:val="009319EA"/>
    <w:rsid w:val="00933156"/>
    <w:rsid w:val="00934A48"/>
    <w:rsid w:val="009359AB"/>
    <w:rsid w:val="0094082F"/>
    <w:rsid w:val="009410D5"/>
    <w:rsid w:val="00942375"/>
    <w:rsid w:val="00943137"/>
    <w:rsid w:val="00943D1F"/>
    <w:rsid w:val="00945E22"/>
    <w:rsid w:val="0094603F"/>
    <w:rsid w:val="00946851"/>
    <w:rsid w:val="00947DC3"/>
    <w:rsid w:val="009508C8"/>
    <w:rsid w:val="0095125B"/>
    <w:rsid w:val="00952DA0"/>
    <w:rsid w:val="00953C38"/>
    <w:rsid w:val="00956CD8"/>
    <w:rsid w:val="0095735F"/>
    <w:rsid w:val="00960ACC"/>
    <w:rsid w:val="00964FB1"/>
    <w:rsid w:val="00967371"/>
    <w:rsid w:val="00967BE2"/>
    <w:rsid w:val="0097010B"/>
    <w:rsid w:val="00970741"/>
    <w:rsid w:val="00974D0D"/>
    <w:rsid w:val="00974F11"/>
    <w:rsid w:val="0097721E"/>
    <w:rsid w:val="00980CBD"/>
    <w:rsid w:val="00981A7F"/>
    <w:rsid w:val="00983910"/>
    <w:rsid w:val="00983A26"/>
    <w:rsid w:val="009849AE"/>
    <w:rsid w:val="00984D24"/>
    <w:rsid w:val="00985574"/>
    <w:rsid w:val="0098621B"/>
    <w:rsid w:val="00987D1F"/>
    <w:rsid w:val="009903EF"/>
    <w:rsid w:val="009910ED"/>
    <w:rsid w:val="009915B4"/>
    <w:rsid w:val="00991C91"/>
    <w:rsid w:val="00993D24"/>
    <w:rsid w:val="00993DB1"/>
    <w:rsid w:val="00994449"/>
    <w:rsid w:val="009951EB"/>
    <w:rsid w:val="009963BE"/>
    <w:rsid w:val="00997432"/>
    <w:rsid w:val="009A38F4"/>
    <w:rsid w:val="009A640D"/>
    <w:rsid w:val="009A76F2"/>
    <w:rsid w:val="009B04E6"/>
    <w:rsid w:val="009B29AD"/>
    <w:rsid w:val="009B3AC1"/>
    <w:rsid w:val="009B4A80"/>
    <w:rsid w:val="009C0267"/>
    <w:rsid w:val="009C0727"/>
    <w:rsid w:val="009C0839"/>
    <w:rsid w:val="009C3022"/>
    <w:rsid w:val="009C4AE4"/>
    <w:rsid w:val="009C61FA"/>
    <w:rsid w:val="009C6700"/>
    <w:rsid w:val="009C7EB8"/>
    <w:rsid w:val="009D1F10"/>
    <w:rsid w:val="009D2A72"/>
    <w:rsid w:val="009D44DD"/>
    <w:rsid w:val="009E1FBD"/>
    <w:rsid w:val="009E2A10"/>
    <w:rsid w:val="009E34E5"/>
    <w:rsid w:val="009E62EF"/>
    <w:rsid w:val="009E6F3F"/>
    <w:rsid w:val="009E7BBD"/>
    <w:rsid w:val="009F2F7F"/>
    <w:rsid w:val="009F3BB7"/>
    <w:rsid w:val="009F456D"/>
    <w:rsid w:val="009F4A80"/>
    <w:rsid w:val="009F55FD"/>
    <w:rsid w:val="009F5FCE"/>
    <w:rsid w:val="009F6ADB"/>
    <w:rsid w:val="009F704F"/>
    <w:rsid w:val="009F78CF"/>
    <w:rsid w:val="00A005A6"/>
    <w:rsid w:val="00A01AC3"/>
    <w:rsid w:val="00A01D80"/>
    <w:rsid w:val="00A026BE"/>
    <w:rsid w:val="00A03EDA"/>
    <w:rsid w:val="00A043DD"/>
    <w:rsid w:val="00A05B42"/>
    <w:rsid w:val="00A0626F"/>
    <w:rsid w:val="00A06B98"/>
    <w:rsid w:val="00A07E2A"/>
    <w:rsid w:val="00A10767"/>
    <w:rsid w:val="00A10BF0"/>
    <w:rsid w:val="00A111A6"/>
    <w:rsid w:val="00A11650"/>
    <w:rsid w:val="00A12236"/>
    <w:rsid w:val="00A1224B"/>
    <w:rsid w:val="00A12F81"/>
    <w:rsid w:val="00A15F29"/>
    <w:rsid w:val="00A16CBD"/>
    <w:rsid w:val="00A17573"/>
    <w:rsid w:val="00A17978"/>
    <w:rsid w:val="00A200BA"/>
    <w:rsid w:val="00A20203"/>
    <w:rsid w:val="00A205F1"/>
    <w:rsid w:val="00A21669"/>
    <w:rsid w:val="00A22305"/>
    <w:rsid w:val="00A229E5"/>
    <w:rsid w:val="00A234F4"/>
    <w:rsid w:val="00A23517"/>
    <w:rsid w:val="00A25306"/>
    <w:rsid w:val="00A26148"/>
    <w:rsid w:val="00A26A40"/>
    <w:rsid w:val="00A26E83"/>
    <w:rsid w:val="00A30138"/>
    <w:rsid w:val="00A32C7E"/>
    <w:rsid w:val="00A34B42"/>
    <w:rsid w:val="00A3541C"/>
    <w:rsid w:val="00A37C5D"/>
    <w:rsid w:val="00A4057E"/>
    <w:rsid w:val="00A4320B"/>
    <w:rsid w:val="00A45CDB"/>
    <w:rsid w:val="00A47F46"/>
    <w:rsid w:val="00A5092A"/>
    <w:rsid w:val="00A51586"/>
    <w:rsid w:val="00A5424A"/>
    <w:rsid w:val="00A5669D"/>
    <w:rsid w:val="00A56A39"/>
    <w:rsid w:val="00A57B33"/>
    <w:rsid w:val="00A57FC5"/>
    <w:rsid w:val="00A61197"/>
    <w:rsid w:val="00A61691"/>
    <w:rsid w:val="00A6286A"/>
    <w:rsid w:val="00A63386"/>
    <w:rsid w:val="00A63437"/>
    <w:rsid w:val="00A64202"/>
    <w:rsid w:val="00A64C8F"/>
    <w:rsid w:val="00A66319"/>
    <w:rsid w:val="00A66EF9"/>
    <w:rsid w:val="00A67387"/>
    <w:rsid w:val="00A67D7F"/>
    <w:rsid w:val="00A702BB"/>
    <w:rsid w:val="00A71333"/>
    <w:rsid w:val="00A71EFC"/>
    <w:rsid w:val="00A72864"/>
    <w:rsid w:val="00A745B1"/>
    <w:rsid w:val="00A7462F"/>
    <w:rsid w:val="00A75430"/>
    <w:rsid w:val="00A76ED6"/>
    <w:rsid w:val="00A8146F"/>
    <w:rsid w:val="00A81B15"/>
    <w:rsid w:val="00A8258F"/>
    <w:rsid w:val="00A82835"/>
    <w:rsid w:val="00A84575"/>
    <w:rsid w:val="00A858B3"/>
    <w:rsid w:val="00A85DBC"/>
    <w:rsid w:val="00A87A1B"/>
    <w:rsid w:val="00A90292"/>
    <w:rsid w:val="00A912CC"/>
    <w:rsid w:val="00A91569"/>
    <w:rsid w:val="00A91FC6"/>
    <w:rsid w:val="00A92490"/>
    <w:rsid w:val="00A93419"/>
    <w:rsid w:val="00A94CDF"/>
    <w:rsid w:val="00A9727A"/>
    <w:rsid w:val="00AA03B5"/>
    <w:rsid w:val="00AA0427"/>
    <w:rsid w:val="00AA1D6F"/>
    <w:rsid w:val="00AA27C5"/>
    <w:rsid w:val="00AA4238"/>
    <w:rsid w:val="00AA4694"/>
    <w:rsid w:val="00AB0A0E"/>
    <w:rsid w:val="00AB3F85"/>
    <w:rsid w:val="00AB4010"/>
    <w:rsid w:val="00AB41D4"/>
    <w:rsid w:val="00AB46B4"/>
    <w:rsid w:val="00AC14FF"/>
    <w:rsid w:val="00AC5F34"/>
    <w:rsid w:val="00AC638F"/>
    <w:rsid w:val="00AC7A77"/>
    <w:rsid w:val="00AD042B"/>
    <w:rsid w:val="00AD061B"/>
    <w:rsid w:val="00AD1002"/>
    <w:rsid w:val="00AD1BEE"/>
    <w:rsid w:val="00AD2AC9"/>
    <w:rsid w:val="00AD443B"/>
    <w:rsid w:val="00AD5566"/>
    <w:rsid w:val="00AD6EEE"/>
    <w:rsid w:val="00AD7249"/>
    <w:rsid w:val="00AD7D23"/>
    <w:rsid w:val="00AD7D79"/>
    <w:rsid w:val="00AE4BC4"/>
    <w:rsid w:val="00AF1B7C"/>
    <w:rsid w:val="00AF2785"/>
    <w:rsid w:val="00AF2F87"/>
    <w:rsid w:val="00AF399A"/>
    <w:rsid w:val="00AF3DC1"/>
    <w:rsid w:val="00AF51C3"/>
    <w:rsid w:val="00AF594B"/>
    <w:rsid w:val="00AF6192"/>
    <w:rsid w:val="00B015B6"/>
    <w:rsid w:val="00B07D95"/>
    <w:rsid w:val="00B10545"/>
    <w:rsid w:val="00B11557"/>
    <w:rsid w:val="00B12461"/>
    <w:rsid w:val="00B12469"/>
    <w:rsid w:val="00B12D6D"/>
    <w:rsid w:val="00B14236"/>
    <w:rsid w:val="00B15A9B"/>
    <w:rsid w:val="00B178E7"/>
    <w:rsid w:val="00B209CC"/>
    <w:rsid w:val="00B22FFA"/>
    <w:rsid w:val="00B23938"/>
    <w:rsid w:val="00B24D32"/>
    <w:rsid w:val="00B2646F"/>
    <w:rsid w:val="00B302E0"/>
    <w:rsid w:val="00B32B0B"/>
    <w:rsid w:val="00B33939"/>
    <w:rsid w:val="00B34AF3"/>
    <w:rsid w:val="00B4163A"/>
    <w:rsid w:val="00B41E0E"/>
    <w:rsid w:val="00B41F21"/>
    <w:rsid w:val="00B42F59"/>
    <w:rsid w:val="00B50187"/>
    <w:rsid w:val="00B50F87"/>
    <w:rsid w:val="00B51EC3"/>
    <w:rsid w:val="00B52C73"/>
    <w:rsid w:val="00B558B2"/>
    <w:rsid w:val="00B55C4A"/>
    <w:rsid w:val="00B563F9"/>
    <w:rsid w:val="00B56CB3"/>
    <w:rsid w:val="00B56EE0"/>
    <w:rsid w:val="00B56F04"/>
    <w:rsid w:val="00B57360"/>
    <w:rsid w:val="00B60641"/>
    <w:rsid w:val="00B60996"/>
    <w:rsid w:val="00B61215"/>
    <w:rsid w:val="00B61B40"/>
    <w:rsid w:val="00B64548"/>
    <w:rsid w:val="00B6509B"/>
    <w:rsid w:val="00B66649"/>
    <w:rsid w:val="00B675D4"/>
    <w:rsid w:val="00B67776"/>
    <w:rsid w:val="00B67CC7"/>
    <w:rsid w:val="00B744CE"/>
    <w:rsid w:val="00B7468F"/>
    <w:rsid w:val="00B753A4"/>
    <w:rsid w:val="00B8091A"/>
    <w:rsid w:val="00B810C3"/>
    <w:rsid w:val="00B81348"/>
    <w:rsid w:val="00B8446C"/>
    <w:rsid w:val="00B84B01"/>
    <w:rsid w:val="00B853E6"/>
    <w:rsid w:val="00B87F10"/>
    <w:rsid w:val="00B915F2"/>
    <w:rsid w:val="00B91D56"/>
    <w:rsid w:val="00B92E79"/>
    <w:rsid w:val="00B9353B"/>
    <w:rsid w:val="00B93BDA"/>
    <w:rsid w:val="00B93ECC"/>
    <w:rsid w:val="00B96025"/>
    <w:rsid w:val="00B965C6"/>
    <w:rsid w:val="00BA0038"/>
    <w:rsid w:val="00BA0402"/>
    <w:rsid w:val="00BA23B1"/>
    <w:rsid w:val="00BA69F4"/>
    <w:rsid w:val="00BA6F94"/>
    <w:rsid w:val="00BB0413"/>
    <w:rsid w:val="00BB1BC2"/>
    <w:rsid w:val="00BB1F5D"/>
    <w:rsid w:val="00BB24E7"/>
    <w:rsid w:val="00BB6218"/>
    <w:rsid w:val="00BC2112"/>
    <w:rsid w:val="00BC5FBF"/>
    <w:rsid w:val="00BC6F32"/>
    <w:rsid w:val="00BC785F"/>
    <w:rsid w:val="00BC7930"/>
    <w:rsid w:val="00BD021C"/>
    <w:rsid w:val="00BD023F"/>
    <w:rsid w:val="00BD196A"/>
    <w:rsid w:val="00BD3096"/>
    <w:rsid w:val="00BD5B9D"/>
    <w:rsid w:val="00BD772D"/>
    <w:rsid w:val="00BE2919"/>
    <w:rsid w:val="00BE37CF"/>
    <w:rsid w:val="00BE56C8"/>
    <w:rsid w:val="00BE6086"/>
    <w:rsid w:val="00BF06CA"/>
    <w:rsid w:val="00BF1113"/>
    <w:rsid w:val="00BF1D39"/>
    <w:rsid w:val="00BF2BC0"/>
    <w:rsid w:val="00BF2C96"/>
    <w:rsid w:val="00BF40E6"/>
    <w:rsid w:val="00BF519C"/>
    <w:rsid w:val="00BF534A"/>
    <w:rsid w:val="00BF5541"/>
    <w:rsid w:val="00C00116"/>
    <w:rsid w:val="00C02130"/>
    <w:rsid w:val="00C044F9"/>
    <w:rsid w:val="00C04CC0"/>
    <w:rsid w:val="00C06FB0"/>
    <w:rsid w:val="00C07762"/>
    <w:rsid w:val="00C11565"/>
    <w:rsid w:val="00C11A55"/>
    <w:rsid w:val="00C130A4"/>
    <w:rsid w:val="00C1427C"/>
    <w:rsid w:val="00C15BDB"/>
    <w:rsid w:val="00C166AA"/>
    <w:rsid w:val="00C16B27"/>
    <w:rsid w:val="00C20353"/>
    <w:rsid w:val="00C227F7"/>
    <w:rsid w:val="00C235BF"/>
    <w:rsid w:val="00C24490"/>
    <w:rsid w:val="00C24D5B"/>
    <w:rsid w:val="00C2644E"/>
    <w:rsid w:val="00C30710"/>
    <w:rsid w:val="00C33016"/>
    <w:rsid w:val="00C34063"/>
    <w:rsid w:val="00C35B97"/>
    <w:rsid w:val="00C3623E"/>
    <w:rsid w:val="00C36990"/>
    <w:rsid w:val="00C40936"/>
    <w:rsid w:val="00C419D3"/>
    <w:rsid w:val="00C42A2D"/>
    <w:rsid w:val="00C43EA3"/>
    <w:rsid w:val="00C4456A"/>
    <w:rsid w:val="00C44AA1"/>
    <w:rsid w:val="00C44D77"/>
    <w:rsid w:val="00C4665F"/>
    <w:rsid w:val="00C5013F"/>
    <w:rsid w:val="00C5065B"/>
    <w:rsid w:val="00C50A55"/>
    <w:rsid w:val="00C51CF1"/>
    <w:rsid w:val="00C52EB7"/>
    <w:rsid w:val="00C5349F"/>
    <w:rsid w:val="00C5370E"/>
    <w:rsid w:val="00C557BF"/>
    <w:rsid w:val="00C56B7A"/>
    <w:rsid w:val="00C5706D"/>
    <w:rsid w:val="00C57EF2"/>
    <w:rsid w:val="00C608F0"/>
    <w:rsid w:val="00C62290"/>
    <w:rsid w:val="00C639FB"/>
    <w:rsid w:val="00C653BB"/>
    <w:rsid w:val="00C65E17"/>
    <w:rsid w:val="00C702B1"/>
    <w:rsid w:val="00C702C0"/>
    <w:rsid w:val="00C71922"/>
    <w:rsid w:val="00C72918"/>
    <w:rsid w:val="00C74E3E"/>
    <w:rsid w:val="00C7572C"/>
    <w:rsid w:val="00C767E1"/>
    <w:rsid w:val="00C80C89"/>
    <w:rsid w:val="00C81AA7"/>
    <w:rsid w:val="00C8273A"/>
    <w:rsid w:val="00C83217"/>
    <w:rsid w:val="00C83734"/>
    <w:rsid w:val="00C83C37"/>
    <w:rsid w:val="00C8468C"/>
    <w:rsid w:val="00C86314"/>
    <w:rsid w:val="00C86870"/>
    <w:rsid w:val="00C87177"/>
    <w:rsid w:val="00C90D63"/>
    <w:rsid w:val="00C92B95"/>
    <w:rsid w:val="00C95AC2"/>
    <w:rsid w:val="00C977BD"/>
    <w:rsid w:val="00CA0856"/>
    <w:rsid w:val="00CA1F0B"/>
    <w:rsid w:val="00CA2499"/>
    <w:rsid w:val="00CA6CFF"/>
    <w:rsid w:val="00CA7056"/>
    <w:rsid w:val="00CA747A"/>
    <w:rsid w:val="00CB12B9"/>
    <w:rsid w:val="00CB2A32"/>
    <w:rsid w:val="00CB2B70"/>
    <w:rsid w:val="00CB4F37"/>
    <w:rsid w:val="00CB5F5E"/>
    <w:rsid w:val="00CB7AFD"/>
    <w:rsid w:val="00CC0556"/>
    <w:rsid w:val="00CC1441"/>
    <w:rsid w:val="00CC3F68"/>
    <w:rsid w:val="00CC4268"/>
    <w:rsid w:val="00CC4ACA"/>
    <w:rsid w:val="00CC7A83"/>
    <w:rsid w:val="00CD1EA4"/>
    <w:rsid w:val="00CD5814"/>
    <w:rsid w:val="00CE1C6B"/>
    <w:rsid w:val="00CE20BF"/>
    <w:rsid w:val="00CE351C"/>
    <w:rsid w:val="00CE383D"/>
    <w:rsid w:val="00CE4AE2"/>
    <w:rsid w:val="00CF1AC4"/>
    <w:rsid w:val="00CF2D79"/>
    <w:rsid w:val="00CF30AC"/>
    <w:rsid w:val="00CF33AF"/>
    <w:rsid w:val="00CF5876"/>
    <w:rsid w:val="00CF6426"/>
    <w:rsid w:val="00D016CF"/>
    <w:rsid w:val="00D01FB1"/>
    <w:rsid w:val="00D02607"/>
    <w:rsid w:val="00D033AD"/>
    <w:rsid w:val="00D058AB"/>
    <w:rsid w:val="00D05F64"/>
    <w:rsid w:val="00D07468"/>
    <w:rsid w:val="00D105BB"/>
    <w:rsid w:val="00D1064F"/>
    <w:rsid w:val="00D11173"/>
    <w:rsid w:val="00D11521"/>
    <w:rsid w:val="00D11E26"/>
    <w:rsid w:val="00D123D2"/>
    <w:rsid w:val="00D12442"/>
    <w:rsid w:val="00D12D5C"/>
    <w:rsid w:val="00D14148"/>
    <w:rsid w:val="00D15272"/>
    <w:rsid w:val="00D161D5"/>
    <w:rsid w:val="00D169FB"/>
    <w:rsid w:val="00D17015"/>
    <w:rsid w:val="00D20286"/>
    <w:rsid w:val="00D22C08"/>
    <w:rsid w:val="00D23CF4"/>
    <w:rsid w:val="00D24CDD"/>
    <w:rsid w:val="00D259BF"/>
    <w:rsid w:val="00D25C5A"/>
    <w:rsid w:val="00D27995"/>
    <w:rsid w:val="00D303AB"/>
    <w:rsid w:val="00D304D5"/>
    <w:rsid w:val="00D30A0C"/>
    <w:rsid w:val="00D30CD6"/>
    <w:rsid w:val="00D3100F"/>
    <w:rsid w:val="00D331E8"/>
    <w:rsid w:val="00D33326"/>
    <w:rsid w:val="00D3670B"/>
    <w:rsid w:val="00D40E79"/>
    <w:rsid w:val="00D420FA"/>
    <w:rsid w:val="00D4229B"/>
    <w:rsid w:val="00D429EF"/>
    <w:rsid w:val="00D447C7"/>
    <w:rsid w:val="00D47D04"/>
    <w:rsid w:val="00D504E6"/>
    <w:rsid w:val="00D520E4"/>
    <w:rsid w:val="00D54D7F"/>
    <w:rsid w:val="00D54F83"/>
    <w:rsid w:val="00D56CB8"/>
    <w:rsid w:val="00D57DFA"/>
    <w:rsid w:val="00D60458"/>
    <w:rsid w:val="00D60DEE"/>
    <w:rsid w:val="00D615DF"/>
    <w:rsid w:val="00D622C3"/>
    <w:rsid w:val="00D62421"/>
    <w:rsid w:val="00D62FE2"/>
    <w:rsid w:val="00D651D6"/>
    <w:rsid w:val="00D65C06"/>
    <w:rsid w:val="00D65EF5"/>
    <w:rsid w:val="00D70B1D"/>
    <w:rsid w:val="00D71477"/>
    <w:rsid w:val="00D71BD5"/>
    <w:rsid w:val="00D73576"/>
    <w:rsid w:val="00D75CE6"/>
    <w:rsid w:val="00D7617C"/>
    <w:rsid w:val="00D82AA9"/>
    <w:rsid w:val="00D82F8C"/>
    <w:rsid w:val="00D86927"/>
    <w:rsid w:val="00D87A03"/>
    <w:rsid w:val="00D920EF"/>
    <w:rsid w:val="00D93D3A"/>
    <w:rsid w:val="00D9609B"/>
    <w:rsid w:val="00D97048"/>
    <w:rsid w:val="00D9732B"/>
    <w:rsid w:val="00D97A16"/>
    <w:rsid w:val="00DA1485"/>
    <w:rsid w:val="00DA1494"/>
    <w:rsid w:val="00DA3DA7"/>
    <w:rsid w:val="00DA4238"/>
    <w:rsid w:val="00DA5802"/>
    <w:rsid w:val="00DA6D47"/>
    <w:rsid w:val="00DB3481"/>
    <w:rsid w:val="00DC1AC4"/>
    <w:rsid w:val="00DC1FA4"/>
    <w:rsid w:val="00DC2B79"/>
    <w:rsid w:val="00DC2F50"/>
    <w:rsid w:val="00DC348C"/>
    <w:rsid w:val="00DC6941"/>
    <w:rsid w:val="00DC7E0E"/>
    <w:rsid w:val="00DD07B7"/>
    <w:rsid w:val="00DD0C2C"/>
    <w:rsid w:val="00DD11CB"/>
    <w:rsid w:val="00DD1262"/>
    <w:rsid w:val="00DD295D"/>
    <w:rsid w:val="00DD3CA0"/>
    <w:rsid w:val="00DD3DB6"/>
    <w:rsid w:val="00DD5520"/>
    <w:rsid w:val="00DE2E32"/>
    <w:rsid w:val="00DE385D"/>
    <w:rsid w:val="00DE462E"/>
    <w:rsid w:val="00DE71F7"/>
    <w:rsid w:val="00DF0969"/>
    <w:rsid w:val="00DF10C3"/>
    <w:rsid w:val="00DF21A4"/>
    <w:rsid w:val="00DF23D2"/>
    <w:rsid w:val="00DF2BD6"/>
    <w:rsid w:val="00DF433A"/>
    <w:rsid w:val="00DF4A75"/>
    <w:rsid w:val="00DF711A"/>
    <w:rsid w:val="00DF721B"/>
    <w:rsid w:val="00E00273"/>
    <w:rsid w:val="00E01739"/>
    <w:rsid w:val="00E0223B"/>
    <w:rsid w:val="00E05100"/>
    <w:rsid w:val="00E06228"/>
    <w:rsid w:val="00E10764"/>
    <w:rsid w:val="00E1236C"/>
    <w:rsid w:val="00E12CB9"/>
    <w:rsid w:val="00E15902"/>
    <w:rsid w:val="00E179FE"/>
    <w:rsid w:val="00E2282A"/>
    <w:rsid w:val="00E23A2F"/>
    <w:rsid w:val="00E24103"/>
    <w:rsid w:val="00E2427A"/>
    <w:rsid w:val="00E24F05"/>
    <w:rsid w:val="00E26FEC"/>
    <w:rsid w:val="00E270D6"/>
    <w:rsid w:val="00E30371"/>
    <w:rsid w:val="00E31578"/>
    <w:rsid w:val="00E32597"/>
    <w:rsid w:val="00E34710"/>
    <w:rsid w:val="00E352CD"/>
    <w:rsid w:val="00E358C5"/>
    <w:rsid w:val="00E37033"/>
    <w:rsid w:val="00E40FBE"/>
    <w:rsid w:val="00E42411"/>
    <w:rsid w:val="00E43508"/>
    <w:rsid w:val="00E444AF"/>
    <w:rsid w:val="00E44BC1"/>
    <w:rsid w:val="00E46026"/>
    <w:rsid w:val="00E469F4"/>
    <w:rsid w:val="00E46D1F"/>
    <w:rsid w:val="00E47E88"/>
    <w:rsid w:val="00E504E8"/>
    <w:rsid w:val="00E506CA"/>
    <w:rsid w:val="00E5155C"/>
    <w:rsid w:val="00E525BC"/>
    <w:rsid w:val="00E53385"/>
    <w:rsid w:val="00E55ABC"/>
    <w:rsid w:val="00E561FF"/>
    <w:rsid w:val="00E57B74"/>
    <w:rsid w:val="00E60546"/>
    <w:rsid w:val="00E60861"/>
    <w:rsid w:val="00E62AD9"/>
    <w:rsid w:val="00E62B56"/>
    <w:rsid w:val="00E63235"/>
    <w:rsid w:val="00E64876"/>
    <w:rsid w:val="00E6632A"/>
    <w:rsid w:val="00E67035"/>
    <w:rsid w:val="00E672F8"/>
    <w:rsid w:val="00E706E0"/>
    <w:rsid w:val="00E72E84"/>
    <w:rsid w:val="00E74ED5"/>
    <w:rsid w:val="00E7569B"/>
    <w:rsid w:val="00E766E1"/>
    <w:rsid w:val="00E77D58"/>
    <w:rsid w:val="00E80F0B"/>
    <w:rsid w:val="00E810A3"/>
    <w:rsid w:val="00E817CD"/>
    <w:rsid w:val="00E81EE3"/>
    <w:rsid w:val="00E8290B"/>
    <w:rsid w:val="00E82984"/>
    <w:rsid w:val="00E84538"/>
    <w:rsid w:val="00E8476B"/>
    <w:rsid w:val="00E85642"/>
    <w:rsid w:val="00E8616A"/>
    <w:rsid w:val="00E8629F"/>
    <w:rsid w:val="00E93F3A"/>
    <w:rsid w:val="00E94756"/>
    <w:rsid w:val="00E95145"/>
    <w:rsid w:val="00E95AE3"/>
    <w:rsid w:val="00E95BCE"/>
    <w:rsid w:val="00E95CBC"/>
    <w:rsid w:val="00E974C0"/>
    <w:rsid w:val="00EA09B0"/>
    <w:rsid w:val="00EA0D16"/>
    <w:rsid w:val="00EA1072"/>
    <w:rsid w:val="00EA1B6F"/>
    <w:rsid w:val="00EA2541"/>
    <w:rsid w:val="00EA3C24"/>
    <w:rsid w:val="00EA4AF6"/>
    <w:rsid w:val="00EA5FF2"/>
    <w:rsid w:val="00EA7E94"/>
    <w:rsid w:val="00EB0308"/>
    <w:rsid w:val="00EB14C4"/>
    <w:rsid w:val="00EB19BF"/>
    <w:rsid w:val="00EB1F77"/>
    <w:rsid w:val="00EB3753"/>
    <w:rsid w:val="00EB4317"/>
    <w:rsid w:val="00EB5AE2"/>
    <w:rsid w:val="00EC45E6"/>
    <w:rsid w:val="00EC48EA"/>
    <w:rsid w:val="00EC542B"/>
    <w:rsid w:val="00EC6020"/>
    <w:rsid w:val="00ED1168"/>
    <w:rsid w:val="00ED151F"/>
    <w:rsid w:val="00ED4E9D"/>
    <w:rsid w:val="00ED5107"/>
    <w:rsid w:val="00ED5BC9"/>
    <w:rsid w:val="00ED5C52"/>
    <w:rsid w:val="00ED60B1"/>
    <w:rsid w:val="00ED6521"/>
    <w:rsid w:val="00EE10F1"/>
    <w:rsid w:val="00EE17E4"/>
    <w:rsid w:val="00EE208F"/>
    <w:rsid w:val="00EE409B"/>
    <w:rsid w:val="00EE471D"/>
    <w:rsid w:val="00EE5781"/>
    <w:rsid w:val="00EF0BC9"/>
    <w:rsid w:val="00EF10FF"/>
    <w:rsid w:val="00EF23F5"/>
    <w:rsid w:val="00EF2ACC"/>
    <w:rsid w:val="00EF3407"/>
    <w:rsid w:val="00EF4FFF"/>
    <w:rsid w:val="00EF5C54"/>
    <w:rsid w:val="00EF7556"/>
    <w:rsid w:val="00EF76FA"/>
    <w:rsid w:val="00EF7EA9"/>
    <w:rsid w:val="00F0121D"/>
    <w:rsid w:val="00F061A8"/>
    <w:rsid w:val="00F0681C"/>
    <w:rsid w:val="00F06F5F"/>
    <w:rsid w:val="00F072D8"/>
    <w:rsid w:val="00F10F8D"/>
    <w:rsid w:val="00F13698"/>
    <w:rsid w:val="00F14709"/>
    <w:rsid w:val="00F15BB0"/>
    <w:rsid w:val="00F16055"/>
    <w:rsid w:val="00F16178"/>
    <w:rsid w:val="00F16C4A"/>
    <w:rsid w:val="00F16D0A"/>
    <w:rsid w:val="00F17679"/>
    <w:rsid w:val="00F219AE"/>
    <w:rsid w:val="00F22AC0"/>
    <w:rsid w:val="00F22DEB"/>
    <w:rsid w:val="00F23A38"/>
    <w:rsid w:val="00F24F67"/>
    <w:rsid w:val="00F25129"/>
    <w:rsid w:val="00F25415"/>
    <w:rsid w:val="00F25794"/>
    <w:rsid w:val="00F25B6A"/>
    <w:rsid w:val="00F25F27"/>
    <w:rsid w:val="00F264B1"/>
    <w:rsid w:val="00F2663C"/>
    <w:rsid w:val="00F273B4"/>
    <w:rsid w:val="00F27D51"/>
    <w:rsid w:val="00F31533"/>
    <w:rsid w:val="00F31DA9"/>
    <w:rsid w:val="00F326BD"/>
    <w:rsid w:val="00F328B9"/>
    <w:rsid w:val="00F33586"/>
    <w:rsid w:val="00F33F00"/>
    <w:rsid w:val="00F36106"/>
    <w:rsid w:val="00F3778D"/>
    <w:rsid w:val="00F42144"/>
    <w:rsid w:val="00F422DA"/>
    <w:rsid w:val="00F432E3"/>
    <w:rsid w:val="00F4449A"/>
    <w:rsid w:val="00F44527"/>
    <w:rsid w:val="00F447E7"/>
    <w:rsid w:val="00F45034"/>
    <w:rsid w:val="00F47BE7"/>
    <w:rsid w:val="00F5036A"/>
    <w:rsid w:val="00F50A7B"/>
    <w:rsid w:val="00F50DB9"/>
    <w:rsid w:val="00F514DA"/>
    <w:rsid w:val="00F51C4F"/>
    <w:rsid w:val="00F5263D"/>
    <w:rsid w:val="00F52EF8"/>
    <w:rsid w:val="00F54F5B"/>
    <w:rsid w:val="00F553F7"/>
    <w:rsid w:val="00F554F4"/>
    <w:rsid w:val="00F568EA"/>
    <w:rsid w:val="00F57F8E"/>
    <w:rsid w:val="00F607F3"/>
    <w:rsid w:val="00F608E0"/>
    <w:rsid w:val="00F60B04"/>
    <w:rsid w:val="00F60BCB"/>
    <w:rsid w:val="00F62BA2"/>
    <w:rsid w:val="00F634E8"/>
    <w:rsid w:val="00F64AED"/>
    <w:rsid w:val="00F65BBA"/>
    <w:rsid w:val="00F66E03"/>
    <w:rsid w:val="00F66FB6"/>
    <w:rsid w:val="00F6728C"/>
    <w:rsid w:val="00F7221D"/>
    <w:rsid w:val="00F723BF"/>
    <w:rsid w:val="00F72883"/>
    <w:rsid w:val="00F728CB"/>
    <w:rsid w:val="00F743D4"/>
    <w:rsid w:val="00F77767"/>
    <w:rsid w:val="00F818E8"/>
    <w:rsid w:val="00F81E97"/>
    <w:rsid w:val="00F82D45"/>
    <w:rsid w:val="00F82E8B"/>
    <w:rsid w:val="00F82FD9"/>
    <w:rsid w:val="00F842F4"/>
    <w:rsid w:val="00F84A65"/>
    <w:rsid w:val="00F855DF"/>
    <w:rsid w:val="00F865F1"/>
    <w:rsid w:val="00F8746B"/>
    <w:rsid w:val="00F8748A"/>
    <w:rsid w:val="00F87DC4"/>
    <w:rsid w:val="00F911A5"/>
    <w:rsid w:val="00F9142D"/>
    <w:rsid w:val="00F9534E"/>
    <w:rsid w:val="00FA1829"/>
    <w:rsid w:val="00FA6BFA"/>
    <w:rsid w:val="00FB0592"/>
    <w:rsid w:val="00FB172E"/>
    <w:rsid w:val="00FB1F76"/>
    <w:rsid w:val="00FB3443"/>
    <w:rsid w:val="00FB3FD8"/>
    <w:rsid w:val="00FB6A6E"/>
    <w:rsid w:val="00FC051F"/>
    <w:rsid w:val="00FC1C1E"/>
    <w:rsid w:val="00FC2D53"/>
    <w:rsid w:val="00FC34A3"/>
    <w:rsid w:val="00FC4E9E"/>
    <w:rsid w:val="00FC54A8"/>
    <w:rsid w:val="00FC69FF"/>
    <w:rsid w:val="00FC6CF5"/>
    <w:rsid w:val="00FD1A15"/>
    <w:rsid w:val="00FD2695"/>
    <w:rsid w:val="00FD3522"/>
    <w:rsid w:val="00FD369A"/>
    <w:rsid w:val="00FD36E2"/>
    <w:rsid w:val="00FD3E22"/>
    <w:rsid w:val="00FD4CF1"/>
    <w:rsid w:val="00FD4F05"/>
    <w:rsid w:val="00FD6BFB"/>
    <w:rsid w:val="00FD7109"/>
    <w:rsid w:val="00FE03BA"/>
    <w:rsid w:val="00FE03FC"/>
    <w:rsid w:val="00FE2D68"/>
    <w:rsid w:val="00FE5B20"/>
    <w:rsid w:val="00FE69EE"/>
    <w:rsid w:val="00FE6C83"/>
    <w:rsid w:val="00FF200A"/>
    <w:rsid w:val="00FF24D7"/>
    <w:rsid w:val="00FF582F"/>
    <w:rsid w:val="00FF6BF5"/>
    <w:rsid w:val="09A90788"/>
    <w:rsid w:val="0A29393E"/>
    <w:rsid w:val="10369B6D"/>
    <w:rsid w:val="1CFBF618"/>
    <w:rsid w:val="243DA0DF"/>
    <w:rsid w:val="2B2DD100"/>
    <w:rsid w:val="2B6F8BE6"/>
    <w:rsid w:val="2D1A0768"/>
    <w:rsid w:val="3568E14C"/>
    <w:rsid w:val="7C82473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7D7B77A7-68D3-4398-BC64-928CAA529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541604EF-6C7A-4310-A0F4-3A0D203D7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DA12E-D98F-429D-A32C-8C2806C37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4954</Words>
  <Characters>26261</Characters>
  <Application>Microsoft Office Word</Application>
  <DocSecurity>0</DocSecurity>
  <Lines>218</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23.799</vt:lpstr>
      <vt:lpstr>3GPP TR 23.799</vt:lpstr>
      <vt:lpstr>3GPP TR 23.799</vt:lpstr>
    </vt:vector>
  </TitlesOfParts>
  <Company>ETSI</Company>
  <LinksUpToDate>false</LinksUpToDate>
  <CharactersWithSpaces>31153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cp:lastModifiedBy>
  <cp:revision>2</cp:revision>
  <dcterms:created xsi:type="dcterms:W3CDTF">2021-02-18T18:01:00Z</dcterms:created>
  <dcterms:modified xsi:type="dcterms:W3CDTF">2021-02-18T18:01:00Z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0x0101003AA7AC0C743A294CADF60F661720E3E6</vt:lpwstr>
  </property>
  <property fmtid="{D5CDD505-2E9C-101B-9397-08002B2CF9AE}" pid="11" name="HideFromDelve">
    <vt:lpwstr>0</vt:lpwstr>
  </property>
  <property fmtid="{D5CDD505-2E9C-101B-9397-08002B2CF9AE}" pid="12" name="_2015_ms_pID_7253432">
    <vt:lpwstr>8x8rvKjSdyoif6Qh+0KgEGY=</vt:lpwstr>
  </property>
</Properties>
</file>