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B23DC0" w:rsidRPr="00B23DC0" w14:paraId="2F6365CA" w14:textId="77777777" w:rsidTr="00DA65AB">
        <w:trPr>
          <w:trHeight w:hRule="exact" w:val="113"/>
        </w:trPr>
        <w:tc>
          <w:tcPr>
            <w:tcW w:w="9583" w:type="dxa"/>
            <w:tcBorders>
              <w:top w:val="single" w:sz="4" w:space="0" w:color="000000"/>
              <w:left w:val="nil"/>
              <w:bottom w:val="nil"/>
              <w:right w:val="nil"/>
            </w:tcBorders>
          </w:tcPr>
          <w:p w14:paraId="14C6F2F5" w14:textId="6736841C" w:rsidR="00D9435B" w:rsidRPr="00B23DC0" w:rsidRDefault="00D9435B" w:rsidP="00D33DCA">
            <w:pPr>
              <w:tabs>
                <w:tab w:val="left" w:pos="1701"/>
              </w:tabs>
              <w:rPr>
                <w:rFonts w:cs="Arial"/>
                <w:b/>
                <w:sz w:val="16"/>
                <w:szCs w:val="16"/>
              </w:rPr>
            </w:pPr>
          </w:p>
        </w:tc>
      </w:tr>
    </w:tbl>
    <w:p w14:paraId="15C17EAF" w14:textId="77777777" w:rsidR="00B23DC0" w:rsidRPr="00B23DC0" w:rsidRDefault="00B23DC0" w:rsidP="00B23DC0">
      <w:pPr>
        <w:tabs>
          <w:tab w:val="right" w:pos="9638"/>
        </w:tabs>
        <w:rPr>
          <w:rFonts w:ascii="Arial" w:hAnsi="Arial" w:cs="Arial"/>
          <w:b/>
          <w:sz w:val="24"/>
          <w:szCs w:val="16"/>
        </w:rPr>
      </w:pPr>
      <w:r w:rsidRPr="00B23DC0">
        <w:rPr>
          <w:rFonts w:ascii="Arial" w:hAnsi="Arial" w:cs="Arial"/>
          <w:b/>
          <w:sz w:val="24"/>
          <w:szCs w:val="16"/>
        </w:rPr>
        <w:t>SA WG2 Meeting #S2-143E</w:t>
      </w:r>
      <w:r w:rsidRPr="00B23DC0">
        <w:rPr>
          <w:rFonts w:ascii="Arial" w:hAnsi="Arial" w:cs="Arial"/>
          <w:b/>
          <w:sz w:val="24"/>
          <w:szCs w:val="16"/>
        </w:rPr>
        <w:tab/>
        <w:t>S2-2100052</w:t>
      </w:r>
    </w:p>
    <w:p w14:paraId="7D7078B7" w14:textId="77777777" w:rsidR="00B23DC0" w:rsidRPr="00B23DC0" w:rsidRDefault="00B23DC0" w:rsidP="00B23DC0">
      <w:pPr>
        <w:pBdr>
          <w:bottom w:val="single" w:sz="6" w:space="0" w:color="auto"/>
        </w:pBdr>
        <w:tabs>
          <w:tab w:val="right" w:pos="9638"/>
        </w:tabs>
        <w:rPr>
          <w:rFonts w:ascii="Arial" w:hAnsi="Arial" w:cs="Arial"/>
          <w:b/>
          <w:sz w:val="24"/>
          <w:szCs w:val="16"/>
        </w:rPr>
      </w:pPr>
      <w:r w:rsidRPr="00B23DC0">
        <w:rPr>
          <w:rFonts w:ascii="Arial" w:hAnsi="Arial" w:cs="Arial"/>
          <w:b/>
          <w:sz w:val="24"/>
          <w:szCs w:val="16"/>
        </w:rPr>
        <w:t>24 February - 09 March, 2021, Electronic meeting</w:t>
      </w:r>
    </w:p>
    <w:p w14:paraId="13506877" w14:textId="77777777" w:rsidR="00911477" w:rsidRPr="00B23DC0" w:rsidRDefault="00911477" w:rsidP="00911477"/>
    <w:tbl>
      <w:tblPr>
        <w:tblpPr w:leftFromText="180" w:rightFromText="180" w:vertAnchor="page" w:horzAnchor="margin" w:tblpY="2161"/>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B23DC0" w:rsidRPr="002E5375" w14:paraId="0A001EB2" w14:textId="77777777" w:rsidTr="00B23DC0">
        <w:trPr>
          <w:trHeight w:val="137"/>
        </w:trPr>
        <w:tc>
          <w:tcPr>
            <w:tcW w:w="9782" w:type="dxa"/>
            <w:gridSpan w:val="3"/>
            <w:tcBorders>
              <w:top w:val="nil"/>
              <w:left w:val="nil"/>
              <w:bottom w:val="single" w:sz="4" w:space="0" w:color="auto"/>
              <w:right w:val="nil"/>
            </w:tcBorders>
          </w:tcPr>
          <w:p w14:paraId="3846AA4D" w14:textId="77777777" w:rsidR="00B23DC0" w:rsidRPr="00F56077" w:rsidRDefault="00B23DC0" w:rsidP="00B23DC0">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B23DC0" w:rsidRPr="00DE4DB9" w14:paraId="56D6B566" w14:textId="77777777" w:rsidTr="00B23DC0">
        <w:tc>
          <w:tcPr>
            <w:tcW w:w="2152" w:type="dxa"/>
            <w:gridSpan w:val="2"/>
            <w:tcBorders>
              <w:top w:val="single" w:sz="4" w:space="0" w:color="auto"/>
              <w:left w:val="nil"/>
              <w:bottom w:val="nil"/>
              <w:right w:val="nil"/>
            </w:tcBorders>
          </w:tcPr>
          <w:p w14:paraId="41A65A85" w14:textId="77777777" w:rsidR="00B23DC0" w:rsidRPr="00DE4DB9" w:rsidRDefault="00B23DC0" w:rsidP="00B23DC0">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5EB8193" w14:textId="77777777" w:rsidR="00B23DC0" w:rsidRPr="00DE4DB9" w:rsidRDefault="00B23DC0" w:rsidP="00B23DC0">
            <w:pPr>
              <w:pStyle w:val="Heading3"/>
              <w:ind w:left="0" w:firstLine="0"/>
              <w:jc w:val="both"/>
              <w:rPr>
                <w:rFonts w:cs="Arial"/>
                <w:sz w:val="36"/>
                <w:szCs w:val="24"/>
              </w:rPr>
            </w:pPr>
            <w:r w:rsidRPr="00F65B49">
              <w:rPr>
                <w:rFonts w:cs="Arial"/>
                <w:b/>
                <w:color w:val="0000FF"/>
                <w:szCs w:val="28"/>
              </w:rPr>
              <w:t xml:space="preserve">Liaison reply to 3GPP SA5/SA2 on relation between </w:t>
            </w:r>
            <w:r w:rsidRPr="00C25952">
              <w:rPr>
                <w:rFonts w:cs="Arial"/>
                <w:b/>
                <w:color w:val="0000FF"/>
                <w:szCs w:val="28"/>
              </w:rPr>
              <w:t>ENI and MDAF/NWDAF</w:t>
            </w:r>
          </w:p>
        </w:tc>
      </w:tr>
      <w:tr w:rsidR="00B23DC0" w:rsidRPr="00911477" w14:paraId="7CEC6AE2" w14:textId="77777777" w:rsidTr="00B23DC0">
        <w:tc>
          <w:tcPr>
            <w:tcW w:w="2152" w:type="dxa"/>
            <w:gridSpan w:val="2"/>
            <w:tcBorders>
              <w:top w:val="nil"/>
              <w:left w:val="nil"/>
              <w:bottom w:val="nil"/>
              <w:right w:val="nil"/>
            </w:tcBorders>
          </w:tcPr>
          <w:p w14:paraId="05F9F176" w14:textId="77777777" w:rsidR="00B23DC0" w:rsidRPr="00911477" w:rsidRDefault="00B23DC0" w:rsidP="00B23DC0">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60B0E274" w14:textId="77777777" w:rsidR="00B23DC0" w:rsidRPr="00911477" w:rsidRDefault="00B23DC0" w:rsidP="00B23DC0">
            <w:pPr>
              <w:ind w:left="57"/>
              <w:rPr>
                <w:rFonts w:ascii="Arial" w:hAnsi="Arial" w:cs="Arial"/>
              </w:rPr>
            </w:pPr>
            <w:r>
              <w:rPr>
                <w:rFonts w:ascii="Arial" w:hAnsi="Arial" w:cs="Arial"/>
              </w:rPr>
              <w:t>2020-12-10</w:t>
            </w:r>
          </w:p>
        </w:tc>
      </w:tr>
      <w:tr w:rsidR="00B23DC0" w:rsidRPr="00911477" w14:paraId="240649F2" w14:textId="77777777" w:rsidTr="00B23DC0">
        <w:trPr>
          <w:trHeight w:val="140"/>
        </w:trPr>
        <w:tc>
          <w:tcPr>
            <w:tcW w:w="2152" w:type="dxa"/>
            <w:gridSpan w:val="2"/>
            <w:tcBorders>
              <w:top w:val="nil"/>
              <w:left w:val="nil"/>
              <w:bottom w:val="nil"/>
              <w:right w:val="nil"/>
            </w:tcBorders>
            <w:vAlign w:val="center"/>
          </w:tcPr>
          <w:p w14:paraId="14CD4BC7" w14:textId="77777777" w:rsidR="00B23DC0" w:rsidRPr="00911477" w:rsidRDefault="00B23DC0" w:rsidP="00B23DC0">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2E0C585" w14:textId="77777777" w:rsidR="00B23DC0" w:rsidRPr="00911477" w:rsidRDefault="00B23DC0" w:rsidP="00B23DC0">
            <w:pPr>
              <w:ind w:left="57"/>
              <w:rPr>
                <w:rFonts w:ascii="Arial" w:hAnsi="Arial" w:cs="Arial"/>
                <w:sz w:val="16"/>
              </w:rPr>
            </w:pPr>
          </w:p>
        </w:tc>
      </w:tr>
      <w:tr w:rsidR="00B23DC0" w14:paraId="3E68A038" w14:textId="77777777" w:rsidTr="00B23DC0">
        <w:tc>
          <w:tcPr>
            <w:tcW w:w="2152" w:type="dxa"/>
            <w:gridSpan w:val="2"/>
            <w:tcBorders>
              <w:top w:val="nil"/>
              <w:left w:val="nil"/>
              <w:bottom w:val="nil"/>
              <w:right w:val="nil"/>
            </w:tcBorders>
            <w:vAlign w:val="center"/>
          </w:tcPr>
          <w:p w14:paraId="204F9F75" w14:textId="77777777" w:rsidR="00B23DC0" w:rsidRPr="00DE4DB9" w:rsidRDefault="00B23DC0" w:rsidP="00B23DC0">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29A51D7A" w14:textId="77777777" w:rsidR="00B23DC0" w:rsidRDefault="00B23DC0" w:rsidP="00B23DC0">
            <w:r w:rsidRPr="00540507">
              <w:rPr>
                <w:rFonts w:ascii="Arial" w:hAnsi="Arial" w:cs="Arial"/>
                <w:color w:val="0000FF"/>
                <w:sz w:val="28"/>
              </w:rPr>
              <w:t>ETSI ISG ENI</w:t>
            </w:r>
          </w:p>
        </w:tc>
      </w:tr>
      <w:tr w:rsidR="00B23DC0" w14:paraId="7135DDCB" w14:textId="77777777" w:rsidTr="00B23DC0">
        <w:tc>
          <w:tcPr>
            <w:tcW w:w="2152" w:type="dxa"/>
            <w:gridSpan w:val="2"/>
            <w:tcBorders>
              <w:top w:val="nil"/>
              <w:left w:val="nil"/>
              <w:bottom w:val="nil"/>
              <w:right w:val="nil"/>
            </w:tcBorders>
            <w:vAlign w:val="center"/>
          </w:tcPr>
          <w:p w14:paraId="4ED76873" w14:textId="77777777" w:rsidR="00B23DC0" w:rsidRPr="00911477" w:rsidRDefault="00B23DC0" w:rsidP="00B23DC0">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38CED107" w14:textId="77777777" w:rsidR="00B23DC0" w:rsidRPr="00CB70E0" w:rsidRDefault="00B23DC0" w:rsidP="00B23DC0">
            <w:pPr>
              <w:rPr>
                <w:rFonts w:ascii="Arial" w:hAnsi="Arial" w:cs="Arial"/>
                <w:color w:val="0000FF"/>
                <w:u w:val="single"/>
              </w:rPr>
            </w:pPr>
            <w:r w:rsidRPr="00540507">
              <w:rPr>
                <w:rFonts w:ascii="Arial" w:hAnsi="Arial" w:cs="Arial"/>
                <w:color w:val="0000FF"/>
              </w:rPr>
              <w:t xml:space="preserve">Raymond Forbes (ISG ENI Chairman) </w:t>
            </w:r>
            <w:hyperlink r:id="rId8" w:history="1">
              <w:r w:rsidRPr="00FE1C61">
                <w:rPr>
                  <w:rStyle w:val="Hyperlink"/>
                  <w:rFonts w:ascii="Arial" w:hAnsi="Arial" w:cs="Arial"/>
                </w:rPr>
                <w:t>raymond.forbes@huawei.com</w:t>
              </w:r>
            </w:hyperlink>
          </w:p>
        </w:tc>
      </w:tr>
      <w:tr w:rsidR="00B23DC0" w:rsidRPr="00911477" w14:paraId="35975892" w14:textId="77777777" w:rsidTr="00B23DC0">
        <w:tc>
          <w:tcPr>
            <w:tcW w:w="2152" w:type="dxa"/>
            <w:gridSpan w:val="2"/>
            <w:tcBorders>
              <w:top w:val="nil"/>
              <w:left w:val="nil"/>
              <w:bottom w:val="nil"/>
              <w:right w:val="nil"/>
            </w:tcBorders>
            <w:vAlign w:val="center"/>
          </w:tcPr>
          <w:p w14:paraId="3A8AB64C" w14:textId="77777777" w:rsidR="00B23DC0" w:rsidRPr="00911477" w:rsidRDefault="00B23DC0" w:rsidP="00B23DC0">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6805DB1" w14:textId="77777777" w:rsidR="00B23DC0" w:rsidRPr="00911477" w:rsidRDefault="00B23DC0" w:rsidP="00B23DC0">
            <w:pPr>
              <w:ind w:left="57"/>
              <w:rPr>
                <w:rFonts w:ascii="Arial" w:hAnsi="Arial" w:cs="Arial"/>
                <w:sz w:val="24"/>
              </w:rPr>
            </w:pPr>
          </w:p>
        </w:tc>
      </w:tr>
      <w:tr w:rsidR="00B23DC0" w:rsidRPr="00DE4DB9" w14:paraId="3AA379A8" w14:textId="77777777" w:rsidTr="00B23DC0">
        <w:tc>
          <w:tcPr>
            <w:tcW w:w="2152" w:type="dxa"/>
            <w:gridSpan w:val="2"/>
            <w:tcBorders>
              <w:top w:val="nil"/>
              <w:left w:val="nil"/>
              <w:bottom w:val="nil"/>
              <w:right w:val="nil"/>
            </w:tcBorders>
          </w:tcPr>
          <w:p w14:paraId="0A2DA9E4" w14:textId="77777777" w:rsidR="00B23DC0" w:rsidRPr="00DE4DB9" w:rsidRDefault="00B23DC0" w:rsidP="00B23DC0">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vAlign w:val="center"/>
          </w:tcPr>
          <w:p w14:paraId="14DB42EF" w14:textId="77777777" w:rsidR="00B23DC0" w:rsidRPr="00DE4DB9" w:rsidRDefault="00B23DC0" w:rsidP="00B23DC0">
            <w:pPr>
              <w:rPr>
                <w:rFonts w:ascii="Arial" w:hAnsi="Arial" w:cs="Arial"/>
                <w:sz w:val="28"/>
                <w:szCs w:val="28"/>
              </w:rPr>
            </w:pPr>
            <w:r>
              <w:rPr>
                <w:rFonts w:ascii="Arial" w:hAnsi="Arial" w:cs="Arial"/>
                <w:color w:val="0000FF"/>
                <w:sz w:val="28"/>
              </w:rPr>
              <w:t>3GPP SA5 &amp; SA2</w:t>
            </w:r>
          </w:p>
        </w:tc>
      </w:tr>
      <w:tr w:rsidR="00B23DC0" w:rsidRPr="00911477" w14:paraId="140A3A18" w14:textId="77777777" w:rsidTr="00B23DC0">
        <w:tc>
          <w:tcPr>
            <w:tcW w:w="2152" w:type="dxa"/>
            <w:gridSpan w:val="2"/>
            <w:tcBorders>
              <w:top w:val="nil"/>
              <w:left w:val="nil"/>
              <w:bottom w:val="nil"/>
              <w:right w:val="nil"/>
            </w:tcBorders>
          </w:tcPr>
          <w:p w14:paraId="2C7EE9AA" w14:textId="77777777" w:rsidR="00B23DC0" w:rsidRPr="00DE4DB9" w:rsidRDefault="00B23DC0" w:rsidP="00B23DC0">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vAlign w:val="center"/>
          </w:tcPr>
          <w:p w14:paraId="1BD6EB1D" w14:textId="77777777" w:rsidR="00B23DC0" w:rsidRDefault="00B23DC0" w:rsidP="00B23DC0">
            <w:pPr>
              <w:rPr>
                <w:rFonts w:ascii="Arial" w:hAnsi="Arial" w:cs="Arial"/>
                <w:color w:val="0000FF"/>
              </w:rPr>
            </w:pPr>
            <w:r>
              <w:rPr>
                <w:rFonts w:ascii="Arial" w:hAnsi="Arial" w:cs="Arial"/>
                <w:color w:val="0000FF"/>
              </w:rPr>
              <w:t>[</w:t>
            </w:r>
            <w:r w:rsidRPr="003E2D2D">
              <w:rPr>
                <w:rFonts w:ascii="Arial" w:hAnsi="Arial" w:cs="Arial"/>
                <w:color w:val="0000FF"/>
              </w:rPr>
              <w:t>Puneet K Jain, Chairman of 3GPP SA2</w:t>
            </w:r>
            <w:r w:rsidRPr="00D41A6B">
              <w:rPr>
                <w:rStyle w:val="Hyperlink"/>
              </w:rPr>
              <w:t>, puneet.jain@INTEL.COM</w:t>
            </w:r>
            <w:r w:rsidRPr="003E2D2D">
              <w:rPr>
                <w:rFonts w:ascii="Arial" w:hAnsi="Arial" w:cs="Arial"/>
                <w:color w:val="0000FF"/>
              </w:rPr>
              <w:t>]</w:t>
            </w:r>
            <w:r w:rsidRPr="007273CC">
              <w:rPr>
                <w:rFonts w:ascii="Arial" w:hAnsi="Arial" w:cs="Arial"/>
                <w:color w:val="0000FF"/>
              </w:rPr>
              <w:t xml:space="preserve"> </w:t>
            </w:r>
          </w:p>
          <w:p w14:paraId="1F066E89" w14:textId="77777777" w:rsidR="00B23DC0" w:rsidRDefault="00B23DC0" w:rsidP="00B23DC0">
            <w:pPr>
              <w:rPr>
                <w:rFonts w:ascii="Arial" w:hAnsi="Arial" w:cs="Arial"/>
                <w:color w:val="0000FF"/>
              </w:rPr>
            </w:pPr>
            <w:r>
              <w:rPr>
                <w:rFonts w:ascii="Arial" w:hAnsi="Arial" w:cs="Arial"/>
                <w:color w:val="0000FF"/>
              </w:rPr>
              <w:t xml:space="preserve">[Thomas </w:t>
            </w:r>
            <w:proofErr w:type="spellStart"/>
            <w:r>
              <w:rPr>
                <w:rFonts w:ascii="Arial" w:hAnsi="Arial" w:cs="Arial"/>
                <w:color w:val="0000FF"/>
              </w:rPr>
              <w:t>Torvinger</w:t>
            </w:r>
            <w:proofErr w:type="spellEnd"/>
            <w:r>
              <w:rPr>
                <w:rFonts w:ascii="Arial" w:hAnsi="Arial" w:cs="Arial"/>
                <w:color w:val="0000FF"/>
              </w:rPr>
              <w:t xml:space="preserve">, Chairman of 3GPP SA5, </w:t>
            </w:r>
            <w:hyperlink r:id="rId9" w:history="1">
              <w:r w:rsidRPr="000E26B3">
                <w:rPr>
                  <w:rStyle w:val="Hyperlink"/>
                </w:rPr>
                <w:t>thomas.tovinger@ericsson.com</w:t>
              </w:r>
            </w:hyperlink>
            <w:r w:rsidRPr="000E26B3">
              <w:rPr>
                <w:rStyle w:val="Hyperlink"/>
              </w:rPr>
              <w:t>]</w:t>
            </w:r>
          </w:p>
          <w:p w14:paraId="54CB3DAF" w14:textId="77777777" w:rsidR="00B23DC0" w:rsidRPr="003756CD" w:rsidRDefault="00B23DC0" w:rsidP="00B23DC0">
            <w:pPr>
              <w:rPr>
                <w:rFonts w:ascii="Arial" w:hAnsi="Arial" w:cs="Arial"/>
                <w:color w:val="0000FF"/>
              </w:rPr>
            </w:pPr>
            <w:r w:rsidRPr="003E2D2D">
              <w:rPr>
                <w:rFonts w:ascii="Arial" w:hAnsi="Arial" w:cs="Arial"/>
                <w:color w:val="0000FF"/>
              </w:rPr>
              <w:t xml:space="preserve">[Lan Zou, Vice Chairman of 3GPP SA5, </w:t>
            </w:r>
            <w:r w:rsidRPr="003E2D2D">
              <w:rPr>
                <w:rStyle w:val="Hyperlink"/>
                <w:rFonts w:ascii="Arial" w:hAnsi="Arial" w:cs="Arial"/>
              </w:rPr>
              <w:t>zoulan@HUAWEI.COM</w:t>
            </w:r>
            <w:r>
              <w:rPr>
                <w:rStyle w:val="Hyperlink"/>
                <w:rFonts w:ascii="Arial" w:hAnsi="Arial" w:cs="Arial"/>
              </w:rPr>
              <w:t>]</w:t>
            </w:r>
          </w:p>
        </w:tc>
      </w:tr>
      <w:tr w:rsidR="00B23DC0" w:rsidRPr="002A36EA" w14:paraId="16B38363" w14:textId="77777777" w:rsidTr="00B23DC0">
        <w:tc>
          <w:tcPr>
            <w:tcW w:w="2152" w:type="dxa"/>
            <w:gridSpan w:val="2"/>
            <w:tcBorders>
              <w:top w:val="nil"/>
              <w:left w:val="nil"/>
              <w:bottom w:val="nil"/>
              <w:right w:val="nil"/>
            </w:tcBorders>
            <w:vAlign w:val="center"/>
          </w:tcPr>
          <w:p w14:paraId="67636430" w14:textId="77777777" w:rsidR="00B23DC0" w:rsidRPr="00911477" w:rsidRDefault="00B23DC0" w:rsidP="00B23DC0">
            <w:pPr>
              <w:tabs>
                <w:tab w:val="left" w:pos="1701"/>
              </w:tabs>
              <w:rPr>
                <w:rFonts w:asciiTheme="minorHAnsi" w:hAnsiTheme="minorHAnsi" w:cstheme="minorHAnsi"/>
              </w:rPr>
            </w:pPr>
          </w:p>
        </w:tc>
        <w:tc>
          <w:tcPr>
            <w:tcW w:w="7630" w:type="dxa"/>
            <w:tcBorders>
              <w:top w:val="nil"/>
              <w:left w:val="nil"/>
              <w:bottom w:val="nil"/>
              <w:right w:val="nil"/>
            </w:tcBorders>
            <w:tcMar>
              <w:left w:w="0" w:type="dxa"/>
              <w:right w:w="0" w:type="dxa"/>
            </w:tcMar>
          </w:tcPr>
          <w:p w14:paraId="6B076B7D" w14:textId="77777777" w:rsidR="00B23DC0" w:rsidRDefault="00B23DC0" w:rsidP="00B23DC0">
            <w:pPr>
              <w:ind w:left="57"/>
              <w:rPr>
                <w:rFonts w:ascii="Arial" w:hAnsi="Arial" w:cs="Arial"/>
                <w:color w:val="0000FF"/>
              </w:rPr>
            </w:pPr>
          </w:p>
        </w:tc>
      </w:tr>
      <w:tr w:rsidR="00B23DC0" w:rsidRPr="002A36EA" w14:paraId="53BE33B3" w14:textId="77777777" w:rsidTr="00B23DC0">
        <w:tc>
          <w:tcPr>
            <w:tcW w:w="2152" w:type="dxa"/>
            <w:gridSpan w:val="2"/>
            <w:tcBorders>
              <w:top w:val="nil"/>
              <w:left w:val="nil"/>
              <w:bottom w:val="nil"/>
              <w:right w:val="nil"/>
            </w:tcBorders>
            <w:vAlign w:val="center"/>
          </w:tcPr>
          <w:p w14:paraId="7FC432DF" w14:textId="77777777" w:rsidR="00B23DC0" w:rsidRPr="00911477" w:rsidRDefault="00B23DC0" w:rsidP="00B23DC0">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4E080E9" w14:textId="77777777" w:rsidR="00B23DC0" w:rsidRPr="00911477" w:rsidRDefault="00B23DC0" w:rsidP="00B23DC0">
            <w:pPr>
              <w:ind w:left="57"/>
              <w:rPr>
                <w:rFonts w:ascii="Arial" w:hAnsi="Arial" w:cs="Arial"/>
                <w:color w:val="0000FF"/>
              </w:rPr>
            </w:pPr>
          </w:p>
        </w:tc>
      </w:tr>
      <w:tr w:rsidR="00B23DC0" w:rsidRPr="00D21604" w14:paraId="7DD34499" w14:textId="77777777" w:rsidTr="00B23DC0">
        <w:tc>
          <w:tcPr>
            <w:tcW w:w="2152" w:type="dxa"/>
            <w:gridSpan w:val="2"/>
            <w:tcBorders>
              <w:top w:val="nil"/>
              <w:left w:val="nil"/>
              <w:bottom w:val="nil"/>
              <w:right w:val="nil"/>
            </w:tcBorders>
          </w:tcPr>
          <w:p w14:paraId="42D237B0" w14:textId="77777777" w:rsidR="00B23DC0" w:rsidRPr="00911477" w:rsidRDefault="00B23DC0" w:rsidP="00B23DC0">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AF36BA" w14:textId="77777777" w:rsidR="00B23DC0" w:rsidRPr="00911477" w:rsidRDefault="00B23DC0" w:rsidP="00B23DC0">
            <w:pPr>
              <w:ind w:left="57"/>
              <w:rPr>
                <w:rFonts w:ascii="Arial" w:hAnsi="Arial" w:cs="Arial"/>
                <w:sz w:val="16"/>
              </w:rPr>
            </w:pPr>
          </w:p>
        </w:tc>
      </w:tr>
      <w:tr w:rsidR="00B23DC0" w:rsidRPr="00911477" w14:paraId="4A3D2AB1" w14:textId="77777777" w:rsidTr="00B23DC0">
        <w:tc>
          <w:tcPr>
            <w:tcW w:w="2104" w:type="dxa"/>
            <w:tcBorders>
              <w:top w:val="nil"/>
              <w:left w:val="nil"/>
              <w:bottom w:val="nil"/>
              <w:right w:val="nil"/>
            </w:tcBorders>
          </w:tcPr>
          <w:p w14:paraId="2CFBA947" w14:textId="77777777" w:rsidR="00B23DC0" w:rsidRPr="00911477" w:rsidRDefault="00B23DC0" w:rsidP="00B23DC0">
            <w:pPr>
              <w:tabs>
                <w:tab w:val="left" w:pos="1701"/>
              </w:tabs>
              <w:ind w:left="57"/>
              <w:jc w:val="right"/>
              <w:rPr>
                <w:rFonts w:asciiTheme="minorHAnsi" w:hAnsiTheme="minorHAnsi" w:cstheme="minorHAnsi"/>
              </w:rPr>
            </w:pPr>
            <w:r>
              <w:rPr>
                <w:rFonts w:asciiTheme="minorHAnsi" w:hAnsiTheme="minorHAnsi" w:cstheme="minorHAnsi"/>
              </w:rPr>
              <w:t>Links</w:t>
            </w:r>
            <w:r w:rsidRPr="00911477">
              <w:rPr>
                <w:rFonts w:asciiTheme="minorHAnsi" w:hAnsiTheme="minorHAnsi" w:cstheme="minorHAnsi"/>
              </w:rPr>
              <w:t>:</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4D99E0D5" w14:textId="77777777" w:rsidR="00B23DC0" w:rsidRDefault="00B23DC0" w:rsidP="00B23DC0">
            <w:pPr>
              <w:numPr>
                <w:ilvl w:val="0"/>
                <w:numId w:val="37"/>
              </w:numPr>
              <w:overflowPunct/>
              <w:autoSpaceDE/>
              <w:autoSpaceDN/>
              <w:adjustRightInd/>
              <w:textAlignment w:val="auto"/>
            </w:pPr>
            <w:hyperlink r:id="rId10" w:tgtFrame="_blank" w:history="1">
              <w:r>
                <w:rPr>
                  <w:rStyle w:val="Hyperlink"/>
                  <w:rFonts w:ascii="Arial" w:hAnsi="Arial" w:cs="Arial"/>
                  <w:color w:val="000000"/>
                  <w:bdr w:val="none" w:sz="0" w:space="0" w:color="auto" w:frame="1"/>
                </w:rPr>
                <w:t xml:space="preserve">ENI Wiki and </w:t>
              </w:r>
              <w:proofErr w:type="spellStart"/>
              <w:r>
                <w:rPr>
                  <w:rStyle w:val="Hyperlink"/>
                  <w:rFonts w:ascii="Arial" w:hAnsi="Arial" w:cs="Arial"/>
                  <w:color w:val="000000"/>
                  <w:bdr w:val="none" w:sz="0" w:space="0" w:color="auto" w:frame="1"/>
                </w:rPr>
                <w:t>PoC</w:t>
              </w:r>
              <w:proofErr w:type="spellEnd"/>
              <w:r>
                <w:rPr>
                  <w:rStyle w:val="Hyperlink"/>
                  <w:rFonts w:ascii="Arial" w:hAnsi="Arial" w:cs="Arial"/>
                  <w:color w:val="000000"/>
                  <w:bdr w:val="none" w:sz="0" w:space="0" w:color="auto" w:frame="1"/>
                </w:rPr>
                <w:t xml:space="preserve"> info</w:t>
              </w:r>
            </w:hyperlink>
          </w:p>
          <w:p w14:paraId="235335A1" w14:textId="77777777" w:rsidR="00B23DC0" w:rsidRPr="00E67D93" w:rsidRDefault="00B23DC0" w:rsidP="00B23DC0">
            <w:pPr>
              <w:pStyle w:val="ListParagraph"/>
              <w:numPr>
                <w:ilvl w:val="0"/>
                <w:numId w:val="37"/>
              </w:numPr>
              <w:rPr>
                <w:rFonts w:ascii="Arial" w:hAnsi="Arial" w:cs="Arial"/>
                <w:color w:val="0000FF"/>
              </w:rPr>
            </w:pPr>
            <w:r w:rsidRPr="00E67D93">
              <w:rPr>
                <w:rFonts w:ascii="Arial" w:hAnsi="Arial" w:cs="Arial"/>
                <w:color w:val="0000FF"/>
              </w:rPr>
              <w:t>http://docbox.etsi.org/ISG/ENI/Open/</w:t>
            </w:r>
          </w:p>
        </w:tc>
      </w:tr>
      <w:tr w:rsidR="00B23DC0" w:rsidRPr="002E5375" w14:paraId="1B51521A" w14:textId="77777777" w:rsidTr="00B23DC0">
        <w:tc>
          <w:tcPr>
            <w:tcW w:w="9782" w:type="dxa"/>
            <w:gridSpan w:val="3"/>
            <w:tcBorders>
              <w:top w:val="nil"/>
              <w:left w:val="nil"/>
              <w:bottom w:val="single" w:sz="4" w:space="0" w:color="000000"/>
              <w:right w:val="nil"/>
            </w:tcBorders>
          </w:tcPr>
          <w:p w14:paraId="279BB3E6" w14:textId="77777777" w:rsidR="00B23DC0" w:rsidRPr="002E5375" w:rsidRDefault="00B23DC0" w:rsidP="00B23DC0">
            <w:pPr>
              <w:tabs>
                <w:tab w:val="left" w:pos="1701"/>
              </w:tabs>
              <w:ind w:left="57" w:firstLine="249"/>
              <w:rPr>
                <w:sz w:val="16"/>
                <w:szCs w:val="16"/>
              </w:rPr>
            </w:pPr>
          </w:p>
        </w:tc>
      </w:tr>
    </w:tbl>
    <w:p w14:paraId="1435C65D" w14:textId="77777777" w:rsidR="00B23DC0" w:rsidRDefault="00B23DC0" w:rsidP="00884169">
      <w:pPr>
        <w:jc w:val="both"/>
        <w:rPr>
          <w:rFonts w:ascii="Arial" w:hAnsi="Arial" w:cs="Arial"/>
          <w:b/>
          <w:sz w:val="24"/>
          <w:szCs w:val="24"/>
        </w:rPr>
      </w:pPr>
    </w:p>
    <w:p w14:paraId="0EC463F7" w14:textId="19C7773B" w:rsidR="00911477" w:rsidRPr="00884169" w:rsidRDefault="00911477" w:rsidP="00884169">
      <w:pPr>
        <w:jc w:val="both"/>
        <w:rPr>
          <w:rFonts w:ascii="Arial" w:hAnsi="Arial" w:cs="Arial"/>
          <w:b/>
          <w:sz w:val="24"/>
          <w:szCs w:val="24"/>
        </w:rPr>
      </w:pPr>
      <w:r w:rsidRPr="00884169">
        <w:rPr>
          <w:rFonts w:ascii="Arial" w:hAnsi="Arial" w:cs="Arial"/>
          <w:b/>
          <w:sz w:val="24"/>
          <w:szCs w:val="24"/>
        </w:rPr>
        <w:t>1. Overall description:</w:t>
      </w:r>
    </w:p>
    <w:p w14:paraId="18BC7C15" w14:textId="77777777" w:rsidR="00A63C55" w:rsidRDefault="00A63C55" w:rsidP="00A63C55">
      <w:pPr>
        <w:jc w:val="both"/>
        <w:rPr>
          <w:rFonts w:ascii="Arial" w:hAnsi="Arial" w:cs="Arial"/>
          <w:sz w:val="24"/>
          <w:szCs w:val="24"/>
        </w:rPr>
      </w:pPr>
    </w:p>
    <w:p w14:paraId="7D1CAE72" w14:textId="04966565" w:rsidR="00A63C55" w:rsidRPr="00A34993" w:rsidRDefault="00A63C55" w:rsidP="00A63C55">
      <w:pPr>
        <w:jc w:val="both"/>
        <w:rPr>
          <w:sz w:val="24"/>
          <w:szCs w:val="24"/>
        </w:rPr>
      </w:pPr>
      <w:r w:rsidRPr="00A34993">
        <w:rPr>
          <w:sz w:val="24"/>
          <w:szCs w:val="24"/>
        </w:rPr>
        <w:t>ETSI ENI thanks 3GPP SA5 for asked questions. Following is the reply from ENI,</w:t>
      </w:r>
    </w:p>
    <w:p w14:paraId="1A0B9F84" w14:textId="4EA23C08" w:rsidR="00DD35DE" w:rsidRDefault="00A63C55" w:rsidP="00A63C55">
      <w:pPr>
        <w:jc w:val="both"/>
        <w:rPr>
          <w:rFonts w:ascii="Arial" w:hAnsi="Arial" w:cs="Arial"/>
          <w:b/>
          <w:sz w:val="24"/>
          <w:szCs w:val="24"/>
        </w:rPr>
      </w:pPr>
      <w:r w:rsidRPr="00D96DF1">
        <w:rPr>
          <w:rFonts w:ascii="Arial" w:hAnsi="Arial" w:cs="Arial"/>
          <w:b/>
          <w:sz w:val="24"/>
          <w:szCs w:val="24"/>
        </w:rPr>
        <w:t>Q1:</w:t>
      </w:r>
      <w:r w:rsidR="00DD35DE">
        <w:rPr>
          <w:rFonts w:ascii="Arial" w:hAnsi="Arial" w:cs="Arial"/>
          <w:b/>
          <w:sz w:val="24"/>
          <w:szCs w:val="24"/>
        </w:rPr>
        <w:tab/>
      </w:r>
      <w:r w:rsidRPr="00D96DF1">
        <w:rPr>
          <w:rFonts w:ascii="Arial" w:hAnsi="Arial" w:cs="Arial"/>
          <w:b/>
          <w:sz w:val="24"/>
          <w:szCs w:val="24"/>
        </w:rPr>
        <w:t>It is unclear whether an ENI system is inside or outside an operator's domain.</w:t>
      </w:r>
    </w:p>
    <w:p w14:paraId="26449CE9" w14:textId="4482C85C" w:rsidR="00A63C55" w:rsidRPr="00D96DF1" w:rsidRDefault="00A63C55" w:rsidP="00DD35DE">
      <w:pPr>
        <w:ind w:firstLine="720"/>
        <w:jc w:val="both"/>
        <w:rPr>
          <w:rFonts w:ascii="Arial" w:hAnsi="Arial" w:cs="Arial"/>
          <w:b/>
          <w:sz w:val="24"/>
          <w:szCs w:val="24"/>
        </w:rPr>
      </w:pPr>
      <w:r w:rsidRPr="00D96DF1">
        <w:rPr>
          <w:rFonts w:ascii="Arial" w:hAnsi="Arial" w:cs="Arial"/>
          <w:b/>
          <w:sz w:val="24"/>
          <w:szCs w:val="24"/>
        </w:rPr>
        <w:t>If this is inside an operator's domain, does it not compete with MDAF / NWDAF?</w:t>
      </w:r>
    </w:p>
    <w:p w14:paraId="31444AF2" w14:textId="6A4E04C4" w:rsidR="00A63C55" w:rsidRDefault="00DD35DE" w:rsidP="00E36871">
      <w:pPr>
        <w:ind w:left="720" w:hanging="720"/>
        <w:rPr>
          <w:rFonts w:ascii="Arial" w:hAnsi="Arial" w:cs="Arial"/>
          <w:b/>
          <w:sz w:val="24"/>
          <w:szCs w:val="24"/>
        </w:rPr>
      </w:pPr>
      <w:r>
        <w:rPr>
          <w:rFonts w:ascii="Arial" w:hAnsi="Arial" w:cs="Arial"/>
          <w:b/>
          <w:sz w:val="24"/>
          <w:szCs w:val="24"/>
        </w:rPr>
        <w:tab/>
      </w:r>
      <w:r w:rsidR="00A63C55" w:rsidRPr="00D96DF1">
        <w:rPr>
          <w:rFonts w:ascii="Arial" w:hAnsi="Arial" w:cs="Arial"/>
          <w:b/>
          <w:sz w:val="24"/>
          <w:szCs w:val="24"/>
        </w:rPr>
        <w:t>If this is outside an operator's domain, is this not giving away the control over the mobile system to an external entity? Is this for Non-Private Networks?</w:t>
      </w:r>
      <w:r w:rsidR="00D64E73">
        <w:rPr>
          <w:rFonts w:ascii="Arial" w:hAnsi="Arial" w:cs="Arial"/>
          <w:b/>
          <w:sz w:val="24"/>
          <w:szCs w:val="24"/>
        </w:rPr>
        <w:t xml:space="preserve"> </w:t>
      </w:r>
    </w:p>
    <w:p w14:paraId="0C023853" w14:textId="77777777" w:rsidR="00D96DF1" w:rsidRDefault="00D96DF1" w:rsidP="00A63C55">
      <w:pPr>
        <w:jc w:val="both"/>
        <w:rPr>
          <w:rFonts w:ascii="Arial" w:hAnsi="Arial" w:cs="Arial"/>
          <w:b/>
          <w:sz w:val="24"/>
          <w:szCs w:val="24"/>
        </w:rPr>
      </w:pPr>
    </w:p>
    <w:p w14:paraId="33A73736" w14:textId="4E0B1F7F" w:rsidR="00D64E73" w:rsidRPr="00D96DF1" w:rsidRDefault="00D64E73" w:rsidP="00A63C55">
      <w:pPr>
        <w:jc w:val="both"/>
        <w:rPr>
          <w:rFonts w:ascii="Arial" w:hAnsi="Arial" w:cs="Arial"/>
          <w:b/>
          <w:sz w:val="24"/>
          <w:szCs w:val="24"/>
        </w:rPr>
      </w:pPr>
      <w:r w:rsidRPr="00D64E73">
        <w:rPr>
          <w:sz w:val="24"/>
          <w:szCs w:val="24"/>
        </w:rPr>
        <w:t>A: we think you mean non-public networks: was non-private networks a typo?</w:t>
      </w:r>
    </w:p>
    <w:p w14:paraId="3B38B65D" w14:textId="0511C2EA" w:rsidR="00D5476B" w:rsidRDefault="00A63C55" w:rsidP="00A63C55">
      <w:pPr>
        <w:jc w:val="both"/>
        <w:rPr>
          <w:sz w:val="24"/>
          <w:szCs w:val="24"/>
        </w:rPr>
      </w:pPr>
      <w:r w:rsidRPr="0045432E">
        <w:rPr>
          <w:sz w:val="24"/>
          <w:szCs w:val="24"/>
        </w:rPr>
        <w:t xml:space="preserve">A: </w:t>
      </w:r>
      <w:r w:rsidR="00D5476B" w:rsidRPr="00D5476B">
        <w:rPr>
          <w:sz w:val="24"/>
          <w:szCs w:val="24"/>
        </w:rPr>
        <w:t>ENI does not compete with "NWDAF/MDAF". This is agreed by all ENI members.</w:t>
      </w:r>
      <w:r w:rsidR="00D5476B">
        <w:rPr>
          <w:sz w:val="24"/>
          <w:szCs w:val="24"/>
        </w:rPr>
        <w:t xml:space="preserve"> </w:t>
      </w:r>
      <w:r w:rsidR="00D5476B" w:rsidRPr="00D5476B">
        <w:rPr>
          <w:sz w:val="24"/>
          <w:szCs w:val="24"/>
        </w:rPr>
        <w:t>We need to work together on a more detailed solution.</w:t>
      </w:r>
    </w:p>
    <w:p w14:paraId="23FBF783" w14:textId="4CB6490A" w:rsidR="00A63C55" w:rsidRPr="0045432E" w:rsidRDefault="00D5476B" w:rsidP="00A63C55">
      <w:pPr>
        <w:jc w:val="both"/>
        <w:rPr>
          <w:sz w:val="24"/>
          <w:szCs w:val="24"/>
        </w:rPr>
      </w:pPr>
      <w:r>
        <w:rPr>
          <w:sz w:val="24"/>
          <w:szCs w:val="24"/>
        </w:rPr>
        <w:t xml:space="preserve">A: </w:t>
      </w:r>
      <w:r w:rsidR="00A63C55" w:rsidRPr="0045432E">
        <w:rPr>
          <w:sz w:val="24"/>
          <w:szCs w:val="24"/>
        </w:rPr>
        <w:t>ENI system is a set of entities, based on the "observe-orient-decide-act" control loop model that produces commands, recommendations, and knowledge to assist or direct the management of another system. The current ENI use cases focus on operator’s domain but not limited to that. In case the ENI system is inside an operator’s domain, its functional blocks may p</w:t>
      </w:r>
      <w:r w:rsidR="0045432E" w:rsidRPr="0045432E">
        <w:rPr>
          <w:sz w:val="24"/>
          <w:szCs w:val="24"/>
        </w:rPr>
        <w:t>rovide enablers for MDAF/NWDAF.</w:t>
      </w:r>
      <w:r w:rsidR="0045432E">
        <w:rPr>
          <w:sz w:val="24"/>
          <w:szCs w:val="24"/>
        </w:rPr>
        <w:t xml:space="preserve"> </w:t>
      </w:r>
      <w:r w:rsidR="00A63C55" w:rsidRPr="0045432E">
        <w:rPr>
          <w:sz w:val="24"/>
          <w:szCs w:val="24"/>
        </w:rPr>
        <w:t xml:space="preserve">Therefore it is expected to have some mapping or coordination between ENI functional blocks and MDAF/NWDAF. ETSI ISG ENI </w:t>
      </w:r>
      <w:r w:rsidR="00D64E73">
        <w:rPr>
          <w:sz w:val="24"/>
          <w:szCs w:val="24"/>
        </w:rPr>
        <w:t xml:space="preserve">has an internal draft that we are </w:t>
      </w:r>
      <w:r w:rsidR="00A63C55" w:rsidRPr="0045432E">
        <w:rPr>
          <w:sz w:val="24"/>
          <w:szCs w:val="24"/>
        </w:rPr>
        <w:t xml:space="preserve"> working which is expected to describe the mapping of ENI system and other systems.</w:t>
      </w:r>
      <w:r w:rsidR="00D64E73">
        <w:rPr>
          <w:sz w:val="24"/>
          <w:szCs w:val="24"/>
        </w:rPr>
        <w:t xml:space="preserve"> The functional blocks defined in ENI 005 may be seen as not competing with MDAF/NWDAF.</w:t>
      </w:r>
      <w:r w:rsidR="004C58E5">
        <w:rPr>
          <w:sz w:val="24"/>
          <w:szCs w:val="24"/>
        </w:rPr>
        <w:t xml:space="preserve"> </w:t>
      </w:r>
      <w:r w:rsidR="004C58E5" w:rsidRPr="004C58E5">
        <w:rPr>
          <w:sz w:val="24"/>
          <w:szCs w:val="24"/>
        </w:rPr>
        <w:t>In ENI, we define the internal functional blocks of ENI system, and how these FBs communica</w:t>
      </w:r>
      <w:r w:rsidR="004C58E5">
        <w:rPr>
          <w:sz w:val="24"/>
          <w:szCs w:val="24"/>
        </w:rPr>
        <w:t>te with each other (e.g. via a</w:t>
      </w:r>
      <w:r w:rsidR="004C58E5" w:rsidRPr="004C58E5">
        <w:rPr>
          <w:sz w:val="24"/>
          <w:szCs w:val="24"/>
        </w:rPr>
        <w:t xml:space="preserve"> semantic bus).</w:t>
      </w:r>
    </w:p>
    <w:p w14:paraId="14532F04" w14:textId="7FAA4029" w:rsidR="00A63C55" w:rsidRPr="0045432E" w:rsidRDefault="00A63C55" w:rsidP="00A63C55">
      <w:pPr>
        <w:jc w:val="both"/>
        <w:rPr>
          <w:sz w:val="24"/>
          <w:szCs w:val="24"/>
        </w:rPr>
      </w:pPr>
      <w:r w:rsidRPr="0045432E">
        <w:rPr>
          <w:sz w:val="24"/>
          <w:szCs w:val="24"/>
        </w:rPr>
        <w:t xml:space="preserve">ETSI ISG ENI is open to discuss the use cases where ENI system is out of an operator’s domain. Non-Public Networks related scenarios may be supported by ENI, but such use cases have not been discussed before. </w:t>
      </w:r>
    </w:p>
    <w:p w14:paraId="416C6493" w14:textId="77777777" w:rsidR="00A63C55" w:rsidRPr="00D96DF1" w:rsidRDefault="00A63C55" w:rsidP="00A63C55">
      <w:pPr>
        <w:jc w:val="both"/>
        <w:rPr>
          <w:rFonts w:ascii="Arial" w:hAnsi="Arial" w:cs="Arial"/>
          <w:sz w:val="24"/>
          <w:szCs w:val="24"/>
        </w:rPr>
      </w:pPr>
    </w:p>
    <w:p w14:paraId="1465ACD7" w14:textId="0C94A713" w:rsidR="004D4BAB" w:rsidRDefault="00A63C55" w:rsidP="004D4BAB">
      <w:pPr>
        <w:ind w:left="720" w:hanging="720"/>
        <w:rPr>
          <w:rFonts w:ascii="Arial" w:hAnsi="Arial" w:cs="Arial"/>
          <w:b/>
          <w:sz w:val="24"/>
          <w:szCs w:val="24"/>
        </w:rPr>
      </w:pPr>
      <w:r w:rsidRPr="00D96DF1">
        <w:rPr>
          <w:rFonts w:ascii="Arial" w:hAnsi="Arial" w:cs="Arial"/>
          <w:b/>
          <w:sz w:val="24"/>
          <w:szCs w:val="24"/>
        </w:rPr>
        <w:t>Q2:</w:t>
      </w:r>
      <w:r w:rsidR="004D4BAB">
        <w:rPr>
          <w:rFonts w:ascii="Arial" w:hAnsi="Arial" w:cs="Arial"/>
          <w:b/>
          <w:sz w:val="24"/>
          <w:szCs w:val="24"/>
        </w:rPr>
        <w:tab/>
      </w:r>
      <w:r w:rsidRPr="00D96DF1">
        <w:rPr>
          <w:rFonts w:ascii="Arial" w:hAnsi="Arial" w:cs="Arial"/>
          <w:b/>
          <w:sz w:val="24"/>
          <w:szCs w:val="24"/>
        </w:rPr>
        <w:t xml:space="preserve">What do ENI mean by that “Current network management provisioning and monitoring functions are </w:t>
      </w:r>
      <w:r w:rsidR="008E18C9">
        <w:rPr>
          <w:rFonts w:ascii="Arial" w:hAnsi="Arial" w:cs="Arial"/>
          <w:b/>
          <w:sz w:val="24"/>
          <w:szCs w:val="24"/>
        </w:rPr>
        <w:t xml:space="preserve">time consuming and </w:t>
      </w:r>
      <w:r w:rsidRPr="00D96DF1">
        <w:rPr>
          <w:rFonts w:ascii="Arial" w:hAnsi="Arial" w:cs="Arial"/>
          <w:b/>
          <w:sz w:val="24"/>
          <w:szCs w:val="24"/>
        </w:rPr>
        <w:t xml:space="preserve">error prone” </w:t>
      </w:r>
      <w:r w:rsidR="004D4BAB" w:rsidRPr="00D96DF1">
        <w:rPr>
          <w:rFonts w:ascii="Arial" w:hAnsi="Arial" w:cs="Arial"/>
          <w:b/>
          <w:sz w:val="24"/>
          <w:szCs w:val="24"/>
        </w:rPr>
        <w:t>in</w:t>
      </w:r>
      <w:r w:rsidRPr="00D96DF1">
        <w:rPr>
          <w:rFonts w:ascii="Arial" w:hAnsi="Arial" w:cs="Arial"/>
          <w:b/>
          <w:sz w:val="24"/>
          <w:szCs w:val="24"/>
        </w:rPr>
        <w:t xml:space="preserve"> the System Architecture document (ETSI GS ENI 005 V2.0.</w:t>
      </w:r>
      <w:r w:rsidR="008E18C9">
        <w:rPr>
          <w:rFonts w:ascii="Arial" w:hAnsi="Arial" w:cs="Arial"/>
          <w:b/>
          <w:sz w:val="24"/>
          <w:szCs w:val="24"/>
        </w:rPr>
        <w:t>21</w:t>
      </w:r>
      <w:r w:rsidRPr="00D96DF1">
        <w:rPr>
          <w:rFonts w:ascii="Arial" w:hAnsi="Arial" w:cs="Arial"/>
          <w:b/>
          <w:sz w:val="24"/>
          <w:szCs w:val="24"/>
        </w:rPr>
        <w:t xml:space="preserve">)? </w:t>
      </w:r>
    </w:p>
    <w:p w14:paraId="563F586F" w14:textId="1BA46855" w:rsidR="00A63C55" w:rsidRDefault="00A63C55" w:rsidP="004D4BAB">
      <w:pPr>
        <w:ind w:left="720"/>
        <w:rPr>
          <w:rFonts w:ascii="Arial" w:hAnsi="Arial" w:cs="Arial"/>
          <w:b/>
          <w:sz w:val="24"/>
          <w:szCs w:val="24"/>
        </w:rPr>
      </w:pPr>
      <w:r w:rsidRPr="00D96DF1">
        <w:rPr>
          <w:rFonts w:ascii="Arial" w:hAnsi="Arial" w:cs="Arial"/>
          <w:b/>
          <w:sz w:val="24"/>
          <w:szCs w:val="24"/>
        </w:rPr>
        <w:t>Is it the standard specifications or something else that is intended?</w:t>
      </w:r>
    </w:p>
    <w:p w14:paraId="06A7520B" w14:textId="77777777" w:rsidR="00D96DF1" w:rsidRPr="00D96DF1" w:rsidRDefault="00D96DF1" w:rsidP="00A63C55">
      <w:pPr>
        <w:jc w:val="both"/>
        <w:rPr>
          <w:rFonts w:ascii="Arial" w:hAnsi="Arial" w:cs="Arial"/>
          <w:b/>
          <w:sz w:val="24"/>
          <w:szCs w:val="24"/>
        </w:rPr>
      </w:pPr>
    </w:p>
    <w:p w14:paraId="57308C10" w14:textId="59BD1507" w:rsidR="00A63C55" w:rsidRPr="0045432E" w:rsidRDefault="00A63C55" w:rsidP="00A63C55">
      <w:pPr>
        <w:jc w:val="both"/>
        <w:rPr>
          <w:sz w:val="24"/>
          <w:szCs w:val="24"/>
        </w:rPr>
      </w:pPr>
      <w:r w:rsidRPr="0045432E">
        <w:rPr>
          <w:sz w:val="24"/>
          <w:szCs w:val="24"/>
        </w:rPr>
        <w:t xml:space="preserve">A: </w:t>
      </w:r>
      <w:r w:rsidR="00603E62">
        <w:rPr>
          <w:sz w:val="24"/>
          <w:szCs w:val="24"/>
        </w:rPr>
        <w:t xml:space="preserve">No: it has nothing to do with </w:t>
      </w:r>
      <w:r w:rsidR="00082A4E">
        <w:rPr>
          <w:sz w:val="24"/>
          <w:szCs w:val="24"/>
        </w:rPr>
        <w:t xml:space="preserve">present </w:t>
      </w:r>
      <w:r w:rsidR="00603E62">
        <w:rPr>
          <w:sz w:val="24"/>
          <w:szCs w:val="24"/>
        </w:rPr>
        <w:t xml:space="preserve">standard specification, or standard compliant implementations. </w:t>
      </w:r>
      <w:r w:rsidRPr="0045432E">
        <w:rPr>
          <w:sz w:val="24"/>
          <w:szCs w:val="24"/>
        </w:rPr>
        <w:t xml:space="preserve">It means </w:t>
      </w:r>
      <w:r w:rsidR="00603E62">
        <w:rPr>
          <w:sz w:val="24"/>
          <w:szCs w:val="24"/>
        </w:rPr>
        <w:t xml:space="preserve">that necessary </w:t>
      </w:r>
      <w:r w:rsidRPr="0045432E">
        <w:rPr>
          <w:sz w:val="24"/>
          <w:szCs w:val="24"/>
        </w:rPr>
        <w:t xml:space="preserve">time may be consumed </w:t>
      </w:r>
      <w:r w:rsidR="008E18C9">
        <w:rPr>
          <w:sz w:val="24"/>
          <w:szCs w:val="24"/>
        </w:rPr>
        <w:t xml:space="preserve">with manual data input </w:t>
      </w:r>
      <w:r w:rsidRPr="0045432E">
        <w:rPr>
          <w:sz w:val="24"/>
          <w:szCs w:val="24"/>
        </w:rPr>
        <w:t>and more errors may be made for human-machine interaction</w:t>
      </w:r>
      <w:r w:rsidR="00603E62">
        <w:rPr>
          <w:sz w:val="24"/>
          <w:szCs w:val="24"/>
        </w:rPr>
        <w:t>.</w:t>
      </w:r>
      <w:r w:rsidRPr="0045432E">
        <w:rPr>
          <w:sz w:val="24"/>
          <w:szCs w:val="24"/>
        </w:rPr>
        <w:t xml:space="preserve"> </w:t>
      </w:r>
      <w:r w:rsidR="00603E62">
        <w:rPr>
          <w:sz w:val="24"/>
          <w:szCs w:val="24"/>
        </w:rPr>
        <w:t xml:space="preserve">Also, the </w:t>
      </w:r>
      <w:r w:rsidRPr="0045432E">
        <w:rPr>
          <w:sz w:val="24"/>
          <w:szCs w:val="24"/>
        </w:rPr>
        <w:t>maintenance of the networks due to emerging technologies, different implementations</w:t>
      </w:r>
      <w:r w:rsidR="00603E62">
        <w:rPr>
          <w:sz w:val="24"/>
          <w:szCs w:val="24"/>
        </w:rPr>
        <w:t xml:space="preserve"> and </w:t>
      </w:r>
      <w:r w:rsidRPr="0045432E">
        <w:rPr>
          <w:sz w:val="24"/>
          <w:szCs w:val="24"/>
        </w:rPr>
        <w:t>more complex services</w:t>
      </w:r>
      <w:r w:rsidR="00603E62">
        <w:rPr>
          <w:sz w:val="24"/>
          <w:szCs w:val="24"/>
        </w:rPr>
        <w:t xml:space="preserve"> are by their nature increasing consumed time and occasionally cause data errors</w:t>
      </w:r>
      <w:r w:rsidRPr="0045432E">
        <w:rPr>
          <w:sz w:val="24"/>
          <w:szCs w:val="24"/>
        </w:rPr>
        <w:t>.</w:t>
      </w:r>
    </w:p>
    <w:p w14:paraId="7C7A37AC" w14:textId="7A5D3865" w:rsidR="00A63C55" w:rsidRPr="0045432E" w:rsidRDefault="00603E62" w:rsidP="00A63C55">
      <w:pPr>
        <w:jc w:val="both"/>
        <w:rPr>
          <w:sz w:val="24"/>
          <w:szCs w:val="24"/>
        </w:rPr>
      </w:pPr>
      <w:r>
        <w:rPr>
          <w:sz w:val="24"/>
          <w:szCs w:val="24"/>
        </w:rPr>
        <w:t>In addition</w:t>
      </w:r>
      <w:r w:rsidR="00A63C55" w:rsidRPr="0045432E">
        <w:rPr>
          <w:sz w:val="24"/>
          <w:szCs w:val="24"/>
        </w:rPr>
        <w:t>, ETSI GS ENI 005 V2.0.</w:t>
      </w:r>
      <w:r w:rsidR="00D5476B">
        <w:rPr>
          <w:sz w:val="24"/>
          <w:szCs w:val="24"/>
        </w:rPr>
        <w:t>21</w:t>
      </w:r>
      <w:r w:rsidR="00A63C55" w:rsidRPr="0045432E">
        <w:rPr>
          <w:sz w:val="24"/>
          <w:szCs w:val="24"/>
        </w:rPr>
        <w:t xml:space="preserve"> </w:t>
      </w:r>
      <w:r w:rsidR="00E67D93">
        <w:rPr>
          <w:sz w:val="24"/>
          <w:szCs w:val="24"/>
        </w:rPr>
        <w:t>(</w:t>
      </w:r>
      <w:hyperlink r:id="rId11" w:history="1">
        <w:r w:rsidR="00E67D93" w:rsidRPr="00985BB5">
          <w:rPr>
            <w:rStyle w:val="Hyperlink"/>
            <w:sz w:val="24"/>
            <w:szCs w:val="24"/>
          </w:rPr>
          <w:t>http://docbox.etsi.org/ISG/ENI/Open/</w:t>
        </w:r>
      </w:hyperlink>
      <w:r w:rsidR="00E67D93">
        <w:rPr>
          <w:sz w:val="24"/>
          <w:szCs w:val="24"/>
        </w:rPr>
        <w:t xml:space="preserve">) </w:t>
      </w:r>
      <w:r w:rsidR="00A63C55" w:rsidRPr="0045432E">
        <w:rPr>
          <w:sz w:val="24"/>
          <w:szCs w:val="24"/>
        </w:rPr>
        <w:t xml:space="preserve">is a </w:t>
      </w:r>
      <w:r>
        <w:rPr>
          <w:sz w:val="24"/>
          <w:szCs w:val="24"/>
        </w:rPr>
        <w:t>Group S</w:t>
      </w:r>
      <w:r w:rsidR="00A63C55" w:rsidRPr="0045432E">
        <w:rPr>
          <w:sz w:val="24"/>
          <w:szCs w:val="24"/>
        </w:rPr>
        <w:t>pecification contain</w:t>
      </w:r>
      <w:r>
        <w:rPr>
          <w:sz w:val="24"/>
          <w:szCs w:val="24"/>
        </w:rPr>
        <w:t>s</w:t>
      </w:r>
      <w:r w:rsidR="00A63C55" w:rsidRPr="0045432E">
        <w:rPr>
          <w:sz w:val="24"/>
          <w:szCs w:val="24"/>
        </w:rPr>
        <w:t xml:space="preserve"> some informative sections </w:t>
      </w:r>
      <w:r>
        <w:rPr>
          <w:sz w:val="24"/>
          <w:szCs w:val="24"/>
        </w:rPr>
        <w:t xml:space="preserve">that are </w:t>
      </w:r>
      <w:r w:rsidR="00A63C55" w:rsidRPr="0045432E">
        <w:rPr>
          <w:sz w:val="24"/>
          <w:szCs w:val="24"/>
        </w:rPr>
        <w:t>for further study.</w:t>
      </w:r>
    </w:p>
    <w:p w14:paraId="11A05D30" w14:textId="77777777" w:rsidR="00A63C55" w:rsidRPr="00897093" w:rsidRDefault="00A63C55" w:rsidP="00A63C55">
      <w:pPr>
        <w:jc w:val="both"/>
        <w:rPr>
          <w:rFonts w:ascii="Arial" w:hAnsi="Arial" w:cs="Arial"/>
          <w:b/>
          <w:sz w:val="24"/>
          <w:szCs w:val="24"/>
        </w:rPr>
      </w:pPr>
    </w:p>
    <w:p w14:paraId="3C630F75" w14:textId="77777777" w:rsidR="00CF552B" w:rsidRPr="00897093" w:rsidRDefault="00E26F0A" w:rsidP="00E26F0A">
      <w:pPr>
        <w:jc w:val="both"/>
        <w:rPr>
          <w:rFonts w:ascii="Arial" w:hAnsi="Arial" w:cs="Arial"/>
          <w:b/>
          <w:sz w:val="24"/>
          <w:szCs w:val="24"/>
        </w:rPr>
      </w:pPr>
      <w:r>
        <w:rPr>
          <w:rFonts w:ascii="Arial" w:hAnsi="Arial" w:cs="Arial"/>
          <w:b/>
          <w:sz w:val="24"/>
          <w:szCs w:val="24"/>
        </w:rPr>
        <w:t xml:space="preserve">2. </w:t>
      </w:r>
      <w:r w:rsidR="00983B38" w:rsidRPr="00897093">
        <w:rPr>
          <w:rFonts w:ascii="Arial" w:hAnsi="Arial" w:cs="Arial"/>
          <w:b/>
          <w:sz w:val="24"/>
          <w:szCs w:val="24"/>
        </w:rPr>
        <w:t>Actions</w:t>
      </w:r>
    </w:p>
    <w:p w14:paraId="27236F6B" w14:textId="77777777" w:rsidR="00A63C55" w:rsidRDefault="00A63C55" w:rsidP="003E2D2D">
      <w:pPr>
        <w:jc w:val="both"/>
        <w:rPr>
          <w:rFonts w:ascii="Arial" w:hAnsi="Arial" w:cs="Arial"/>
          <w:b/>
          <w:sz w:val="24"/>
          <w:szCs w:val="24"/>
        </w:rPr>
      </w:pPr>
    </w:p>
    <w:p w14:paraId="359A1A58" w14:textId="25552DBA" w:rsidR="00133FA4" w:rsidRPr="006C3FB2" w:rsidRDefault="00A63C55" w:rsidP="003E2D2D">
      <w:pPr>
        <w:jc w:val="both"/>
        <w:rPr>
          <w:sz w:val="24"/>
          <w:szCs w:val="24"/>
        </w:rPr>
      </w:pPr>
      <w:r w:rsidRPr="006C3FB2">
        <w:rPr>
          <w:sz w:val="24"/>
          <w:szCs w:val="24"/>
        </w:rPr>
        <w:t>ISG ENI would like to ask 3GPP SA5 to take above questions</w:t>
      </w:r>
      <w:r w:rsidR="007941F8" w:rsidRPr="006C3FB2">
        <w:rPr>
          <w:sz w:val="24"/>
          <w:szCs w:val="24"/>
        </w:rPr>
        <w:t>/answers</w:t>
      </w:r>
      <w:r w:rsidRPr="006C3FB2">
        <w:rPr>
          <w:sz w:val="24"/>
          <w:szCs w:val="24"/>
        </w:rPr>
        <w:t xml:space="preserve"> into consideration and keep progress of MDAF updated.</w:t>
      </w:r>
    </w:p>
    <w:p w14:paraId="73F17164" w14:textId="77777777" w:rsidR="00A40101" w:rsidRDefault="00A40101" w:rsidP="00ED57C1">
      <w:pPr>
        <w:jc w:val="both"/>
        <w:rPr>
          <w:rFonts w:ascii="Arial" w:hAnsi="Arial" w:cs="Arial"/>
          <w:sz w:val="24"/>
          <w:szCs w:val="24"/>
        </w:rPr>
      </w:pPr>
    </w:p>
    <w:p w14:paraId="1097F7DA" w14:textId="77777777" w:rsidR="00D20482" w:rsidRPr="00E26F0A" w:rsidRDefault="00E26F0A" w:rsidP="00E26F0A">
      <w:pPr>
        <w:jc w:val="both"/>
        <w:rPr>
          <w:rFonts w:ascii="Arial" w:hAnsi="Arial" w:cs="Arial"/>
          <w:b/>
          <w:sz w:val="24"/>
          <w:szCs w:val="24"/>
        </w:rPr>
      </w:pPr>
      <w:r>
        <w:rPr>
          <w:rFonts w:ascii="Arial" w:hAnsi="Arial" w:cs="Arial"/>
          <w:b/>
          <w:sz w:val="24"/>
          <w:szCs w:val="24"/>
        </w:rPr>
        <w:t xml:space="preserve">3. </w:t>
      </w:r>
      <w:r w:rsidR="00D20482" w:rsidRPr="00E26F0A">
        <w:rPr>
          <w:rFonts w:ascii="Arial" w:hAnsi="Arial" w:cs="Arial"/>
          <w:b/>
          <w:sz w:val="24"/>
          <w:szCs w:val="24"/>
        </w:rPr>
        <w:t>Date of next meetings of the originator:</w:t>
      </w:r>
    </w:p>
    <w:p w14:paraId="310C16AD" w14:textId="77777777" w:rsidR="00897093" w:rsidRPr="00897093" w:rsidRDefault="00897093" w:rsidP="00897093">
      <w:pPr>
        <w:jc w:val="both"/>
        <w:rPr>
          <w:rFonts w:ascii="Arial" w:hAnsi="Arial" w:cs="Arial"/>
          <w:b/>
          <w:sz w:val="24"/>
          <w:szCs w:val="24"/>
        </w:rPr>
      </w:pPr>
    </w:p>
    <w:p w14:paraId="37CEB254" w14:textId="77777777" w:rsidR="00695673" w:rsidRPr="006C3FB2" w:rsidRDefault="003C6F8A" w:rsidP="00695D93">
      <w:pPr>
        <w:spacing w:after="120"/>
        <w:rPr>
          <w:sz w:val="24"/>
          <w:szCs w:val="24"/>
        </w:rPr>
      </w:pPr>
      <w:r w:rsidRPr="006C3FB2">
        <w:rPr>
          <w:sz w:val="24"/>
          <w:szCs w:val="24"/>
        </w:rPr>
        <w:t>N</w:t>
      </w:r>
      <w:r w:rsidR="00D20482" w:rsidRPr="006C3FB2">
        <w:rPr>
          <w:sz w:val="24"/>
          <w:szCs w:val="24"/>
        </w:rPr>
        <w:t xml:space="preserve">ext </w:t>
      </w:r>
      <w:r w:rsidR="008A68DC" w:rsidRPr="006C3FB2">
        <w:rPr>
          <w:sz w:val="24"/>
          <w:szCs w:val="24"/>
        </w:rPr>
        <w:t>meeting</w:t>
      </w:r>
      <w:r w:rsidRPr="006C3FB2">
        <w:rPr>
          <w:sz w:val="24"/>
          <w:szCs w:val="24"/>
        </w:rPr>
        <w:t xml:space="preserve"> of ISG ENI</w:t>
      </w:r>
      <w:r w:rsidR="008A68DC" w:rsidRPr="006C3FB2">
        <w:rPr>
          <w:sz w:val="24"/>
          <w:szCs w:val="24"/>
        </w:rPr>
        <w:t xml:space="preserve">, </w:t>
      </w:r>
      <w:r w:rsidR="00695673" w:rsidRPr="006C3FB2">
        <w:rPr>
          <w:sz w:val="24"/>
          <w:szCs w:val="24"/>
        </w:rPr>
        <w:t>will be:</w:t>
      </w:r>
    </w:p>
    <w:p w14:paraId="744F93D9" w14:textId="050E9054" w:rsidR="00695673" w:rsidRPr="006C3FB2" w:rsidRDefault="007338FE" w:rsidP="007338FE">
      <w:pPr>
        <w:pStyle w:val="ListParagraph"/>
        <w:numPr>
          <w:ilvl w:val="0"/>
          <w:numId w:val="28"/>
        </w:numPr>
        <w:spacing w:after="120"/>
        <w:rPr>
          <w:sz w:val="24"/>
          <w:szCs w:val="24"/>
        </w:rPr>
      </w:pPr>
      <w:r w:rsidRPr="006C3FB2">
        <w:rPr>
          <w:sz w:val="24"/>
          <w:szCs w:val="24"/>
        </w:rPr>
        <w:t>ENI#17, 8-11 March 2021 ETSI HQ, May be remote</w:t>
      </w:r>
    </w:p>
    <w:sectPr w:rsidR="00695673" w:rsidRPr="006C3FB2"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4F6CB" w14:textId="77777777" w:rsidR="00A07392" w:rsidRDefault="00A07392" w:rsidP="00D9435B">
      <w:r>
        <w:separator/>
      </w:r>
    </w:p>
  </w:endnote>
  <w:endnote w:type="continuationSeparator" w:id="0">
    <w:p w14:paraId="2F200AED" w14:textId="77777777" w:rsidR="00A07392" w:rsidRDefault="00A0739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6E7D" w14:textId="75E8AB32" w:rsidR="00CE2B89" w:rsidRPr="0083399D" w:rsidRDefault="00CE2B8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E67D93">
      <w:rPr>
        <w:rFonts w:ascii="Arial" w:hAnsi="Arial" w:cs="Arial"/>
        <w:noProof/>
      </w:rPr>
      <w:t>2</w:t>
    </w:r>
    <w:r w:rsidRPr="0083399D">
      <w:rPr>
        <w:rFonts w:ascii="Arial" w:hAnsi="Arial" w:cs="Arial"/>
      </w:rPr>
      <w:fldChar w:fldCharType="end"/>
    </w:r>
    <w:r w:rsidRPr="0083399D">
      <w:rPr>
        <w:rFonts w:ascii="Arial" w:hAnsi="Arial" w:cs="Arial"/>
      </w:rPr>
      <w:t>/</w:t>
    </w:r>
    <w:r w:rsidR="00790047">
      <w:rPr>
        <w:rFonts w:ascii="Arial" w:hAnsi="Arial" w:cs="Arial"/>
        <w:noProof/>
      </w:rPr>
      <w:fldChar w:fldCharType="begin"/>
    </w:r>
    <w:r w:rsidR="00790047">
      <w:rPr>
        <w:rFonts w:ascii="Arial" w:hAnsi="Arial" w:cs="Arial"/>
        <w:noProof/>
      </w:rPr>
      <w:instrText xml:space="preserve"> NUMPAGES   \* MERGEFORMAT </w:instrText>
    </w:r>
    <w:r w:rsidR="00790047">
      <w:rPr>
        <w:rFonts w:ascii="Arial" w:hAnsi="Arial" w:cs="Arial"/>
        <w:noProof/>
      </w:rPr>
      <w:fldChar w:fldCharType="separate"/>
    </w:r>
    <w:r w:rsidR="00E67D93">
      <w:rPr>
        <w:rFonts w:ascii="Arial" w:hAnsi="Arial" w:cs="Arial"/>
        <w:noProof/>
      </w:rPr>
      <w:t>3</w:t>
    </w:r>
    <w:r w:rsidR="00790047">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713EA" w14:textId="77777777" w:rsidR="00A07392" w:rsidRDefault="00A07392" w:rsidP="00D9435B">
      <w:r>
        <w:separator/>
      </w:r>
    </w:p>
  </w:footnote>
  <w:footnote w:type="continuationSeparator" w:id="0">
    <w:p w14:paraId="398632F3" w14:textId="77777777" w:rsidR="00A07392" w:rsidRDefault="00A0739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083C6" w14:textId="5049E5F0" w:rsidR="00CE2B89" w:rsidRPr="00D9435B" w:rsidRDefault="00CE2B89" w:rsidP="00D9435B">
    <w:pPr>
      <w:tabs>
        <w:tab w:val="right" w:pos="9356"/>
      </w:tabs>
      <w:spacing w:after="120"/>
      <w:ind w:left="-567"/>
      <w:rPr>
        <w:rFonts w:ascii="Arial" w:hAnsi="Arial" w:cs="Arial"/>
        <w:i/>
        <w:color w:val="0000FF"/>
        <w:szCs w:val="36"/>
      </w:rPr>
    </w:pPr>
    <w:r>
      <w:rPr>
        <w:rFonts w:ascii="Arial" w:hAnsi="Arial" w:cs="Arial"/>
        <w:noProof/>
        <w:sz w:val="36"/>
        <w:szCs w:val="36"/>
        <w:lang w:eastAsia="zh-CN"/>
      </w:rPr>
      <w:drawing>
        <wp:anchor distT="0" distB="0" distL="114300" distR="114300" simplePos="0" relativeHeight="251658240" behindDoc="1" locked="0" layoutInCell="1" allowOverlap="1" wp14:anchorId="1A81DD6E" wp14:editId="03188687">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814252" w:rsidRPr="00814252">
      <w:rPr>
        <w:rFonts w:ascii="Arial" w:hAnsi="Arial" w:cs="Arial"/>
        <w:b/>
        <w:sz w:val="36"/>
        <w:szCs w:val="36"/>
        <w:shd w:val="clear" w:color="auto" w:fill="DBE5F1"/>
      </w:rPr>
      <w:t>ENI(20)000106</w:t>
    </w:r>
    <w:r w:rsidR="00E67D93">
      <w:rPr>
        <w:rFonts w:ascii="Arial" w:hAnsi="Arial" w:cs="Arial"/>
        <w:b/>
        <w:sz w:val="36"/>
        <w:szCs w:val="36"/>
        <w:shd w:val="clear" w:color="auto" w:fill="DBE5F1"/>
      </w:rPr>
      <w:t>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016098"/>
    <w:multiLevelType w:val="hybridMultilevel"/>
    <w:tmpl w:val="E8328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DC0F5B"/>
    <w:multiLevelType w:val="hybridMultilevel"/>
    <w:tmpl w:val="D8F0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804F43"/>
    <w:multiLevelType w:val="hybridMultilevel"/>
    <w:tmpl w:val="BB2C3D34"/>
    <w:lvl w:ilvl="0" w:tplc="31026024">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2DAC5A51"/>
    <w:multiLevelType w:val="hybridMultilevel"/>
    <w:tmpl w:val="60946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24082"/>
    <w:multiLevelType w:val="hybridMultilevel"/>
    <w:tmpl w:val="152C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112A31"/>
    <w:multiLevelType w:val="hybridMultilevel"/>
    <w:tmpl w:val="A1A4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595980"/>
    <w:multiLevelType w:val="hybridMultilevel"/>
    <w:tmpl w:val="743CA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15:restartNumberingAfterBreak="0">
    <w:nsid w:val="4E717FAE"/>
    <w:multiLevelType w:val="hybridMultilevel"/>
    <w:tmpl w:val="15A4B3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34E0E"/>
    <w:multiLevelType w:val="hybridMultilevel"/>
    <w:tmpl w:val="6C2404B0"/>
    <w:lvl w:ilvl="0" w:tplc="95208356">
      <w:start w:val="1"/>
      <w:numFmt w:val="decimal"/>
      <w:lvlText w:val="%1."/>
      <w:lvlJc w:val="left"/>
      <w:pPr>
        <w:ind w:left="720" w:hanging="360"/>
      </w:pPr>
      <w:rPr>
        <w:rFonts w:ascii="Verdana" w:hAnsi="Verdana" w:hint="default"/>
        <w:b/>
        <w:color w:val="3A444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AF5B91"/>
    <w:multiLevelType w:val="hybridMultilevel"/>
    <w:tmpl w:val="55667AE6"/>
    <w:lvl w:ilvl="0" w:tplc="6E3A3EA8">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0C1882"/>
    <w:multiLevelType w:val="hybridMultilevel"/>
    <w:tmpl w:val="F68ABE6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D95DCE"/>
    <w:multiLevelType w:val="hybridMultilevel"/>
    <w:tmpl w:val="F8660992"/>
    <w:lvl w:ilvl="0" w:tplc="4FAE20EE">
      <w:start w:val="1"/>
      <w:numFmt w:val="bullet"/>
      <w:lvlText w:val="•"/>
      <w:lvlJc w:val="left"/>
      <w:pPr>
        <w:tabs>
          <w:tab w:val="num" w:pos="720"/>
        </w:tabs>
        <w:ind w:left="720" w:hanging="360"/>
      </w:pPr>
      <w:rPr>
        <w:rFonts w:ascii="Arial" w:hAnsi="Arial" w:cs="Times New Roman" w:hint="default"/>
      </w:rPr>
    </w:lvl>
    <w:lvl w:ilvl="1" w:tplc="CD8871A6">
      <w:start w:val="1"/>
      <w:numFmt w:val="bullet"/>
      <w:lvlText w:val="•"/>
      <w:lvlJc w:val="left"/>
      <w:pPr>
        <w:tabs>
          <w:tab w:val="num" w:pos="1440"/>
        </w:tabs>
        <w:ind w:left="1440" w:hanging="360"/>
      </w:pPr>
      <w:rPr>
        <w:rFonts w:ascii="Arial" w:hAnsi="Arial" w:cs="Times New Roman" w:hint="default"/>
      </w:rPr>
    </w:lvl>
    <w:lvl w:ilvl="2" w:tplc="7D4A2476">
      <w:start w:val="1"/>
      <w:numFmt w:val="bullet"/>
      <w:lvlText w:val="•"/>
      <w:lvlJc w:val="left"/>
      <w:pPr>
        <w:tabs>
          <w:tab w:val="num" w:pos="2160"/>
        </w:tabs>
        <w:ind w:left="2160" w:hanging="360"/>
      </w:pPr>
      <w:rPr>
        <w:rFonts w:ascii="Arial" w:hAnsi="Arial" w:cs="Times New Roman" w:hint="default"/>
      </w:rPr>
    </w:lvl>
    <w:lvl w:ilvl="3" w:tplc="2346B632">
      <w:start w:val="1"/>
      <w:numFmt w:val="bullet"/>
      <w:lvlText w:val="•"/>
      <w:lvlJc w:val="left"/>
      <w:pPr>
        <w:tabs>
          <w:tab w:val="num" w:pos="2880"/>
        </w:tabs>
        <w:ind w:left="2880" w:hanging="360"/>
      </w:pPr>
      <w:rPr>
        <w:rFonts w:ascii="Arial" w:hAnsi="Arial" w:cs="Times New Roman" w:hint="default"/>
      </w:rPr>
    </w:lvl>
    <w:lvl w:ilvl="4" w:tplc="3D5E8D54">
      <w:start w:val="1"/>
      <w:numFmt w:val="bullet"/>
      <w:lvlText w:val="•"/>
      <w:lvlJc w:val="left"/>
      <w:pPr>
        <w:tabs>
          <w:tab w:val="num" w:pos="3600"/>
        </w:tabs>
        <w:ind w:left="3600" w:hanging="360"/>
      </w:pPr>
      <w:rPr>
        <w:rFonts w:ascii="Arial" w:hAnsi="Arial" w:cs="Times New Roman" w:hint="default"/>
      </w:rPr>
    </w:lvl>
    <w:lvl w:ilvl="5" w:tplc="4AC4AA4C">
      <w:start w:val="1"/>
      <w:numFmt w:val="bullet"/>
      <w:lvlText w:val="•"/>
      <w:lvlJc w:val="left"/>
      <w:pPr>
        <w:tabs>
          <w:tab w:val="num" w:pos="4320"/>
        </w:tabs>
        <w:ind w:left="4320" w:hanging="360"/>
      </w:pPr>
      <w:rPr>
        <w:rFonts w:ascii="Arial" w:hAnsi="Arial" w:cs="Times New Roman" w:hint="default"/>
      </w:rPr>
    </w:lvl>
    <w:lvl w:ilvl="6" w:tplc="A32436A4">
      <w:start w:val="1"/>
      <w:numFmt w:val="bullet"/>
      <w:lvlText w:val="•"/>
      <w:lvlJc w:val="left"/>
      <w:pPr>
        <w:tabs>
          <w:tab w:val="num" w:pos="5040"/>
        </w:tabs>
        <w:ind w:left="5040" w:hanging="360"/>
      </w:pPr>
      <w:rPr>
        <w:rFonts w:ascii="Arial" w:hAnsi="Arial" w:cs="Times New Roman" w:hint="default"/>
      </w:rPr>
    </w:lvl>
    <w:lvl w:ilvl="7" w:tplc="94002D46">
      <w:start w:val="1"/>
      <w:numFmt w:val="bullet"/>
      <w:lvlText w:val="•"/>
      <w:lvlJc w:val="left"/>
      <w:pPr>
        <w:tabs>
          <w:tab w:val="num" w:pos="5760"/>
        </w:tabs>
        <w:ind w:left="5760" w:hanging="360"/>
      </w:pPr>
      <w:rPr>
        <w:rFonts w:ascii="Arial" w:hAnsi="Arial" w:cs="Times New Roman" w:hint="default"/>
      </w:rPr>
    </w:lvl>
    <w:lvl w:ilvl="8" w:tplc="3DA66E7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74A1D"/>
    <w:multiLevelType w:val="hybridMultilevel"/>
    <w:tmpl w:val="DA72F9EA"/>
    <w:lvl w:ilvl="0" w:tplc="0390EB5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32"/>
  </w:num>
  <w:num w:numId="3">
    <w:abstractNumId w:val="9"/>
  </w:num>
  <w:num w:numId="4">
    <w:abstractNumId w:val="26"/>
  </w:num>
  <w:num w:numId="5">
    <w:abstractNumId w:val="2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1"/>
  </w:num>
  <w:num w:numId="14">
    <w:abstractNumId w:val="10"/>
  </w:num>
  <w:num w:numId="15">
    <w:abstractNumId w:val="14"/>
  </w:num>
  <w:num w:numId="16">
    <w:abstractNumId w:val="24"/>
  </w:num>
  <w:num w:numId="17">
    <w:abstractNumId w:val="13"/>
  </w:num>
  <w:num w:numId="18">
    <w:abstractNumId w:val="17"/>
  </w:num>
  <w:num w:numId="19">
    <w:abstractNumId w:val="15"/>
  </w:num>
  <w:num w:numId="20">
    <w:abstractNumId w:val="22"/>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1"/>
  </w:num>
  <w:num w:numId="26">
    <w:abstractNumId w:val="12"/>
  </w:num>
  <w:num w:numId="27">
    <w:abstractNumId w:val="18"/>
  </w:num>
  <w:num w:numId="28">
    <w:abstractNumId w:val="8"/>
  </w:num>
  <w:num w:numId="29">
    <w:abstractNumId w:val="27"/>
  </w:num>
  <w:num w:numId="30">
    <w:abstractNumId w:val="19"/>
  </w:num>
  <w:num w:numId="31">
    <w:abstractNumId w:val="25"/>
  </w:num>
  <w:num w:numId="32">
    <w:abstractNumId w:val="28"/>
  </w:num>
  <w:num w:numId="33">
    <w:abstractNumId w:val="23"/>
  </w:num>
  <w:num w:numId="34">
    <w:abstractNumId w:val="7"/>
  </w:num>
  <w:num w:numId="35">
    <w:abstractNumId w:val="33"/>
  </w:num>
  <w:num w:numId="36">
    <w:abstractNumId w:val="29"/>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16D6A"/>
    <w:rsid w:val="0002568A"/>
    <w:rsid w:val="00027BE2"/>
    <w:rsid w:val="000752DB"/>
    <w:rsid w:val="00082A4E"/>
    <w:rsid w:val="00093622"/>
    <w:rsid w:val="000C4CB6"/>
    <w:rsid w:val="000D39E5"/>
    <w:rsid w:val="000E26B3"/>
    <w:rsid w:val="00110C3A"/>
    <w:rsid w:val="00133FA4"/>
    <w:rsid w:val="001639DB"/>
    <w:rsid w:val="00181471"/>
    <w:rsid w:val="00187FA0"/>
    <w:rsid w:val="00191D22"/>
    <w:rsid w:val="001C30D5"/>
    <w:rsid w:val="001F0508"/>
    <w:rsid w:val="00216D13"/>
    <w:rsid w:val="002676F5"/>
    <w:rsid w:val="00280506"/>
    <w:rsid w:val="00297B33"/>
    <w:rsid w:val="002A30BF"/>
    <w:rsid w:val="002A500D"/>
    <w:rsid w:val="002B41BA"/>
    <w:rsid w:val="002C4935"/>
    <w:rsid w:val="002F3806"/>
    <w:rsid w:val="002F5958"/>
    <w:rsid w:val="003050B4"/>
    <w:rsid w:val="003354CE"/>
    <w:rsid w:val="00337056"/>
    <w:rsid w:val="00342F06"/>
    <w:rsid w:val="00344383"/>
    <w:rsid w:val="0036058F"/>
    <w:rsid w:val="00367225"/>
    <w:rsid w:val="003756CD"/>
    <w:rsid w:val="003770CE"/>
    <w:rsid w:val="00382B9F"/>
    <w:rsid w:val="00386C41"/>
    <w:rsid w:val="003C6F8A"/>
    <w:rsid w:val="003D5716"/>
    <w:rsid w:val="003E2D2D"/>
    <w:rsid w:val="003F06B6"/>
    <w:rsid w:val="003F262B"/>
    <w:rsid w:val="004050E6"/>
    <w:rsid w:val="00411503"/>
    <w:rsid w:val="004124A2"/>
    <w:rsid w:val="004349B8"/>
    <w:rsid w:val="004466D1"/>
    <w:rsid w:val="004504E5"/>
    <w:rsid w:val="00451D22"/>
    <w:rsid w:val="0045432E"/>
    <w:rsid w:val="00455011"/>
    <w:rsid w:val="00465A91"/>
    <w:rsid w:val="004950B1"/>
    <w:rsid w:val="004B54B5"/>
    <w:rsid w:val="004C58E5"/>
    <w:rsid w:val="004D1743"/>
    <w:rsid w:val="004D4BAB"/>
    <w:rsid w:val="004E4B31"/>
    <w:rsid w:val="004E6039"/>
    <w:rsid w:val="00503C30"/>
    <w:rsid w:val="00516885"/>
    <w:rsid w:val="00520B78"/>
    <w:rsid w:val="00521B98"/>
    <w:rsid w:val="005450BB"/>
    <w:rsid w:val="00551F4D"/>
    <w:rsid w:val="0055416D"/>
    <w:rsid w:val="00571482"/>
    <w:rsid w:val="0059051B"/>
    <w:rsid w:val="00595C0E"/>
    <w:rsid w:val="0059775E"/>
    <w:rsid w:val="005A4F8E"/>
    <w:rsid w:val="005B115B"/>
    <w:rsid w:val="005C6922"/>
    <w:rsid w:val="005E3987"/>
    <w:rsid w:val="005E47BB"/>
    <w:rsid w:val="006017EC"/>
    <w:rsid w:val="00602563"/>
    <w:rsid w:val="00603E62"/>
    <w:rsid w:val="00610CBA"/>
    <w:rsid w:val="00620AA5"/>
    <w:rsid w:val="006259F2"/>
    <w:rsid w:val="00631480"/>
    <w:rsid w:val="00632492"/>
    <w:rsid w:val="0063342A"/>
    <w:rsid w:val="00651326"/>
    <w:rsid w:val="00652CB8"/>
    <w:rsid w:val="00661CF7"/>
    <w:rsid w:val="00687CD5"/>
    <w:rsid w:val="00695673"/>
    <w:rsid w:val="00695D93"/>
    <w:rsid w:val="006A6B46"/>
    <w:rsid w:val="006B3083"/>
    <w:rsid w:val="006C3FB2"/>
    <w:rsid w:val="006F032A"/>
    <w:rsid w:val="006F7E34"/>
    <w:rsid w:val="00704C3A"/>
    <w:rsid w:val="00717718"/>
    <w:rsid w:val="00723463"/>
    <w:rsid w:val="007273CC"/>
    <w:rsid w:val="007338FE"/>
    <w:rsid w:val="00733DD7"/>
    <w:rsid w:val="007348B0"/>
    <w:rsid w:val="00745E27"/>
    <w:rsid w:val="00776B64"/>
    <w:rsid w:val="00783017"/>
    <w:rsid w:val="007833A7"/>
    <w:rsid w:val="00790047"/>
    <w:rsid w:val="007941F8"/>
    <w:rsid w:val="007A3763"/>
    <w:rsid w:val="007C56BB"/>
    <w:rsid w:val="007C63F0"/>
    <w:rsid w:val="007E5CBC"/>
    <w:rsid w:val="007E685D"/>
    <w:rsid w:val="007F05C7"/>
    <w:rsid w:val="007F2D86"/>
    <w:rsid w:val="00800E16"/>
    <w:rsid w:val="00814252"/>
    <w:rsid w:val="00825611"/>
    <w:rsid w:val="00831C16"/>
    <w:rsid w:val="00832E39"/>
    <w:rsid w:val="0083399D"/>
    <w:rsid w:val="00843644"/>
    <w:rsid w:val="0084740A"/>
    <w:rsid w:val="008629A9"/>
    <w:rsid w:val="00866751"/>
    <w:rsid w:val="00871F15"/>
    <w:rsid w:val="008745A4"/>
    <w:rsid w:val="008752F7"/>
    <w:rsid w:val="00884169"/>
    <w:rsid w:val="00887234"/>
    <w:rsid w:val="00897093"/>
    <w:rsid w:val="008A68DC"/>
    <w:rsid w:val="008D117C"/>
    <w:rsid w:val="008D5477"/>
    <w:rsid w:val="008E18C9"/>
    <w:rsid w:val="008E7406"/>
    <w:rsid w:val="008F6F27"/>
    <w:rsid w:val="0091037B"/>
    <w:rsid w:val="00911477"/>
    <w:rsid w:val="00912D71"/>
    <w:rsid w:val="0091381B"/>
    <w:rsid w:val="00913CAE"/>
    <w:rsid w:val="0094559A"/>
    <w:rsid w:val="00983B38"/>
    <w:rsid w:val="00993435"/>
    <w:rsid w:val="009F0351"/>
    <w:rsid w:val="009F41B7"/>
    <w:rsid w:val="00A00CDC"/>
    <w:rsid w:val="00A06D46"/>
    <w:rsid w:val="00A07392"/>
    <w:rsid w:val="00A21849"/>
    <w:rsid w:val="00A34993"/>
    <w:rsid w:val="00A36038"/>
    <w:rsid w:val="00A40101"/>
    <w:rsid w:val="00A61734"/>
    <w:rsid w:val="00A63C55"/>
    <w:rsid w:val="00A70AFF"/>
    <w:rsid w:val="00AA380A"/>
    <w:rsid w:val="00AE2939"/>
    <w:rsid w:val="00B22603"/>
    <w:rsid w:val="00B23DC0"/>
    <w:rsid w:val="00B5265C"/>
    <w:rsid w:val="00B53486"/>
    <w:rsid w:val="00B703A5"/>
    <w:rsid w:val="00B82EEE"/>
    <w:rsid w:val="00B837B4"/>
    <w:rsid w:val="00BB5244"/>
    <w:rsid w:val="00BC5847"/>
    <w:rsid w:val="00BC5ADD"/>
    <w:rsid w:val="00BD71C9"/>
    <w:rsid w:val="00BE7AFE"/>
    <w:rsid w:val="00BF32B6"/>
    <w:rsid w:val="00BF3E41"/>
    <w:rsid w:val="00C04D8B"/>
    <w:rsid w:val="00C15BAD"/>
    <w:rsid w:val="00C25952"/>
    <w:rsid w:val="00C356A1"/>
    <w:rsid w:val="00C413F5"/>
    <w:rsid w:val="00C67710"/>
    <w:rsid w:val="00C75FF5"/>
    <w:rsid w:val="00C76D35"/>
    <w:rsid w:val="00C87463"/>
    <w:rsid w:val="00C90DA0"/>
    <w:rsid w:val="00CA135C"/>
    <w:rsid w:val="00CB70E0"/>
    <w:rsid w:val="00CC0049"/>
    <w:rsid w:val="00CC15CB"/>
    <w:rsid w:val="00CD6B3D"/>
    <w:rsid w:val="00CE2B89"/>
    <w:rsid w:val="00CE2F3B"/>
    <w:rsid w:val="00CF53F8"/>
    <w:rsid w:val="00CF552B"/>
    <w:rsid w:val="00D20482"/>
    <w:rsid w:val="00D33DCA"/>
    <w:rsid w:val="00D41A6B"/>
    <w:rsid w:val="00D5476B"/>
    <w:rsid w:val="00D64E73"/>
    <w:rsid w:val="00D75938"/>
    <w:rsid w:val="00D80BDD"/>
    <w:rsid w:val="00D9435B"/>
    <w:rsid w:val="00D96DF1"/>
    <w:rsid w:val="00DA185D"/>
    <w:rsid w:val="00DA65AB"/>
    <w:rsid w:val="00DD314A"/>
    <w:rsid w:val="00DD35DE"/>
    <w:rsid w:val="00DE4DB9"/>
    <w:rsid w:val="00DF6ED5"/>
    <w:rsid w:val="00E00EF0"/>
    <w:rsid w:val="00E025D9"/>
    <w:rsid w:val="00E02616"/>
    <w:rsid w:val="00E06E1E"/>
    <w:rsid w:val="00E164CB"/>
    <w:rsid w:val="00E253FD"/>
    <w:rsid w:val="00E26F0A"/>
    <w:rsid w:val="00E320DB"/>
    <w:rsid w:val="00E3562C"/>
    <w:rsid w:val="00E35B8B"/>
    <w:rsid w:val="00E36871"/>
    <w:rsid w:val="00E42941"/>
    <w:rsid w:val="00E67D93"/>
    <w:rsid w:val="00EA0019"/>
    <w:rsid w:val="00EB16B6"/>
    <w:rsid w:val="00EB1C87"/>
    <w:rsid w:val="00EC3220"/>
    <w:rsid w:val="00EC599A"/>
    <w:rsid w:val="00ED51F1"/>
    <w:rsid w:val="00ED57C1"/>
    <w:rsid w:val="00EE7092"/>
    <w:rsid w:val="00EF607B"/>
    <w:rsid w:val="00F11466"/>
    <w:rsid w:val="00F12615"/>
    <w:rsid w:val="00F15FB6"/>
    <w:rsid w:val="00F40507"/>
    <w:rsid w:val="00F547A2"/>
    <w:rsid w:val="00F65B49"/>
    <w:rsid w:val="00F747C8"/>
    <w:rsid w:val="00F7515F"/>
    <w:rsid w:val="00F82BB5"/>
    <w:rsid w:val="00F86075"/>
    <w:rsid w:val="00F9024E"/>
    <w:rsid w:val="00F94813"/>
    <w:rsid w:val="00FA2B43"/>
    <w:rsid w:val="00FC1860"/>
    <w:rsid w:val="00FC2F54"/>
    <w:rsid w:val="00FD2AA2"/>
    <w:rsid w:val="00FE64BC"/>
    <w:rsid w:val="00FF2314"/>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C3B9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FollowedHyperlink">
    <w:name w:val="FollowedHyperlink"/>
    <w:basedOn w:val="DefaultParagraphFont"/>
    <w:uiPriority w:val="99"/>
    <w:semiHidden/>
    <w:unhideWhenUsed/>
    <w:rsid w:val="00C356A1"/>
    <w:rPr>
      <w:color w:val="800080" w:themeColor="followedHyperlink"/>
      <w:u w:val="single"/>
    </w:rPr>
  </w:style>
  <w:style w:type="paragraph" w:styleId="ListParagraph">
    <w:name w:val="List Paragraph"/>
    <w:basedOn w:val="Normal"/>
    <w:uiPriority w:val="34"/>
    <w:qFormat/>
    <w:rsid w:val="00C356A1"/>
    <w:pPr>
      <w:ind w:left="720"/>
      <w:contextualSpacing/>
    </w:pPr>
  </w:style>
  <w:style w:type="character" w:customStyle="1" w:styleId="UnresolvedMention1">
    <w:name w:val="Unresolved Mention1"/>
    <w:basedOn w:val="DefaultParagraphFont"/>
    <w:uiPriority w:val="99"/>
    <w:semiHidden/>
    <w:unhideWhenUsed/>
    <w:rsid w:val="00F86075"/>
    <w:rPr>
      <w:color w:val="808080"/>
      <w:shd w:val="clear" w:color="auto" w:fill="E6E6E6"/>
    </w:rPr>
  </w:style>
  <w:style w:type="character" w:styleId="CommentReference">
    <w:name w:val="annotation reference"/>
    <w:basedOn w:val="DefaultParagraphFont"/>
    <w:uiPriority w:val="99"/>
    <w:semiHidden/>
    <w:unhideWhenUsed/>
    <w:rsid w:val="0091381B"/>
    <w:rPr>
      <w:sz w:val="16"/>
      <w:szCs w:val="16"/>
    </w:rPr>
  </w:style>
  <w:style w:type="paragraph" w:styleId="CommentText">
    <w:name w:val="annotation text"/>
    <w:basedOn w:val="Normal"/>
    <w:link w:val="CommentTextChar"/>
    <w:uiPriority w:val="99"/>
    <w:semiHidden/>
    <w:unhideWhenUsed/>
    <w:rsid w:val="0091381B"/>
  </w:style>
  <w:style w:type="character" w:customStyle="1" w:styleId="CommentTextChar">
    <w:name w:val="Comment Text Char"/>
    <w:basedOn w:val="DefaultParagraphFont"/>
    <w:link w:val="CommentText"/>
    <w:uiPriority w:val="99"/>
    <w:semiHidden/>
    <w:rsid w:val="0091381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1381B"/>
    <w:rPr>
      <w:b/>
      <w:bCs/>
    </w:rPr>
  </w:style>
  <w:style w:type="character" w:customStyle="1" w:styleId="CommentSubjectChar">
    <w:name w:val="Comment Subject Char"/>
    <w:basedOn w:val="CommentTextChar"/>
    <w:link w:val="CommentSubject"/>
    <w:uiPriority w:val="99"/>
    <w:semiHidden/>
    <w:rsid w:val="0091381B"/>
    <w:rPr>
      <w:rFonts w:ascii="Times New Roman" w:eastAsia="Times New Roman" w:hAnsi="Times New Roman" w:cs="Times New Roman"/>
      <w:b/>
      <w:bCs/>
      <w:sz w:val="20"/>
      <w:szCs w:val="20"/>
    </w:rPr>
  </w:style>
  <w:style w:type="paragraph" w:styleId="NormalWeb">
    <w:name w:val="Normal (Web)"/>
    <w:basedOn w:val="Normal"/>
    <w:uiPriority w:val="99"/>
    <w:unhideWhenUsed/>
    <w:rsid w:val="00695673"/>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213021">
      <w:bodyDiv w:val="1"/>
      <w:marLeft w:val="0"/>
      <w:marRight w:val="0"/>
      <w:marTop w:val="0"/>
      <w:marBottom w:val="0"/>
      <w:divBdr>
        <w:top w:val="none" w:sz="0" w:space="0" w:color="auto"/>
        <w:left w:val="none" w:sz="0" w:space="0" w:color="auto"/>
        <w:bottom w:val="none" w:sz="0" w:space="0" w:color="auto"/>
        <w:right w:val="none" w:sz="0" w:space="0" w:color="auto"/>
      </w:divBdr>
    </w:div>
    <w:div w:id="450561148">
      <w:bodyDiv w:val="1"/>
      <w:marLeft w:val="0"/>
      <w:marRight w:val="0"/>
      <w:marTop w:val="0"/>
      <w:marBottom w:val="0"/>
      <w:divBdr>
        <w:top w:val="none" w:sz="0" w:space="0" w:color="auto"/>
        <w:left w:val="none" w:sz="0" w:space="0" w:color="auto"/>
        <w:bottom w:val="none" w:sz="0" w:space="0" w:color="auto"/>
        <w:right w:val="none" w:sz="0" w:space="0" w:color="auto"/>
      </w:divBdr>
    </w:div>
    <w:div w:id="466971442">
      <w:bodyDiv w:val="1"/>
      <w:marLeft w:val="0"/>
      <w:marRight w:val="0"/>
      <w:marTop w:val="0"/>
      <w:marBottom w:val="0"/>
      <w:divBdr>
        <w:top w:val="none" w:sz="0" w:space="0" w:color="auto"/>
        <w:left w:val="none" w:sz="0" w:space="0" w:color="auto"/>
        <w:bottom w:val="none" w:sz="0" w:space="0" w:color="auto"/>
        <w:right w:val="none" w:sz="0" w:space="0" w:color="auto"/>
      </w:divBdr>
    </w:div>
    <w:div w:id="629628845">
      <w:bodyDiv w:val="1"/>
      <w:marLeft w:val="0"/>
      <w:marRight w:val="0"/>
      <w:marTop w:val="0"/>
      <w:marBottom w:val="0"/>
      <w:divBdr>
        <w:top w:val="none" w:sz="0" w:space="0" w:color="auto"/>
        <w:left w:val="none" w:sz="0" w:space="0" w:color="auto"/>
        <w:bottom w:val="none" w:sz="0" w:space="0" w:color="auto"/>
        <w:right w:val="none" w:sz="0" w:space="0" w:color="auto"/>
      </w:divBdr>
    </w:div>
    <w:div w:id="125358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ymond.forbes@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box.etsi.org/ISG/ENI/O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iwiki.etsi.org/index.php?title=Main_Page" TargetMode="External"/><Relationship Id="rId4" Type="http://schemas.openxmlformats.org/officeDocument/2006/relationships/settings" Target="settings.xml"/><Relationship Id="rId9" Type="http://schemas.openxmlformats.org/officeDocument/2006/relationships/hyperlink" Target="mailto:thomas.tovinger@ericsson.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FF7F-555E-4712-8F3D-D7E2EE613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2021-02-01T09:40:00Z</dcterms:created>
  <dcterms:modified xsi:type="dcterms:W3CDTF">2021-02-01T09:42:00Z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1611304920</vt:lpwstr>
  </property>
</Properties>
</file>