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50E00" w14:textId="562CA8A0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141E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9001F6" w:rsidRPr="009001F6">
        <w:rPr>
          <w:rFonts w:ascii="Arial" w:eastAsia="DengXian" w:hAnsi="Arial" w:cs="Arial"/>
          <w:b/>
          <w:bCs/>
          <w:sz w:val="24"/>
        </w:rPr>
        <w:t>S2-2007615</w:t>
      </w:r>
    </w:p>
    <w:p w14:paraId="6C69F43C" w14:textId="77777777" w:rsidR="009136AC" w:rsidRPr="006D6E2E" w:rsidRDefault="009136AC" w:rsidP="009136A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E84BAA">
        <w:rPr>
          <w:rFonts w:ascii="Arial" w:eastAsia="Arial Unicode MS" w:hAnsi="Arial" w:cs="Arial"/>
          <w:b/>
          <w:bCs/>
          <w:sz w:val="24"/>
        </w:rPr>
        <w:t>Elbonia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12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4CD07E" w14:textId="1BC3FE13" w:rsidR="0076484C" w:rsidRPr="005B495B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interim conclusions</w:t>
      </w:r>
    </w:p>
    <w:p w14:paraId="45E74BC3" w14:textId="77777777" w:rsidR="0076484C" w:rsidRDefault="0076484C" w:rsidP="0076484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5525773" w14:textId="77777777" w:rsidR="0076484C" w:rsidRPr="00EC6B3C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726E2800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D95608" w:rsidRPr="00C947E4">
        <w:rPr>
          <w:rFonts w:ascii="Arial" w:hAnsi="Arial" w:cs="Arial"/>
          <w:i/>
        </w:rPr>
        <w:t xml:space="preserve">This contribution </w:t>
      </w:r>
      <w:r w:rsidR="00521FA3">
        <w:rPr>
          <w:rFonts w:ascii="Arial" w:hAnsi="Arial" w:cs="Arial"/>
          <w:i/>
        </w:rPr>
        <w:t xml:space="preserve">proposes evaluation and </w:t>
      </w:r>
      <w:r w:rsidR="0076240B">
        <w:rPr>
          <w:rFonts w:ascii="Arial" w:hAnsi="Arial" w:cs="Arial"/>
          <w:i/>
        </w:rPr>
        <w:t xml:space="preserve">interim </w:t>
      </w:r>
      <w:r w:rsidR="00521FA3">
        <w:rPr>
          <w:rFonts w:ascii="Arial" w:hAnsi="Arial" w:cs="Arial"/>
          <w:i/>
        </w:rPr>
        <w:t>conclusions on KI#</w:t>
      </w:r>
      <w:r w:rsidR="00050210">
        <w:rPr>
          <w:rFonts w:ascii="Arial" w:hAnsi="Arial" w:cs="Arial"/>
          <w:i/>
        </w:rPr>
        <w:t>2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2BA2601E" w14:textId="39539EB7" w:rsidR="00034ADD" w:rsidRPr="00C947E4" w:rsidRDefault="005476E5" w:rsidP="00C45969">
      <w:pPr>
        <w:rPr>
          <w:rStyle w:val="tlid-translation"/>
        </w:rPr>
      </w:pPr>
      <w:r w:rsidRPr="00C947E4">
        <w:rPr>
          <w:rStyle w:val="tlid-translation"/>
        </w:rPr>
        <w:t xml:space="preserve">This contribution </w:t>
      </w:r>
      <w:r w:rsidR="00050210">
        <w:rPr>
          <w:rStyle w:val="tlid-translation"/>
        </w:rPr>
        <w:t xml:space="preserve">proposes </w:t>
      </w:r>
      <w:r w:rsidR="00101087">
        <w:rPr>
          <w:rStyle w:val="tlid-translation"/>
        </w:rPr>
        <w:t xml:space="preserve">evaluation and </w:t>
      </w:r>
      <w:r w:rsidR="00050210">
        <w:rPr>
          <w:rStyle w:val="tlid-translation"/>
        </w:rPr>
        <w:t>conclusions for KI#2</w:t>
      </w:r>
      <w:r w:rsidR="00034ADD" w:rsidRPr="00C947E4">
        <w:rPr>
          <w:rStyle w:val="tlid-translation"/>
        </w:rPr>
        <w:t xml:space="preserve"> </w:t>
      </w:r>
      <w:r w:rsidR="004F2BE4" w:rsidRPr="00C947E4">
        <w:rPr>
          <w:rStyle w:val="tlid-translation"/>
        </w:rPr>
        <w:t>“</w:t>
      </w:r>
      <w:r w:rsidR="004C339C">
        <w:rPr>
          <w:rStyle w:val="tlid-translation"/>
        </w:rPr>
        <w:t xml:space="preserve">Multiple </w:t>
      </w:r>
      <w:r w:rsidR="00050210">
        <w:rPr>
          <w:rStyle w:val="tlid-translation"/>
        </w:rPr>
        <w:t>NWDAF instances</w:t>
      </w:r>
      <w:r w:rsidR="004F2BE4" w:rsidRPr="00C947E4">
        <w:rPr>
          <w:rStyle w:val="tlid-translation"/>
        </w:rPr>
        <w:t>”</w:t>
      </w:r>
      <w:r w:rsidR="00034ADD" w:rsidRPr="00C947E4">
        <w:rPr>
          <w:rStyle w:val="tlid-translation"/>
        </w:rPr>
        <w:t>.</w:t>
      </w:r>
    </w:p>
    <w:p w14:paraId="7F191C00" w14:textId="0A2F2F7A" w:rsidR="00A84F2F" w:rsidRDefault="001B65B1" w:rsidP="001B65B1">
      <w:pPr>
        <w:rPr>
          <w:rStyle w:val="tlid-translation"/>
        </w:rPr>
      </w:pPr>
      <w:r w:rsidRPr="00C947E4">
        <w:rPr>
          <w:rStyle w:val="tlid-translation"/>
        </w:rPr>
        <w:t>This contribution identifies the themes pr</w:t>
      </w:r>
      <w:r w:rsidR="004A2C24" w:rsidRPr="00C947E4">
        <w:rPr>
          <w:rStyle w:val="tlid-translation"/>
        </w:rPr>
        <w:t>oposed in the various solutions,</w:t>
      </w:r>
      <w:r w:rsidRPr="00C947E4">
        <w:rPr>
          <w:rStyle w:val="tlid-translation"/>
        </w:rPr>
        <w:t xml:space="preserve"> and assesses the impacts of each solution on 5GC.</w:t>
      </w:r>
    </w:p>
    <w:p w14:paraId="71EC47A6" w14:textId="60925409" w:rsidR="004A4E28" w:rsidRPr="005A41BC" w:rsidRDefault="004A4E28" w:rsidP="004A4E28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Hierarchy of NWDAFs </w:t>
      </w:r>
      <w:r w:rsidRPr="005A41BC">
        <w:rPr>
          <w:rStyle w:val="tlid-translation"/>
        </w:rPr>
        <w:t>(solutions</w:t>
      </w:r>
      <w:r w:rsidR="004C339C">
        <w:rPr>
          <w:rStyle w:val="tlid-translation"/>
        </w:rPr>
        <w:t xml:space="preserve"> 1,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14,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17,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18,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21,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22,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24,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25,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53,</w:t>
      </w:r>
      <w:r w:rsidR="00C4297B">
        <w:rPr>
          <w:rStyle w:val="tlid-translation"/>
        </w:rPr>
        <w:t xml:space="preserve"> </w:t>
      </w:r>
      <w:r w:rsidR="004C339C">
        <w:rPr>
          <w:rStyle w:val="tlid-translation"/>
        </w:rPr>
        <w:t>60</w:t>
      </w:r>
      <w:r w:rsidRPr="005A41BC">
        <w:rPr>
          <w:rStyle w:val="tlid-translation"/>
        </w:rPr>
        <w:t>)</w:t>
      </w:r>
    </w:p>
    <w:p w14:paraId="1085B134" w14:textId="57BB78F6" w:rsidR="004A4E28" w:rsidRPr="005A41BC" w:rsidRDefault="004A4E28" w:rsidP="004A4E28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 xml:space="preserve">) </w:t>
      </w:r>
      <w:r w:rsidR="00A962F5">
        <w:rPr>
          <w:rStyle w:val="tlid-translation"/>
        </w:rPr>
        <w:t xml:space="preserve">Migration of </w:t>
      </w:r>
      <w:r w:rsidR="004C339C">
        <w:rPr>
          <w:rStyle w:val="tlid-translation"/>
        </w:rPr>
        <w:t xml:space="preserve">one </w:t>
      </w:r>
      <w:r w:rsidR="00A962F5">
        <w:rPr>
          <w:rStyle w:val="tlid-translation"/>
        </w:rPr>
        <w:t xml:space="preserve">NWDAF </w:t>
      </w:r>
      <w:r w:rsidR="004C339C">
        <w:rPr>
          <w:rStyle w:val="tlid-translation"/>
        </w:rPr>
        <w:t xml:space="preserve">instance </w:t>
      </w:r>
      <w:r w:rsidR="00A962F5">
        <w:rPr>
          <w:rStyle w:val="tlid-translation"/>
        </w:rPr>
        <w:t>to another NWDAF</w:t>
      </w:r>
      <w:r w:rsidR="004C339C">
        <w:rPr>
          <w:rStyle w:val="tlid-translation"/>
        </w:rPr>
        <w:t xml:space="preserve"> instance (NWDAF handover) (solutions 26,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57,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59)</w:t>
      </w:r>
    </w:p>
    <w:p w14:paraId="33F6BE9B" w14:textId="3FE08F5D" w:rsidR="00A962F5" w:rsidRPr="00C947E4" w:rsidRDefault="004A4E28" w:rsidP="004C339C">
      <w:pPr>
        <w:pStyle w:val="B1"/>
        <w:rPr>
          <w:rStyle w:val="tlid-translation"/>
        </w:rPr>
      </w:pPr>
      <w:r>
        <w:rPr>
          <w:rStyle w:val="tlid-translation"/>
        </w:rPr>
        <w:t>C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Inter-NWDAF cooperation </w:t>
      </w:r>
      <w:r w:rsidR="004C339C">
        <w:rPr>
          <w:rStyle w:val="tlid-translation"/>
        </w:rPr>
        <w:t xml:space="preserve">and data aggregation </w:t>
      </w:r>
      <w:r>
        <w:rPr>
          <w:rStyle w:val="tlid-translation"/>
        </w:rPr>
        <w:t xml:space="preserve">(solutions </w:t>
      </w:r>
      <w:r w:rsidR="004C339C">
        <w:rPr>
          <w:rStyle w:val="tlid-translation"/>
        </w:rPr>
        <w:t>13,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14,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19,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20)</w:t>
      </w:r>
    </w:p>
    <w:p w14:paraId="37C965F0" w14:textId="5DCA7C56" w:rsidR="001632A6" w:rsidRPr="009001F6" w:rsidRDefault="001632A6">
      <w:pPr>
        <w:spacing w:after="0"/>
        <w:rPr>
          <w:lang w:val="en-US"/>
        </w:rPr>
      </w:pPr>
      <w:r w:rsidRPr="009001F6">
        <w:rPr>
          <w:lang w:val="en-US"/>
        </w:rPr>
        <w:br w:type="page"/>
      </w:r>
    </w:p>
    <w:p w14:paraId="3C10C51C" w14:textId="77777777" w:rsidR="00A84F2F" w:rsidRPr="009001F6" w:rsidRDefault="00A84F2F" w:rsidP="00A84F2F">
      <w:pPr>
        <w:rPr>
          <w:lang w:val="en-US"/>
        </w:rPr>
      </w:pPr>
    </w:p>
    <w:p w14:paraId="7220C468" w14:textId="77777777" w:rsidR="00FB501F" w:rsidRPr="00C947E4" w:rsidRDefault="00FB501F" w:rsidP="00FB501F">
      <w:pPr>
        <w:pStyle w:val="Titre1"/>
      </w:pPr>
      <w:r w:rsidRPr="00C947E4"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0C7E1D9A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0" w:name="_Toc463016657"/>
      <w:bookmarkStart w:id="1" w:name="_Toc484168145"/>
      <w:bookmarkStart w:id="2" w:name="OLE_LINK5"/>
      <w:bookmarkStart w:id="3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307E4B24" w14:textId="368D5498" w:rsidR="00FE4D16" w:rsidRPr="00C947E4" w:rsidRDefault="009B7CF1" w:rsidP="00FE4D16">
      <w:pPr>
        <w:pStyle w:val="Titre2"/>
      </w:pPr>
      <w:bookmarkStart w:id="4" w:name="_Toc19039"/>
      <w:bookmarkStart w:id="5" w:name="_Toc43393278"/>
      <w:bookmarkStart w:id="6" w:name="_Toc22360"/>
      <w:bookmarkStart w:id="7" w:name="_Toc20403"/>
      <w:bookmarkStart w:id="8" w:name="_Toc42779203"/>
      <w:bookmarkStart w:id="9" w:name="_Toc20044"/>
      <w:bookmarkStart w:id="10" w:name="_Toc21964"/>
      <w:bookmarkStart w:id="11" w:name="_Toc7024"/>
      <w:bookmarkStart w:id="12" w:name="_Toc19387"/>
      <w:bookmarkStart w:id="13" w:name="_Toc42770147"/>
      <w:bookmarkStart w:id="14" w:name="_Toc22781"/>
      <w:bookmarkStart w:id="15" w:name="_Toc43747805"/>
      <w:r>
        <w:t>7</w:t>
      </w:r>
      <w:r w:rsidR="00FE4D16" w:rsidRPr="00C947E4">
        <w:t>.</w:t>
      </w:r>
      <w:r w:rsidR="001B05A3">
        <w:rPr>
          <w:lang w:eastAsia="zh-CN"/>
        </w:rPr>
        <w:t>2</w:t>
      </w:r>
      <w:r w:rsidR="00FE4D16" w:rsidRPr="00C947E4">
        <w:tab/>
      </w:r>
      <w:r w:rsidR="00891ED4" w:rsidRPr="00C947E4">
        <w:t>Key I</w:t>
      </w:r>
      <w:r w:rsidR="00C45969" w:rsidRPr="00C947E4">
        <w:t xml:space="preserve">ssue </w:t>
      </w:r>
      <w:r w:rsidR="00E1147C" w:rsidRPr="00C947E4">
        <w:t>#</w:t>
      </w:r>
      <w:r w:rsidR="004C339C">
        <w:t>2</w:t>
      </w:r>
      <w:r w:rsidR="00FE4D16" w:rsidRPr="00C947E4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4C339C" w:rsidRPr="004C339C">
        <w:t>Multiple NWDAF instances</w:t>
      </w:r>
    </w:p>
    <w:p w14:paraId="5D588E15" w14:textId="61440E49" w:rsidR="00CA2AD0" w:rsidRPr="00C947E4" w:rsidRDefault="004C339C" w:rsidP="008B5C49">
      <w:pPr>
        <w:rPr>
          <w:rStyle w:val="tlid-translation"/>
        </w:rPr>
      </w:pPr>
      <w:r>
        <w:rPr>
          <w:rStyle w:val="tlid-translation"/>
        </w:rPr>
        <w:t>The Key Issue #2</w:t>
      </w:r>
      <w:r w:rsidR="005A41BC" w:rsidRPr="00C947E4">
        <w:rPr>
          <w:rStyle w:val="tlid-translation"/>
        </w:rPr>
        <w:t xml:space="preserve"> aims to </w:t>
      </w:r>
      <w:r>
        <w:rPr>
          <w:rStyle w:val="tlid-translation"/>
        </w:rPr>
        <w:t>address the following topics</w:t>
      </w:r>
      <w:r w:rsidR="000717AB">
        <w:rPr>
          <w:rStyle w:val="tlid-translation"/>
        </w:rPr>
        <w:t xml:space="preserve">, with relevant </w:t>
      </w:r>
      <w:r w:rsidR="000717AB">
        <w:t>enhancements/extensions concerning analytics types, in</w:t>
      </w:r>
      <w:r w:rsidR="00BF1CB2">
        <w:t>put/output data analytics and/</w:t>
      </w:r>
      <w:r w:rsidR="000717AB">
        <w:t>or procedures covered by eNA (Rel-16)</w:t>
      </w:r>
      <w:r w:rsidR="00325379" w:rsidRPr="00C947E4">
        <w:rPr>
          <w:rStyle w:val="tlid-translation"/>
        </w:rPr>
        <w:t xml:space="preserve">: </w:t>
      </w:r>
    </w:p>
    <w:p w14:paraId="4552EA45" w14:textId="431FC15E" w:rsidR="00325379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1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4C339C">
        <w:rPr>
          <w:rStyle w:val="tlid-translation"/>
        </w:rPr>
        <w:t>Relevant deployment scenarios of multiple NWDAF instances</w:t>
      </w:r>
    </w:p>
    <w:p w14:paraId="36CA27F3" w14:textId="0FA67994" w:rsidR="00115FFA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2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0717AB">
        <w:rPr>
          <w:rStyle w:val="tlid-translation"/>
        </w:rPr>
        <w:t>Need for architectural changes e.g. hierarchies</w:t>
      </w:r>
    </w:p>
    <w:p w14:paraId="6D13CADD" w14:textId="37C804C3" w:rsidR="000717AB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3</w:t>
      </w:r>
      <w:r w:rsidR="00C947E4" w:rsidRPr="00C947E4">
        <w:rPr>
          <w:rStyle w:val="tlid-translation"/>
        </w:rPr>
        <w:t>)</w:t>
      </w:r>
      <w:r w:rsidR="00B841DF">
        <w:rPr>
          <w:rStyle w:val="tlid-translation"/>
        </w:rPr>
        <w:tab/>
      </w:r>
      <w:bookmarkStart w:id="16" w:name="_GoBack"/>
      <w:bookmarkEnd w:id="16"/>
      <w:r w:rsidR="000717AB">
        <w:rPr>
          <w:rStyle w:val="tlid-translation"/>
        </w:rPr>
        <w:t>Various cooperation between NWDAF instances</w:t>
      </w:r>
    </w:p>
    <w:p w14:paraId="1364A6D5" w14:textId="4EACA7A7" w:rsidR="00B7096D" w:rsidRDefault="00115FFA" w:rsidP="008B5C49">
      <w:r w:rsidRPr="00C947E4">
        <w:t>The different solutions have indi</w:t>
      </w:r>
      <w:r w:rsidR="00410A95">
        <w:t xml:space="preserve">rectly addressed </w:t>
      </w:r>
      <w:r w:rsidRPr="00C947E4">
        <w:t>these topics.</w:t>
      </w:r>
      <w:r w:rsidR="009B7CF1">
        <w:t xml:space="preserve"> The solutions</w:t>
      </w:r>
      <w:r w:rsidRPr="00C947E4">
        <w:t xml:space="preserve"> </w:t>
      </w:r>
      <w:r w:rsidR="009B7CF1">
        <w:t>can be classified into three categories according to the mechanisms and issues that they mainly address</w:t>
      </w:r>
      <w:r w:rsidR="00B7096D" w:rsidRPr="00C947E4">
        <w:t>:</w:t>
      </w:r>
    </w:p>
    <w:p w14:paraId="06203CAE" w14:textId="3765D2D7" w:rsidR="000717AB" w:rsidRPr="005A41BC" w:rsidRDefault="000717AB" w:rsidP="006C3FA2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Hierarchy of NWDAFs </w:t>
      </w:r>
      <w:r w:rsidRPr="005A41BC">
        <w:rPr>
          <w:rStyle w:val="tlid-translation"/>
        </w:rPr>
        <w:t>(solutions</w:t>
      </w:r>
      <w:r>
        <w:rPr>
          <w:rStyle w:val="tlid-translation"/>
        </w:rPr>
        <w:t xml:space="preserve"> 1,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17,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18,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21,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22,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24,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25,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53,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60</w:t>
      </w:r>
      <w:r w:rsidRPr="005A41BC">
        <w:rPr>
          <w:rStyle w:val="tlid-translation"/>
        </w:rPr>
        <w:t>)</w:t>
      </w:r>
    </w:p>
    <w:p w14:paraId="1DC49772" w14:textId="03C1A836" w:rsidR="000717AB" w:rsidRPr="005A41BC" w:rsidRDefault="000717AB" w:rsidP="006C3FA2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Migration </w:t>
      </w:r>
      <w:r w:rsidR="0079492B">
        <w:rPr>
          <w:rStyle w:val="tlid-translation"/>
        </w:rPr>
        <w:t>from</w:t>
      </w:r>
      <w:r>
        <w:rPr>
          <w:rStyle w:val="tlid-translation"/>
        </w:rPr>
        <w:t xml:space="preserve"> one NWDAF instance to another NWDAF instance (NWDAF handover) (solutions 26,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57,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59)</w:t>
      </w:r>
    </w:p>
    <w:p w14:paraId="1061908A" w14:textId="4BCF51A6" w:rsidR="000717AB" w:rsidRPr="00C947E4" w:rsidRDefault="000717AB" w:rsidP="006C3FA2">
      <w:pPr>
        <w:pStyle w:val="B1"/>
      </w:pPr>
      <w:r>
        <w:rPr>
          <w:rStyle w:val="tlid-translation"/>
        </w:rPr>
        <w:t>C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>Inter-NWDAF cooperation and data aggregation (solutions 13,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19,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20)</w:t>
      </w:r>
    </w:p>
    <w:p w14:paraId="61C5E32C" w14:textId="1B9B9B8F" w:rsidR="009B7CF1" w:rsidRPr="00C947E4" w:rsidRDefault="009B7CF1" w:rsidP="009B7CF1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7.</w:t>
      </w:r>
      <w:r w:rsidR="00893157">
        <w:rPr>
          <w:lang w:eastAsia="zh-CN"/>
        </w:rPr>
        <w:t>2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Classification of solutions for KI#</w:t>
      </w:r>
      <w:r w:rsidR="00E1389A">
        <w:rPr>
          <w:lang w:eastAsia="zh-CN"/>
        </w:rPr>
        <w:t>2</w:t>
      </w:r>
    </w:p>
    <w:tbl>
      <w:tblPr>
        <w:tblStyle w:val="Grilledutableau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2268"/>
        <w:gridCol w:w="850"/>
      </w:tblGrid>
      <w:tr w:rsidR="000717AB" w:rsidRPr="001632A6" w14:paraId="10D5AB14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47F37696" w14:textId="7D945BB5" w:rsidR="000717AB" w:rsidRPr="001632A6" w:rsidRDefault="000717AB" w:rsidP="00905B74">
            <w:pPr>
              <w:pStyle w:val="TAH"/>
            </w:pPr>
            <w:r w:rsidRPr="001632A6">
              <w:t>Solution</w:t>
            </w:r>
          </w:p>
        </w:tc>
        <w:tc>
          <w:tcPr>
            <w:tcW w:w="2268" w:type="dxa"/>
            <w:vAlign w:val="center"/>
          </w:tcPr>
          <w:p w14:paraId="621929CA" w14:textId="77777777" w:rsidR="000717AB" w:rsidRPr="001632A6" w:rsidRDefault="000717AB" w:rsidP="00905B74">
            <w:pPr>
              <w:pStyle w:val="TAH"/>
            </w:pPr>
            <w:r w:rsidRPr="001632A6">
              <w:t>Additional information</w:t>
            </w:r>
          </w:p>
        </w:tc>
        <w:tc>
          <w:tcPr>
            <w:tcW w:w="850" w:type="dxa"/>
            <w:vAlign w:val="center"/>
          </w:tcPr>
          <w:p w14:paraId="7A65074A" w14:textId="5642D989" w:rsidR="000717AB" w:rsidRPr="001632A6" w:rsidRDefault="000717AB" w:rsidP="00905B74">
            <w:pPr>
              <w:pStyle w:val="TAH"/>
            </w:pPr>
            <w:r w:rsidRPr="001632A6">
              <w:t>Topic</w:t>
            </w:r>
          </w:p>
        </w:tc>
      </w:tr>
      <w:tr w:rsidR="000717AB" w:rsidRPr="001632A6" w14:paraId="4F6B80E2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7010E838" w14:textId="608242C0" w:rsidR="000717AB" w:rsidRPr="001632A6" w:rsidRDefault="000717AB" w:rsidP="00905B74">
            <w:pPr>
              <w:pStyle w:val="TAL"/>
            </w:pPr>
            <w:r w:rsidRPr="001632A6">
              <w:t>#11: Two-level Hierarchical NWDAFs Architecture</w:t>
            </w:r>
          </w:p>
        </w:tc>
        <w:tc>
          <w:tcPr>
            <w:tcW w:w="2268" w:type="dxa"/>
            <w:vAlign w:val="center"/>
          </w:tcPr>
          <w:p w14:paraId="53A990E6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2B289867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10362EBD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6A3C334B" w14:textId="00479A7E" w:rsidR="000717AB" w:rsidRPr="001632A6" w:rsidRDefault="000717AB" w:rsidP="00905B74">
            <w:pPr>
              <w:pStyle w:val="TAL"/>
            </w:pPr>
            <w:r w:rsidRPr="001632A6">
              <w:t>#13: Time Coordination for Multiple NWDAFs</w:t>
            </w:r>
          </w:p>
        </w:tc>
        <w:tc>
          <w:tcPr>
            <w:tcW w:w="2268" w:type="dxa"/>
            <w:vAlign w:val="center"/>
          </w:tcPr>
          <w:p w14:paraId="2288B23E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712AC0DF" w14:textId="77777777" w:rsidR="000717AB" w:rsidRPr="001632A6" w:rsidRDefault="000717AB" w:rsidP="00905B74">
            <w:pPr>
              <w:pStyle w:val="TAL"/>
            </w:pPr>
            <w:r w:rsidRPr="001632A6">
              <w:t>C</w:t>
            </w:r>
          </w:p>
        </w:tc>
      </w:tr>
      <w:tr w:rsidR="000717AB" w:rsidRPr="001632A6" w14:paraId="1070E25A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09ABC8BA" w14:textId="55FE85F9" w:rsidR="000717AB" w:rsidRPr="001632A6" w:rsidRDefault="000717AB" w:rsidP="00905B74">
            <w:pPr>
              <w:pStyle w:val="TAL"/>
            </w:pPr>
            <w:r w:rsidRPr="001632A6">
              <w:t>#14: Support flexible Analytics aggregation for multiple NWDAFs</w:t>
            </w:r>
          </w:p>
        </w:tc>
        <w:tc>
          <w:tcPr>
            <w:tcW w:w="2268" w:type="dxa"/>
            <w:vAlign w:val="center"/>
          </w:tcPr>
          <w:p w14:paraId="1E4046AA" w14:textId="77777777" w:rsidR="000717AB" w:rsidRPr="001632A6" w:rsidRDefault="000717AB" w:rsidP="00905B74">
            <w:pPr>
              <w:pStyle w:val="TAL"/>
            </w:pPr>
            <w:r w:rsidRPr="001632A6">
              <w:t>NWDAF acting as aggregation point</w:t>
            </w:r>
          </w:p>
        </w:tc>
        <w:tc>
          <w:tcPr>
            <w:tcW w:w="850" w:type="dxa"/>
            <w:vAlign w:val="center"/>
          </w:tcPr>
          <w:p w14:paraId="22E398FD" w14:textId="3ABA435D" w:rsidR="000717AB" w:rsidRPr="001632A6" w:rsidRDefault="000717AB" w:rsidP="00905B74">
            <w:pPr>
              <w:pStyle w:val="TAL"/>
            </w:pPr>
            <w:r w:rsidRPr="001632A6">
              <w:t>A</w:t>
            </w:r>
            <w:r w:rsidR="00905B74">
              <w:t xml:space="preserve">, </w:t>
            </w:r>
            <w:r w:rsidRPr="001632A6">
              <w:t>C</w:t>
            </w:r>
          </w:p>
        </w:tc>
      </w:tr>
      <w:tr w:rsidR="000717AB" w:rsidRPr="001632A6" w14:paraId="12DEE45D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55A85243" w14:textId="20669620" w:rsidR="000717AB" w:rsidRPr="001632A6" w:rsidRDefault="000717AB" w:rsidP="00905B74">
            <w:pPr>
              <w:pStyle w:val="TAL"/>
            </w:pPr>
            <w:r w:rsidRPr="001632A6">
              <w:t>#17: Alternatives for Interactions among Hierarchical NWDAFs</w:t>
            </w:r>
          </w:p>
        </w:tc>
        <w:tc>
          <w:tcPr>
            <w:tcW w:w="2268" w:type="dxa"/>
            <w:vAlign w:val="center"/>
          </w:tcPr>
          <w:p w14:paraId="3568BDB1" w14:textId="77777777" w:rsidR="000717AB" w:rsidRPr="001632A6" w:rsidRDefault="000717AB" w:rsidP="00905B74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850" w:type="dxa"/>
            <w:vAlign w:val="center"/>
          </w:tcPr>
          <w:p w14:paraId="0E41F19E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1C3ECAB6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0BEB6C7A" w14:textId="1A9A045F" w:rsidR="000717AB" w:rsidRPr="001632A6" w:rsidRDefault="000717AB" w:rsidP="00905B74">
            <w:pPr>
              <w:pStyle w:val="TAL"/>
            </w:pPr>
            <w:r w:rsidRPr="001632A6">
              <w:t>#18: Roles and inter-NWDAF instance cooperation from upper level NWDAF to lower level NWDAF in hierarchical architecture</w:t>
            </w:r>
          </w:p>
        </w:tc>
        <w:tc>
          <w:tcPr>
            <w:tcW w:w="2268" w:type="dxa"/>
            <w:vAlign w:val="center"/>
          </w:tcPr>
          <w:p w14:paraId="61AD29A2" w14:textId="77777777" w:rsidR="000717AB" w:rsidRPr="001632A6" w:rsidRDefault="000717AB" w:rsidP="00905B74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850" w:type="dxa"/>
            <w:vAlign w:val="center"/>
          </w:tcPr>
          <w:p w14:paraId="4B231739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21BD5DFA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2FF37C43" w14:textId="21A67393" w:rsidR="000717AB" w:rsidRPr="001632A6" w:rsidRDefault="000717AB" w:rsidP="00905B74">
            <w:pPr>
              <w:pStyle w:val="TAL"/>
            </w:pPr>
            <w:r w:rsidRPr="001632A6">
              <w:t>#19: Multiple NWDAFs interactions for analytics consumption and composition related to large areas</w:t>
            </w:r>
          </w:p>
        </w:tc>
        <w:tc>
          <w:tcPr>
            <w:tcW w:w="2268" w:type="dxa"/>
            <w:vAlign w:val="center"/>
          </w:tcPr>
          <w:p w14:paraId="2AF2EF82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4DB078C" w14:textId="77777777" w:rsidR="000717AB" w:rsidRPr="001632A6" w:rsidRDefault="000717AB" w:rsidP="00905B74">
            <w:pPr>
              <w:pStyle w:val="TAL"/>
            </w:pPr>
            <w:r w:rsidRPr="001632A6">
              <w:t>C</w:t>
            </w:r>
          </w:p>
        </w:tc>
      </w:tr>
      <w:tr w:rsidR="000717AB" w:rsidRPr="001632A6" w14:paraId="5CE2DB16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78CB0AAC" w14:textId="09AC97B0" w:rsidR="000717AB" w:rsidRPr="001632A6" w:rsidRDefault="000717AB" w:rsidP="00905B74">
            <w:pPr>
              <w:pStyle w:val="TAL"/>
            </w:pPr>
            <w:r w:rsidRPr="001632A6">
              <w:t>#20: UE abnormal behaviour analytics interaction between multiple NWDAF instances</w:t>
            </w:r>
          </w:p>
        </w:tc>
        <w:tc>
          <w:tcPr>
            <w:tcW w:w="2268" w:type="dxa"/>
            <w:vAlign w:val="center"/>
          </w:tcPr>
          <w:p w14:paraId="206553EF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6A51BD95" w14:textId="77777777" w:rsidR="000717AB" w:rsidRPr="001632A6" w:rsidRDefault="000717AB" w:rsidP="00905B74">
            <w:pPr>
              <w:pStyle w:val="TAL"/>
            </w:pPr>
            <w:r w:rsidRPr="001632A6">
              <w:t>C</w:t>
            </w:r>
          </w:p>
        </w:tc>
      </w:tr>
      <w:tr w:rsidR="000717AB" w:rsidRPr="001632A6" w14:paraId="4191DC76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05FBD2A8" w14:textId="3D43E0C7" w:rsidR="000717AB" w:rsidRPr="001632A6" w:rsidRDefault="000717AB" w:rsidP="00905B74">
            <w:pPr>
              <w:pStyle w:val="TAL"/>
            </w:pPr>
            <w:r w:rsidRPr="001632A6">
              <w:t>#21: Inter-NWDAF instance cooperation based on NWDAF profile</w:t>
            </w:r>
          </w:p>
        </w:tc>
        <w:tc>
          <w:tcPr>
            <w:tcW w:w="2268" w:type="dxa"/>
            <w:vAlign w:val="center"/>
          </w:tcPr>
          <w:p w14:paraId="28CD2D95" w14:textId="77777777" w:rsidR="000717AB" w:rsidRPr="001632A6" w:rsidRDefault="000717AB" w:rsidP="00905B74">
            <w:pPr>
              <w:pStyle w:val="TAL"/>
            </w:pPr>
            <w:r w:rsidRPr="001632A6">
              <w:t>NWDAF hierarchy with low-level NWDAF collocated with one NF</w:t>
            </w:r>
          </w:p>
        </w:tc>
        <w:tc>
          <w:tcPr>
            <w:tcW w:w="850" w:type="dxa"/>
            <w:vAlign w:val="center"/>
          </w:tcPr>
          <w:p w14:paraId="625A6998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3E429546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13C37875" w14:textId="701301B7" w:rsidR="000717AB" w:rsidRPr="001632A6" w:rsidRDefault="000717AB" w:rsidP="00905B74">
            <w:pPr>
              <w:pStyle w:val="TAL"/>
            </w:pPr>
            <w:r w:rsidRPr="001632A6">
              <w:t>#22: mitigation of the load for Data Collection</w:t>
            </w:r>
          </w:p>
        </w:tc>
        <w:tc>
          <w:tcPr>
            <w:tcW w:w="2268" w:type="dxa"/>
            <w:vAlign w:val="center"/>
          </w:tcPr>
          <w:p w14:paraId="4CF0CEF6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D407E85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4A8C6169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1B6579EB" w14:textId="2435B800" w:rsidR="000717AB" w:rsidRPr="001632A6" w:rsidRDefault="000717AB" w:rsidP="00905B74">
            <w:pPr>
              <w:pStyle w:val="TAL"/>
            </w:pPr>
            <w:r w:rsidRPr="001632A6">
              <w:t>#23: flexible data collection and data analysis for hierarchical NWDAF architecture</w:t>
            </w:r>
          </w:p>
        </w:tc>
        <w:tc>
          <w:tcPr>
            <w:tcW w:w="2268" w:type="dxa"/>
            <w:vAlign w:val="center"/>
          </w:tcPr>
          <w:p w14:paraId="1F02FDE5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0D305A5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0C393261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0681C427" w14:textId="3BE0AED8" w:rsidR="000717AB" w:rsidRPr="001632A6" w:rsidRDefault="000717AB" w:rsidP="00905B74">
            <w:pPr>
              <w:pStyle w:val="TAL"/>
            </w:pPr>
            <w:r w:rsidRPr="001632A6">
              <w:t>#24: Federated Learning among Multiple NWDAF Instances</w:t>
            </w:r>
          </w:p>
        </w:tc>
        <w:tc>
          <w:tcPr>
            <w:tcW w:w="2268" w:type="dxa"/>
            <w:vAlign w:val="center"/>
          </w:tcPr>
          <w:p w14:paraId="3B4EB8D3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6155A62" w14:textId="77777777" w:rsidR="000717AB" w:rsidRPr="001632A6" w:rsidRDefault="000717AB" w:rsidP="00905B74">
            <w:pPr>
              <w:pStyle w:val="TAL"/>
            </w:pPr>
          </w:p>
        </w:tc>
      </w:tr>
      <w:tr w:rsidR="000717AB" w:rsidRPr="001632A6" w14:paraId="3E92814E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094E5F60" w14:textId="35A05BF4" w:rsidR="000717AB" w:rsidRPr="001632A6" w:rsidRDefault="000717AB" w:rsidP="00905B74">
            <w:pPr>
              <w:pStyle w:val="TAL"/>
            </w:pPr>
            <w:r w:rsidRPr="001632A6">
              <w:t>#25: Exposing UE mobility analytics for multiple NWDAFs case</w:t>
            </w:r>
          </w:p>
        </w:tc>
        <w:tc>
          <w:tcPr>
            <w:tcW w:w="2268" w:type="dxa"/>
            <w:vAlign w:val="center"/>
          </w:tcPr>
          <w:p w14:paraId="1EAD98D4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4CCC447" w14:textId="77777777" w:rsidR="000717AB" w:rsidRPr="001632A6" w:rsidRDefault="000717AB" w:rsidP="00905B74">
            <w:pPr>
              <w:pStyle w:val="TAL"/>
            </w:pPr>
            <w:r w:rsidRPr="001632A6">
              <w:t>A</w:t>
            </w:r>
          </w:p>
        </w:tc>
      </w:tr>
      <w:tr w:rsidR="000717AB" w:rsidRPr="001632A6" w14:paraId="3D90E0F4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157758F1" w14:textId="63F45E0E" w:rsidR="000717AB" w:rsidRPr="001632A6" w:rsidRDefault="000717AB" w:rsidP="00905B74">
            <w:pPr>
              <w:pStyle w:val="TAL"/>
            </w:pPr>
            <w:r w:rsidRPr="001632A6">
              <w:t>#26: Reselection of NWDAF</w:t>
            </w:r>
          </w:p>
        </w:tc>
        <w:tc>
          <w:tcPr>
            <w:tcW w:w="2268" w:type="dxa"/>
            <w:vAlign w:val="center"/>
          </w:tcPr>
          <w:p w14:paraId="1E9BD398" w14:textId="77777777" w:rsidR="000717AB" w:rsidRPr="001632A6" w:rsidRDefault="000717AB" w:rsidP="00905B74">
            <w:pPr>
              <w:pStyle w:val="TAL"/>
            </w:pPr>
            <w:r w:rsidRPr="001632A6">
              <w:t>Exchange of relocation information between NWDAFs</w:t>
            </w:r>
          </w:p>
        </w:tc>
        <w:tc>
          <w:tcPr>
            <w:tcW w:w="850" w:type="dxa"/>
            <w:vAlign w:val="center"/>
          </w:tcPr>
          <w:p w14:paraId="5B1130FB" w14:textId="77777777" w:rsidR="000717AB" w:rsidRPr="001632A6" w:rsidRDefault="000717AB" w:rsidP="00905B74">
            <w:pPr>
              <w:pStyle w:val="TAL"/>
            </w:pPr>
            <w:r w:rsidRPr="001632A6">
              <w:t>B</w:t>
            </w:r>
          </w:p>
        </w:tc>
      </w:tr>
      <w:tr w:rsidR="000717AB" w:rsidRPr="001632A6" w14:paraId="0B702FB6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7A12CD53" w14:textId="30C924B1" w:rsidR="000717AB" w:rsidRPr="001632A6" w:rsidRDefault="000717AB" w:rsidP="00905B74">
            <w:pPr>
              <w:pStyle w:val="TAL"/>
            </w:pPr>
            <w:r w:rsidRPr="001632A6">
              <w:t>#53: Support of Multiple NWDAF with Efficient Cooperation</w:t>
            </w:r>
          </w:p>
        </w:tc>
        <w:tc>
          <w:tcPr>
            <w:tcW w:w="2268" w:type="dxa"/>
            <w:vAlign w:val="center"/>
          </w:tcPr>
          <w:p w14:paraId="3E5BDD71" w14:textId="77777777" w:rsidR="000717AB" w:rsidRPr="001632A6" w:rsidRDefault="000717AB" w:rsidP="00905B74">
            <w:pPr>
              <w:pStyle w:val="TAL"/>
            </w:pPr>
            <w:r w:rsidRPr="001632A6">
              <w:t>Exchange of profile and information between NWDAFs</w:t>
            </w:r>
          </w:p>
        </w:tc>
        <w:tc>
          <w:tcPr>
            <w:tcW w:w="850" w:type="dxa"/>
            <w:vAlign w:val="center"/>
          </w:tcPr>
          <w:p w14:paraId="654B0E4B" w14:textId="77777777" w:rsidR="000717AB" w:rsidRPr="001632A6" w:rsidRDefault="000717AB" w:rsidP="00905B74">
            <w:pPr>
              <w:pStyle w:val="TAL"/>
            </w:pPr>
            <w:r w:rsidRPr="001632A6">
              <w:t>A,C</w:t>
            </w:r>
          </w:p>
        </w:tc>
      </w:tr>
      <w:tr w:rsidR="000717AB" w:rsidRPr="001632A6" w14:paraId="3ECA6993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69E31223" w14:textId="2F915977" w:rsidR="000717AB" w:rsidRPr="001632A6" w:rsidRDefault="000717AB" w:rsidP="00905B74">
            <w:pPr>
              <w:pStyle w:val="TAL"/>
            </w:pPr>
            <w:r w:rsidRPr="001632A6">
              <w:t>#57: Reselection of NWDAF due to mobility change</w:t>
            </w:r>
          </w:p>
        </w:tc>
        <w:tc>
          <w:tcPr>
            <w:tcW w:w="2268" w:type="dxa"/>
            <w:vAlign w:val="center"/>
          </w:tcPr>
          <w:p w14:paraId="473BAB52" w14:textId="77777777" w:rsidR="000717AB" w:rsidRPr="001632A6" w:rsidRDefault="000717AB" w:rsidP="00905B74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850" w:type="dxa"/>
            <w:vAlign w:val="center"/>
          </w:tcPr>
          <w:p w14:paraId="57284420" w14:textId="77777777" w:rsidR="000717AB" w:rsidRPr="001632A6" w:rsidRDefault="000717AB" w:rsidP="00905B74">
            <w:pPr>
              <w:pStyle w:val="TAL"/>
            </w:pPr>
            <w:r w:rsidRPr="001632A6">
              <w:t>B</w:t>
            </w:r>
          </w:p>
        </w:tc>
      </w:tr>
      <w:tr w:rsidR="000717AB" w:rsidRPr="001632A6" w14:paraId="70FB1A2E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76410018" w14:textId="762208C9" w:rsidR="000717AB" w:rsidRPr="001632A6" w:rsidRDefault="000717AB" w:rsidP="00905B74">
            <w:pPr>
              <w:pStyle w:val="TAL"/>
            </w:pPr>
            <w:r w:rsidRPr="001632A6">
              <w:lastRenderedPageBreak/>
              <w:t>#59: Analytics handover</w:t>
            </w:r>
          </w:p>
        </w:tc>
        <w:tc>
          <w:tcPr>
            <w:tcW w:w="2268" w:type="dxa"/>
            <w:vAlign w:val="center"/>
          </w:tcPr>
          <w:p w14:paraId="36AD94CD" w14:textId="77777777" w:rsidR="000717AB" w:rsidRPr="001632A6" w:rsidRDefault="000717AB" w:rsidP="00905B74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850" w:type="dxa"/>
            <w:vAlign w:val="center"/>
          </w:tcPr>
          <w:p w14:paraId="3C324E85" w14:textId="77777777" w:rsidR="000717AB" w:rsidRPr="001632A6" w:rsidRDefault="000717AB" w:rsidP="00905B74">
            <w:pPr>
              <w:pStyle w:val="TAL"/>
            </w:pPr>
            <w:r w:rsidRPr="001632A6">
              <w:t>B</w:t>
            </w:r>
          </w:p>
        </w:tc>
      </w:tr>
      <w:tr w:rsidR="000717AB" w:rsidRPr="001632A6" w14:paraId="0E76B890" w14:textId="77777777" w:rsidTr="001632A6">
        <w:trPr>
          <w:trHeight w:val="397"/>
        </w:trPr>
        <w:tc>
          <w:tcPr>
            <w:tcW w:w="6663" w:type="dxa"/>
            <w:noWrap/>
            <w:vAlign w:val="center"/>
          </w:tcPr>
          <w:p w14:paraId="6C285D0E" w14:textId="12B81011" w:rsidR="000717AB" w:rsidRPr="001632A6" w:rsidRDefault="000717AB" w:rsidP="00905B74">
            <w:pPr>
              <w:pStyle w:val="TAL"/>
            </w:pPr>
            <w:r w:rsidRPr="001632A6">
              <w:t>#60: Distributed NWDAFs deployment and Aggregation Function</w:t>
            </w:r>
          </w:p>
        </w:tc>
        <w:tc>
          <w:tcPr>
            <w:tcW w:w="2268" w:type="dxa"/>
            <w:vAlign w:val="center"/>
          </w:tcPr>
          <w:p w14:paraId="6386D626" w14:textId="77777777" w:rsidR="000717AB" w:rsidRPr="001632A6" w:rsidRDefault="000717AB" w:rsidP="00905B74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6D25795" w14:textId="77777777" w:rsidR="000717AB" w:rsidRPr="001632A6" w:rsidRDefault="000717AB" w:rsidP="00905B74">
            <w:pPr>
              <w:pStyle w:val="TAL"/>
            </w:pPr>
            <w:r w:rsidRPr="001632A6">
              <w:t>A,C</w:t>
            </w:r>
          </w:p>
        </w:tc>
      </w:tr>
    </w:tbl>
    <w:p w14:paraId="357911BF" w14:textId="6F4DD8BB" w:rsidR="009B7CF1" w:rsidRDefault="009B7CF1">
      <w:pPr>
        <w:spacing w:after="0"/>
      </w:pPr>
    </w:p>
    <w:p w14:paraId="02CC4C1E" w14:textId="77777777" w:rsidR="009A681F" w:rsidRDefault="00D0197B" w:rsidP="009A681F">
      <w:pPr>
        <w:rPr>
          <w:rStyle w:val="tlid-translation"/>
        </w:rPr>
      </w:pPr>
      <w:r>
        <w:rPr>
          <w:rStyle w:val="tlid-translation"/>
        </w:rPr>
        <w:t>Considering the SBA</w:t>
      </w:r>
      <w:r>
        <w:rPr>
          <w:rStyle w:val="tlid-translation"/>
        </w:rPr>
        <w:t xml:space="preserve"> </w:t>
      </w:r>
      <w:r>
        <w:rPr>
          <w:rStyle w:val="tlid-translation"/>
        </w:rPr>
        <w:t>principles of 5G</w:t>
      </w:r>
      <w:r>
        <w:rPr>
          <w:rStyle w:val="tlid-translation"/>
        </w:rPr>
        <w:t>C, solutions based on a flat architecture</w:t>
      </w:r>
      <w:r>
        <w:rPr>
          <w:rStyle w:val="tlid-translation"/>
        </w:rPr>
        <w:t>, possibly with cooperation, coordination and mutual dynamic discovery</w:t>
      </w:r>
      <w:r>
        <w:rPr>
          <w:rStyle w:val="tlid-translation"/>
        </w:rPr>
        <w:t>, should be preferred</w:t>
      </w:r>
      <w:r>
        <w:rPr>
          <w:rStyle w:val="tlid-translation"/>
        </w:rPr>
        <w:t xml:space="preserve"> </w:t>
      </w:r>
      <w:r>
        <w:rPr>
          <w:rStyle w:val="tlid-translation"/>
        </w:rPr>
        <w:t xml:space="preserve">over solutions </w:t>
      </w:r>
      <w:r>
        <w:rPr>
          <w:rStyle w:val="tlid-translation"/>
        </w:rPr>
        <w:t xml:space="preserve">introducing </w:t>
      </w:r>
      <w:r w:rsidRPr="001632A6">
        <w:rPr>
          <w:rStyle w:val="tlid-translation"/>
        </w:rPr>
        <w:t xml:space="preserve">any </w:t>
      </w:r>
      <w:r>
        <w:rPr>
          <w:rStyle w:val="tlid-translation"/>
        </w:rPr>
        <w:t xml:space="preserve">kind of </w:t>
      </w:r>
      <w:r w:rsidRPr="001632A6">
        <w:rPr>
          <w:rStyle w:val="tlid-translation"/>
        </w:rPr>
        <w:t xml:space="preserve">hierarchical </w:t>
      </w:r>
      <w:r>
        <w:rPr>
          <w:rStyle w:val="tlid-translation"/>
        </w:rPr>
        <w:t xml:space="preserve">architecture among 5GC NFs. </w:t>
      </w:r>
    </w:p>
    <w:p w14:paraId="4AB45276" w14:textId="7290C6CE" w:rsidR="009A681F" w:rsidRPr="00C947E4" w:rsidRDefault="009A681F" w:rsidP="009A681F">
      <w:pPr>
        <w:rPr>
          <w:rStyle w:val="tlid-translation"/>
        </w:rPr>
      </w:pPr>
      <w:r>
        <w:rPr>
          <w:rStyle w:val="tlid-translation"/>
        </w:rPr>
        <w:t>Therefore, the solutions (13, 14, 19, 20) addressing the issues of coordination NWDAF, without any hypothesis of NWDAF hierarchy, are considered more relevant.</w:t>
      </w:r>
    </w:p>
    <w:p w14:paraId="2DE15379" w14:textId="081A686D" w:rsidR="009B7CF1" w:rsidRPr="00C947E4" w:rsidRDefault="009B7CF1" w:rsidP="009B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0758DD15" w14:textId="3A1777A5" w:rsidR="009B7CF1" w:rsidRPr="00C947E4" w:rsidRDefault="009B7CF1" w:rsidP="009B7CF1">
      <w:pPr>
        <w:pStyle w:val="Titre2"/>
      </w:pPr>
      <w:r>
        <w:t>8</w:t>
      </w:r>
      <w:r w:rsidRPr="00C947E4">
        <w:t>.</w:t>
      </w:r>
      <w:r w:rsidR="003134FC">
        <w:rPr>
          <w:lang w:eastAsia="zh-CN"/>
        </w:rPr>
        <w:t>2</w:t>
      </w:r>
      <w:r w:rsidRPr="00C947E4">
        <w:tab/>
      </w:r>
      <w:r w:rsidR="000717AB" w:rsidRPr="00C947E4">
        <w:t>Key Issue #</w:t>
      </w:r>
      <w:r w:rsidR="000717AB">
        <w:t>2</w:t>
      </w:r>
      <w:r w:rsidR="000717AB" w:rsidRPr="00C947E4">
        <w:t xml:space="preserve">: </w:t>
      </w:r>
      <w:r w:rsidR="000717AB" w:rsidRPr="004C339C">
        <w:t>Multiple NWDAF instances</w:t>
      </w:r>
    </w:p>
    <w:p w14:paraId="09BBC64C" w14:textId="2455CA13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 w:rsidRPr="009A681F">
        <w:rPr>
          <w:rStyle w:val="tlid-translation"/>
        </w:rPr>
        <w:t>Inter-NWDAF cooperation</w:t>
      </w:r>
      <w:r>
        <w:rPr>
          <w:rStyle w:val="tlid-translation"/>
        </w:rPr>
        <w:t>, it is recommended to perform normative work based on solutions 13, 14, 19 and</w:t>
      </w:r>
      <w:r>
        <w:rPr>
          <w:rStyle w:val="tlid-translation"/>
        </w:rPr>
        <w:t xml:space="preserve"> 20</w:t>
      </w:r>
      <w:r>
        <w:rPr>
          <w:rStyle w:val="tlid-translation"/>
        </w:rPr>
        <w:t>.</w:t>
      </w:r>
    </w:p>
    <w:p w14:paraId="71615ED6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3F80334D" w14:textId="01C98D97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>
        <w:t>m</w:t>
      </w:r>
      <w:r>
        <w:rPr>
          <w:rStyle w:val="tlid-translation"/>
        </w:rPr>
        <w:t>igration of one NWDAF instance to another NWDAF instance (NWDAF handover)</w:t>
      </w:r>
      <w:r>
        <w:rPr>
          <w:rStyle w:val="tlid-translation"/>
        </w:rPr>
        <w:t>,</w:t>
      </w:r>
      <w:r w:rsidRPr="009A681F">
        <w:rPr>
          <w:rStyle w:val="tlid-translation"/>
        </w:rPr>
        <w:t xml:space="preserve"> </w:t>
      </w:r>
      <w:r>
        <w:rPr>
          <w:rStyle w:val="tlid-translation"/>
        </w:rPr>
        <w:t>it is recommended to perform normative work based on solutions</w:t>
      </w:r>
      <w:r>
        <w:rPr>
          <w:rStyle w:val="tlid-translation"/>
        </w:rPr>
        <w:t xml:space="preserve"> 26, 57 and</w:t>
      </w:r>
      <w:r>
        <w:rPr>
          <w:rStyle w:val="tlid-translation"/>
        </w:rPr>
        <w:t xml:space="preserve"> 59</w:t>
      </w:r>
      <w:r>
        <w:rPr>
          <w:rStyle w:val="tlid-translation"/>
        </w:rPr>
        <w:t>.</w:t>
      </w:r>
    </w:p>
    <w:p w14:paraId="2DE4E900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5F48BF86" w14:textId="1109CAFA" w:rsidR="00313427" w:rsidRDefault="001632A6" w:rsidP="009A681F">
      <w:pPr>
        <w:rPr>
          <w:rStyle w:val="tlid-translation"/>
        </w:rPr>
      </w:pPr>
      <w:r>
        <w:rPr>
          <w:rStyle w:val="tlid-translation"/>
        </w:rPr>
        <w:t>Considering the principles of 5G and SBA, i</w:t>
      </w:r>
      <w:r w:rsidRPr="001632A6">
        <w:rPr>
          <w:rStyle w:val="tlid-translation"/>
        </w:rPr>
        <w:t xml:space="preserve">t </w:t>
      </w:r>
      <w:r w:rsidR="006F5F72">
        <w:rPr>
          <w:rStyle w:val="tlid-translation"/>
        </w:rPr>
        <w:t xml:space="preserve">is recommended to avoid </w:t>
      </w:r>
      <w:r>
        <w:rPr>
          <w:rStyle w:val="tlid-translation"/>
        </w:rPr>
        <w:t xml:space="preserve">introducing </w:t>
      </w:r>
      <w:r w:rsidRPr="001632A6">
        <w:rPr>
          <w:rStyle w:val="tlid-translation"/>
        </w:rPr>
        <w:t xml:space="preserve">any </w:t>
      </w:r>
      <w:r>
        <w:rPr>
          <w:rStyle w:val="tlid-translation"/>
        </w:rPr>
        <w:t xml:space="preserve">kind of </w:t>
      </w:r>
      <w:r w:rsidRPr="001632A6">
        <w:rPr>
          <w:rStyle w:val="tlid-translation"/>
        </w:rPr>
        <w:t xml:space="preserve">hierarchical </w:t>
      </w:r>
      <w:r>
        <w:rPr>
          <w:rStyle w:val="tlid-translation"/>
        </w:rPr>
        <w:t>architecture among 5GC NFs</w:t>
      </w:r>
      <w:r w:rsidR="009A681F">
        <w:rPr>
          <w:rStyle w:val="tlid-translation"/>
        </w:rPr>
        <w:t>; therefore solutions 1, 17, 18, 21, 22, 24, 25, 53 and</w:t>
      </w:r>
      <w:r w:rsidR="009A681F" w:rsidRPr="009A681F">
        <w:rPr>
          <w:rStyle w:val="tlid-translation"/>
        </w:rPr>
        <w:t xml:space="preserve"> 60</w:t>
      </w:r>
      <w:r w:rsidR="009A681F">
        <w:rPr>
          <w:rStyle w:val="tlid-translation"/>
        </w:rPr>
        <w:t xml:space="preserve"> are not recommended for normative work</w:t>
      </w:r>
      <w:r w:rsidR="00313427">
        <w:rPr>
          <w:rStyle w:val="tlid-translation"/>
        </w:rPr>
        <w:t>.</w:t>
      </w:r>
    </w:p>
    <w:p w14:paraId="74DEFF8D" w14:textId="2B772F7A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0"/>
      <w:bookmarkEnd w:id="1"/>
      <w:bookmarkEnd w:id="2"/>
      <w:bookmarkEnd w:id="3"/>
    </w:p>
    <w:sectPr w:rsidR="004868B0" w:rsidRPr="00C947E4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F6F64" w14:textId="77777777" w:rsidR="00C93DFA" w:rsidRDefault="00C93DFA">
      <w:r>
        <w:separator/>
      </w:r>
    </w:p>
  </w:endnote>
  <w:endnote w:type="continuationSeparator" w:id="0">
    <w:p w14:paraId="4BF9BF84" w14:textId="77777777" w:rsidR="00C93DFA" w:rsidRDefault="00C9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1B180" w14:textId="77777777" w:rsidR="00C93DFA" w:rsidRDefault="00C93DFA">
      <w:r>
        <w:separator/>
      </w:r>
    </w:p>
  </w:footnote>
  <w:footnote w:type="continuationSeparator" w:id="0">
    <w:p w14:paraId="4F0872C3" w14:textId="77777777" w:rsidR="00C93DFA" w:rsidRDefault="00C93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41D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004F7"/>
    <w:multiLevelType w:val="hybridMultilevel"/>
    <w:tmpl w:val="631ECFE6"/>
    <w:lvl w:ilvl="0" w:tplc="8320015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1"/>
  </w:num>
  <w:num w:numId="3">
    <w:abstractNumId w:val="25"/>
  </w:num>
  <w:num w:numId="4">
    <w:abstractNumId w:val="31"/>
  </w:num>
  <w:num w:numId="5">
    <w:abstractNumId w:val="0"/>
  </w:num>
  <w:num w:numId="6">
    <w:abstractNumId w:val="16"/>
  </w:num>
  <w:num w:numId="7">
    <w:abstractNumId w:val="14"/>
  </w:num>
  <w:num w:numId="8">
    <w:abstractNumId w:val="4"/>
  </w:num>
  <w:num w:numId="9">
    <w:abstractNumId w:val="1"/>
  </w:num>
  <w:num w:numId="10">
    <w:abstractNumId w:val="15"/>
  </w:num>
  <w:num w:numId="11">
    <w:abstractNumId w:val="7"/>
  </w:num>
  <w:num w:numId="12">
    <w:abstractNumId w:val="20"/>
  </w:num>
  <w:num w:numId="13">
    <w:abstractNumId w:val="28"/>
  </w:num>
  <w:num w:numId="14">
    <w:abstractNumId w:val="9"/>
  </w:num>
  <w:num w:numId="15">
    <w:abstractNumId w:val="3"/>
  </w:num>
  <w:num w:numId="16">
    <w:abstractNumId w:val="29"/>
  </w:num>
  <w:num w:numId="17">
    <w:abstractNumId w:val="30"/>
  </w:num>
  <w:num w:numId="18">
    <w:abstractNumId w:val="17"/>
  </w:num>
  <w:num w:numId="19">
    <w:abstractNumId w:val="11"/>
  </w:num>
  <w:num w:numId="20">
    <w:abstractNumId w:val="18"/>
  </w:num>
  <w:num w:numId="21">
    <w:abstractNumId w:val="32"/>
  </w:num>
  <w:num w:numId="22">
    <w:abstractNumId w:val="19"/>
  </w:num>
  <w:num w:numId="23">
    <w:abstractNumId w:val="8"/>
  </w:num>
  <w:num w:numId="24">
    <w:abstractNumId w:val="24"/>
  </w:num>
  <w:num w:numId="25">
    <w:abstractNumId w:val="2"/>
  </w:num>
  <w:num w:numId="26">
    <w:abstractNumId w:val="27"/>
  </w:num>
  <w:num w:numId="27">
    <w:abstractNumId w:val="34"/>
  </w:num>
  <w:num w:numId="28">
    <w:abstractNumId w:val="5"/>
  </w:num>
  <w:num w:numId="29">
    <w:abstractNumId w:val="10"/>
  </w:num>
  <w:num w:numId="30">
    <w:abstractNumId w:val="13"/>
  </w:num>
  <w:num w:numId="31">
    <w:abstractNumId w:val="6"/>
  </w:num>
  <w:num w:numId="32">
    <w:abstractNumId w:val="26"/>
  </w:num>
  <w:num w:numId="33">
    <w:abstractNumId w:val="33"/>
  </w:num>
  <w:num w:numId="34">
    <w:abstractNumId w:val="12"/>
  </w:num>
  <w:num w:numId="3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5934"/>
    <w:rsid w:val="00006257"/>
    <w:rsid w:val="000070F5"/>
    <w:rsid w:val="00010816"/>
    <w:rsid w:val="00010BA2"/>
    <w:rsid w:val="00010F0B"/>
    <w:rsid w:val="00012785"/>
    <w:rsid w:val="00013659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210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3F11"/>
    <w:rsid w:val="00064F7F"/>
    <w:rsid w:val="000664E8"/>
    <w:rsid w:val="00066B9A"/>
    <w:rsid w:val="00066DFC"/>
    <w:rsid w:val="00070F0D"/>
    <w:rsid w:val="0007131F"/>
    <w:rsid w:val="000717AB"/>
    <w:rsid w:val="00074819"/>
    <w:rsid w:val="00080512"/>
    <w:rsid w:val="000811F8"/>
    <w:rsid w:val="00081E74"/>
    <w:rsid w:val="00083494"/>
    <w:rsid w:val="0008599C"/>
    <w:rsid w:val="00085C18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389C"/>
    <w:rsid w:val="000A58FD"/>
    <w:rsid w:val="000A611C"/>
    <w:rsid w:val="000A6524"/>
    <w:rsid w:val="000A6DB5"/>
    <w:rsid w:val="000B015E"/>
    <w:rsid w:val="000B0CE3"/>
    <w:rsid w:val="000B2504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4B74"/>
    <w:rsid w:val="000F6AFE"/>
    <w:rsid w:val="000F6FCD"/>
    <w:rsid w:val="00101087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6343"/>
    <w:rsid w:val="001373A9"/>
    <w:rsid w:val="001376AA"/>
    <w:rsid w:val="00140B36"/>
    <w:rsid w:val="001430FD"/>
    <w:rsid w:val="00143B73"/>
    <w:rsid w:val="001440C5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32A6"/>
    <w:rsid w:val="0016411F"/>
    <w:rsid w:val="0016599A"/>
    <w:rsid w:val="0016632D"/>
    <w:rsid w:val="00166A72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8076C"/>
    <w:rsid w:val="001819A6"/>
    <w:rsid w:val="001828D8"/>
    <w:rsid w:val="001831BE"/>
    <w:rsid w:val="0018344A"/>
    <w:rsid w:val="00183D91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B05A3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1DDE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427"/>
    <w:rsid w:val="003134FC"/>
    <w:rsid w:val="00313506"/>
    <w:rsid w:val="00314771"/>
    <w:rsid w:val="003150AA"/>
    <w:rsid w:val="00315C08"/>
    <w:rsid w:val="00316EFE"/>
    <w:rsid w:val="003172DC"/>
    <w:rsid w:val="0032091F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D0327"/>
    <w:rsid w:val="003D2656"/>
    <w:rsid w:val="003D35AC"/>
    <w:rsid w:val="003D3EB0"/>
    <w:rsid w:val="003D44AB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0C24"/>
    <w:rsid w:val="00433E63"/>
    <w:rsid w:val="00433F87"/>
    <w:rsid w:val="00434703"/>
    <w:rsid w:val="00434B93"/>
    <w:rsid w:val="00435187"/>
    <w:rsid w:val="0043572E"/>
    <w:rsid w:val="00435AF4"/>
    <w:rsid w:val="00437B35"/>
    <w:rsid w:val="00437BEC"/>
    <w:rsid w:val="00440A5C"/>
    <w:rsid w:val="0044151B"/>
    <w:rsid w:val="00441AF3"/>
    <w:rsid w:val="0044315B"/>
    <w:rsid w:val="004449DF"/>
    <w:rsid w:val="0044585C"/>
    <w:rsid w:val="00447E44"/>
    <w:rsid w:val="00450F2A"/>
    <w:rsid w:val="0045371D"/>
    <w:rsid w:val="00453809"/>
    <w:rsid w:val="0045454E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33A3"/>
    <w:rsid w:val="00494630"/>
    <w:rsid w:val="00495EDA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A4E28"/>
    <w:rsid w:val="004B0B13"/>
    <w:rsid w:val="004B0C86"/>
    <w:rsid w:val="004B1978"/>
    <w:rsid w:val="004B3738"/>
    <w:rsid w:val="004B3EF3"/>
    <w:rsid w:val="004B418E"/>
    <w:rsid w:val="004B5ACC"/>
    <w:rsid w:val="004C2520"/>
    <w:rsid w:val="004C339C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4F5CF6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4848"/>
    <w:rsid w:val="00515326"/>
    <w:rsid w:val="00515741"/>
    <w:rsid w:val="005175F4"/>
    <w:rsid w:val="00517DFB"/>
    <w:rsid w:val="0052023C"/>
    <w:rsid w:val="005217EB"/>
    <w:rsid w:val="00521FA3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129E"/>
    <w:rsid w:val="005321DF"/>
    <w:rsid w:val="005323D3"/>
    <w:rsid w:val="00533C5B"/>
    <w:rsid w:val="00535112"/>
    <w:rsid w:val="005354E0"/>
    <w:rsid w:val="00536046"/>
    <w:rsid w:val="0053669C"/>
    <w:rsid w:val="005372EE"/>
    <w:rsid w:val="005379E6"/>
    <w:rsid w:val="00540613"/>
    <w:rsid w:val="005413B5"/>
    <w:rsid w:val="00542B00"/>
    <w:rsid w:val="00543E6C"/>
    <w:rsid w:val="0054408F"/>
    <w:rsid w:val="005459D5"/>
    <w:rsid w:val="00546373"/>
    <w:rsid w:val="00546A72"/>
    <w:rsid w:val="005476E5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5080"/>
    <w:rsid w:val="00675B8F"/>
    <w:rsid w:val="00675B9C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3FA2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252A"/>
    <w:rsid w:val="006E299E"/>
    <w:rsid w:val="006E43E3"/>
    <w:rsid w:val="006E5C69"/>
    <w:rsid w:val="006E6479"/>
    <w:rsid w:val="006E6A73"/>
    <w:rsid w:val="006E6D8C"/>
    <w:rsid w:val="006E7DFD"/>
    <w:rsid w:val="006F18CA"/>
    <w:rsid w:val="006F4071"/>
    <w:rsid w:val="006F4173"/>
    <w:rsid w:val="006F484A"/>
    <w:rsid w:val="006F4E92"/>
    <w:rsid w:val="006F5494"/>
    <w:rsid w:val="006F5F72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5507"/>
    <w:rsid w:val="00747527"/>
    <w:rsid w:val="00747A4F"/>
    <w:rsid w:val="0075080A"/>
    <w:rsid w:val="00751C2C"/>
    <w:rsid w:val="00752F39"/>
    <w:rsid w:val="00753559"/>
    <w:rsid w:val="00753834"/>
    <w:rsid w:val="00753F5D"/>
    <w:rsid w:val="0075432E"/>
    <w:rsid w:val="0075485D"/>
    <w:rsid w:val="00755BB2"/>
    <w:rsid w:val="00755FCC"/>
    <w:rsid w:val="00757067"/>
    <w:rsid w:val="007571DC"/>
    <w:rsid w:val="0076240B"/>
    <w:rsid w:val="00763747"/>
    <w:rsid w:val="00764379"/>
    <w:rsid w:val="0076484C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492B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7FF"/>
    <w:rsid w:val="008028A4"/>
    <w:rsid w:val="008030B7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36C"/>
    <w:rsid w:val="008477F9"/>
    <w:rsid w:val="0085266C"/>
    <w:rsid w:val="00852C89"/>
    <w:rsid w:val="00852E39"/>
    <w:rsid w:val="00854536"/>
    <w:rsid w:val="0085670B"/>
    <w:rsid w:val="00857744"/>
    <w:rsid w:val="00864361"/>
    <w:rsid w:val="008647EB"/>
    <w:rsid w:val="00865034"/>
    <w:rsid w:val="008658AE"/>
    <w:rsid w:val="00870947"/>
    <w:rsid w:val="00870DD2"/>
    <w:rsid w:val="008720C7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3157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C49"/>
    <w:rsid w:val="008B5E49"/>
    <w:rsid w:val="008B7DCC"/>
    <w:rsid w:val="008C3250"/>
    <w:rsid w:val="008C3D4F"/>
    <w:rsid w:val="008C6353"/>
    <w:rsid w:val="008C6610"/>
    <w:rsid w:val="008D0BCE"/>
    <w:rsid w:val="008D0F68"/>
    <w:rsid w:val="008D1952"/>
    <w:rsid w:val="008D64B1"/>
    <w:rsid w:val="008D662A"/>
    <w:rsid w:val="008D7E8D"/>
    <w:rsid w:val="008E14AE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1F6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B74"/>
    <w:rsid w:val="00905EDD"/>
    <w:rsid w:val="00910B3A"/>
    <w:rsid w:val="00910C5B"/>
    <w:rsid w:val="0091276C"/>
    <w:rsid w:val="00912C4C"/>
    <w:rsid w:val="009136AC"/>
    <w:rsid w:val="00913B63"/>
    <w:rsid w:val="00914DAB"/>
    <w:rsid w:val="0091503D"/>
    <w:rsid w:val="00916D6F"/>
    <w:rsid w:val="00920B36"/>
    <w:rsid w:val="0092166C"/>
    <w:rsid w:val="00921AB6"/>
    <w:rsid w:val="00921CB5"/>
    <w:rsid w:val="00922FA4"/>
    <w:rsid w:val="009241F7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65DD"/>
    <w:rsid w:val="00936B0B"/>
    <w:rsid w:val="00936F55"/>
    <w:rsid w:val="009379C7"/>
    <w:rsid w:val="00942EC2"/>
    <w:rsid w:val="00944ED1"/>
    <w:rsid w:val="009451C5"/>
    <w:rsid w:val="009451D1"/>
    <w:rsid w:val="00945A52"/>
    <w:rsid w:val="00945BAF"/>
    <w:rsid w:val="0095009B"/>
    <w:rsid w:val="009508E6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36C"/>
    <w:rsid w:val="009679D6"/>
    <w:rsid w:val="0097083B"/>
    <w:rsid w:val="00972069"/>
    <w:rsid w:val="00972547"/>
    <w:rsid w:val="009726C4"/>
    <w:rsid w:val="00972BCE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A681F"/>
    <w:rsid w:val="009B1772"/>
    <w:rsid w:val="009B21A6"/>
    <w:rsid w:val="009B61F8"/>
    <w:rsid w:val="009B7A40"/>
    <w:rsid w:val="009B7CF1"/>
    <w:rsid w:val="009B7DAD"/>
    <w:rsid w:val="009C010F"/>
    <w:rsid w:val="009C21A8"/>
    <w:rsid w:val="009C259C"/>
    <w:rsid w:val="009C5E8E"/>
    <w:rsid w:val="009C6E3F"/>
    <w:rsid w:val="009C7007"/>
    <w:rsid w:val="009D10E6"/>
    <w:rsid w:val="009D152B"/>
    <w:rsid w:val="009D1567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2F5"/>
    <w:rsid w:val="00A96696"/>
    <w:rsid w:val="00A966B3"/>
    <w:rsid w:val="00AA1177"/>
    <w:rsid w:val="00AA1D4F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E64"/>
    <w:rsid w:val="00B16FA6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41DF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44CC"/>
    <w:rsid w:val="00BD7058"/>
    <w:rsid w:val="00BD76D6"/>
    <w:rsid w:val="00BE052D"/>
    <w:rsid w:val="00BE1F15"/>
    <w:rsid w:val="00BE23B6"/>
    <w:rsid w:val="00BE422B"/>
    <w:rsid w:val="00BE57D2"/>
    <w:rsid w:val="00BF1CB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D35"/>
    <w:rsid w:val="00C41E05"/>
    <w:rsid w:val="00C42243"/>
    <w:rsid w:val="00C42553"/>
    <w:rsid w:val="00C4297B"/>
    <w:rsid w:val="00C439E9"/>
    <w:rsid w:val="00C458E8"/>
    <w:rsid w:val="00C45969"/>
    <w:rsid w:val="00C476D0"/>
    <w:rsid w:val="00C47918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726"/>
    <w:rsid w:val="00C92D5A"/>
    <w:rsid w:val="00C93DFA"/>
    <w:rsid w:val="00C93EE2"/>
    <w:rsid w:val="00C93F40"/>
    <w:rsid w:val="00C947E4"/>
    <w:rsid w:val="00C94B2B"/>
    <w:rsid w:val="00CA0226"/>
    <w:rsid w:val="00CA10C8"/>
    <w:rsid w:val="00CA2AD0"/>
    <w:rsid w:val="00CA3445"/>
    <w:rsid w:val="00CA3500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E1A"/>
    <w:rsid w:val="00CD0C87"/>
    <w:rsid w:val="00CD24C6"/>
    <w:rsid w:val="00CD4073"/>
    <w:rsid w:val="00CD4265"/>
    <w:rsid w:val="00CD4A59"/>
    <w:rsid w:val="00CD6B0E"/>
    <w:rsid w:val="00CD77B0"/>
    <w:rsid w:val="00CE0842"/>
    <w:rsid w:val="00CE298B"/>
    <w:rsid w:val="00CE3545"/>
    <w:rsid w:val="00CE37B6"/>
    <w:rsid w:val="00CE5275"/>
    <w:rsid w:val="00CE5F0B"/>
    <w:rsid w:val="00CE626A"/>
    <w:rsid w:val="00CF03FB"/>
    <w:rsid w:val="00CF378B"/>
    <w:rsid w:val="00CF5983"/>
    <w:rsid w:val="00CF66CE"/>
    <w:rsid w:val="00D0197B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31999"/>
    <w:rsid w:val="00D322C5"/>
    <w:rsid w:val="00D32848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5274"/>
    <w:rsid w:val="00DD6633"/>
    <w:rsid w:val="00DD70F3"/>
    <w:rsid w:val="00DD7A73"/>
    <w:rsid w:val="00DE11F9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7CE"/>
    <w:rsid w:val="00DF4A35"/>
    <w:rsid w:val="00DF6082"/>
    <w:rsid w:val="00DF62CD"/>
    <w:rsid w:val="00E02466"/>
    <w:rsid w:val="00E02D16"/>
    <w:rsid w:val="00E045EC"/>
    <w:rsid w:val="00E047EE"/>
    <w:rsid w:val="00E05EA1"/>
    <w:rsid w:val="00E05EC9"/>
    <w:rsid w:val="00E05FB9"/>
    <w:rsid w:val="00E1112A"/>
    <w:rsid w:val="00E1147C"/>
    <w:rsid w:val="00E11D44"/>
    <w:rsid w:val="00E1389A"/>
    <w:rsid w:val="00E14D70"/>
    <w:rsid w:val="00E1566A"/>
    <w:rsid w:val="00E15D5E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7A"/>
    <w:rsid w:val="00EB6F25"/>
    <w:rsid w:val="00EB6F94"/>
    <w:rsid w:val="00EB7D16"/>
    <w:rsid w:val="00EC10E7"/>
    <w:rsid w:val="00EC1529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F00678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A13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A50"/>
    <w:rsid w:val="00F853C7"/>
    <w:rsid w:val="00F85A5B"/>
    <w:rsid w:val="00F85DE6"/>
    <w:rsid w:val="00F86530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C38"/>
    <w:rsid w:val="00FC7564"/>
    <w:rsid w:val="00FC7BBA"/>
    <w:rsid w:val="00FD09BD"/>
    <w:rsid w:val="00FD1D27"/>
    <w:rsid w:val="00FD2565"/>
    <w:rsid w:val="00FD3EED"/>
    <w:rsid w:val="00FD6B37"/>
    <w:rsid w:val="00FE0015"/>
    <w:rsid w:val="00FE144B"/>
    <w:rsid w:val="00FE17EA"/>
    <w:rsid w:val="00FE1D77"/>
    <w:rsid w:val="00FE25E8"/>
    <w:rsid w:val="00FE35B1"/>
    <w:rsid w:val="00FE3E62"/>
    <w:rsid w:val="00FE4D16"/>
    <w:rsid w:val="00FE5B89"/>
    <w:rsid w:val="00FE6751"/>
    <w:rsid w:val="00FE67B9"/>
    <w:rsid w:val="00FE68E5"/>
    <w:rsid w:val="00FE7DC9"/>
    <w:rsid w:val="00FF0974"/>
    <w:rsid w:val="00FF100F"/>
    <w:rsid w:val="00FF1135"/>
    <w:rsid w:val="00FF1479"/>
    <w:rsid w:val="00FF2828"/>
    <w:rsid w:val="00FF295C"/>
    <w:rsid w:val="00FF29B2"/>
    <w:rsid w:val="00FF2C65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5">
    <w:name w:val="List Table 3 Accent 5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4Accent1">
    <w:name w:val="Grid Table 4 Accent 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Accent5">
    <w:name w:val="List Table 3 Accent 5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4Accent1">
    <w:name w:val="Grid Table 4 Accent 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768C8-8947-4AAF-AE39-39193561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700</Words>
  <Characters>3855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G Mouquet (Orange) r04</cp:lastModifiedBy>
  <cp:revision>24</cp:revision>
  <dcterms:created xsi:type="dcterms:W3CDTF">2020-10-02T15:42:00Z</dcterms:created>
  <dcterms:modified xsi:type="dcterms:W3CDTF">2020-10-02T19:17:00Z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