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26F839" w14:textId="5170C44F" w:rsidR="00AF2263" w:rsidRPr="00391155" w:rsidRDefault="00AF2263" w:rsidP="00AF2263">
      <w:pPr>
        <w:pStyle w:val="CRCoverPage"/>
        <w:tabs>
          <w:tab w:val="right" w:pos="9638"/>
        </w:tabs>
        <w:spacing w:after="0"/>
        <w:outlineLvl w:val="0"/>
        <w:rPr>
          <w:b/>
          <w:iCs/>
          <w:noProof/>
          <w:sz w:val="24"/>
        </w:rPr>
      </w:pPr>
      <w:bookmarkStart w:id="0" w:name="_Hlk520728905"/>
      <w:bookmarkStart w:id="1" w:name="_Hlk39052450"/>
      <w:r w:rsidRPr="00391155">
        <w:rPr>
          <w:rFonts w:eastAsia="Arial Unicode MS" w:cs="Arial"/>
          <w:b/>
          <w:bCs/>
          <w:sz w:val="24"/>
        </w:rPr>
        <w:t>3GPP TSG SA2 Meeting #1</w:t>
      </w:r>
      <w:r>
        <w:rPr>
          <w:rFonts w:eastAsia="Arial Unicode MS" w:cs="Arial"/>
          <w:b/>
          <w:bCs/>
          <w:sz w:val="24"/>
        </w:rPr>
        <w:t>41E</w:t>
      </w:r>
      <w:r w:rsidRPr="00391155">
        <w:rPr>
          <w:b/>
          <w:noProof/>
          <w:sz w:val="24"/>
        </w:rPr>
        <w:tab/>
      </w:r>
      <w:r w:rsidRPr="00391155">
        <w:rPr>
          <w:b/>
          <w:iCs/>
          <w:noProof/>
          <w:sz w:val="28"/>
        </w:rPr>
        <w:t>S2-200</w:t>
      </w:r>
      <w:r w:rsidR="00C6079C">
        <w:rPr>
          <w:b/>
          <w:iCs/>
          <w:noProof/>
          <w:sz w:val="28"/>
        </w:rPr>
        <w:t>7226</w:t>
      </w:r>
    </w:p>
    <w:p w14:paraId="6B0D847D" w14:textId="77777777" w:rsidR="00AF2263" w:rsidRPr="00391155" w:rsidRDefault="00AF2263" w:rsidP="00AF226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October 12</w:t>
      </w:r>
      <w:r w:rsidRPr="00391155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23</w:t>
      </w:r>
      <w:r w:rsidRPr="00391155">
        <w:rPr>
          <w:rFonts w:eastAsia="Arial Unicode MS" w:cs="Arial" w:hint="eastAsia"/>
          <w:b/>
          <w:bCs/>
          <w:sz w:val="24"/>
          <w:lang w:eastAsia="zh-CN"/>
        </w:rPr>
        <w:t>,</w:t>
      </w:r>
      <w:r w:rsidRPr="00391155">
        <w:rPr>
          <w:rFonts w:eastAsia="Arial Unicode MS" w:cs="Arial"/>
          <w:b/>
          <w:bCs/>
          <w:sz w:val="24"/>
          <w:lang w:eastAsia="zh-CN"/>
        </w:rPr>
        <w:t xml:space="preserve"> </w:t>
      </w:r>
      <w:r w:rsidRPr="00391155">
        <w:rPr>
          <w:rFonts w:eastAsia="Arial Unicode MS" w:cs="Arial"/>
          <w:b/>
          <w:bCs/>
          <w:sz w:val="24"/>
        </w:rPr>
        <w:t>2020</w:t>
      </w:r>
      <w:r>
        <w:rPr>
          <w:rFonts w:eastAsia="Arial Unicode MS" w:cs="Arial"/>
          <w:b/>
          <w:bCs/>
          <w:sz w:val="24"/>
        </w:rPr>
        <w:t>, Electronic meeting</w:t>
      </w:r>
      <w:r w:rsidRPr="00391155">
        <w:rPr>
          <w:b/>
          <w:noProof/>
          <w:sz w:val="24"/>
        </w:rPr>
        <w:t xml:space="preserve"> </w:t>
      </w:r>
      <w:r w:rsidRPr="00391155">
        <w:rPr>
          <w:b/>
          <w:noProof/>
          <w:sz w:val="24"/>
        </w:rPr>
        <w:tab/>
      </w:r>
      <w:r w:rsidRPr="00391155">
        <w:rPr>
          <w:rFonts w:cs="Arial"/>
          <w:b/>
          <w:bCs/>
        </w:rPr>
        <w:t>(</w:t>
      </w:r>
      <w:r w:rsidRPr="00391155">
        <w:rPr>
          <w:rFonts w:cs="Arial"/>
          <w:b/>
          <w:bCs/>
          <w:color w:val="0000FF"/>
        </w:rPr>
        <w:t>revision of S2-200</w:t>
      </w:r>
      <w:r>
        <w:rPr>
          <w:rFonts w:cs="Arial"/>
          <w:b/>
          <w:bCs/>
          <w:color w:val="0000FF"/>
        </w:rPr>
        <w:t>xxxx</w:t>
      </w:r>
      <w:r w:rsidRPr="00391155">
        <w:rPr>
          <w:rFonts w:cs="Arial"/>
          <w:b/>
          <w:bCs/>
        </w:rPr>
        <w:t>)</w:t>
      </w:r>
    </w:p>
    <w:bookmarkEnd w:id="0"/>
    <w:bookmarkEnd w:id="1"/>
    <w:p w14:paraId="00A0964A" w14:textId="77777777" w:rsidR="00AF2263" w:rsidRDefault="00AF2263" w:rsidP="00AF2263">
      <w:pPr>
        <w:ind w:left="2127" w:hanging="2127"/>
        <w:jc w:val="left"/>
        <w:rPr>
          <w:rFonts w:ascii="Arial" w:hAnsi="Arial" w:cs="Arial"/>
          <w:b/>
        </w:rPr>
      </w:pPr>
    </w:p>
    <w:p w14:paraId="74D0C567" w14:textId="5A9F9A9E" w:rsidR="009865DE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D313C">
        <w:rPr>
          <w:rFonts w:ascii="Arial" w:hAnsi="Arial" w:cs="Arial"/>
          <w:b/>
        </w:rPr>
        <w:t>NTT DOCOMO</w:t>
      </w:r>
    </w:p>
    <w:p w14:paraId="239BC832" w14:textId="6CD8C36A" w:rsidR="009865DE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51DE8">
        <w:rPr>
          <w:rFonts w:ascii="Arial" w:hAnsi="Arial" w:cs="Arial"/>
          <w:b/>
        </w:rPr>
        <w:t>KI#</w:t>
      </w:r>
      <w:r w:rsidR="00083220">
        <w:rPr>
          <w:rFonts w:ascii="Arial" w:hAnsi="Arial" w:cs="Arial"/>
          <w:b/>
        </w:rPr>
        <w:t>1</w:t>
      </w:r>
      <w:r w:rsidR="00151DE8">
        <w:rPr>
          <w:rFonts w:ascii="Arial" w:hAnsi="Arial" w:cs="Arial"/>
          <w:b/>
        </w:rPr>
        <w:t xml:space="preserve">: </w:t>
      </w:r>
      <w:r w:rsidR="000937F6">
        <w:rPr>
          <w:rFonts w:ascii="Arial" w:hAnsi="Arial" w:cs="Arial"/>
          <w:b/>
        </w:rPr>
        <w:t>Update the e</w:t>
      </w:r>
      <w:r w:rsidR="00083220">
        <w:rPr>
          <w:rFonts w:ascii="Arial" w:hAnsi="Arial" w:cs="Arial"/>
          <w:b/>
        </w:rPr>
        <w:t>valuation and conclusion</w:t>
      </w:r>
      <w:r w:rsidR="0020331C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7D1B5204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664E2B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24CF8B2D" w14:textId="558A3313" w:rsidR="009865DE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1B3AE4" w:rsidRPr="001B3AE4">
        <w:rPr>
          <w:rFonts w:ascii="Arial" w:hAnsi="Arial" w:cs="Arial"/>
          <w:i/>
          <w:iCs/>
        </w:rPr>
        <w:t>Complete the evaluation of the BMCA methods for Key Issue#1. Update the conclusions of the Key Issue #1 for IP type PDU Sessions.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232B0827" w14:textId="77777777" w:rsidR="00F27562" w:rsidRPr="00F27562" w:rsidRDefault="00F27562" w:rsidP="00F27562">
      <w:pPr>
        <w:rPr>
          <w:lang w:eastAsia="ko-KR"/>
        </w:rPr>
      </w:pPr>
    </w:p>
    <w:p w14:paraId="7CB847BA" w14:textId="02FBF97E" w:rsidR="00221354" w:rsidRDefault="001B3AE4" w:rsidP="00221354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221354" w:rsidRPr="004D317F">
        <w:rPr>
          <w:lang w:eastAsia="ko-KR"/>
        </w:rPr>
        <w:tab/>
      </w:r>
      <w:r w:rsidR="00221354" w:rsidRPr="004D317F">
        <w:rPr>
          <w:lang w:eastAsia="ko-KR"/>
        </w:rPr>
        <w:tab/>
      </w:r>
      <w:r w:rsidR="00221354"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08963A1D" w14:textId="77777777" w:rsidR="00AC48F7" w:rsidRDefault="00AC48F7" w:rsidP="00AC48F7">
      <w:pPr>
        <w:jc w:val="center"/>
        <w:rPr>
          <w:rFonts w:ascii="Arial" w:hAnsi="Arial"/>
          <w:color w:val="FF0000"/>
          <w:sz w:val="32"/>
          <w:lang w:eastAsia="ja-JP"/>
        </w:rPr>
      </w:pPr>
      <w:bookmarkStart w:id="2" w:name="_Hlk520730635"/>
      <w:r>
        <w:rPr>
          <w:rFonts w:ascii="Arial" w:hAnsi="Arial"/>
          <w:color w:val="FF0000"/>
          <w:sz w:val="32"/>
          <w:lang w:eastAsia="ja-JP"/>
        </w:rPr>
        <w:t xml:space="preserve">*** Start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>
        <w:rPr>
          <w:rFonts w:ascii="Arial" w:hAnsi="Arial"/>
          <w:color w:val="FF0000"/>
          <w:sz w:val="32"/>
          <w:lang w:eastAsia="ja-JP"/>
        </w:rPr>
        <w:t xml:space="preserve"> ***</w:t>
      </w:r>
    </w:p>
    <w:p w14:paraId="0CA24BE8" w14:textId="77777777" w:rsidR="00083220" w:rsidRPr="005F75BE" w:rsidRDefault="00083220" w:rsidP="00083220">
      <w:pPr>
        <w:pStyle w:val="Heading2"/>
      </w:pPr>
      <w:bookmarkStart w:id="3" w:name="_Toc50536655"/>
      <w:bookmarkStart w:id="4" w:name="_Toc16839389"/>
      <w:bookmarkStart w:id="5" w:name="_Toc22192657"/>
      <w:bookmarkStart w:id="6" w:name="_Toc23402395"/>
      <w:bookmarkStart w:id="7" w:name="_Toc23402425"/>
      <w:bookmarkStart w:id="8" w:name="_Toc26386442"/>
      <w:bookmarkStart w:id="9" w:name="_Toc26431248"/>
      <w:bookmarkStart w:id="10" w:name="_Toc30694672"/>
      <w:bookmarkStart w:id="11" w:name="_Toc43906737"/>
      <w:bookmarkStart w:id="12" w:name="_Toc43906852"/>
      <w:bookmarkStart w:id="13" w:name="_Toc44311978"/>
      <w:bookmarkStart w:id="14" w:name="_Toc50575408"/>
      <w:bookmarkEnd w:id="2"/>
      <w:r w:rsidRPr="005F75BE">
        <w:t>7.1</w:t>
      </w:r>
      <w:r w:rsidRPr="005F75BE">
        <w:tab/>
        <w:t>Key Issue #1: Uplink Time Synchronization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19F3D20" w14:textId="2C0542C5" w:rsidR="00551E2D" w:rsidRDefault="00083220" w:rsidP="00083220">
      <w:pPr>
        <w:rPr>
          <w:ins w:id="15" w:author="NTT DOCOMO" w:date="2020-10-02T16:16:00Z"/>
        </w:rPr>
      </w:pPr>
      <w:r w:rsidRPr="005F75BE">
        <w:t>Solution #1 is the only solution addressing KI#1 Uplink Time Synchronization.</w:t>
      </w:r>
      <w:ins w:id="16" w:author="NTT DOCOMO" w:date="2020-09-29T16:24:00Z">
        <w:r w:rsidR="00917D6E" w:rsidRPr="005F75BE">
          <w:t xml:space="preserve"> The solution describes four alternative methods for BM</w:t>
        </w:r>
      </w:ins>
      <w:ins w:id="17" w:author="NTT DOCOMO" w:date="2020-09-29T16:25:00Z">
        <w:r w:rsidR="00917D6E" w:rsidRPr="005F75BE">
          <w:t xml:space="preserve">CA procedure for </w:t>
        </w:r>
        <w:proofErr w:type="spellStart"/>
        <w:r w:rsidR="00917D6E" w:rsidRPr="005F75BE">
          <w:t>gPTP</w:t>
        </w:r>
        <w:proofErr w:type="spellEnd"/>
        <w:r w:rsidR="00917D6E" w:rsidRPr="005F75BE">
          <w:t xml:space="preserve">. </w:t>
        </w:r>
      </w:ins>
      <w:ins w:id="18" w:author="NTT DOCOMO" w:date="2020-09-29T16:27:00Z">
        <w:r w:rsidR="00917D6E" w:rsidRPr="005F75BE">
          <w:t>In m</w:t>
        </w:r>
      </w:ins>
      <w:ins w:id="19" w:author="NTT DOCOMO" w:date="2020-09-29T16:25:00Z">
        <w:r w:rsidR="00917D6E" w:rsidRPr="005F75BE">
          <w:t>ethod</w:t>
        </w:r>
      </w:ins>
      <w:ins w:id="20" w:author="NTT DOCOMO" w:date="2020-09-29T16:27:00Z">
        <w:r w:rsidR="00917D6E" w:rsidRPr="005F75BE">
          <w:t xml:space="preserve"> 1 most of the BMCA logic is centralized to the TSN AF</w:t>
        </w:r>
      </w:ins>
      <w:ins w:id="21" w:author="NTT DOCOMO" w:date="2020-09-29T16:30:00Z">
        <w:r w:rsidR="002E2622" w:rsidRPr="005F75BE">
          <w:t xml:space="preserve"> (or NEF for non-TSN sessions)</w:t>
        </w:r>
      </w:ins>
      <w:ins w:id="22" w:author="NTT DOCOMO" w:date="2020-09-29T16:28:00Z">
        <w:r w:rsidR="002E2622" w:rsidRPr="005F75BE">
          <w:t>, but also DS-TT and NW-TT</w:t>
        </w:r>
      </w:ins>
      <w:ins w:id="23" w:author="NTT DOCOMO" w:date="2020-09-29T16:29:00Z">
        <w:r w:rsidR="002E2622" w:rsidRPr="005F75BE">
          <w:t xml:space="preserve"> participate to BMCA operation</w:t>
        </w:r>
      </w:ins>
      <w:ins w:id="24" w:author="NTT DOCOMO" w:date="2020-10-02T16:21:00Z">
        <w:r w:rsidR="00551E2D">
          <w:t xml:space="preserve">, </w:t>
        </w:r>
      </w:ins>
      <w:ins w:id="25" w:author="NTT DOCOMO" w:date="2020-10-02T16:22:00Z">
        <w:r w:rsidR="00551E2D">
          <w:t xml:space="preserve">e.g. the </w:t>
        </w:r>
      </w:ins>
      <w:ins w:id="26" w:author="NTT DOCOMO" w:date="2020-10-02T16:21:00Z">
        <w:r w:rsidR="00551E2D">
          <w:t xml:space="preserve">DS-TT must be able to </w:t>
        </w:r>
      </w:ins>
      <w:ins w:id="27" w:author="NTT DOCOMO" w:date="2020-10-02T16:22:00Z">
        <w:r w:rsidR="00551E2D">
          <w:t>determine</w:t>
        </w:r>
      </w:ins>
      <w:ins w:id="28" w:author="NTT DOCOMO" w:date="2020-10-02T16:21:00Z">
        <w:r w:rsidR="00551E2D">
          <w:t xml:space="preserve"> </w:t>
        </w:r>
      </w:ins>
      <w:ins w:id="29" w:author="NTT DOCOMO" w:date="2020-10-02T16:22:00Z">
        <w:r w:rsidR="00551E2D">
          <w:t xml:space="preserve">whether </w:t>
        </w:r>
      </w:ins>
      <w:ins w:id="30" w:author="NTT DOCOMO" w:date="2020-10-02T16:21:00Z">
        <w:r w:rsidR="00551E2D">
          <w:t xml:space="preserve">the </w:t>
        </w:r>
      </w:ins>
      <w:ins w:id="31" w:author="NTT DOCOMO" w:date="2020-10-02T16:22:00Z">
        <w:r w:rsidR="00551E2D">
          <w:t xml:space="preserve">received </w:t>
        </w:r>
      </w:ins>
      <w:ins w:id="32" w:author="NTT DOCOMO" w:date="2020-10-02T16:21:00Z">
        <w:r w:rsidR="00551E2D">
          <w:t>Announce is worse or better than the current Announce.</w:t>
        </w:r>
      </w:ins>
      <w:ins w:id="33" w:author="NTT DOCOMO" w:date="2020-09-29T16:27:00Z">
        <w:r w:rsidR="00917D6E" w:rsidRPr="005F75BE">
          <w:t xml:space="preserve"> </w:t>
        </w:r>
      </w:ins>
      <w:ins w:id="34" w:author="NTT DOCOMO" w:date="2020-09-29T16:25:00Z">
        <w:r w:rsidR="00917D6E" w:rsidRPr="005F75BE">
          <w:t xml:space="preserve"> </w:t>
        </w:r>
      </w:ins>
    </w:p>
    <w:p w14:paraId="499DAA06" w14:textId="5EA73FF9" w:rsidR="00551E2D" w:rsidRDefault="00551E2D" w:rsidP="00083220">
      <w:pPr>
        <w:rPr>
          <w:ins w:id="35" w:author="NTT DOCOMO" w:date="2020-10-02T16:17:00Z"/>
        </w:rPr>
      </w:pPr>
      <w:ins w:id="36" w:author="NTT DOCOMO" w:date="2020-10-02T16:16:00Z">
        <w:r>
          <w:t xml:space="preserve">Method 2 and Method 4 are very similar, </w:t>
        </w:r>
      </w:ins>
      <w:ins w:id="37" w:author="NTT DOCOMO" w:date="2020-10-02T16:18:00Z">
        <w:r>
          <w:t>both run the BMCA function in NW-TT. T</w:t>
        </w:r>
      </w:ins>
      <w:ins w:id="38" w:author="NTT DOCOMO" w:date="2020-10-02T16:16:00Z">
        <w:r>
          <w:t>he main differenc</w:t>
        </w:r>
      </w:ins>
      <w:ins w:id="39" w:author="NTT DOCOMO" w:date="2020-10-02T16:17:00Z">
        <w:r>
          <w:t xml:space="preserve">e is whether the Announce messages are generated </w:t>
        </w:r>
      </w:ins>
      <w:ins w:id="40" w:author="NTT DOCOMO" w:date="2020-10-02T16:18:00Z">
        <w:r>
          <w:t>o</w:t>
        </w:r>
      </w:ins>
      <w:ins w:id="41" w:author="NTT DOCOMO" w:date="2020-10-02T16:17:00Z">
        <w:r>
          <w:t>n port basis from each DS-TT (Method 2) or from NW-TT on behalf of the DS-TT (Method 4).</w:t>
        </w:r>
      </w:ins>
      <w:ins w:id="42" w:author="NTT DOCOMO" w:date="2020-10-02T16:19:00Z">
        <w:r>
          <w:t xml:space="preserve"> In both methods, the BMCA result may need to be reported </w:t>
        </w:r>
      </w:ins>
      <w:ins w:id="43" w:author="NTT DOCOMO" w:date="2020-10-02T16:20:00Z">
        <w:r>
          <w:t xml:space="preserve">from NW-TT </w:t>
        </w:r>
      </w:ins>
      <w:ins w:id="44" w:author="NTT DOCOMO" w:date="2020-10-02T16:19:00Z">
        <w:r>
          <w:t>to the NEF (or TSN AF) if the port states in the DS-TT</w:t>
        </w:r>
      </w:ins>
      <w:ins w:id="45" w:author="NTT DOCOMO" w:date="2020-10-02T16:20:00Z">
        <w:r>
          <w:t>(s)</w:t>
        </w:r>
      </w:ins>
      <w:ins w:id="46" w:author="NTT DOCOMO" w:date="2020-10-02T16:19:00Z">
        <w:r>
          <w:t xml:space="preserve"> need to be changed (e.g. GM needs to be activated or </w:t>
        </w:r>
      </w:ins>
      <w:ins w:id="47" w:author="NTT DOCOMO" w:date="2020-10-02T16:20:00Z">
        <w:r>
          <w:t>deactivated in DS-TT</w:t>
        </w:r>
      </w:ins>
      <w:ins w:id="48" w:author="NTT DOCOMO" w:date="2020-10-02T16:19:00Z">
        <w:r>
          <w:t>)</w:t>
        </w:r>
      </w:ins>
      <w:ins w:id="49" w:author="NTT DOCOMO" w:date="2020-10-02T16:20:00Z">
        <w:r>
          <w:t>.</w:t>
        </w:r>
      </w:ins>
    </w:p>
    <w:p w14:paraId="4946B6D5" w14:textId="20020DA1" w:rsidR="00083220" w:rsidRPr="005F75BE" w:rsidDel="009338F0" w:rsidRDefault="00083220" w:rsidP="00083220">
      <w:pPr>
        <w:rPr>
          <w:del w:id="50" w:author="NTT DOCOMO" w:date="2020-09-29T16:42:00Z"/>
        </w:rPr>
      </w:pPr>
    </w:p>
    <w:p w14:paraId="2F7E1AB3" w14:textId="30AEB731" w:rsidR="00D53864" w:rsidRPr="005F75BE" w:rsidDel="000255C2" w:rsidRDefault="00D53864" w:rsidP="00083220">
      <w:pPr>
        <w:rPr>
          <w:del w:id="51" w:author="NTT DOCOMO" w:date="2020-09-29T16:42:00Z"/>
        </w:rPr>
      </w:pPr>
    </w:p>
    <w:p w14:paraId="77B877AA" w14:textId="7EF74128" w:rsidR="00D53864" w:rsidRPr="005F75BE" w:rsidRDefault="00D53864" w:rsidP="00D53864">
      <w:pPr>
        <w:jc w:val="center"/>
        <w:rPr>
          <w:rFonts w:ascii="Arial" w:hAnsi="Arial"/>
          <w:color w:val="FF0000"/>
          <w:sz w:val="32"/>
          <w:lang w:eastAsia="ja-JP"/>
        </w:rPr>
      </w:pPr>
      <w:r w:rsidRPr="005F75BE">
        <w:rPr>
          <w:rFonts w:ascii="Arial" w:hAnsi="Arial"/>
          <w:color w:val="FF0000"/>
          <w:sz w:val="32"/>
          <w:lang w:eastAsia="ja-JP"/>
        </w:rPr>
        <w:t>*** Next Change ***</w:t>
      </w:r>
    </w:p>
    <w:p w14:paraId="21D8E46A" w14:textId="18BF7513" w:rsidR="00D53864" w:rsidRPr="005F75BE" w:rsidRDefault="00D53864" w:rsidP="00083220"/>
    <w:p w14:paraId="5517078D" w14:textId="77777777" w:rsidR="00D53864" w:rsidRPr="005F75BE" w:rsidRDefault="00D53864" w:rsidP="00D53864">
      <w:pPr>
        <w:pStyle w:val="Heading2"/>
      </w:pPr>
      <w:bookmarkStart w:id="52" w:name="_Toc50536659"/>
      <w:bookmarkStart w:id="53" w:name="_Toc16839391"/>
      <w:bookmarkStart w:id="54" w:name="_Toc22192659"/>
      <w:bookmarkStart w:id="55" w:name="_Toc23402397"/>
      <w:bookmarkStart w:id="56" w:name="_Toc23402427"/>
      <w:bookmarkStart w:id="57" w:name="_Toc26386444"/>
      <w:bookmarkStart w:id="58" w:name="_Toc26431250"/>
      <w:bookmarkStart w:id="59" w:name="_Toc30694674"/>
      <w:bookmarkStart w:id="60" w:name="_Toc43906739"/>
      <w:bookmarkStart w:id="61" w:name="_Toc43906854"/>
      <w:bookmarkStart w:id="62" w:name="_Toc44311980"/>
      <w:bookmarkStart w:id="63" w:name="_Toc50575412"/>
      <w:r w:rsidRPr="005F75BE">
        <w:t>8.1</w:t>
      </w:r>
      <w:r w:rsidRPr="005F75BE">
        <w:tab/>
        <w:t>Key Issue #1: Uplink Time Synchronization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F898B87" w14:textId="77777777" w:rsidR="00D53864" w:rsidRPr="005F75BE" w:rsidRDefault="00D53864" w:rsidP="00D53864">
      <w:r w:rsidRPr="005F75BE">
        <w:t>To enable support for Uplink Time Synchronization, following are some interim principles to be considered for the way forward:</w:t>
      </w:r>
    </w:p>
    <w:p w14:paraId="0ABABC0C" w14:textId="02B1C5C2" w:rsidR="00D53864" w:rsidRPr="005F75BE" w:rsidRDefault="00D53864" w:rsidP="00D53864">
      <w:pPr>
        <w:pStyle w:val="B1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</w:t>
      </w:r>
      <w:ins w:id="64" w:author="NTT DOCOMO" w:date="2020-09-30T15:24:00Z">
        <w:r w:rsidR="008B71C0" w:rsidRPr="005F75BE">
          <w:rPr>
            <w:rFonts w:eastAsiaTheme="minorEastAsia"/>
            <w:lang w:val="en-GB" w:eastAsia="zh-CN"/>
          </w:rPr>
          <w:t xml:space="preserve">event </w:t>
        </w:r>
      </w:ins>
      <w:r w:rsidRPr="005F75BE">
        <w:rPr>
          <w:rFonts w:eastAsiaTheme="minorEastAsia"/>
          <w:lang w:eastAsia="zh-CN"/>
        </w:rPr>
        <w:t xml:space="preserve">messages (carried within Sync message for one-step operation or </w:t>
      </w:r>
      <w:proofErr w:type="spellStart"/>
      <w:r w:rsidRPr="005F75BE">
        <w:rPr>
          <w:rFonts w:eastAsiaTheme="minorEastAsia"/>
          <w:lang w:eastAsia="zh-CN"/>
        </w:rPr>
        <w:t>Follow_up</w:t>
      </w:r>
      <w:proofErr w:type="spellEnd"/>
      <w:r w:rsidRPr="005F75BE">
        <w:rPr>
          <w:rFonts w:eastAsiaTheme="minorEastAsia"/>
          <w:lang w:eastAsia="zh-CN"/>
        </w:rPr>
        <w:t xml:space="preserve"> message for two-step operation):</w:t>
      </w:r>
    </w:p>
    <w:p w14:paraId="38CCD188" w14:textId="77777777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248F1896" w14:textId="10DE66DF" w:rsidR="00D53864" w:rsidRPr="005F75BE" w:rsidRDefault="00D53864" w:rsidP="00D53864">
      <w:pPr>
        <w:pStyle w:val="B2"/>
        <w:rPr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>The PDU session of DS-TT port receiving the source GM'</w:t>
      </w:r>
      <w:ins w:id="65" w:author="NTT DOCOMO" w:date="2020-09-29T16:34:00Z">
        <w:r w:rsidR="009338F0" w:rsidRPr="005F75BE">
          <w:rPr>
            <w:rFonts w:eastAsiaTheme="minorEastAsia"/>
            <w:lang w:val="en-GB" w:eastAsia="zh-CN"/>
          </w:rPr>
          <w:t>s</w:t>
        </w:r>
      </w:ins>
      <w:r w:rsidRPr="005F75BE">
        <w:rPr>
          <w:rFonts w:eastAsiaTheme="minorEastAsia"/>
          <w:lang w:eastAsia="zh-CN"/>
        </w:rPr>
        <w:t xml:space="preserve">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is used to forward the </w:t>
      </w:r>
      <w:proofErr w:type="spellStart"/>
      <w:r w:rsidRPr="005F75BE">
        <w:rPr>
          <w:rFonts w:eastAsiaTheme="minorEastAsia"/>
          <w:lang w:eastAsia="zh-CN"/>
        </w:rPr>
        <w:t>gPTP</w:t>
      </w:r>
      <w:proofErr w:type="spellEnd"/>
      <w:r w:rsidRPr="005F75BE">
        <w:rPr>
          <w:rFonts w:eastAsiaTheme="minorEastAsia"/>
          <w:lang w:eastAsia="zh-CN"/>
        </w:rPr>
        <w:t xml:space="preserve"> messages to the UPF/NW-TT:</w:t>
      </w:r>
    </w:p>
    <w:p w14:paraId="553CE9FC" w14:textId="08139ABF" w:rsidR="00C9651C" w:rsidRPr="005F75BE" w:rsidRDefault="00D53864" w:rsidP="00D53864">
      <w:pPr>
        <w:pStyle w:val="B3"/>
        <w:rPr>
          <w:ins w:id="66" w:author="NTT DOCOMO" w:date="2020-09-30T09:47:00Z"/>
          <w:rFonts w:eastAsiaTheme="minorEastAsia"/>
          <w:lang w:val="en-GB" w:eastAsia="zh-CN"/>
        </w:rPr>
      </w:pPr>
      <w:r w:rsidRPr="005F75BE">
        <w:rPr>
          <w:rFonts w:eastAsiaTheme="minorEastAsia"/>
          <w:lang w:eastAsia="zh-CN"/>
        </w:rPr>
        <w:lastRenderedPageBreak/>
        <w:t>-</w:t>
      </w:r>
      <w:r w:rsidRPr="005F75BE">
        <w:rPr>
          <w:rFonts w:eastAsiaTheme="minorEastAsia"/>
          <w:lang w:eastAsia="zh-CN"/>
        </w:rPr>
        <w:tab/>
      </w:r>
      <w:del w:id="67" w:author="NTT DOCOMO" w:date="2020-09-30T09:47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UPF/NW-TT, </w:delText>
        </w:r>
      </w:del>
      <w:r w:rsidRPr="005F75BE">
        <w:rPr>
          <w:rFonts w:eastAsiaTheme="minorEastAsia"/>
          <w:lang w:eastAsia="zh-CN"/>
        </w:rPr>
        <w:t xml:space="preserve">the </w:t>
      </w:r>
      <w:ins w:id="68" w:author="NTT DOCOMO" w:date="2020-09-29T17:06:00Z">
        <w:r w:rsidR="00E23AB6" w:rsidRPr="005F75BE">
          <w:rPr>
            <w:rFonts w:eastAsiaTheme="minorEastAsia"/>
            <w:lang w:eastAsia="zh-CN"/>
          </w:rPr>
          <w:t>UPF</w:t>
        </w:r>
        <w:r w:rsidR="00E23AB6" w:rsidRPr="005F75BE">
          <w:rPr>
            <w:rFonts w:eastAsiaTheme="minorEastAsia"/>
            <w:lang w:val="en-GB" w:eastAsia="zh-CN"/>
          </w:rPr>
          <w:t>/NW-TT</w:t>
        </w:r>
        <w:r w:rsidR="00E23AB6" w:rsidRPr="005F75BE">
          <w:rPr>
            <w:rFonts w:eastAsiaTheme="minorEastAsia"/>
            <w:lang w:eastAsia="zh-CN"/>
          </w:rPr>
          <w:t xml:space="preserve"> forwards the </w:t>
        </w:r>
        <w:proofErr w:type="spellStart"/>
        <w:r w:rsidR="00E23AB6" w:rsidRPr="005F75BE">
          <w:rPr>
            <w:rFonts w:eastAsiaTheme="minorEastAsia"/>
            <w:lang w:eastAsia="zh-CN"/>
          </w:rPr>
          <w:t>gPTP</w:t>
        </w:r>
        <w:proofErr w:type="spellEnd"/>
        <w:r w:rsidR="00E23AB6" w:rsidRPr="005F75BE">
          <w:rPr>
            <w:rFonts w:eastAsiaTheme="minorEastAsia"/>
            <w:lang w:eastAsia="zh-CN"/>
          </w:rPr>
          <w:t xml:space="preserve"> messages to the </w:t>
        </w:r>
        <w:r w:rsidR="00E23AB6" w:rsidRPr="005F75BE">
          <w:rPr>
            <w:rFonts w:eastAsiaTheme="minorEastAsia"/>
            <w:lang w:val="en-GB" w:eastAsia="zh-CN"/>
          </w:rPr>
          <w:t xml:space="preserve">NW-TT </w:t>
        </w:r>
      </w:ins>
      <w:ins w:id="69" w:author="NTT DOCOMO" w:date="2020-09-30T09:47:00Z">
        <w:r w:rsidR="00C9651C" w:rsidRPr="005F75BE">
          <w:rPr>
            <w:rFonts w:eastAsiaTheme="minorEastAsia"/>
            <w:lang w:val="en-GB" w:eastAsia="zh-CN"/>
          </w:rPr>
          <w:t xml:space="preserve">and DS-TT </w:t>
        </w:r>
      </w:ins>
      <w:ins w:id="70" w:author="NTT DOCOMO" w:date="2020-09-29T17:06:00Z">
        <w:r w:rsidR="00E23AB6" w:rsidRPr="005F75BE">
          <w:rPr>
            <w:rFonts w:eastAsiaTheme="minorEastAsia"/>
            <w:lang w:val="en-GB" w:eastAsia="zh-CN"/>
          </w:rPr>
          <w:t>ports in Master state</w:t>
        </w:r>
      </w:ins>
      <w:ins w:id="71" w:author="NTT DOCOMO" w:date="2020-09-30T09:49:00Z">
        <w:r w:rsidR="00C9651C" w:rsidRPr="005F75BE">
          <w:rPr>
            <w:rFonts w:eastAsiaTheme="minorEastAsia"/>
            <w:lang w:eastAsia="zh-CN"/>
          </w:rPr>
          <w:t xml:space="preserve"> except for the PDU session of the source ("avoids play back to the source DS-TT port")</w:t>
        </w:r>
      </w:ins>
      <w:ins w:id="72" w:author="NTT DOCOMO" w:date="2020-09-30T09:48:00Z">
        <w:r w:rsidR="00C9651C" w:rsidRPr="005F75BE">
          <w:rPr>
            <w:rFonts w:eastAsiaTheme="minorEastAsia"/>
            <w:lang w:val="en-GB" w:eastAsia="zh-CN"/>
          </w:rPr>
          <w:t>.</w:t>
        </w:r>
      </w:ins>
    </w:p>
    <w:p w14:paraId="20AF0597" w14:textId="06A422E2" w:rsidR="00D53864" w:rsidRPr="005F75BE" w:rsidRDefault="00C9651C" w:rsidP="00C9651C">
      <w:pPr>
        <w:pStyle w:val="B3"/>
        <w:jc w:val="left"/>
        <w:rPr>
          <w:rFonts w:eastAsiaTheme="minorEastAsia"/>
          <w:lang w:eastAsia="zh-CN"/>
        </w:rPr>
      </w:pPr>
      <w:ins w:id="73" w:author="NTT DOCOMO" w:date="2020-09-30T09:47:00Z">
        <w:r w:rsidRPr="005F75BE">
          <w:rPr>
            <w:rFonts w:eastAsiaTheme="minorEastAsia"/>
            <w:lang w:val="en-GB" w:eastAsia="zh-CN"/>
          </w:rPr>
          <w:t>-</w:t>
        </w:r>
      </w:ins>
      <w:ins w:id="74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75" w:author="NTT DOCOMO" w:date="2020-09-30T09:47:00Z">
        <w:r w:rsidRPr="005F75BE">
          <w:rPr>
            <w:rFonts w:eastAsiaTheme="minorEastAsia"/>
            <w:lang w:val="en-GB" w:eastAsia="zh-CN"/>
          </w:rPr>
          <w:tab/>
        </w:r>
      </w:ins>
      <w:ins w:id="76" w:author="NTT DOCOMO" w:date="2020-09-30T09:48:00Z">
        <w:r w:rsidRPr="005F75BE">
          <w:rPr>
            <w:rFonts w:eastAsiaTheme="minorEastAsia"/>
            <w:lang w:val="en-GB" w:eastAsia="zh-CN"/>
          </w:rPr>
          <w:t>If the egress port is</w:t>
        </w:r>
      </w:ins>
      <w:ins w:id="77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ins w:id="78" w:author="NTT DOCOMO" w:date="2020-09-30T09:48:00Z">
        <w:r w:rsidRPr="005F75BE">
          <w:rPr>
            <w:rFonts w:eastAsiaTheme="minorEastAsia"/>
            <w:lang w:val="en-GB" w:eastAsia="zh-CN"/>
          </w:rPr>
          <w:t xml:space="preserve">in </w:t>
        </w:r>
      </w:ins>
      <w:r w:rsidR="00D53864" w:rsidRPr="005F75BE">
        <w:rPr>
          <w:rFonts w:eastAsiaTheme="minorEastAsia"/>
          <w:lang w:eastAsia="zh-CN"/>
        </w:rPr>
        <w:t>NW-TT</w:t>
      </w:r>
      <w:ins w:id="79" w:author="NTT DOCOMO" w:date="2020-09-30T09:48:00Z">
        <w:r w:rsidRPr="005F75BE">
          <w:rPr>
            <w:rFonts w:eastAsiaTheme="minorEastAsia"/>
            <w:lang w:val="en-GB" w:eastAsia="zh-CN"/>
          </w:rPr>
          <w:t>, the</w:t>
        </w:r>
      </w:ins>
      <w:r w:rsidR="00D53864" w:rsidRPr="005F75BE">
        <w:rPr>
          <w:rFonts w:eastAsiaTheme="minorEastAsia"/>
          <w:lang w:eastAsia="zh-CN"/>
        </w:rPr>
        <w:t xml:space="preserve"> </w:t>
      </w:r>
      <w:ins w:id="80" w:author="NTT DOCOMO" w:date="2020-09-30T09:48:00Z">
        <w:r w:rsidRPr="005F75BE">
          <w:rPr>
            <w:rFonts w:eastAsiaTheme="minorEastAsia"/>
            <w:lang w:val="en-GB" w:eastAsia="zh-CN"/>
          </w:rPr>
          <w:t>NW-TT port</w:t>
        </w:r>
      </w:ins>
      <w:ins w:id="81" w:author="NTT DOCOMO" w:date="2020-09-29T17:06:00Z">
        <w:r w:rsidR="00E23AB6" w:rsidRPr="005F75BE">
          <w:rPr>
            <w:rFonts w:eastAsiaTheme="minorEastAsia"/>
            <w:lang w:val="en-GB" w:eastAsia="zh-CN"/>
          </w:rPr>
          <w:t xml:space="preserve"> </w:t>
        </w:r>
      </w:ins>
      <w:r w:rsidR="00D53864" w:rsidRPr="005F75BE">
        <w:rPr>
          <w:rFonts w:eastAsiaTheme="minorEastAsia"/>
          <w:lang w:eastAsia="zh-CN"/>
        </w:rPr>
        <w:t xml:space="preserve">performs exactly the same operations for UL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 w:rsidR="00D53864" w:rsidRPr="005F75BE">
        <w:rPr>
          <w:rFonts w:eastAsiaTheme="minorEastAsia"/>
          <w:lang w:eastAsia="zh-CN"/>
        </w:rPr>
        <w:t>gPTP</w:t>
      </w:r>
      <w:proofErr w:type="spellEnd"/>
      <w:r w:rsidR="00D53864" w:rsidRPr="005F75BE">
        <w:rPr>
          <w:rFonts w:eastAsiaTheme="minorEastAsia"/>
          <w:lang w:eastAsia="zh-CN"/>
        </w:rPr>
        <w:t xml:space="preserve"> messages as specified in clause 5.27.1.2.2 of TS 23.501 [2].</w:t>
      </w:r>
    </w:p>
    <w:p w14:paraId="0F342C40" w14:textId="759DE29D" w:rsidR="00C9651C" w:rsidRPr="005F75BE" w:rsidRDefault="00D53864" w:rsidP="00D53864">
      <w:pPr>
        <w:pStyle w:val="B3"/>
        <w:rPr>
          <w:ins w:id="82" w:author="NTT DOCOMO" w:date="2020-09-30T09:50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</w:r>
      <w:del w:id="83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In the case of synchronizing TSN end stations behind other UE(s), UPF </w:delText>
        </w:r>
      </w:del>
      <w:del w:id="84" w:author="NTT DOCOMO" w:date="2020-09-29T16:56:00Z">
        <w:r w:rsidRPr="005F75BE" w:rsidDel="00E42C98">
          <w:rPr>
            <w:rFonts w:eastAsiaTheme="minorEastAsia"/>
            <w:lang w:eastAsia="zh-CN"/>
          </w:rPr>
          <w:delText xml:space="preserve">then </w:delText>
        </w:r>
      </w:del>
      <w:del w:id="85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forwards the gPTP messages to the </w:delText>
        </w:r>
      </w:del>
      <w:del w:id="86" w:author="NTT DOCOMO" w:date="2020-09-29T16:58:00Z">
        <w:r w:rsidRPr="005F75BE" w:rsidDel="00592FB7">
          <w:rPr>
            <w:rFonts w:eastAsiaTheme="minorEastAsia"/>
            <w:lang w:eastAsia="zh-CN"/>
          </w:rPr>
          <w:delText>UEs</w:delText>
        </w:r>
      </w:del>
      <w:del w:id="87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 </w:delText>
        </w:r>
      </w:del>
      <w:del w:id="88" w:author="NTT DOCOMO" w:date="2020-09-30T09:50:00Z">
        <w:r w:rsidRPr="005F75BE" w:rsidDel="00C9651C">
          <w:rPr>
            <w:rFonts w:eastAsiaTheme="minorEastAsia"/>
            <w:lang w:eastAsia="zh-CN"/>
          </w:rPr>
          <w:delText xml:space="preserve">via </w:delText>
        </w:r>
      </w:del>
      <w:del w:id="89" w:author="NTT DOCOMO" w:date="2020-09-29T17:03:00Z">
        <w:r w:rsidRPr="005F75BE" w:rsidDel="00EB7737">
          <w:rPr>
            <w:rFonts w:eastAsiaTheme="minorEastAsia"/>
            <w:lang w:eastAsia="zh-CN"/>
          </w:rPr>
          <w:delText xml:space="preserve">all </w:delText>
        </w:r>
      </w:del>
      <w:del w:id="90" w:author="NTT DOCOMO" w:date="2020-09-30T09:50:00Z">
        <w:r w:rsidRPr="005F75BE" w:rsidDel="00C9651C">
          <w:rPr>
            <w:rFonts w:eastAsiaTheme="minorEastAsia"/>
            <w:lang w:eastAsia="zh-CN"/>
          </w:rPr>
          <w:delText>PDU sessions terminating in this UPF except for the PDU session of the source ("avoids play back to the source DS-TT port").</w:delText>
        </w:r>
      </w:del>
      <w:r w:rsidRPr="005F75BE">
        <w:rPr>
          <w:rFonts w:eastAsiaTheme="minorEastAsia"/>
          <w:lang w:eastAsia="zh-CN"/>
        </w:rPr>
        <w:t xml:space="preserve"> </w:t>
      </w:r>
    </w:p>
    <w:p w14:paraId="75763630" w14:textId="76A04B7E" w:rsidR="00D53864" w:rsidRPr="005F75BE" w:rsidRDefault="00C9651C" w:rsidP="00C9651C">
      <w:pPr>
        <w:pStyle w:val="B3"/>
        <w:jc w:val="left"/>
        <w:rPr>
          <w:ins w:id="91" w:author="NTT DOCOMO" w:date="2020-09-30T09:46:00Z"/>
          <w:rFonts w:eastAsiaTheme="minorEastAsia"/>
          <w:lang w:eastAsia="zh-CN"/>
        </w:rPr>
      </w:pPr>
      <w:ins w:id="92" w:author="NTT DOCOMO" w:date="2020-09-30T09:50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  <w:t xml:space="preserve">If the egress port is in other DS-TT, </w:t>
        </w:r>
      </w:ins>
      <w:del w:id="93" w:author="NTT DOCOMO" w:date="2020-09-30T09:50:00Z">
        <w:r w:rsidR="00D53864" w:rsidRPr="005F75BE" w:rsidDel="00C9651C">
          <w:rPr>
            <w:rFonts w:eastAsiaTheme="minorEastAsia"/>
            <w:lang w:eastAsia="zh-CN"/>
          </w:rPr>
          <w:delText>T</w:delText>
        </w:r>
      </w:del>
      <w:ins w:id="94" w:author="NTT DOCOMO" w:date="2020-09-30T09:50:00Z">
        <w:r w:rsidRPr="005F75BE">
          <w:rPr>
            <w:rFonts w:eastAsiaTheme="minorEastAsia"/>
            <w:lang w:val="en-GB" w:eastAsia="zh-CN"/>
          </w:rPr>
          <w:t>t</w:t>
        </w:r>
      </w:ins>
      <w:r w:rsidR="00D53864" w:rsidRPr="005F75BE">
        <w:rPr>
          <w:rFonts w:eastAsiaTheme="minorEastAsia"/>
          <w:lang w:eastAsia="zh-CN"/>
        </w:rPr>
        <w:t xml:space="preserve">he other </w:t>
      </w:r>
      <w:ins w:id="95" w:author="NTT DOCOMO" w:date="2020-09-29T16:57:00Z">
        <w:r w:rsidR="00E42C98" w:rsidRPr="005F75BE">
          <w:rPr>
            <w:rFonts w:eastAsiaTheme="minorEastAsia"/>
            <w:lang w:val="en-GB" w:eastAsia="zh-CN"/>
          </w:rPr>
          <w:t>DS-TT</w:t>
        </w:r>
      </w:ins>
      <w:del w:id="96" w:author="NTT DOCOMO" w:date="2020-09-29T16:58:00Z">
        <w:r w:rsidR="00D53864" w:rsidRPr="005F75BE" w:rsidDel="00592FB7">
          <w:rPr>
            <w:rFonts w:eastAsiaTheme="minorEastAsia"/>
            <w:lang w:eastAsia="zh-CN"/>
          </w:rPr>
          <w:delText>UE</w:delText>
        </w:r>
      </w:del>
      <w:r w:rsidR="00D53864" w:rsidRPr="005F75BE">
        <w:rPr>
          <w:rFonts w:eastAsiaTheme="minorEastAsia"/>
          <w:lang w:eastAsia="zh-CN"/>
        </w:rPr>
        <w:t>(s) perform the operation as specified in clause 5.27.1.2.2 of TS 23.501 [2].</w:t>
      </w:r>
    </w:p>
    <w:p w14:paraId="18767FDE" w14:textId="7D162383" w:rsidR="00C9651C" w:rsidRPr="005F75BE" w:rsidDel="00C9651C" w:rsidRDefault="00C9651C" w:rsidP="00D53864">
      <w:pPr>
        <w:pStyle w:val="B3"/>
        <w:rPr>
          <w:del w:id="97" w:author="NTT DOCOMO" w:date="2020-09-30T09:51:00Z"/>
          <w:rFonts w:eastAsiaTheme="minorEastAsia"/>
          <w:lang w:eastAsia="zh-CN"/>
        </w:rPr>
      </w:pPr>
    </w:p>
    <w:p w14:paraId="1FB0F358" w14:textId="00FF297A" w:rsidR="00D862CD" w:rsidRPr="005F75BE" w:rsidRDefault="00D53864" w:rsidP="0060253D">
      <w:pPr>
        <w:pStyle w:val="B2"/>
        <w:rPr>
          <w:ins w:id="98" w:author="NTT DOCOMO" w:date="2020-09-29T17:31:00Z"/>
          <w:rFonts w:eastAsiaTheme="minorEastAsia"/>
          <w:lang w:eastAsia="zh-CN"/>
        </w:rPr>
      </w:pPr>
      <w:r w:rsidRPr="005F75BE">
        <w:rPr>
          <w:rFonts w:eastAsiaTheme="minorEastAsia"/>
          <w:lang w:eastAsia="zh-CN"/>
        </w:rPr>
        <w:t>-</w:t>
      </w:r>
      <w:r w:rsidRPr="005F75BE">
        <w:rPr>
          <w:rFonts w:eastAsiaTheme="minorEastAsia"/>
          <w:lang w:eastAsia="zh-CN"/>
        </w:rPr>
        <w:tab/>
        <w:t>As specified in TS 23.501 [2] already for Rel-16 Time Synchronization, 5GS is required to guarantee delivery of (g)</w:t>
      </w:r>
      <w:proofErr w:type="spellStart"/>
      <w:r w:rsidRPr="005F75BE">
        <w:rPr>
          <w:rFonts w:eastAsiaTheme="minorEastAsia"/>
          <w:lang w:eastAsia="zh-CN"/>
        </w:rPr>
        <w:t>PtP</w:t>
      </w:r>
      <w:proofErr w:type="spellEnd"/>
      <w:r w:rsidRPr="005F75BE">
        <w:rPr>
          <w:rFonts w:eastAsiaTheme="minorEastAsia"/>
          <w:lang w:eastAsia="zh-CN"/>
        </w:rPr>
        <w:t xml:space="preserve"> message in less than 10ms as recommended by IEEE 802.1AS[6] clause B2.2, if the operator decides to follow such recommendation.</w:t>
      </w:r>
    </w:p>
    <w:p w14:paraId="1D0AC8D6" w14:textId="1C2DB502" w:rsidR="008A0681" w:rsidRPr="005F75BE" w:rsidRDefault="00780242" w:rsidP="008A0681">
      <w:pPr>
        <w:pStyle w:val="B1"/>
        <w:rPr>
          <w:ins w:id="99" w:author="NTT DOCOMO" w:date="2020-09-29T17:31:00Z"/>
          <w:rFonts w:eastAsiaTheme="minorEastAsia"/>
          <w:lang w:eastAsia="zh-CN"/>
        </w:rPr>
      </w:pPr>
      <w:ins w:id="100" w:author="NTT DOCOMO" w:date="2020-09-29T17:32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</w:r>
      </w:ins>
      <w:ins w:id="101" w:author="NTT DOCOMO" w:date="2020-09-29T17:31:00Z">
        <w:r w:rsidR="008A0681" w:rsidRPr="005F75BE">
          <w:rPr>
            <w:rFonts w:eastAsiaTheme="minorEastAsia"/>
            <w:lang w:eastAsia="zh-CN"/>
          </w:rPr>
          <w:t xml:space="preserve">The following interim agreement are applied for </w:t>
        </w:r>
      </w:ins>
      <w:ins w:id="102" w:author="NTT DOCOMO" w:date="2020-09-29T17:32:00Z">
        <w:r w:rsidR="008A0681" w:rsidRPr="005F75BE">
          <w:rPr>
            <w:rFonts w:eastAsiaTheme="minorEastAsia"/>
            <w:lang w:val="en-GB" w:eastAsia="zh-CN"/>
          </w:rPr>
          <w:t>IP type</w:t>
        </w:r>
      </w:ins>
      <w:ins w:id="103" w:author="NTT DOCOMO" w:date="2020-09-29T17:31:00Z">
        <w:r w:rsidR="008A0681" w:rsidRPr="005F75BE">
          <w:rPr>
            <w:rFonts w:eastAsiaTheme="minorEastAsia"/>
            <w:lang w:val="en-GB" w:eastAsia="zh-CN"/>
          </w:rPr>
          <w:t xml:space="preserve"> PDU Sessions for the </w:t>
        </w:r>
        <w:r w:rsidR="008A0681" w:rsidRPr="005F75BE">
          <w:rPr>
            <w:rFonts w:eastAsiaTheme="minorEastAsia"/>
            <w:lang w:eastAsia="zh-CN"/>
          </w:rPr>
          <w:t xml:space="preserve">transmission of the </w:t>
        </w:r>
        <w:r w:rsidR="008A0681" w:rsidRPr="005F75BE">
          <w:rPr>
            <w:rFonts w:eastAsiaTheme="minorEastAsia"/>
            <w:lang w:val="en-GB" w:eastAsia="zh-CN"/>
          </w:rPr>
          <w:t xml:space="preserve">GM time in </w:t>
        </w:r>
        <w:r w:rsidR="008A0681" w:rsidRPr="005F75BE">
          <w:rPr>
            <w:rFonts w:eastAsiaTheme="minorEastAsia"/>
            <w:lang w:eastAsia="zh-CN"/>
          </w:rPr>
          <w:t xml:space="preserve">PTP </w:t>
        </w:r>
        <w:r w:rsidR="008A0681" w:rsidRPr="005F75BE">
          <w:rPr>
            <w:rFonts w:eastAsiaTheme="minorEastAsia"/>
            <w:lang w:val="en-GB" w:eastAsia="zh-CN"/>
          </w:rPr>
          <w:t xml:space="preserve">over UDP/IP </w:t>
        </w:r>
        <w:r w:rsidR="008A0681" w:rsidRPr="005F75BE">
          <w:rPr>
            <w:rFonts w:eastAsiaTheme="minorEastAsia"/>
            <w:lang w:eastAsia="zh-CN"/>
          </w:rPr>
          <w:t xml:space="preserve">messages (carried within Sync message for one-step operation or </w:t>
        </w:r>
        <w:proofErr w:type="spellStart"/>
        <w:r w:rsidR="008A0681" w:rsidRPr="005F75BE">
          <w:rPr>
            <w:rFonts w:eastAsiaTheme="minorEastAsia"/>
            <w:lang w:eastAsia="zh-CN"/>
          </w:rPr>
          <w:t>Follow_up</w:t>
        </w:r>
        <w:proofErr w:type="spellEnd"/>
        <w:r w:rsidR="008A0681" w:rsidRPr="005F75BE">
          <w:rPr>
            <w:rFonts w:eastAsiaTheme="minorEastAsia"/>
            <w:lang w:eastAsia="zh-CN"/>
          </w:rPr>
          <w:t xml:space="preserve"> message for two-step operation):</w:t>
        </w:r>
      </w:ins>
    </w:p>
    <w:p w14:paraId="41C78293" w14:textId="77777777" w:rsidR="008A0681" w:rsidRPr="005F75BE" w:rsidRDefault="008A0681" w:rsidP="008A0681">
      <w:pPr>
        <w:pStyle w:val="B2"/>
        <w:rPr>
          <w:ins w:id="104" w:author="NTT DOCOMO" w:date="2020-09-29T17:31:00Z"/>
          <w:rFonts w:eastAsiaTheme="minorEastAsia"/>
          <w:lang w:eastAsia="zh-CN"/>
        </w:rPr>
      </w:pPr>
      <w:ins w:id="105" w:author="NTT DOCOMO" w:date="2020-09-29T17:31:00Z">
        <w:r w:rsidRPr="005F75BE">
          <w:rPr>
            <w:rFonts w:eastAsiaTheme="minorEastAsia"/>
            <w:lang w:eastAsia="zh-CN"/>
          </w:rPr>
          <w:t>-</w:t>
        </w:r>
        <w:r w:rsidRPr="005F75BE">
          <w:rPr>
            <w:rFonts w:eastAsiaTheme="minorEastAsia"/>
            <w:lang w:eastAsia="zh-CN"/>
          </w:rPr>
          <w:tab/>
          <w:t xml:space="preserve">DS-TT which is attached by one or more GMs will perform exactly the same operations for UL PTP messages as what the NW-TT performs for the DL </w:t>
        </w:r>
        <w:proofErr w:type="spellStart"/>
        <w:r w:rsidRPr="005F75BE">
          <w:rPr>
            <w:rFonts w:eastAsiaTheme="minorEastAsia"/>
            <w:lang w:eastAsia="zh-CN"/>
          </w:rPr>
          <w:t>gPTP</w:t>
        </w:r>
        <w:proofErr w:type="spellEnd"/>
        <w:r w:rsidRPr="005F75BE">
          <w:rPr>
            <w:rFonts w:eastAsiaTheme="minorEastAsia"/>
            <w:lang w:eastAsia="zh-CN"/>
          </w:rPr>
          <w:t xml:space="preserve"> messages as specified in clause 5.27.1.2.2 of TS 23.501 [2].</w:t>
        </w:r>
      </w:ins>
    </w:p>
    <w:p w14:paraId="1DE90A29" w14:textId="3020A5AB" w:rsidR="008A0681" w:rsidRPr="005F75BE" w:rsidRDefault="008A0681" w:rsidP="00780242">
      <w:pPr>
        <w:pStyle w:val="B2"/>
        <w:rPr>
          <w:ins w:id="106" w:author="NTT DOCOMO" w:date="2020-09-29T17:31:00Z"/>
          <w:lang w:eastAsia="zh-CN"/>
        </w:rPr>
      </w:pPr>
      <w:ins w:id="107" w:author="NTT DOCOMO" w:date="2020-09-29T17:31:00Z">
        <w:r w:rsidRPr="005F75BE">
          <w:rPr>
            <w:lang w:val="en-GB" w:eastAsia="zh-CN"/>
          </w:rPr>
          <w:t>-</w:t>
        </w:r>
        <w:r w:rsidRPr="005F75BE">
          <w:rPr>
            <w:lang w:val="en-GB" w:eastAsia="zh-CN"/>
          </w:rPr>
          <w:tab/>
        </w:r>
        <w:r w:rsidRPr="005F75BE">
          <w:rPr>
            <w:lang w:eastAsia="zh-CN"/>
          </w:rPr>
          <w:t>The PDU session of DS-TT receiving the source GM'</w:t>
        </w:r>
        <w:r w:rsidRPr="005F75BE">
          <w:rPr>
            <w:lang w:val="en-GB" w:eastAsia="zh-CN"/>
          </w:rPr>
          <w:t>s</w:t>
        </w:r>
        <w:r w:rsidRPr="005F75BE">
          <w:rPr>
            <w:lang w:eastAsia="zh-CN"/>
          </w:rPr>
          <w:t xml:space="preserve"> PTP messages is used to forward the PTP messages to the UPF/NW-TT:</w:t>
        </w:r>
      </w:ins>
    </w:p>
    <w:p w14:paraId="103788AF" w14:textId="17A0E256" w:rsidR="008A0681" w:rsidRPr="005F75BE" w:rsidRDefault="008A0681" w:rsidP="008A0681">
      <w:pPr>
        <w:pStyle w:val="B3"/>
        <w:rPr>
          <w:ins w:id="108" w:author="NTT DOCOMO" w:date="2020-09-29T17:43:00Z"/>
          <w:rFonts w:eastAsiaTheme="minorEastAsia"/>
          <w:lang w:val="en-GB" w:eastAsia="zh-CN"/>
        </w:rPr>
      </w:pPr>
      <w:ins w:id="109" w:author="NTT DOCOMO" w:date="2020-09-29T17:31:00Z">
        <w:r w:rsidRPr="005F75BE">
          <w:rPr>
            <w:rFonts w:eastAsiaTheme="minorEastAsia"/>
            <w:lang w:eastAsia="zh-CN"/>
          </w:rPr>
          <w:t>-</w:t>
        </w:r>
        <w:r w:rsidRPr="005F75BE">
          <w:rPr>
            <w:rFonts w:eastAsiaTheme="minorEastAsia"/>
            <w:lang w:eastAsia="zh-CN"/>
          </w:rPr>
          <w:tab/>
        </w:r>
      </w:ins>
      <w:ins w:id="110" w:author="NTT DOCOMO" w:date="2020-09-29T17:35:00Z">
        <w:r w:rsidR="00185480" w:rsidRPr="005F75BE">
          <w:rPr>
            <w:rFonts w:eastAsiaTheme="minorEastAsia"/>
            <w:lang w:eastAsia="zh-CN"/>
          </w:rPr>
          <w:t>the UPF</w:t>
        </w:r>
        <w:r w:rsidR="00185480" w:rsidRPr="005F75BE">
          <w:rPr>
            <w:rFonts w:eastAsiaTheme="minorEastAsia"/>
            <w:lang w:val="en-GB" w:eastAsia="zh-CN"/>
          </w:rPr>
          <w:t>/NW-TT</w:t>
        </w:r>
        <w:r w:rsidR="00185480" w:rsidRPr="005F75BE">
          <w:rPr>
            <w:rFonts w:eastAsiaTheme="minorEastAsia"/>
            <w:lang w:eastAsia="zh-CN"/>
          </w:rPr>
          <w:t xml:space="preserve"> forwards the PTP messages to</w:t>
        </w:r>
        <w:r w:rsidR="00185480" w:rsidRPr="005F75BE">
          <w:rPr>
            <w:rFonts w:eastAsiaTheme="minorEastAsia"/>
            <w:lang w:val="en-GB" w:eastAsia="zh-CN"/>
          </w:rPr>
          <w:t xml:space="preserve"> </w:t>
        </w:r>
      </w:ins>
      <w:ins w:id="111" w:author="NTT DOCOMO" w:date="2020-10-01T15:49:00Z">
        <w:r w:rsidR="00B96A76" w:rsidRPr="005F75BE">
          <w:rPr>
            <w:rFonts w:eastAsiaTheme="minorEastAsia"/>
            <w:lang w:val="en-GB" w:eastAsia="zh-CN"/>
          </w:rPr>
          <w:t xml:space="preserve">DS-TTs and </w:t>
        </w:r>
      </w:ins>
      <w:ins w:id="112" w:author="NTT DOCOMO" w:date="2020-10-01T15:50:00Z">
        <w:r w:rsidR="00B96A76" w:rsidRPr="005F75BE">
          <w:rPr>
            <w:rFonts w:eastAsiaTheme="minorEastAsia"/>
            <w:lang w:val="en-GB" w:eastAsia="zh-CN"/>
          </w:rPr>
          <w:t xml:space="preserve">the </w:t>
        </w:r>
      </w:ins>
      <w:ins w:id="113" w:author="NTT DOCOMO" w:date="2020-10-01T15:49:00Z">
        <w:r w:rsidR="00B96A76" w:rsidRPr="005F75BE">
          <w:rPr>
            <w:rFonts w:eastAsiaTheme="minorEastAsia"/>
            <w:lang w:val="en-GB" w:eastAsia="zh-CN"/>
          </w:rPr>
          <w:t>N6 interface if it knows the DS-TT or N6 interface has active listeners for PTP multicast messages.</w:t>
        </w:r>
      </w:ins>
    </w:p>
    <w:p w14:paraId="1E5306AE" w14:textId="5199E2DE" w:rsidR="004E5D3C" w:rsidRPr="005F75BE" w:rsidRDefault="004E5D3C" w:rsidP="008A0681">
      <w:pPr>
        <w:pStyle w:val="B3"/>
        <w:rPr>
          <w:ins w:id="114" w:author="NTT DOCOMO" w:date="2020-09-29T17:31:00Z"/>
          <w:rFonts w:eastAsiaTheme="minorEastAsia"/>
          <w:lang w:eastAsia="zh-CN"/>
        </w:rPr>
      </w:pPr>
      <w:ins w:id="115" w:author="NTT DOCOMO" w:date="2020-09-29T17:44:00Z">
        <w:r w:rsidRPr="005F75BE">
          <w:rPr>
            <w:rFonts w:eastAsiaTheme="minorEastAsia"/>
            <w:lang w:val="en-GB" w:eastAsia="zh-CN"/>
          </w:rPr>
          <w:t>-</w:t>
        </w:r>
        <w:r w:rsidRPr="005F75BE">
          <w:rPr>
            <w:rFonts w:eastAsiaTheme="minorEastAsia"/>
            <w:lang w:val="en-GB" w:eastAsia="zh-CN"/>
          </w:rPr>
          <w:tab/>
          <w:t xml:space="preserve">If the </w:t>
        </w:r>
      </w:ins>
      <w:ins w:id="116" w:author="NTT DOCOMO" w:date="2020-10-01T15:51:00Z">
        <w:r w:rsidR="00B96A76" w:rsidRPr="005F75BE">
          <w:rPr>
            <w:rFonts w:eastAsiaTheme="minorEastAsia"/>
            <w:lang w:val="en-GB" w:eastAsia="zh-CN"/>
          </w:rPr>
          <w:t>PTP message is sent to N6 interface</w:t>
        </w:r>
      </w:ins>
      <w:ins w:id="117" w:author="NTT DOCOMO" w:date="2020-09-29T17:44:00Z">
        <w:r w:rsidRPr="005F75BE">
          <w:rPr>
            <w:rFonts w:eastAsiaTheme="minorEastAsia"/>
            <w:lang w:val="en-GB" w:eastAsia="zh-CN"/>
          </w:rPr>
          <w:t>, the NW-TT</w:t>
        </w:r>
      </w:ins>
      <w:ins w:id="118" w:author="NTT DOCOMO" w:date="2020-09-29T17:43:00Z">
        <w:r w:rsidRPr="005F75BE">
          <w:rPr>
            <w:rFonts w:eastAsiaTheme="minorEastAsia"/>
            <w:lang w:eastAsia="zh-CN"/>
          </w:rPr>
          <w:t xml:space="preserve"> performs exactly the same operations for UL PTP messages as what the DS-TT performs for the DL </w:t>
        </w:r>
        <w:proofErr w:type="spellStart"/>
        <w:r w:rsidRPr="005F75BE">
          <w:rPr>
            <w:rFonts w:eastAsiaTheme="minorEastAsia"/>
            <w:lang w:eastAsia="zh-CN"/>
          </w:rPr>
          <w:t>gPTP</w:t>
        </w:r>
        <w:proofErr w:type="spellEnd"/>
        <w:r w:rsidRPr="005F75BE">
          <w:rPr>
            <w:rFonts w:eastAsiaTheme="minorEastAsia"/>
            <w:lang w:eastAsia="zh-CN"/>
          </w:rPr>
          <w:t xml:space="preserve"> messages as specified in clause 5.27.1.2.2 of TS 23.501 [2]</w:t>
        </w:r>
        <w:r w:rsidRPr="005F75BE">
          <w:rPr>
            <w:rFonts w:eastAsiaTheme="minorEastAsia"/>
            <w:lang w:val="en-GB" w:eastAsia="zh-CN"/>
          </w:rPr>
          <w:t>,</w:t>
        </w:r>
      </w:ins>
    </w:p>
    <w:p w14:paraId="3D83677C" w14:textId="5BDF0172" w:rsidR="008A0681" w:rsidRPr="005F75BE" w:rsidRDefault="008A0681" w:rsidP="00BD0B3D">
      <w:pPr>
        <w:pStyle w:val="B3"/>
        <w:jc w:val="left"/>
        <w:rPr>
          <w:ins w:id="119" w:author="NTT DOCOMO" w:date="2020-09-29T17:31:00Z"/>
          <w:rFonts w:eastAsiaTheme="minorEastAsia"/>
          <w:lang w:eastAsia="zh-CN"/>
        </w:rPr>
      </w:pPr>
      <w:ins w:id="120" w:author="NTT DOCOMO" w:date="2020-09-29T17:31:00Z">
        <w:r w:rsidRPr="005F75BE">
          <w:rPr>
            <w:rFonts w:eastAsiaTheme="minorEastAsia"/>
            <w:lang w:eastAsia="zh-CN"/>
          </w:rPr>
          <w:t>-</w:t>
        </w:r>
        <w:r w:rsidRPr="005F75BE">
          <w:rPr>
            <w:rFonts w:eastAsiaTheme="minorEastAsia"/>
            <w:lang w:eastAsia="zh-CN"/>
          </w:rPr>
          <w:tab/>
        </w:r>
      </w:ins>
      <w:ins w:id="121" w:author="NTT DOCOMO" w:date="2020-09-29T17:45:00Z">
        <w:r w:rsidR="00BD0B3D" w:rsidRPr="005F75BE">
          <w:rPr>
            <w:rFonts w:eastAsiaTheme="minorEastAsia"/>
            <w:lang w:val="en-GB" w:eastAsia="zh-CN"/>
          </w:rPr>
          <w:t xml:space="preserve">If the </w:t>
        </w:r>
      </w:ins>
      <w:ins w:id="122" w:author="NTT DOCOMO" w:date="2020-10-01T15:51:00Z">
        <w:r w:rsidR="00B96A76" w:rsidRPr="005F75BE">
          <w:rPr>
            <w:rFonts w:eastAsiaTheme="minorEastAsia"/>
            <w:lang w:val="en-GB" w:eastAsia="zh-CN"/>
          </w:rPr>
          <w:t xml:space="preserve">PTP message is sent to </w:t>
        </w:r>
      </w:ins>
      <w:ins w:id="123" w:author="NTT DOCOMO" w:date="2020-09-29T17:46:00Z">
        <w:r w:rsidR="00BD0B3D" w:rsidRPr="005F75BE">
          <w:rPr>
            <w:rFonts w:eastAsiaTheme="minorEastAsia"/>
            <w:lang w:val="en-GB" w:eastAsia="zh-CN"/>
          </w:rPr>
          <w:t>DS-TT/UE</w:t>
        </w:r>
      </w:ins>
      <w:ins w:id="124" w:author="NTT DOCOMO" w:date="2020-10-01T15:51:00Z">
        <w:r w:rsidR="00B96A76" w:rsidRPr="005F75BE">
          <w:rPr>
            <w:rFonts w:eastAsiaTheme="minorEastAsia"/>
            <w:lang w:val="en-GB" w:eastAsia="zh-CN"/>
          </w:rPr>
          <w:t xml:space="preserve"> via a PDU Session</w:t>
        </w:r>
      </w:ins>
      <w:ins w:id="125" w:author="NTT DOCOMO" w:date="2020-09-29T17:46:00Z">
        <w:r w:rsidR="00BD0B3D" w:rsidRPr="005F75BE">
          <w:rPr>
            <w:rFonts w:eastAsiaTheme="minorEastAsia"/>
            <w:lang w:val="en-GB" w:eastAsia="zh-CN"/>
          </w:rPr>
          <w:t xml:space="preserve">, </w:t>
        </w:r>
      </w:ins>
      <w:ins w:id="126" w:author="NTT DOCOMO" w:date="2020-09-29T17:45:00Z">
        <w:r w:rsidR="00BD0B3D" w:rsidRPr="005F75BE">
          <w:rPr>
            <w:rFonts w:eastAsiaTheme="minorEastAsia"/>
            <w:lang w:eastAsia="zh-CN"/>
          </w:rPr>
          <w:t xml:space="preserve"> </w:t>
        </w:r>
      </w:ins>
      <w:ins w:id="127" w:author="NTT DOCOMO" w:date="2020-09-29T17:46:00Z">
        <w:r w:rsidR="00BD0B3D" w:rsidRPr="005F75BE">
          <w:rPr>
            <w:rFonts w:eastAsiaTheme="minorEastAsia"/>
            <w:lang w:val="en-GB" w:eastAsia="zh-CN"/>
          </w:rPr>
          <w:t>the</w:t>
        </w:r>
      </w:ins>
      <w:ins w:id="128" w:author="NTT DOCOMO" w:date="2020-09-29T17:31:00Z">
        <w:r w:rsidRPr="005F75BE">
          <w:rPr>
            <w:rFonts w:eastAsiaTheme="minorEastAsia"/>
            <w:lang w:eastAsia="zh-CN"/>
          </w:rPr>
          <w:t xml:space="preserve"> </w:t>
        </w:r>
        <w:r w:rsidRPr="005F75BE">
          <w:rPr>
            <w:rFonts w:eastAsiaTheme="minorEastAsia"/>
            <w:lang w:val="en-GB" w:eastAsia="zh-CN"/>
          </w:rPr>
          <w:t>DS-TT</w:t>
        </w:r>
        <w:r w:rsidRPr="005F75BE">
          <w:rPr>
            <w:rFonts w:eastAsiaTheme="minorEastAsia"/>
            <w:lang w:eastAsia="zh-CN"/>
          </w:rPr>
          <w:t>(s) perform the operation as specified in clause 5.27.1.2.2 of TS 23.501 [2].</w:t>
        </w:r>
      </w:ins>
    </w:p>
    <w:p w14:paraId="0882C860" w14:textId="371F1623" w:rsidR="00C06245" w:rsidRPr="005F75BE" w:rsidRDefault="00C06245" w:rsidP="00C06245">
      <w:pPr>
        <w:pStyle w:val="B1"/>
        <w:rPr>
          <w:ins w:id="129" w:author="NTT DOCOMO" w:date="2020-09-29T17:07:00Z"/>
          <w:rFonts w:eastAsiaTheme="minorEastAsia"/>
          <w:lang w:val="en-GB" w:eastAsia="zh-CN"/>
        </w:rPr>
      </w:pPr>
      <w:ins w:id="130" w:author="NTT DOCOMO" w:date="2020-09-29T16:48:00Z">
        <w:r w:rsidRPr="005F75BE">
          <w:rPr>
            <w:rFonts w:eastAsiaTheme="minorEastAsia"/>
            <w:lang w:eastAsia="zh-CN"/>
          </w:rPr>
          <w:t>-</w:t>
        </w:r>
        <w:r w:rsidRPr="005F75BE">
          <w:rPr>
            <w:rFonts w:eastAsiaTheme="minorEastAsia"/>
            <w:lang w:eastAsia="zh-CN"/>
          </w:rPr>
          <w:tab/>
          <w:t xml:space="preserve">The following agreement are applied for </w:t>
        </w:r>
        <w:r w:rsidRPr="005F75BE">
          <w:rPr>
            <w:rFonts w:eastAsiaTheme="minorEastAsia"/>
            <w:lang w:val="en-GB" w:eastAsia="zh-CN"/>
          </w:rPr>
          <w:t xml:space="preserve">BMCA procedure: </w:t>
        </w:r>
      </w:ins>
    </w:p>
    <w:p w14:paraId="5FBB742C" w14:textId="6BE02BCB" w:rsidR="00357D70" w:rsidRPr="005F75BE" w:rsidRDefault="00357D70" w:rsidP="0035023C">
      <w:pPr>
        <w:pStyle w:val="B2"/>
        <w:rPr>
          <w:ins w:id="131" w:author="NTT DOCOMO" w:date="2020-09-29T16:48:00Z"/>
          <w:lang w:val="en-GB" w:eastAsia="zh-CN"/>
        </w:rPr>
      </w:pPr>
      <w:ins w:id="132" w:author="NTT DOCOMO" w:date="2020-09-29T17:07:00Z">
        <w:r w:rsidRPr="005F75BE">
          <w:rPr>
            <w:lang w:eastAsia="zh-CN"/>
          </w:rPr>
          <w:tab/>
        </w:r>
      </w:ins>
      <w:ins w:id="133" w:author="NTT DOCOMO" w:date="2020-09-29T17:08:00Z">
        <w:r w:rsidRPr="005F75BE">
          <w:rPr>
            <w:lang w:val="en-GB" w:eastAsia="zh-CN"/>
          </w:rPr>
          <w:t>-</w:t>
        </w:r>
        <w:r w:rsidRPr="005F75BE">
          <w:rPr>
            <w:lang w:val="en-GB" w:eastAsia="zh-CN"/>
          </w:rPr>
          <w:tab/>
        </w:r>
      </w:ins>
      <w:ins w:id="134" w:author="NTT DOCOMO" w:date="2020-09-29T17:09:00Z">
        <w:r w:rsidR="00F66352" w:rsidRPr="005F75BE">
          <w:rPr>
            <w:lang w:val="en-GB" w:eastAsia="zh-CN"/>
          </w:rPr>
          <w:t xml:space="preserve">Solution #1 </w:t>
        </w:r>
      </w:ins>
      <w:ins w:id="135" w:author="NTT DOCOMO" w:date="2020-09-29T17:10:00Z">
        <w:r w:rsidR="00F66352" w:rsidRPr="005F75BE">
          <w:rPr>
            <w:lang w:val="en-GB" w:eastAsia="zh-CN"/>
          </w:rPr>
          <w:t>M</w:t>
        </w:r>
      </w:ins>
      <w:ins w:id="136" w:author="NTT DOCOMO" w:date="2020-09-29T17:09:00Z">
        <w:r w:rsidR="00F66352" w:rsidRPr="005F75BE">
          <w:rPr>
            <w:lang w:val="en-GB" w:eastAsia="zh-CN"/>
          </w:rPr>
          <w:t xml:space="preserve">ethod </w:t>
        </w:r>
      </w:ins>
      <w:ins w:id="137" w:author="NTT DOCOMO" w:date="2020-10-02T16:23:00Z">
        <w:r w:rsidR="006C4B22">
          <w:rPr>
            <w:lang w:val="en-GB" w:eastAsia="zh-CN"/>
          </w:rPr>
          <w:t>2</w:t>
        </w:r>
      </w:ins>
      <w:bookmarkStart w:id="138" w:name="_GoBack"/>
      <w:bookmarkEnd w:id="138"/>
      <w:ins w:id="139" w:author="NTT DOCOMO" w:date="2020-09-29T17:09:00Z">
        <w:r w:rsidR="00F66352" w:rsidRPr="005F75BE">
          <w:rPr>
            <w:lang w:val="en-GB" w:eastAsia="zh-CN"/>
          </w:rPr>
          <w:t xml:space="preserve"> </w:t>
        </w:r>
      </w:ins>
      <w:ins w:id="140" w:author="NTT DOCOMO" w:date="2020-09-29T17:10:00Z">
        <w:r w:rsidR="00F66352" w:rsidRPr="005F75BE">
          <w:rPr>
            <w:lang w:val="en-GB" w:eastAsia="zh-CN"/>
          </w:rPr>
          <w:t xml:space="preserve">in clause 6.1.3.3 </w:t>
        </w:r>
      </w:ins>
      <w:ins w:id="141" w:author="NTT DOCOMO" w:date="2020-09-29T17:09:00Z">
        <w:r w:rsidR="00F66352" w:rsidRPr="005F75BE">
          <w:rPr>
            <w:lang w:val="en-GB" w:eastAsia="zh-CN"/>
          </w:rPr>
          <w:t>is recommended as the basis for normative work.</w:t>
        </w:r>
      </w:ins>
      <w:ins w:id="142" w:author="NTT DOCOMO" w:date="2020-09-29T17:08:00Z">
        <w:r w:rsidR="00F66352" w:rsidRPr="005F75BE">
          <w:rPr>
            <w:lang w:val="en-GB" w:eastAsia="zh-CN"/>
          </w:rPr>
          <w:t xml:space="preserve"> </w:t>
        </w:r>
      </w:ins>
    </w:p>
    <w:p w14:paraId="079F6217" w14:textId="77777777" w:rsidR="00C06245" w:rsidRPr="005F75BE" w:rsidRDefault="00C06245" w:rsidP="00D53864">
      <w:pPr>
        <w:pStyle w:val="B2"/>
        <w:rPr>
          <w:rFonts w:eastAsiaTheme="minorEastAsia"/>
          <w:lang w:eastAsia="zh-CN"/>
        </w:rPr>
      </w:pPr>
    </w:p>
    <w:p w14:paraId="3875AF16" w14:textId="4DE83996" w:rsidR="00D53864" w:rsidRPr="005F75BE" w:rsidDel="00C06245" w:rsidRDefault="00D53864" w:rsidP="00D53864">
      <w:pPr>
        <w:pStyle w:val="EditorsNote"/>
        <w:rPr>
          <w:del w:id="143" w:author="NTT DOCOMO" w:date="2020-09-29T16:48:00Z"/>
        </w:rPr>
      </w:pPr>
      <w:del w:id="144" w:author="NTT DOCOMO" w:date="2020-09-29T16:48:00Z">
        <w:r w:rsidRPr="005F75BE" w:rsidDel="00C06245">
          <w:delText>Editor's note:</w:delText>
        </w:r>
        <w:r w:rsidRPr="005F75BE" w:rsidDel="00C06245">
          <w:tab/>
          <w:delText>whether NW-TT expose the BMCA outcome to the TSN AF is FFS.</w:delText>
        </w:r>
      </w:del>
    </w:p>
    <w:p w14:paraId="03FB2715" w14:textId="60F60655" w:rsidR="00D53864" w:rsidRPr="005F75BE" w:rsidDel="00C06245" w:rsidRDefault="00D53864" w:rsidP="00083220">
      <w:pPr>
        <w:rPr>
          <w:del w:id="145" w:author="NTT DOCOMO" w:date="2020-09-29T16:48:00Z"/>
          <w:lang w:val="x-none"/>
        </w:rPr>
      </w:pPr>
    </w:p>
    <w:p w14:paraId="5298294F" w14:textId="4DEA6CF9" w:rsidR="008A5F94" w:rsidRPr="005F75BE" w:rsidRDefault="008A5F94" w:rsidP="00402032">
      <w:pPr>
        <w:jc w:val="center"/>
        <w:rPr>
          <w:lang w:eastAsia="ko-KR"/>
        </w:rPr>
      </w:pPr>
    </w:p>
    <w:p w14:paraId="4194A091" w14:textId="7168E4EE" w:rsidR="008A5F94" w:rsidRDefault="008A5F94" w:rsidP="008A5F94">
      <w:pPr>
        <w:jc w:val="center"/>
        <w:rPr>
          <w:rFonts w:ascii="Arial" w:hAnsi="Arial"/>
          <w:color w:val="FF0000"/>
          <w:sz w:val="32"/>
          <w:lang w:eastAsia="ja-JP"/>
        </w:rPr>
      </w:pPr>
      <w:r w:rsidRPr="005F75BE">
        <w:rPr>
          <w:rFonts w:ascii="Arial" w:hAnsi="Arial"/>
          <w:color w:val="FF0000"/>
          <w:sz w:val="32"/>
          <w:lang w:eastAsia="ja-JP"/>
        </w:rPr>
        <w:t>*** End of Changes ***</w:t>
      </w:r>
    </w:p>
    <w:p w14:paraId="356367DF" w14:textId="77777777" w:rsidR="008A5F94" w:rsidRPr="00A71619" w:rsidRDefault="008A5F94" w:rsidP="00402032">
      <w:pPr>
        <w:jc w:val="center"/>
        <w:rPr>
          <w:lang w:val="x-none" w:eastAsia="ko-KR"/>
        </w:rPr>
      </w:pPr>
    </w:p>
    <w:sectPr w:rsidR="008A5F94" w:rsidRPr="00A71619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B5943" w14:textId="77777777" w:rsidR="00854D36" w:rsidRDefault="00854D36">
      <w:r>
        <w:separator/>
      </w:r>
    </w:p>
  </w:endnote>
  <w:endnote w:type="continuationSeparator" w:id="0">
    <w:p w14:paraId="2342A36C" w14:textId="77777777" w:rsidR="00854D36" w:rsidRDefault="00854D36">
      <w:r>
        <w:continuationSeparator/>
      </w:r>
    </w:p>
  </w:endnote>
  <w:endnote w:type="continuationNotice" w:id="1">
    <w:p w14:paraId="416D1827" w14:textId="77777777" w:rsidR="00854D36" w:rsidRDefault="00854D3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BatangChe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833A72">
      <w:t>5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59F2A" w14:textId="77777777" w:rsidR="00854D36" w:rsidRDefault="00854D36">
      <w:r>
        <w:separator/>
      </w:r>
    </w:p>
  </w:footnote>
  <w:footnote w:type="continuationSeparator" w:id="0">
    <w:p w14:paraId="1A8CA804" w14:textId="77777777" w:rsidR="00854D36" w:rsidRDefault="00854D36">
      <w:r>
        <w:continuationSeparator/>
      </w:r>
    </w:p>
  </w:footnote>
  <w:footnote w:type="continuationNotice" w:id="1">
    <w:p w14:paraId="74965429" w14:textId="77777777" w:rsidR="00854D36" w:rsidRDefault="00854D3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45F64"/>
    <w:multiLevelType w:val="hybridMultilevel"/>
    <w:tmpl w:val="A2D2E2EC"/>
    <w:lvl w:ilvl="0" w:tplc="FBEC42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4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2"/>
  </w:num>
  <w:num w:numId="6">
    <w:abstractNumId w:val="3"/>
  </w:num>
  <w:num w:numId="7">
    <w:abstractNumId w:val="13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4"/>
  </w:num>
  <w:num w:numId="16">
    <w:abstractNumId w:val="14"/>
  </w:num>
  <w:num w:numId="17">
    <w:abstractNumId w:val="1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2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2EA"/>
    <w:rsid w:val="0001742C"/>
    <w:rsid w:val="00017530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5C2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0F2A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B3E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405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9DA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220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7F6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06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8FE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4DFF"/>
    <w:rsid w:val="00105643"/>
    <w:rsid w:val="00105CD6"/>
    <w:rsid w:val="00105D5A"/>
    <w:rsid w:val="00105F81"/>
    <w:rsid w:val="0010647C"/>
    <w:rsid w:val="001065A2"/>
    <w:rsid w:val="00106B7A"/>
    <w:rsid w:val="00106EF1"/>
    <w:rsid w:val="00106FD0"/>
    <w:rsid w:val="00107686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255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A2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1CA"/>
    <w:rsid w:val="0015137E"/>
    <w:rsid w:val="00151381"/>
    <w:rsid w:val="00151579"/>
    <w:rsid w:val="001516A0"/>
    <w:rsid w:val="00151D85"/>
    <w:rsid w:val="00151D8C"/>
    <w:rsid w:val="00151DE8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738"/>
    <w:rsid w:val="00154BCB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687D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480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CD8"/>
    <w:rsid w:val="0019141E"/>
    <w:rsid w:val="001914FC"/>
    <w:rsid w:val="00191560"/>
    <w:rsid w:val="001916F2"/>
    <w:rsid w:val="00191E2C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E91"/>
    <w:rsid w:val="001964A8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43D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03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B6"/>
    <w:rsid w:val="001B1376"/>
    <w:rsid w:val="001B1890"/>
    <w:rsid w:val="001B20E2"/>
    <w:rsid w:val="001B256B"/>
    <w:rsid w:val="001B2AE0"/>
    <w:rsid w:val="001B2AE7"/>
    <w:rsid w:val="001B2E92"/>
    <w:rsid w:val="001B3108"/>
    <w:rsid w:val="001B3166"/>
    <w:rsid w:val="001B35E8"/>
    <w:rsid w:val="001B3AE2"/>
    <w:rsid w:val="001B3AE4"/>
    <w:rsid w:val="001B3D74"/>
    <w:rsid w:val="001B3E5A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291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79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62AF"/>
    <w:rsid w:val="001F7442"/>
    <w:rsid w:val="001F78B3"/>
    <w:rsid w:val="001F7B92"/>
    <w:rsid w:val="001F7BF5"/>
    <w:rsid w:val="001F7D06"/>
    <w:rsid w:val="001F7F1E"/>
    <w:rsid w:val="001F7F6A"/>
    <w:rsid w:val="00200061"/>
    <w:rsid w:val="00200A69"/>
    <w:rsid w:val="002018F3"/>
    <w:rsid w:val="00201BD0"/>
    <w:rsid w:val="00201D82"/>
    <w:rsid w:val="00202269"/>
    <w:rsid w:val="002023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DE0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878"/>
    <w:rsid w:val="00242A88"/>
    <w:rsid w:val="00242C9B"/>
    <w:rsid w:val="0024372D"/>
    <w:rsid w:val="00243DB2"/>
    <w:rsid w:val="002442A9"/>
    <w:rsid w:val="00244FC5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6AC"/>
    <w:rsid w:val="0025089D"/>
    <w:rsid w:val="00250BBA"/>
    <w:rsid w:val="00250D12"/>
    <w:rsid w:val="0025116B"/>
    <w:rsid w:val="00251365"/>
    <w:rsid w:val="0025206B"/>
    <w:rsid w:val="0025247B"/>
    <w:rsid w:val="00252D34"/>
    <w:rsid w:val="00252E4A"/>
    <w:rsid w:val="0025336A"/>
    <w:rsid w:val="00253C00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A47"/>
    <w:rsid w:val="00280DEE"/>
    <w:rsid w:val="00280EEE"/>
    <w:rsid w:val="002811EA"/>
    <w:rsid w:val="0028173F"/>
    <w:rsid w:val="00281FFE"/>
    <w:rsid w:val="0028285E"/>
    <w:rsid w:val="0028294F"/>
    <w:rsid w:val="00282A06"/>
    <w:rsid w:val="00283443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02F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2EF3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2622"/>
    <w:rsid w:val="002E31E1"/>
    <w:rsid w:val="002E3717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084"/>
    <w:rsid w:val="0030251E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6AAC"/>
    <w:rsid w:val="0030707E"/>
    <w:rsid w:val="0030728D"/>
    <w:rsid w:val="003079A4"/>
    <w:rsid w:val="00307E05"/>
    <w:rsid w:val="0031039C"/>
    <w:rsid w:val="003110C1"/>
    <w:rsid w:val="003110DF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3D93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C11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6D5C"/>
    <w:rsid w:val="00347346"/>
    <w:rsid w:val="003475A6"/>
    <w:rsid w:val="003476EB"/>
    <w:rsid w:val="00347D87"/>
    <w:rsid w:val="00347F49"/>
    <w:rsid w:val="00350063"/>
    <w:rsid w:val="0035023C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57D70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87E5A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53D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4802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0D34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9E3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6B9"/>
    <w:rsid w:val="004477B3"/>
    <w:rsid w:val="00447E95"/>
    <w:rsid w:val="004507AC"/>
    <w:rsid w:val="00450822"/>
    <w:rsid w:val="004510D5"/>
    <w:rsid w:val="00451255"/>
    <w:rsid w:val="00451476"/>
    <w:rsid w:val="00452EC4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AFD"/>
    <w:rsid w:val="00463767"/>
    <w:rsid w:val="00464437"/>
    <w:rsid w:val="00464B01"/>
    <w:rsid w:val="00465043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3F2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4DAE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0C5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D3C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5CA"/>
    <w:rsid w:val="00500FE3"/>
    <w:rsid w:val="00501067"/>
    <w:rsid w:val="00501176"/>
    <w:rsid w:val="00501552"/>
    <w:rsid w:val="005015C0"/>
    <w:rsid w:val="00501837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169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2D"/>
    <w:rsid w:val="00551E7C"/>
    <w:rsid w:val="00551F37"/>
    <w:rsid w:val="00551F9B"/>
    <w:rsid w:val="00552FEE"/>
    <w:rsid w:val="0055315C"/>
    <w:rsid w:val="00553232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6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2FB7"/>
    <w:rsid w:val="00593036"/>
    <w:rsid w:val="00593715"/>
    <w:rsid w:val="00593A16"/>
    <w:rsid w:val="00593AB7"/>
    <w:rsid w:val="00593F46"/>
    <w:rsid w:val="00593F8E"/>
    <w:rsid w:val="005940D2"/>
    <w:rsid w:val="00594C62"/>
    <w:rsid w:val="00594EB7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313C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21BB"/>
    <w:rsid w:val="005E227D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8DE"/>
    <w:rsid w:val="005F2CFB"/>
    <w:rsid w:val="005F2E43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5BE"/>
    <w:rsid w:val="005F76AB"/>
    <w:rsid w:val="005F7AE4"/>
    <w:rsid w:val="006008DE"/>
    <w:rsid w:val="00600A06"/>
    <w:rsid w:val="00601143"/>
    <w:rsid w:val="006017CD"/>
    <w:rsid w:val="00601818"/>
    <w:rsid w:val="00601CD7"/>
    <w:rsid w:val="006020C0"/>
    <w:rsid w:val="0060237A"/>
    <w:rsid w:val="00602472"/>
    <w:rsid w:val="0060253D"/>
    <w:rsid w:val="0060271D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20F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19E2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4AE5"/>
    <w:rsid w:val="00664CA3"/>
    <w:rsid w:val="00664E2B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EB7"/>
    <w:rsid w:val="00673F27"/>
    <w:rsid w:val="00674135"/>
    <w:rsid w:val="0067426D"/>
    <w:rsid w:val="00674476"/>
    <w:rsid w:val="0067489E"/>
    <w:rsid w:val="00674963"/>
    <w:rsid w:val="0067523A"/>
    <w:rsid w:val="00675461"/>
    <w:rsid w:val="00676022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0A1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909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4C9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A4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56C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C00"/>
    <w:rsid w:val="006C3FDB"/>
    <w:rsid w:val="006C4361"/>
    <w:rsid w:val="006C4517"/>
    <w:rsid w:val="006C4986"/>
    <w:rsid w:val="006C4A55"/>
    <w:rsid w:val="006C4B22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3EED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110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09E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BDE"/>
    <w:rsid w:val="00733F55"/>
    <w:rsid w:val="0073413B"/>
    <w:rsid w:val="007346AC"/>
    <w:rsid w:val="00734C7B"/>
    <w:rsid w:val="0073512B"/>
    <w:rsid w:val="00735AC4"/>
    <w:rsid w:val="00736093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851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46F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DBE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242"/>
    <w:rsid w:val="00780ED2"/>
    <w:rsid w:val="00780F5A"/>
    <w:rsid w:val="00781005"/>
    <w:rsid w:val="00781150"/>
    <w:rsid w:val="00781DEF"/>
    <w:rsid w:val="00781F97"/>
    <w:rsid w:val="0078265B"/>
    <w:rsid w:val="0078281D"/>
    <w:rsid w:val="00782F46"/>
    <w:rsid w:val="007835AC"/>
    <w:rsid w:val="00783A7D"/>
    <w:rsid w:val="00783C2F"/>
    <w:rsid w:val="00783CAC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0C7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958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1D8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4BF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2C8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5AF"/>
    <w:rsid w:val="00833928"/>
    <w:rsid w:val="00833A72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32C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4D36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B5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97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3A27"/>
    <w:rsid w:val="008947EC"/>
    <w:rsid w:val="00894B7E"/>
    <w:rsid w:val="00894CD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81"/>
    <w:rsid w:val="008A06F2"/>
    <w:rsid w:val="008A0A00"/>
    <w:rsid w:val="008A0FE7"/>
    <w:rsid w:val="008A1ECD"/>
    <w:rsid w:val="008A2168"/>
    <w:rsid w:val="008A2401"/>
    <w:rsid w:val="008A2701"/>
    <w:rsid w:val="008A2F7C"/>
    <w:rsid w:val="008A3321"/>
    <w:rsid w:val="008A3BC5"/>
    <w:rsid w:val="008A3CFC"/>
    <w:rsid w:val="008A3E70"/>
    <w:rsid w:val="008A3FB2"/>
    <w:rsid w:val="008A4254"/>
    <w:rsid w:val="008A4790"/>
    <w:rsid w:val="008A4A0A"/>
    <w:rsid w:val="008A4CAE"/>
    <w:rsid w:val="008A4F88"/>
    <w:rsid w:val="008A5006"/>
    <w:rsid w:val="008A5F94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9D4"/>
    <w:rsid w:val="008B1ABC"/>
    <w:rsid w:val="008B1B17"/>
    <w:rsid w:val="008B2681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5670"/>
    <w:rsid w:val="008B60D6"/>
    <w:rsid w:val="008B61D5"/>
    <w:rsid w:val="008B7114"/>
    <w:rsid w:val="008B71C0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6E3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0CE4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455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397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D6E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8F0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9B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5BD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4A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3F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3F5"/>
    <w:rsid w:val="00983A24"/>
    <w:rsid w:val="009842A6"/>
    <w:rsid w:val="009844ED"/>
    <w:rsid w:val="009849E0"/>
    <w:rsid w:val="00984A47"/>
    <w:rsid w:val="00984D88"/>
    <w:rsid w:val="00984DEE"/>
    <w:rsid w:val="00984FBF"/>
    <w:rsid w:val="00985BCF"/>
    <w:rsid w:val="00985EAA"/>
    <w:rsid w:val="00986129"/>
    <w:rsid w:val="0098628F"/>
    <w:rsid w:val="009865DE"/>
    <w:rsid w:val="00986C26"/>
    <w:rsid w:val="009879A3"/>
    <w:rsid w:val="00987A0A"/>
    <w:rsid w:val="00987ADA"/>
    <w:rsid w:val="00987B9F"/>
    <w:rsid w:val="0099031F"/>
    <w:rsid w:val="00990AE4"/>
    <w:rsid w:val="00990BFE"/>
    <w:rsid w:val="009916D7"/>
    <w:rsid w:val="009917F5"/>
    <w:rsid w:val="009918D9"/>
    <w:rsid w:val="00991A9C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26B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306"/>
    <w:rsid w:val="009E44B4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25F"/>
    <w:rsid w:val="00A00651"/>
    <w:rsid w:val="00A0066C"/>
    <w:rsid w:val="00A00842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B29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A70"/>
    <w:rsid w:val="00A2326C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1D2"/>
    <w:rsid w:val="00A7042D"/>
    <w:rsid w:val="00A704E3"/>
    <w:rsid w:val="00A706AD"/>
    <w:rsid w:val="00A706E1"/>
    <w:rsid w:val="00A70D22"/>
    <w:rsid w:val="00A71259"/>
    <w:rsid w:val="00A7161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07A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263"/>
    <w:rsid w:val="00AF2368"/>
    <w:rsid w:val="00AF240B"/>
    <w:rsid w:val="00AF24FF"/>
    <w:rsid w:val="00AF2604"/>
    <w:rsid w:val="00AF2BE8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3E1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19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D60"/>
    <w:rsid w:val="00B30A1F"/>
    <w:rsid w:val="00B30C7A"/>
    <w:rsid w:val="00B30FAF"/>
    <w:rsid w:val="00B31048"/>
    <w:rsid w:val="00B3160A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8B6"/>
    <w:rsid w:val="00B47F3F"/>
    <w:rsid w:val="00B50804"/>
    <w:rsid w:val="00B50F11"/>
    <w:rsid w:val="00B50F78"/>
    <w:rsid w:val="00B50FA3"/>
    <w:rsid w:val="00B511BB"/>
    <w:rsid w:val="00B51559"/>
    <w:rsid w:val="00B5191C"/>
    <w:rsid w:val="00B51CAF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2C0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A76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0B3D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2FBD"/>
    <w:rsid w:val="00C03B04"/>
    <w:rsid w:val="00C03FF6"/>
    <w:rsid w:val="00C04086"/>
    <w:rsid w:val="00C04992"/>
    <w:rsid w:val="00C0545D"/>
    <w:rsid w:val="00C05772"/>
    <w:rsid w:val="00C061AD"/>
    <w:rsid w:val="00C06222"/>
    <w:rsid w:val="00C06245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8A6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B44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79C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391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51C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107"/>
    <w:rsid w:val="00CA475A"/>
    <w:rsid w:val="00CA4A33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0E0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5A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73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1CD0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C55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5A0D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348B"/>
    <w:rsid w:val="00D53864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1D6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77E24"/>
    <w:rsid w:val="00D80569"/>
    <w:rsid w:val="00D806EA"/>
    <w:rsid w:val="00D80740"/>
    <w:rsid w:val="00D80872"/>
    <w:rsid w:val="00D80CD1"/>
    <w:rsid w:val="00D80F86"/>
    <w:rsid w:val="00D814E3"/>
    <w:rsid w:val="00D817A0"/>
    <w:rsid w:val="00D8228A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2CD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665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9E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810"/>
    <w:rsid w:val="00DE2048"/>
    <w:rsid w:val="00DE208E"/>
    <w:rsid w:val="00DE337C"/>
    <w:rsid w:val="00DE3453"/>
    <w:rsid w:val="00DE3A35"/>
    <w:rsid w:val="00DE3C87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67B"/>
    <w:rsid w:val="00DF48B1"/>
    <w:rsid w:val="00DF496D"/>
    <w:rsid w:val="00DF4981"/>
    <w:rsid w:val="00DF4B7A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26A"/>
    <w:rsid w:val="00E113D7"/>
    <w:rsid w:val="00E11D73"/>
    <w:rsid w:val="00E12D6F"/>
    <w:rsid w:val="00E1310E"/>
    <w:rsid w:val="00E13439"/>
    <w:rsid w:val="00E135CF"/>
    <w:rsid w:val="00E13A88"/>
    <w:rsid w:val="00E144C7"/>
    <w:rsid w:val="00E14974"/>
    <w:rsid w:val="00E14BB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AB6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4E41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98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554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E8D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409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737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32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6BAC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6F1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19A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507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27562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4C91"/>
    <w:rsid w:val="00F5554D"/>
    <w:rsid w:val="00F567F7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52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4B6"/>
    <w:rsid w:val="00F82AF6"/>
    <w:rsid w:val="00F82D76"/>
    <w:rsid w:val="00F82F8A"/>
    <w:rsid w:val="00F83345"/>
    <w:rsid w:val="00F833EA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DB2"/>
    <w:rsid w:val="00FA1EDD"/>
    <w:rsid w:val="00FA273F"/>
    <w:rsid w:val="00FA2903"/>
    <w:rsid w:val="00FA33EF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AF3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2D48C2F"/>
    <w:rsid w:val="43A20813"/>
    <w:rsid w:val="461D2552"/>
    <w:rsid w:val="469558B2"/>
    <w:rsid w:val="46A7FB26"/>
    <w:rsid w:val="47A9A1EB"/>
    <w:rsid w:val="47CB3E9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BB0DF23"/>
  <w15:docId w15:val="{3EE5DA7B-1F45-4E98-96A4-BBA31C180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AF226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5AIRPNAIUNRU-2028481721-3208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https://nokia.sharepoint.com/sites/c5g/e2earch/_layouts/15/DocIdRedir.aspx?ID=5AIRPNAIUNRU-2028481721-3208</Url>
      <Description>5AIRPNAIUNRU-2028481721-3208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2.xml><?xml version="1.0" encoding="utf-8"?>
<ds:datastoreItem xmlns:ds="http://schemas.openxmlformats.org/officeDocument/2006/customXml" ds:itemID="{10879FA7-3137-4794-8855-4FD69135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DF21A8-749C-479C-8E47-AB285EA5B32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B7B495C4-6950-4E99-92F3-5C4DB474E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NTT DOCOMO</cp:lastModifiedBy>
  <cp:revision>3</cp:revision>
  <cp:lastPrinted>2019-01-14T16:23:00Z</cp:lastPrinted>
  <dcterms:created xsi:type="dcterms:W3CDTF">2020-10-02T14:23:00Z</dcterms:created>
  <dcterms:modified xsi:type="dcterms:W3CDTF">2020-10-02T14:23:00Z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4eb21d51-6f19-4d0c-be34-8c39863eb8d7</vt:lpwstr>
  </property>
  <property fmtid="{D5CDD505-2E9C-101B-9397-08002B2CF9AE}" pid="24" name="ContentTypeId">
    <vt:lpwstr>0x010100C17A4B69EF56E94C827924DC4B490231</vt:lpwstr>
  </property>
  <property fmtid="{D5CDD505-2E9C-101B-9397-08002B2CF9AE}" pid="25" name="AuthorIds_UIVersion_3584">
    <vt:lpwstr>1174</vt:lpwstr>
  </property>
</Properties>
</file>