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BFD4" w14:textId="712D523C" w:rsidR="00B97703" w:rsidRDefault="0067499C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bookmarkStart w:id="0" w:name="OLE_LINK50"/>
      <w:bookmarkStart w:id="1" w:name="OLE_LINK51"/>
      <w:bookmarkStart w:id="2" w:name="OLE_LINK52"/>
      <w:r w:rsidRPr="00B67C75">
        <w:rPr>
          <w:rFonts w:eastAsia="Arial Unicode MS" w:cs="Arial"/>
          <w:bCs/>
          <w:color w:val="000000"/>
          <w:sz w:val="24"/>
          <w:lang w:val="en-GB" w:eastAsia="ja-JP"/>
        </w:rPr>
        <w:t>SA</w:t>
      </w:r>
      <w:r w:rsidR="004E3939" w:rsidRPr="00B67C75">
        <w:rPr>
          <w:rFonts w:eastAsia="Arial Unicode MS" w:cs="Arial"/>
          <w:bCs/>
          <w:color w:val="000000"/>
          <w:sz w:val="24"/>
          <w:lang w:val="en-GB" w:eastAsia="ja-JP"/>
        </w:rPr>
        <w:t xml:space="preserve"> WG</w:t>
      </w:r>
      <w:bookmarkEnd w:id="0"/>
      <w:bookmarkEnd w:id="1"/>
      <w:bookmarkEnd w:id="2"/>
      <w:r w:rsidRPr="00B67C75">
        <w:rPr>
          <w:rFonts w:eastAsia="Arial Unicode MS" w:cs="Arial"/>
          <w:bCs/>
          <w:color w:val="000000"/>
          <w:sz w:val="24"/>
          <w:lang w:val="en-GB" w:eastAsia="ja-JP"/>
        </w:rPr>
        <w:t>2</w:t>
      </w:r>
      <w:r w:rsidR="004E3939" w:rsidRPr="00B67C75">
        <w:rPr>
          <w:rFonts w:eastAsia="Arial Unicode MS" w:cs="Arial"/>
          <w:bCs/>
          <w:color w:val="000000"/>
          <w:sz w:val="24"/>
          <w:lang w:val="en-GB" w:eastAsia="ja-JP"/>
        </w:rPr>
        <w:t xml:space="preserve"> Meeting </w:t>
      </w:r>
      <w:r w:rsidR="00212D70" w:rsidRPr="00B67C75">
        <w:rPr>
          <w:rFonts w:eastAsia="Arial Unicode MS" w:cs="Arial"/>
          <w:bCs/>
          <w:color w:val="000000"/>
          <w:sz w:val="24"/>
          <w:lang w:val="en-GB" w:eastAsia="ja-JP"/>
        </w:rPr>
        <w:t>#140</w:t>
      </w:r>
      <w:r w:rsidR="00967827" w:rsidRPr="00B67C75">
        <w:rPr>
          <w:rFonts w:eastAsia="Arial Unicode MS" w:cs="Arial"/>
          <w:bCs/>
          <w:color w:val="000000"/>
          <w:sz w:val="24"/>
          <w:lang w:val="en-GB" w:eastAsia="ja-JP"/>
        </w:rPr>
        <w:t>e</w:t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 w:rsidR="00967827">
        <w:rPr>
          <w:rFonts w:cs="Arial"/>
          <w:bCs/>
          <w:sz w:val="22"/>
          <w:szCs w:val="22"/>
        </w:rPr>
        <w:t>S2-200</w:t>
      </w:r>
      <w:r w:rsidR="00212D70">
        <w:rPr>
          <w:rFonts w:cs="Arial"/>
          <w:bCs/>
          <w:sz w:val="22"/>
          <w:szCs w:val="22"/>
        </w:rPr>
        <w:t>XXXX</w:t>
      </w:r>
    </w:p>
    <w:p w14:paraId="5D261183" w14:textId="081240AA" w:rsidR="004E3939" w:rsidRPr="00B67C75" w:rsidRDefault="00B67C75" w:rsidP="00B67C75">
      <w:pPr>
        <w:pStyle w:val="a3"/>
        <w:tabs>
          <w:tab w:val="right" w:pos="7088"/>
          <w:tab w:val="right" w:pos="9781"/>
        </w:tabs>
        <w:rPr>
          <w:rFonts w:eastAsia="Arial Unicode MS" w:cs="Arial"/>
          <w:bCs/>
          <w:color w:val="000000"/>
          <w:sz w:val="24"/>
          <w:lang w:val="en-GB" w:eastAsia="ja-JP"/>
        </w:rPr>
      </w:pPr>
      <w:r w:rsidRPr="00B67C75">
        <w:rPr>
          <w:rFonts w:eastAsia="Arial Unicode MS" w:cs="Arial"/>
          <w:bCs/>
          <w:color w:val="000000"/>
          <w:sz w:val="24"/>
          <w:lang w:val="en-GB" w:eastAsia="ja-JP"/>
        </w:rPr>
        <w:t xml:space="preserve">August </w:t>
      </w:r>
      <w:r w:rsidR="00212D70" w:rsidRPr="00B67C75">
        <w:rPr>
          <w:rFonts w:eastAsia="Arial Unicode MS" w:cs="Arial"/>
          <w:bCs/>
          <w:color w:val="000000"/>
          <w:sz w:val="24"/>
          <w:lang w:val="en-GB" w:eastAsia="ja-JP"/>
        </w:rPr>
        <w:t>19 -  September</w:t>
      </w:r>
      <w:r>
        <w:rPr>
          <w:rFonts w:eastAsia="Arial Unicode MS" w:cs="Arial"/>
          <w:bCs/>
          <w:color w:val="000000"/>
          <w:sz w:val="24"/>
          <w:lang w:val="en-GB" w:eastAsia="ja-JP"/>
        </w:rPr>
        <w:t xml:space="preserve"> </w:t>
      </w:r>
      <w:r w:rsidRPr="00B67C75">
        <w:rPr>
          <w:rFonts w:eastAsia="Arial Unicode MS" w:cs="Arial"/>
          <w:bCs/>
          <w:color w:val="000000"/>
          <w:sz w:val="24"/>
          <w:lang w:val="en-GB" w:eastAsia="ja-JP"/>
        </w:rPr>
        <w:t>2, 2020, Elbonia</w:t>
      </w:r>
    </w:p>
    <w:p w14:paraId="187AC534" w14:textId="77777777" w:rsidR="00B97703" w:rsidRDefault="00B97703">
      <w:pPr>
        <w:rPr>
          <w:rFonts w:ascii="Arial" w:hAnsi="Arial" w:cs="Arial"/>
        </w:rPr>
      </w:pPr>
    </w:p>
    <w:p w14:paraId="38EC23F9" w14:textId="3E7E7958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967827" w:rsidRPr="00967827">
        <w:rPr>
          <w:rFonts w:ascii="Arial" w:hAnsi="Arial" w:cs="Arial"/>
          <w:b/>
          <w:sz w:val="22"/>
          <w:szCs w:val="22"/>
        </w:rPr>
        <w:t xml:space="preserve">on </w:t>
      </w:r>
      <w:r w:rsidR="008656A1">
        <w:rPr>
          <w:rFonts w:ascii="Arial" w:hAnsi="Arial" w:cs="Arial"/>
          <w:b/>
          <w:sz w:val="22"/>
          <w:szCs w:val="22"/>
        </w:rPr>
        <w:t>Potential</w:t>
      </w:r>
      <w:r w:rsidR="005C3FE1">
        <w:rPr>
          <w:rFonts w:ascii="Arial" w:hAnsi="Arial" w:cs="Arial"/>
          <w:b/>
          <w:sz w:val="22"/>
          <w:szCs w:val="22"/>
        </w:rPr>
        <w:t xml:space="preserve"> RAN impact for support of Multi-USIM devices</w:t>
      </w:r>
    </w:p>
    <w:p w14:paraId="562CD741" w14:textId="68755B99" w:rsidR="00B97703" w:rsidRPr="00C8183C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967827">
        <w:rPr>
          <w:rFonts w:ascii="Arial" w:hAnsi="Arial" w:cs="Arial"/>
          <w:b/>
          <w:sz w:val="22"/>
          <w:szCs w:val="22"/>
        </w:rPr>
        <w:tab/>
      </w:r>
    </w:p>
    <w:p w14:paraId="114AC39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7C3F2032" w14:textId="5123932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C3FE1">
        <w:rPr>
          <w:rFonts w:ascii="Arial" w:hAnsi="Arial" w:cs="Arial"/>
          <w:b/>
          <w:bCs/>
          <w:sz w:val="22"/>
          <w:szCs w:val="22"/>
        </w:rPr>
        <w:t>FS_MUSIM</w:t>
      </w:r>
    </w:p>
    <w:p w14:paraId="1CC306E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ED1674" w14:textId="77777777" w:rsidR="00B97703" w:rsidRPr="00C8183C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C8183C">
        <w:rPr>
          <w:rFonts w:ascii="Arial" w:hAnsi="Arial" w:cs="Arial"/>
          <w:b/>
          <w:sz w:val="22"/>
          <w:szCs w:val="22"/>
          <w:lang w:val="en-US"/>
        </w:rPr>
        <w:t>Source:</w:t>
      </w:r>
      <w:r w:rsidRPr="00C8183C">
        <w:rPr>
          <w:rFonts w:ascii="Arial" w:hAnsi="Arial" w:cs="Arial"/>
          <w:b/>
          <w:sz w:val="22"/>
          <w:szCs w:val="22"/>
          <w:lang w:val="en-US"/>
        </w:rPr>
        <w:tab/>
      </w:r>
      <w:r w:rsidR="00C82D2E" w:rsidRPr="00C8183C">
        <w:rPr>
          <w:rFonts w:ascii="Arial" w:hAnsi="Arial" w:cs="Arial"/>
          <w:b/>
          <w:sz w:val="22"/>
          <w:szCs w:val="22"/>
          <w:lang w:val="en-US"/>
        </w:rPr>
        <w:t>SA2</w:t>
      </w:r>
    </w:p>
    <w:p w14:paraId="228312A5" w14:textId="316D670A" w:rsidR="00B97703" w:rsidRPr="0096782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967827">
        <w:rPr>
          <w:rFonts w:ascii="Arial" w:hAnsi="Arial" w:cs="Arial"/>
          <w:b/>
          <w:sz w:val="22"/>
          <w:szCs w:val="22"/>
          <w:lang w:val="en-US"/>
        </w:rPr>
        <w:t>To:</w:t>
      </w:r>
      <w:r w:rsidRPr="0096782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C3FE1">
        <w:rPr>
          <w:rFonts w:ascii="Arial" w:hAnsi="Arial" w:cs="Arial"/>
          <w:b/>
          <w:bCs/>
          <w:sz w:val="22"/>
          <w:szCs w:val="22"/>
          <w:lang w:val="en-US"/>
        </w:rPr>
        <w:t>RAN2</w:t>
      </w:r>
      <w:r w:rsidR="0082370D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="0082370D" w:rsidRPr="0082370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2370D">
        <w:rPr>
          <w:rFonts w:ascii="Arial" w:hAnsi="Arial" w:cs="Arial"/>
          <w:b/>
          <w:bCs/>
          <w:sz w:val="22"/>
          <w:szCs w:val="22"/>
          <w:lang w:val="en-US"/>
        </w:rPr>
        <w:t>RAN3</w:t>
      </w:r>
    </w:p>
    <w:p w14:paraId="196F07C1" w14:textId="4D16C9DE" w:rsidR="00B97703" w:rsidRPr="0096782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8" w:name="OLE_LINK45"/>
      <w:bookmarkStart w:id="9" w:name="OLE_LINK46"/>
      <w:r w:rsidRPr="00967827">
        <w:rPr>
          <w:rFonts w:ascii="Arial" w:hAnsi="Arial" w:cs="Arial"/>
          <w:b/>
          <w:sz w:val="22"/>
          <w:szCs w:val="22"/>
          <w:lang w:val="en-US"/>
        </w:rPr>
        <w:t>Cc:</w:t>
      </w:r>
      <w:r w:rsidRPr="00967827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bookmarkEnd w:id="8"/>
    <w:bookmarkEnd w:id="9"/>
    <w:p w14:paraId="538944DA" w14:textId="77777777" w:rsidR="00B97703" w:rsidRPr="00967827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4233733" w14:textId="1198EA6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12D70">
        <w:rPr>
          <w:rFonts w:ascii="Arial" w:hAnsi="Arial" w:cs="Arial"/>
          <w:b/>
          <w:bCs/>
          <w:sz w:val="22"/>
          <w:szCs w:val="22"/>
        </w:rPr>
        <w:t>Xiaowan.ke</w:t>
      </w:r>
    </w:p>
    <w:p w14:paraId="66097325" w14:textId="6AE2F96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12D70">
        <w:rPr>
          <w:rFonts w:ascii="Arial" w:hAnsi="Arial" w:cs="Arial"/>
          <w:b/>
          <w:bCs/>
          <w:sz w:val="22"/>
          <w:szCs w:val="22"/>
        </w:rPr>
        <w:t xml:space="preserve">Xiaowan.ke </w:t>
      </w:r>
      <w:r w:rsidR="00182F8B">
        <w:rPr>
          <w:rFonts w:ascii="Arial" w:hAnsi="Arial" w:cs="Arial"/>
          <w:b/>
          <w:bCs/>
          <w:sz w:val="22"/>
          <w:szCs w:val="22"/>
        </w:rPr>
        <w:t xml:space="preserve">@  </w:t>
      </w:r>
      <w:r w:rsidR="00212D70">
        <w:rPr>
          <w:rFonts w:ascii="Arial" w:hAnsi="Arial" w:cs="Arial"/>
          <w:b/>
          <w:bCs/>
          <w:sz w:val="22"/>
          <w:szCs w:val="22"/>
        </w:rPr>
        <w:t>vivo</w:t>
      </w:r>
      <w:r w:rsidR="00C82D2E">
        <w:rPr>
          <w:rFonts w:ascii="Arial" w:hAnsi="Arial" w:cs="Arial"/>
          <w:b/>
          <w:bCs/>
          <w:sz w:val="22"/>
          <w:szCs w:val="22"/>
        </w:rPr>
        <w:t xml:space="preserve"> com</w:t>
      </w:r>
    </w:p>
    <w:p w14:paraId="1393478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42CE8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EA09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27F62D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82D2E" w:rsidRPr="00654A4B">
        <w:rPr>
          <w:color w:val="000000"/>
        </w:rPr>
        <w:t>None</w:t>
      </w:r>
    </w:p>
    <w:p w14:paraId="6377F59A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FC0AA3F" w14:textId="3C1F13B6" w:rsidR="00967827" w:rsidRDefault="00F83AC0" w:rsidP="00C82D2E">
      <w:r>
        <w:t xml:space="preserve">SA2 </w:t>
      </w:r>
      <w:r w:rsidR="00650683">
        <w:t>would like to inform RAN2 and RAN3 that they have</w:t>
      </w:r>
      <w:r w:rsidR="00E55C75">
        <w:t xml:space="preserve"> progressed the study on FS_MUSIM </w:t>
      </w:r>
      <w:r w:rsidR="00D10AAF">
        <w:t xml:space="preserve">(TR 23.761) </w:t>
      </w:r>
      <w:r w:rsidR="00E55C75">
        <w:t xml:space="preserve">and </w:t>
      </w:r>
      <w:r w:rsidR="002E6141">
        <w:t xml:space="preserve">would like to provide an early </w:t>
      </w:r>
      <w:r w:rsidR="00F909DB">
        <w:t>overview</w:t>
      </w:r>
      <w:r w:rsidR="002E6141">
        <w:t xml:space="preserve"> of </w:t>
      </w:r>
      <w:r w:rsidR="00D91142">
        <w:t>solution</w:t>
      </w:r>
      <w:r w:rsidR="00F909DB">
        <w:t xml:space="preserve"> types</w:t>
      </w:r>
      <w:r w:rsidR="00D91142">
        <w:t xml:space="preserve"> under </w:t>
      </w:r>
      <w:r w:rsidR="00650683">
        <w:t>consideration by SA2</w:t>
      </w:r>
      <w:r w:rsidR="00D91142">
        <w:t xml:space="preserve"> </w:t>
      </w:r>
      <w:r w:rsidR="00D10AAF">
        <w:t xml:space="preserve">that have RAN impact or require </w:t>
      </w:r>
      <w:r w:rsidR="00650683">
        <w:t xml:space="preserve">closer </w:t>
      </w:r>
      <w:r w:rsidR="00D10AAF">
        <w:t xml:space="preserve">RAN </w:t>
      </w:r>
      <w:r w:rsidR="00650683">
        <w:t xml:space="preserve">WGs’ </w:t>
      </w:r>
      <w:r w:rsidR="00D10AAF">
        <w:t>examination</w:t>
      </w:r>
      <w:r w:rsidR="00F909DB">
        <w:t xml:space="preserve"> and feedback</w:t>
      </w:r>
      <w:r w:rsidR="00967827">
        <w:t>.</w:t>
      </w:r>
    </w:p>
    <w:p w14:paraId="161ECBB2" w14:textId="339FE97B" w:rsidR="00D10AAF" w:rsidRDefault="00D10AAF" w:rsidP="004A3EB7">
      <w:r>
        <w:t xml:space="preserve">SA2 would like to point out that they have not yet completed </w:t>
      </w:r>
      <w:r w:rsidR="008656A1">
        <w:t xml:space="preserve">the </w:t>
      </w:r>
      <w:r>
        <w:t>evaluation of the solutions</w:t>
      </w:r>
      <w:r w:rsidR="00650683">
        <w:t xml:space="preserve"> in TR 23.761, many of them having RAN dependency</w:t>
      </w:r>
      <w:r>
        <w:t>.</w:t>
      </w:r>
      <w:r w:rsidR="00212D70">
        <w:t xml:space="preserve"> </w:t>
      </w:r>
      <w:r w:rsidR="004A3EB7">
        <w:t>T</w:t>
      </w:r>
      <w:r w:rsidR="008656A1">
        <w:t>he majority of proposed solutions refer to RAN concepts that require RAN expertise</w:t>
      </w:r>
      <w:r w:rsidR="00650683">
        <w:t>.</w:t>
      </w:r>
    </w:p>
    <w:p w14:paraId="7D5407CF" w14:textId="4DEFC5C5" w:rsidR="00650683" w:rsidRDefault="00A1741C" w:rsidP="00C82D2E">
      <w:r>
        <w:t xml:space="preserve">The </w:t>
      </w:r>
      <w:r w:rsidR="008E58AF">
        <w:t xml:space="preserve">three </w:t>
      </w:r>
      <w:r>
        <w:t>table</w:t>
      </w:r>
      <w:r w:rsidR="008E58AF">
        <w:t>s</w:t>
      </w:r>
      <w:r>
        <w:t xml:space="preserve"> below provides</w:t>
      </w:r>
      <w:r w:rsidR="00650683">
        <w:t xml:space="preserve"> a high-level </w:t>
      </w:r>
      <w:r w:rsidR="00F909DB">
        <w:t>overview</w:t>
      </w:r>
      <w:r w:rsidR="00650683">
        <w:t xml:space="preserve"> of FS_MUSIM solution</w:t>
      </w:r>
      <w:r w:rsidR="00F909DB">
        <w:t xml:space="preserve"> type</w:t>
      </w:r>
      <w:r w:rsidR="00650683">
        <w:t xml:space="preserve">s </w:t>
      </w:r>
      <w:r w:rsidR="008656A1">
        <w:t xml:space="preserve">in TR 23.761 </w:t>
      </w:r>
      <w:r w:rsidR="00650683">
        <w:t>that requir</w:t>
      </w:r>
      <w:r w:rsidR="00CC4E0D">
        <w:t xml:space="preserve">es </w:t>
      </w:r>
      <w:r w:rsidR="00650683">
        <w:t>RAN feedback in order to conclude:</w:t>
      </w:r>
    </w:p>
    <w:p w14:paraId="5B659E4E" w14:textId="57B0AB93" w:rsidR="00D8530B" w:rsidRPr="006A3655" w:rsidRDefault="00D8530B" w:rsidP="00D8530B">
      <w:pPr>
        <w:rPr>
          <w:b/>
          <w:bCs/>
        </w:rPr>
      </w:pPr>
      <w:r>
        <w:rPr>
          <w:b/>
          <w:bCs/>
          <w:lang w:eastAsia="ko-KR"/>
        </w:rPr>
        <w:t>&lt;</w:t>
      </w:r>
      <w:r w:rsidRPr="006A3655">
        <w:rPr>
          <w:b/>
          <w:bCs/>
          <w:lang w:eastAsia="ko-KR"/>
        </w:rPr>
        <w:t xml:space="preserve">Key </w:t>
      </w:r>
      <w:r w:rsidRPr="006A3655">
        <w:rPr>
          <w:b/>
          <w:bCs/>
        </w:rPr>
        <w:t>Issue</w:t>
      </w:r>
      <w:r w:rsidRPr="006A3655">
        <w:rPr>
          <w:b/>
          <w:bCs/>
          <w:lang w:eastAsia="ko-KR"/>
        </w:rPr>
        <w:t xml:space="preserve"> 1: </w:t>
      </w:r>
      <w:r w:rsidRPr="006A3655">
        <w:rPr>
          <w:b/>
          <w:bCs/>
        </w:rPr>
        <w:t>Handling of Mobile Terminated service with Multi-USIM device</w:t>
      </w:r>
      <w:r>
        <w:rPr>
          <w:b/>
          <w:bCs/>
        </w:rPr>
        <w:t>&gt;</w:t>
      </w:r>
      <w:r w:rsidR="00182F8B" w:rsidRPr="00182F8B">
        <w:rPr>
          <w:b/>
          <w:bCs/>
          <w:highlight w:val="yellow"/>
        </w:rPr>
        <w:t>(TBD)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055"/>
        <w:gridCol w:w="1417"/>
        <w:gridCol w:w="3119"/>
      </w:tblGrid>
      <w:tr w:rsidR="00D8530B" w:rsidRPr="00212D70" w14:paraId="406B2703" w14:textId="77777777" w:rsidTr="00E509F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5CE1" w14:textId="77777777" w:rsidR="00D8530B" w:rsidRPr="00212D70" w:rsidRDefault="00D8530B" w:rsidP="00E509FE">
            <w:pPr>
              <w:rPr>
                <w:b/>
                <w:bCs/>
                <w:lang w:eastAsia="ko-K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0646" w14:textId="77777777" w:rsidR="00D8530B" w:rsidRPr="00212D70" w:rsidRDefault="00D8530B" w:rsidP="00E509FE">
            <w:pPr>
              <w:rPr>
                <w:b/>
              </w:rPr>
            </w:pPr>
            <w:r w:rsidRPr="00212D70">
              <w:rPr>
                <w:b/>
              </w:rPr>
              <w:t>Solution’s distinguishing 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5970" w14:textId="77777777" w:rsidR="00D8530B" w:rsidRPr="00212D70" w:rsidRDefault="00D8530B" w:rsidP="00E509FE">
            <w:pPr>
              <w:rPr>
                <w:b/>
              </w:rPr>
            </w:pPr>
            <w:r w:rsidRPr="00212D70">
              <w:rPr>
                <w:b/>
              </w:rPr>
              <w:t>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E565" w14:textId="069C7656" w:rsidR="00D8530B" w:rsidRPr="00212D70" w:rsidRDefault="00D8530B" w:rsidP="00D8530B">
            <w:pPr>
              <w:rPr>
                <w:b/>
              </w:rPr>
            </w:pPr>
            <w:r>
              <w:rPr>
                <w:b/>
              </w:rPr>
              <w:t>Question</w:t>
            </w:r>
            <w:r w:rsidR="00607256">
              <w:rPr>
                <w:b/>
              </w:rPr>
              <w:t>s</w:t>
            </w:r>
            <w:r>
              <w:rPr>
                <w:b/>
              </w:rPr>
              <w:t xml:space="preserve"> for</w:t>
            </w:r>
            <w:r w:rsidRPr="00212D70">
              <w:rPr>
                <w:b/>
              </w:rPr>
              <w:t xml:space="preserve"> RAN WG</w:t>
            </w:r>
          </w:p>
        </w:tc>
      </w:tr>
      <w:tr w:rsidR="00D8530B" w:rsidRPr="00AD2034" w14:paraId="0594E210" w14:textId="77777777" w:rsidTr="00E509FE">
        <w:tc>
          <w:tcPr>
            <w:tcW w:w="2469" w:type="dxa"/>
            <w:vMerge w:val="restart"/>
            <w:shd w:val="clear" w:color="auto" w:fill="auto"/>
          </w:tcPr>
          <w:p w14:paraId="6535A0C5" w14:textId="34F6EBC2" w:rsidR="00D8530B" w:rsidRPr="006A3655" w:rsidRDefault="00D8530B" w:rsidP="00D8530B">
            <w:pPr>
              <w:rPr>
                <w:b/>
                <w:bCs/>
              </w:rPr>
            </w:pPr>
            <w:r w:rsidRPr="006A3655">
              <w:rPr>
                <w:b/>
                <w:bCs/>
                <w:lang w:eastAsia="ko-KR"/>
              </w:rPr>
              <w:t xml:space="preserve">Key </w:t>
            </w:r>
            <w:r w:rsidRPr="006A3655">
              <w:rPr>
                <w:b/>
                <w:bCs/>
              </w:rPr>
              <w:t>Issue</w:t>
            </w:r>
            <w:r w:rsidRPr="006A3655">
              <w:rPr>
                <w:b/>
                <w:bCs/>
                <w:lang w:eastAsia="ko-KR"/>
              </w:rPr>
              <w:t xml:space="preserve"> 1: </w:t>
            </w:r>
            <w:r w:rsidRPr="006A3655">
              <w:rPr>
                <w:b/>
                <w:bCs/>
              </w:rPr>
              <w:t>Handling of Mobile Terminated service with Multi-USIM device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55" w:type="dxa"/>
            <w:shd w:val="clear" w:color="auto" w:fill="auto"/>
          </w:tcPr>
          <w:p w14:paraId="55658ADE" w14:textId="77777777" w:rsidR="00D8530B" w:rsidRDefault="00D8530B" w:rsidP="00E509FE">
            <w:r w:rsidRPr="00A92AF2">
              <w:rPr>
                <w:lang w:val="en-US" w:eastAsia="zh-CN"/>
              </w:rPr>
              <w:t>Negotiated Short Period Absence</w:t>
            </w:r>
            <w:r>
              <w:rPr>
                <w:rFonts w:hint="eastAsia"/>
                <w:lang w:val="en-US" w:eastAsia="zh-CN"/>
              </w:rPr>
              <w:t xml:space="preserve"> and UE may be RRC_</w:t>
            </w:r>
            <w:r>
              <w:rPr>
                <w:lang w:val="en-US" w:eastAsia="zh-CN"/>
              </w:rPr>
              <w:t>I</w:t>
            </w:r>
            <w:r>
              <w:rPr>
                <w:rFonts w:hint="eastAsia"/>
                <w:lang w:val="en-US" w:eastAsia="zh-CN"/>
              </w:rPr>
              <w:t xml:space="preserve">nactive </w:t>
            </w:r>
            <w:r>
              <w:rPr>
                <w:lang w:val="en-US" w:eastAsia="zh-CN"/>
              </w:rPr>
              <w:t>during UE Absence</w:t>
            </w:r>
          </w:p>
        </w:tc>
        <w:tc>
          <w:tcPr>
            <w:tcW w:w="1417" w:type="dxa"/>
            <w:shd w:val="clear" w:color="auto" w:fill="auto"/>
          </w:tcPr>
          <w:p w14:paraId="338D56AB" w14:textId="77777777" w:rsidR="00D8530B" w:rsidRDefault="00D8530B" w:rsidP="00E509FE">
            <w:r w:rsidRPr="006A3655">
              <w:rPr>
                <w:lang w:val="en-US"/>
              </w:rPr>
              <w:t>Solution #2</w:t>
            </w:r>
          </w:p>
        </w:tc>
        <w:tc>
          <w:tcPr>
            <w:tcW w:w="3119" w:type="dxa"/>
            <w:shd w:val="clear" w:color="auto" w:fill="auto"/>
          </w:tcPr>
          <w:p w14:paraId="2805E7A8" w14:textId="08B1A5F3" w:rsidR="00D8530B" w:rsidRPr="00D8530B" w:rsidRDefault="00D8530B" w:rsidP="00D34101">
            <w:pPr>
              <w:rPr>
                <w:b/>
                <w:bCs/>
                <w:lang w:eastAsia="zh-CN"/>
              </w:rPr>
            </w:pPr>
            <w:r w:rsidRPr="00CB6FFB">
              <w:rPr>
                <w:lang w:eastAsia="zh-CN"/>
              </w:rPr>
              <w:t xml:space="preserve">SA2 understand </w:t>
            </w:r>
            <w:r w:rsidR="008E58AF">
              <w:rPr>
                <w:lang w:eastAsia="zh-CN"/>
              </w:rPr>
              <w:t xml:space="preserve">it is entirely RAN side mechanism and </w:t>
            </w:r>
            <w:r w:rsidRPr="00CB6FFB">
              <w:rPr>
                <w:lang w:eastAsia="zh-CN"/>
              </w:rPr>
              <w:t>has no CN impact</w:t>
            </w:r>
            <w:r w:rsidR="008E58AF">
              <w:rPr>
                <w:lang w:eastAsia="zh-CN"/>
              </w:rPr>
              <w:t>, no feedback is expected.</w:t>
            </w:r>
          </w:p>
        </w:tc>
      </w:tr>
      <w:tr w:rsidR="00681E9E" w:rsidRPr="00AD2034" w14:paraId="50ED174F" w14:textId="77777777" w:rsidTr="00E509FE">
        <w:tc>
          <w:tcPr>
            <w:tcW w:w="2469" w:type="dxa"/>
            <w:vMerge/>
            <w:shd w:val="clear" w:color="auto" w:fill="auto"/>
          </w:tcPr>
          <w:p w14:paraId="54550EBB" w14:textId="77777777" w:rsidR="00681E9E" w:rsidRPr="006A3655" w:rsidRDefault="00681E9E" w:rsidP="00D8530B">
            <w:pPr>
              <w:rPr>
                <w:b/>
                <w:bCs/>
                <w:lang w:eastAsia="ko-KR"/>
              </w:rPr>
            </w:pPr>
          </w:p>
        </w:tc>
        <w:tc>
          <w:tcPr>
            <w:tcW w:w="3055" w:type="dxa"/>
            <w:shd w:val="clear" w:color="auto" w:fill="auto"/>
          </w:tcPr>
          <w:p w14:paraId="5E230714" w14:textId="5ED981F1" w:rsidR="00681E9E" w:rsidRPr="00A92AF2" w:rsidRDefault="00681E9E" w:rsidP="00BB0B88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RRC b</w:t>
            </w:r>
            <w:r>
              <w:rPr>
                <w:lang w:val="en-US" w:eastAsia="zh-CN"/>
              </w:rPr>
              <w:t xml:space="preserve">usy indication when UE </w:t>
            </w:r>
            <w:r w:rsidR="00BB0B88">
              <w:rPr>
                <w:lang w:val="en-US" w:eastAsia="zh-CN"/>
              </w:rPr>
              <w:t>doesn’t want to</w:t>
            </w:r>
            <w:r>
              <w:rPr>
                <w:lang w:val="en-US" w:eastAsia="zh-CN"/>
              </w:rPr>
              <w:t xml:space="preserve"> response the RAN paging</w:t>
            </w:r>
          </w:p>
        </w:tc>
        <w:tc>
          <w:tcPr>
            <w:tcW w:w="1417" w:type="dxa"/>
            <w:shd w:val="clear" w:color="auto" w:fill="auto"/>
          </w:tcPr>
          <w:p w14:paraId="00D380BB" w14:textId="7F3078B3" w:rsidR="00681E9E" w:rsidRPr="006A3655" w:rsidRDefault="00681E9E" w:rsidP="00681E9E">
            <w:pPr>
              <w:rPr>
                <w:lang w:val="en-US"/>
              </w:rPr>
            </w:pPr>
            <w:r w:rsidRPr="006A3655">
              <w:rPr>
                <w:lang w:val="en-US"/>
              </w:rPr>
              <w:t>Solution #</w:t>
            </w:r>
            <w:r>
              <w:rPr>
                <w:lang w:val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CFE4014" w14:textId="3BAF2FF2" w:rsidR="00681E9E" w:rsidRPr="00CB6FFB" w:rsidRDefault="00681E9E" w:rsidP="00681E9E">
            <w:pPr>
              <w:rPr>
                <w:lang w:eastAsia="zh-CN"/>
              </w:rPr>
            </w:pPr>
            <w:r w:rsidRPr="00D8530B">
              <w:rPr>
                <w:b/>
                <w:lang w:eastAsia="zh-CN"/>
              </w:rPr>
              <w:t xml:space="preserve">Question </w:t>
            </w:r>
            <w:r>
              <w:rPr>
                <w:b/>
                <w:lang w:eastAsia="zh-CN"/>
              </w:rPr>
              <w:t xml:space="preserve">1.1: </w:t>
            </w:r>
            <w:r>
              <w:rPr>
                <w:rFonts w:eastAsiaTheme="minorEastAsia"/>
                <w:lang w:val="en-US" w:eastAsia="zh-CN"/>
              </w:rPr>
              <w:t>SA2 would like RAN2 to feedback</w:t>
            </w:r>
            <w:r>
              <w:rPr>
                <w:lang w:val="en-US" w:eastAsia="zh-CN"/>
              </w:rPr>
              <w:t xml:space="preserve"> whether </w:t>
            </w:r>
            <w:r>
              <w:rPr>
                <w:rFonts w:hint="eastAsia"/>
                <w:lang w:val="en-US" w:eastAsia="zh-CN"/>
              </w:rPr>
              <w:t>RRC busy indication</w:t>
            </w:r>
            <w:r>
              <w:rPr>
                <w:lang w:val="en-US" w:eastAsia="zh-CN"/>
              </w:rPr>
              <w:t xml:space="preserve"> is needed or not?</w:t>
            </w:r>
          </w:p>
        </w:tc>
      </w:tr>
      <w:tr w:rsidR="00D8530B" w14:paraId="26A4766F" w14:textId="77777777" w:rsidTr="00E509FE">
        <w:tc>
          <w:tcPr>
            <w:tcW w:w="2469" w:type="dxa"/>
            <w:vMerge/>
            <w:shd w:val="clear" w:color="auto" w:fill="auto"/>
          </w:tcPr>
          <w:p w14:paraId="3BB144F9" w14:textId="77777777" w:rsidR="00D8530B" w:rsidRPr="006A3655" w:rsidRDefault="00D8530B" w:rsidP="00E509FE">
            <w:pPr>
              <w:rPr>
                <w:b/>
                <w:bCs/>
              </w:rPr>
            </w:pPr>
          </w:p>
        </w:tc>
        <w:tc>
          <w:tcPr>
            <w:tcW w:w="3055" w:type="dxa"/>
            <w:shd w:val="clear" w:color="auto" w:fill="auto"/>
          </w:tcPr>
          <w:p w14:paraId="4A7F341F" w14:textId="77777777" w:rsidR="00CC4E0D" w:rsidRDefault="00CC4E0D" w:rsidP="00CE02B6">
            <w:pPr>
              <w:rPr>
                <w:lang w:val="en-US"/>
              </w:rPr>
            </w:pPr>
            <w:r w:rsidRPr="00D21F72">
              <w:rPr>
                <w:lang w:val="en-US"/>
              </w:rPr>
              <w:t>Operator-defined upper bound timer for paging response</w:t>
            </w:r>
            <w:r>
              <w:rPr>
                <w:lang w:val="en-US"/>
              </w:rPr>
              <w:t xml:space="preserve"> and trigger a RRC release indication and NAS paging reject  when upper bound timer expiry</w:t>
            </w:r>
          </w:p>
          <w:p w14:paraId="1AAFD109" w14:textId="6192099B" w:rsidR="00D8530B" w:rsidRDefault="00CC4E0D" w:rsidP="00CE02B6">
            <w:r>
              <w:rPr>
                <w:lang w:val="en-US"/>
              </w:rPr>
              <w:t>-</w:t>
            </w:r>
            <w:r>
              <w:rPr>
                <w:lang w:val="en-US" w:eastAsia="zh-CN"/>
              </w:rPr>
              <w:t xml:space="preserve"> UE includes RRC release indication in  RRC msg5 </w:t>
            </w:r>
            <w:r>
              <w:rPr>
                <w:rFonts w:hint="eastAsia"/>
                <w:lang w:val="en-US" w:eastAsia="zh-CN"/>
              </w:rPr>
              <w:t>and RAN release the RRC after the</w:t>
            </w:r>
            <w:r>
              <w:rPr>
                <w:lang w:val="en-US" w:eastAsia="zh-CN"/>
              </w:rPr>
              <w:t xml:space="preserve"> transmission of</w:t>
            </w:r>
            <w:r>
              <w:rPr>
                <w:rFonts w:hint="eastAsia"/>
                <w:lang w:val="en-US" w:eastAsia="zh-CN"/>
              </w:rPr>
              <w:t xml:space="preserve"> NAS paging reject</w:t>
            </w:r>
            <w:r>
              <w:rPr>
                <w:lang w:val="en-US" w:eastAsia="zh-CN"/>
              </w:rPr>
              <w:t xml:space="preserve"> based on the RRC release indication</w:t>
            </w:r>
          </w:p>
        </w:tc>
        <w:tc>
          <w:tcPr>
            <w:tcW w:w="1417" w:type="dxa"/>
            <w:shd w:val="clear" w:color="auto" w:fill="auto"/>
          </w:tcPr>
          <w:p w14:paraId="65F3122B" w14:textId="77777777" w:rsidR="00D8530B" w:rsidRDefault="00D8530B" w:rsidP="00E509FE">
            <w:r>
              <w:t>Solution #11</w:t>
            </w:r>
          </w:p>
        </w:tc>
        <w:tc>
          <w:tcPr>
            <w:tcW w:w="3119" w:type="dxa"/>
            <w:shd w:val="clear" w:color="auto" w:fill="auto"/>
          </w:tcPr>
          <w:p w14:paraId="42287F32" w14:textId="40601B6B" w:rsidR="00D8530B" w:rsidRPr="00240092" w:rsidRDefault="00D8530B" w:rsidP="00D34101">
            <w:pPr>
              <w:rPr>
                <w:lang w:val="en-US" w:eastAsia="zh-CN"/>
              </w:rPr>
            </w:pPr>
            <w:r w:rsidRPr="00D8530B">
              <w:rPr>
                <w:b/>
                <w:lang w:eastAsia="zh-CN"/>
              </w:rPr>
              <w:t xml:space="preserve">Question </w:t>
            </w:r>
            <w:r>
              <w:rPr>
                <w:b/>
                <w:lang w:eastAsia="zh-CN"/>
              </w:rPr>
              <w:t>1.</w:t>
            </w:r>
            <w:r w:rsidR="00681E9E">
              <w:rPr>
                <w:b/>
                <w:lang w:eastAsia="zh-CN"/>
              </w:rPr>
              <w:t>2</w:t>
            </w:r>
            <w:r>
              <w:rPr>
                <w:b/>
                <w:lang w:eastAsia="zh-CN"/>
              </w:rPr>
              <w:t xml:space="preserve">: </w:t>
            </w:r>
            <w:r>
              <w:rPr>
                <w:rFonts w:eastAsiaTheme="minorEastAsia"/>
                <w:lang w:val="en-US" w:eastAsia="zh-CN"/>
              </w:rPr>
              <w:t xml:space="preserve">SA2 would like </w:t>
            </w:r>
            <w:r w:rsidR="00CC4E0D">
              <w:rPr>
                <w:rFonts w:eastAsiaTheme="minorEastAsia"/>
                <w:lang w:val="en-US" w:eastAsia="zh-CN"/>
              </w:rPr>
              <w:t xml:space="preserve">RAN2 and </w:t>
            </w:r>
            <w:r>
              <w:rPr>
                <w:rFonts w:eastAsiaTheme="minorEastAsia"/>
                <w:lang w:val="en-US" w:eastAsia="zh-CN"/>
              </w:rPr>
              <w:t>RAN</w:t>
            </w:r>
            <w:r w:rsidR="00CC4E0D">
              <w:rPr>
                <w:rFonts w:eastAsiaTheme="minorEastAsia"/>
                <w:lang w:val="en-US" w:eastAsia="zh-CN"/>
              </w:rPr>
              <w:t xml:space="preserve">3 to feedback </w:t>
            </w:r>
            <w:r w:rsidR="00182F8B">
              <w:rPr>
                <w:rFonts w:eastAsiaTheme="minorEastAsia"/>
                <w:lang w:val="en-US" w:eastAsia="zh-CN"/>
              </w:rPr>
              <w:t xml:space="preserve">1) </w:t>
            </w:r>
            <w:r w:rsidR="00CC4E0D">
              <w:rPr>
                <w:rFonts w:eastAsiaTheme="minorEastAsia"/>
                <w:lang w:val="en-US" w:eastAsia="zh-CN"/>
              </w:rPr>
              <w:t>whether the UE associated NG connection</w:t>
            </w:r>
            <w:r w:rsidR="00240092">
              <w:rPr>
                <w:rFonts w:eastAsiaTheme="minorEastAsia"/>
                <w:lang w:val="en-US" w:eastAsia="zh-CN"/>
              </w:rPr>
              <w:t xml:space="preserve"> establishment can be skipped </w:t>
            </w:r>
            <w:r w:rsidR="00182F8B">
              <w:rPr>
                <w:rFonts w:eastAsiaTheme="minorEastAsia"/>
                <w:lang w:val="en-US" w:eastAsia="zh-CN"/>
              </w:rPr>
              <w:t>when sending the 1</w:t>
            </w:r>
            <w:r w:rsidR="00182F8B" w:rsidRPr="00182F8B">
              <w:rPr>
                <w:rFonts w:eastAsiaTheme="minorEastAsia"/>
                <w:vertAlign w:val="superscript"/>
                <w:lang w:val="en-US" w:eastAsia="zh-CN"/>
              </w:rPr>
              <w:t>st</w:t>
            </w:r>
            <w:r w:rsidR="00182F8B">
              <w:rPr>
                <w:rFonts w:eastAsiaTheme="minorEastAsia"/>
                <w:lang w:val="en-US" w:eastAsia="zh-CN"/>
              </w:rPr>
              <w:t xml:space="preserve"> NAS PDU 2) </w:t>
            </w:r>
            <w:r w:rsidR="00240092">
              <w:rPr>
                <w:rFonts w:eastAsiaTheme="minorEastAsia"/>
                <w:lang w:val="en-US" w:eastAsia="zh-CN"/>
              </w:rPr>
              <w:t xml:space="preserve">and </w:t>
            </w:r>
            <w:r w:rsidR="00182F8B">
              <w:rPr>
                <w:rFonts w:eastAsiaTheme="minorEastAsia"/>
                <w:lang w:val="en-US" w:eastAsia="zh-CN"/>
              </w:rPr>
              <w:t xml:space="preserve">based on </w:t>
            </w:r>
            <w:r w:rsidR="00182F8B">
              <w:rPr>
                <w:lang w:val="en-US" w:eastAsia="zh-CN"/>
              </w:rPr>
              <w:t xml:space="preserve">RRC release indication in RRC msg5, </w:t>
            </w:r>
            <w:r w:rsidR="00681E9E">
              <w:rPr>
                <w:lang w:val="en-US" w:eastAsia="zh-CN"/>
              </w:rPr>
              <w:t xml:space="preserve">whether </w:t>
            </w:r>
            <w:r w:rsidR="00240092">
              <w:rPr>
                <w:rFonts w:eastAsiaTheme="minorEastAsia"/>
                <w:lang w:val="en-US" w:eastAsia="zh-CN"/>
              </w:rPr>
              <w:t xml:space="preserve">RAN can self-release the RRC connection without CN </w:t>
            </w:r>
            <w:r w:rsidR="00182F8B">
              <w:rPr>
                <w:rFonts w:eastAsiaTheme="minorEastAsia"/>
                <w:lang w:val="en-US" w:eastAsia="zh-CN"/>
              </w:rPr>
              <w:t>involvement</w:t>
            </w:r>
            <w:r w:rsidR="00D34101">
              <w:rPr>
                <w:rFonts w:eastAsiaTheme="minorEastAsia"/>
                <w:lang w:val="en-US" w:eastAsia="zh-CN"/>
              </w:rPr>
              <w:t>?</w:t>
            </w:r>
            <w:r w:rsidR="00CC4E0D">
              <w:rPr>
                <w:rFonts w:eastAsiaTheme="minorEastAsia"/>
                <w:lang w:val="en-US" w:eastAsia="zh-CN"/>
              </w:rPr>
              <w:t xml:space="preserve">  (</w:t>
            </w:r>
            <w:r w:rsidR="00CC4E0D" w:rsidRPr="001E7616">
              <w:rPr>
                <w:rFonts w:hint="eastAsia"/>
                <w:highlight w:val="yellow"/>
                <w:lang w:val="en-US" w:eastAsia="zh-CN"/>
              </w:rPr>
              <w:t>TBD</w:t>
            </w:r>
            <w:r w:rsidR="00CC4E0D">
              <w:rPr>
                <w:rFonts w:eastAsiaTheme="minorEastAsia"/>
                <w:lang w:val="en-US" w:eastAsia="zh-CN"/>
              </w:rPr>
              <w:t xml:space="preserve">) </w:t>
            </w:r>
          </w:p>
        </w:tc>
      </w:tr>
    </w:tbl>
    <w:p w14:paraId="6C7B908F" w14:textId="77777777" w:rsidR="00D8530B" w:rsidRPr="00D8530B" w:rsidRDefault="00D8530B" w:rsidP="00A351E8">
      <w:pPr>
        <w:rPr>
          <w:b/>
          <w:bCs/>
          <w:lang w:eastAsia="ko-KR"/>
        </w:rPr>
      </w:pPr>
    </w:p>
    <w:p w14:paraId="776E073D" w14:textId="128A61D4" w:rsidR="005A0221" w:rsidRDefault="005A0221" w:rsidP="00A351E8">
      <w:pPr>
        <w:rPr>
          <w:b/>
          <w:bCs/>
          <w:lang w:eastAsia="ko-KR"/>
        </w:rPr>
      </w:pPr>
      <w:r>
        <w:rPr>
          <w:b/>
          <w:bCs/>
          <w:lang w:eastAsia="ko-KR"/>
        </w:rPr>
        <w:t>&lt;</w:t>
      </w:r>
      <w:r w:rsidRPr="005A0221">
        <w:rPr>
          <w:b/>
          <w:bCs/>
          <w:lang w:eastAsia="ko-KR"/>
        </w:rPr>
        <w:t xml:space="preserve"> </w:t>
      </w:r>
      <w:r w:rsidRPr="006A3655">
        <w:rPr>
          <w:b/>
          <w:bCs/>
          <w:lang w:eastAsia="ko-KR"/>
        </w:rPr>
        <w:t xml:space="preserve">Key </w:t>
      </w:r>
      <w:r w:rsidR="00CB6FFB" w:rsidRPr="006A3655">
        <w:rPr>
          <w:b/>
          <w:bCs/>
        </w:rPr>
        <w:t>Issue</w:t>
      </w:r>
      <w:r w:rsidR="00CB6FFB">
        <w:rPr>
          <w:b/>
          <w:bCs/>
          <w:lang w:eastAsia="ko-KR"/>
        </w:rPr>
        <w:t>#</w:t>
      </w:r>
      <w:r w:rsidRPr="006A3655">
        <w:rPr>
          <w:b/>
          <w:bCs/>
          <w:lang w:eastAsia="ko-KR"/>
        </w:rPr>
        <w:t xml:space="preserve">2: </w:t>
      </w:r>
      <w:r w:rsidRPr="006A3655">
        <w:rPr>
          <w:b/>
          <w:bCs/>
        </w:rPr>
        <w:t>Enabling Paging Reception for Multi-USIM Device</w:t>
      </w:r>
      <w:r>
        <w:rPr>
          <w:b/>
          <w:bCs/>
          <w:lang w:eastAsia="ko-KR"/>
        </w:rPr>
        <w:t>&gt;</w:t>
      </w:r>
    </w:p>
    <w:p w14:paraId="3B6C943A" w14:textId="42F75D56" w:rsidR="00CB6FFB" w:rsidRPr="00CB6FFB" w:rsidRDefault="00D8530B" w:rsidP="00D8530B">
      <w:pPr>
        <w:rPr>
          <w:b/>
          <w:bCs/>
          <w:lang w:eastAsia="ko-KR"/>
        </w:rPr>
      </w:pPr>
      <w:r w:rsidRPr="00CB6FFB">
        <w:rPr>
          <w:bCs/>
          <w:lang w:eastAsia="ko-KR"/>
        </w:rPr>
        <w:lastRenderedPageBreak/>
        <w:t>Solution#14 to #21</w:t>
      </w:r>
      <w:r>
        <w:rPr>
          <w:lang w:eastAsia="zh-CN"/>
        </w:rPr>
        <w:t xml:space="preserve"> tempt to fix two sub-issues: 1) paging collision:  </w:t>
      </w:r>
      <w:r w:rsidRPr="00CB6FFB">
        <w:rPr>
          <w:bCs/>
          <w:lang w:eastAsia="ko-KR"/>
        </w:rPr>
        <w:t>Solution#14 to #20</w:t>
      </w:r>
      <w:r>
        <w:rPr>
          <w:bCs/>
          <w:lang w:eastAsia="ko-KR"/>
        </w:rPr>
        <w:t xml:space="preserve">; </w:t>
      </w:r>
      <w:r>
        <w:rPr>
          <w:lang w:eastAsia="zh-CN"/>
        </w:rPr>
        <w:t xml:space="preserve">and 2) paging reception </w:t>
      </w:r>
      <w:r w:rsidRPr="00CB6FFB">
        <w:rPr>
          <w:bCs/>
          <w:lang w:eastAsia="ko-KR"/>
        </w:rPr>
        <w:t>for UE with 1Rx only</w:t>
      </w:r>
      <w:r>
        <w:rPr>
          <w:bCs/>
          <w:lang w:eastAsia="ko-KR"/>
        </w:rPr>
        <w:t xml:space="preserve">: </w:t>
      </w:r>
      <w:r w:rsidRPr="00CB6FFB">
        <w:rPr>
          <w:bCs/>
          <w:lang w:eastAsia="ko-KR"/>
        </w:rPr>
        <w:t>Solution#21</w:t>
      </w:r>
      <w:r>
        <w:rPr>
          <w:lang w:eastAsia="zh-CN"/>
        </w:rPr>
        <w:t>.</w:t>
      </w:r>
    </w:p>
    <w:p w14:paraId="2CB71A6F" w14:textId="47DED39C" w:rsidR="005008C3" w:rsidRPr="00D8530B" w:rsidRDefault="005008C3" w:rsidP="00D8530B">
      <w:pPr>
        <w:pStyle w:val="af4"/>
        <w:numPr>
          <w:ilvl w:val="0"/>
          <w:numId w:val="10"/>
        </w:numPr>
        <w:ind w:firstLineChars="0"/>
        <w:rPr>
          <w:bCs/>
          <w:lang w:eastAsia="ko-KR"/>
        </w:rPr>
      </w:pPr>
      <w:r w:rsidRPr="00D8530B">
        <w:rPr>
          <w:bCs/>
          <w:lang w:eastAsia="ko-KR"/>
        </w:rPr>
        <w:t>For Solution#14 to #20,</w:t>
      </w:r>
      <w:r w:rsidR="00CB6FFB" w:rsidRPr="00CB6FFB">
        <w:rPr>
          <w:rFonts w:hint="eastAsia"/>
          <w:lang w:eastAsia="zh-CN"/>
        </w:rPr>
        <w:t xml:space="preserve"> </w:t>
      </w:r>
      <w:r w:rsidR="00CB6FFB" w:rsidRPr="00CB6FFB">
        <w:rPr>
          <w:lang w:eastAsia="zh-CN"/>
        </w:rPr>
        <w:t xml:space="preserve">SA2 </w:t>
      </w:r>
      <w:r w:rsidR="00576947">
        <w:rPr>
          <w:lang w:eastAsia="zh-CN"/>
        </w:rPr>
        <w:t>kindly request</w:t>
      </w:r>
      <w:r w:rsidR="00CB6FFB" w:rsidRPr="00CB6FFB">
        <w:rPr>
          <w:lang w:eastAsia="zh-CN"/>
        </w:rPr>
        <w:t xml:space="preserve"> </w:t>
      </w:r>
      <w:r w:rsidR="00CB6FFB" w:rsidRPr="00CB6FFB">
        <w:rPr>
          <w:rFonts w:hint="eastAsia"/>
          <w:lang w:eastAsia="zh-CN"/>
        </w:rPr>
        <w:t xml:space="preserve">RAN2 to feedback the </w:t>
      </w:r>
      <w:r w:rsidR="00CB6FFB" w:rsidRPr="00CB6FFB">
        <w:rPr>
          <w:lang w:eastAsia="zh-CN"/>
        </w:rPr>
        <w:t xml:space="preserve">following </w:t>
      </w:r>
      <w:r w:rsidR="00CB6FFB" w:rsidRPr="00CB6FFB">
        <w:rPr>
          <w:rFonts w:hint="eastAsia"/>
          <w:lang w:eastAsia="zh-CN"/>
        </w:rPr>
        <w:t>question</w:t>
      </w:r>
      <w:r w:rsidR="00CB6FFB" w:rsidRPr="00CB6FFB">
        <w:rPr>
          <w:lang w:eastAsia="zh-CN"/>
        </w:rPr>
        <w:t>s</w:t>
      </w:r>
      <w:r w:rsidR="00576947">
        <w:rPr>
          <w:lang w:eastAsia="zh-CN"/>
        </w:rPr>
        <w:t>:</w:t>
      </w:r>
    </w:p>
    <w:p w14:paraId="2137B8B1" w14:textId="5BB0F18F" w:rsidR="00576947" w:rsidRPr="00576947" w:rsidRDefault="00CB6FFB" w:rsidP="00576947">
      <w:pPr>
        <w:pStyle w:val="af4"/>
        <w:numPr>
          <w:ilvl w:val="1"/>
          <w:numId w:val="10"/>
        </w:numPr>
        <w:ind w:firstLineChars="0"/>
        <w:rPr>
          <w:bCs/>
          <w:lang w:eastAsia="zh-CN"/>
        </w:rPr>
      </w:pPr>
      <w:r w:rsidRPr="00D8530B">
        <w:rPr>
          <w:b/>
          <w:bCs/>
          <w:lang w:eastAsia="zh-CN"/>
        </w:rPr>
        <w:t>Question</w:t>
      </w:r>
      <w:r w:rsidR="00D8530B" w:rsidRPr="00D8530B">
        <w:rPr>
          <w:b/>
          <w:bCs/>
          <w:lang w:eastAsia="zh-CN"/>
        </w:rPr>
        <w:t>2.</w:t>
      </w:r>
      <w:r w:rsidRPr="00D8530B">
        <w:rPr>
          <w:b/>
          <w:bCs/>
          <w:lang w:eastAsia="zh-CN"/>
        </w:rPr>
        <w:t>1</w:t>
      </w:r>
      <w:r w:rsidRPr="00CB6FFB">
        <w:rPr>
          <w:rFonts w:hint="eastAsia"/>
          <w:bCs/>
          <w:lang w:eastAsia="zh-CN"/>
        </w:rPr>
        <w:t>：</w:t>
      </w:r>
      <w:r w:rsidR="00434E34">
        <w:rPr>
          <w:bCs/>
          <w:lang w:eastAsia="zh-CN"/>
        </w:rPr>
        <w:t>Whether</w:t>
      </w:r>
      <w:r w:rsidR="00434E34">
        <w:rPr>
          <w:rFonts w:hint="eastAsia"/>
          <w:bCs/>
          <w:lang w:eastAsia="zh-CN"/>
        </w:rPr>
        <w:t xml:space="preserve"> </w:t>
      </w:r>
      <w:r w:rsidR="00576947" w:rsidRPr="00576947">
        <w:rPr>
          <w:bCs/>
          <w:lang w:eastAsia="zh-CN"/>
        </w:rPr>
        <w:t xml:space="preserve">Solution #14-#20 </w:t>
      </w:r>
      <w:r w:rsidR="00D34101">
        <w:rPr>
          <w:bCs/>
          <w:lang w:eastAsia="zh-CN"/>
        </w:rPr>
        <w:t xml:space="preserve">are </w:t>
      </w:r>
      <w:r w:rsidR="00434E34">
        <w:rPr>
          <w:bCs/>
          <w:lang w:eastAsia="zh-CN"/>
        </w:rPr>
        <w:t xml:space="preserve">feasible </w:t>
      </w:r>
      <w:r w:rsidR="008C789D">
        <w:rPr>
          <w:bCs/>
          <w:lang w:eastAsia="zh-CN"/>
        </w:rPr>
        <w:t>to solve</w:t>
      </w:r>
      <w:r w:rsidR="00576947" w:rsidRPr="00576947">
        <w:rPr>
          <w:bCs/>
          <w:lang w:eastAsia="zh-CN"/>
        </w:rPr>
        <w:t xml:space="preserve"> paging collision between NR and </w:t>
      </w:r>
      <w:r w:rsidR="008C789D">
        <w:rPr>
          <w:bCs/>
          <w:lang w:eastAsia="zh-CN"/>
        </w:rPr>
        <w:t>NR</w:t>
      </w:r>
      <w:r w:rsidR="008C789D">
        <w:rPr>
          <w:rFonts w:hint="eastAsia"/>
          <w:bCs/>
          <w:lang w:eastAsia="zh-CN"/>
        </w:rPr>
        <w:t>/</w:t>
      </w:r>
      <w:r w:rsidR="00576947" w:rsidRPr="00576947">
        <w:rPr>
          <w:bCs/>
          <w:lang w:eastAsia="zh-CN"/>
        </w:rPr>
        <w:t xml:space="preserve">other RAT, or between LTE and </w:t>
      </w:r>
      <w:r w:rsidR="008C789D">
        <w:rPr>
          <w:bCs/>
          <w:lang w:eastAsia="zh-CN"/>
        </w:rPr>
        <w:t>LTE/</w:t>
      </w:r>
      <w:r w:rsidR="00576947" w:rsidRPr="00576947">
        <w:rPr>
          <w:bCs/>
          <w:lang w:eastAsia="zh-CN"/>
        </w:rPr>
        <w:t>other RAT (ex</w:t>
      </w:r>
      <w:r w:rsidR="00D34101">
        <w:rPr>
          <w:bCs/>
          <w:lang w:eastAsia="zh-CN"/>
        </w:rPr>
        <w:t>cept</w:t>
      </w:r>
      <w:r w:rsidR="00576947" w:rsidRPr="00576947">
        <w:rPr>
          <w:bCs/>
          <w:lang w:eastAsia="zh-CN"/>
        </w:rPr>
        <w:t xml:space="preserve"> for NR)</w:t>
      </w:r>
      <w:r w:rsidR="008C789D" w:rsidRPr="008C789D">
        <w:rPr>
          <w:lang w:eastAsia="zh-CN"/>
        </w:rPr>
        <w:t xml:space="preserve"> </w:t>
      </w:r>
      <w:r w:rsidR="008C789D">
        <w:rPr>
          <w:lang w:eastAsia="zh-CN"/>
        </w:rPr>
        <w:t>e</w:t>
      </w:r>
      <w:r w:rsidR="008C789D" w:rsidRPr="00E86C8C">
        <w:rPr>
          <w:lang w:eastAsia="zh-CN"/>
        </w:rPr>
        <w:t>ffectively</w:t>
      </w:r>
      <w:r w:rsidR="008C789D">
        <w:rPr>
          <w:lang w:eastAsia="zh-CN"/>
        </w:rPr>
        <w:t>, e.g.</w:t>
      </w:r>
      <w:r w:rsidR="008C789D" w:rsidRPr="00E86C8C">
        <w:rPr>
          <w:lang w:eastAsia="zh-CN"/>
        </w:rPr>
        <w:t xml:space="preserve"> once the paging collision is fixed, paging collision happens again in </w:t>
      </w:r>
      <w:r w:rsidR="008C789D" w:rsidRPr="006511D1">
        <w:rPr>
          <w:lang w:eastAsia="zh-CN"/>
        </w:rPr>
        <w:t>subsequent UE mobility</w:t>
      </w:r>
      <w:r w:rsidR="00182F8B">
        <w:rPr>
          <w:lang w:eastAsia="zh-CN"/>
        </w:rPr>
        <w:t xml:space="preserve"> is not expected</w:t>
      </w:r>
      <w:r w:rsidR="008C789D" w:rsidRPr="00E86C8C">
        <w:rPr>
          <w:lang w:eastAsia="zh-CN"/>
        </w:rPr>
        <w:t>.</w:t>
      </w:r>
    </w:p>
    <w:p w14:paraId="3DD9F6BA" w14:textId="4E476598" w:rsidR="00434E34" w:rsidRPr="00434E34" w:rsidRDefault="00CB6FFB" w:rsidP="00434E34">
      <w:pPr>
        <w:pStyle w:val="af4"/>
        <w:numPr>
          <w:ilvl w:val="1"/>
          <w:numId w:val="10"/>
        </w:numPr>
        <w:ind w:firstLineChars="0"/>
        <w:rPr>
          <w:bCs/>
          <w:lang w:eastAsia="zh-CN"/>
        </w:rPr>
      </w:pPr>
      <w:r w:rsidRPr="00434E34">
        <w:rPr>
          <w:b/>
          <w:bCs/>
          <w:lang w:eastAsia="ko-KR"/>
        </w:rPr>
        <w:t>Question</w:t>
      </w:r>
      <w:r w:rsidR="00D8530B" w:rsidRPr="00434E34">
        <w:rPr>
          <w:b/>
          <w:bCs/>
          <w:lang w:eastAsia="ko-KR"/>
        </w:rPr>
        <w:t>2.</w:t>
      </w:r>
      <w:r w:rsidRPr="00434E34">
        <w:rPr>
          <w:b/>
          <w:bCs/>
          <w:lang w:eastAsia="ko-KR"/>
        </w:rPr>
        <w:t>2</w:t>
      </w:r>
      <w:r w:rsidR="00852108" w:rsidRPr="00434E34">
        <w:rPr>
          <w:rFonts w:hint="eastAsia"/>
          <w:bCs/>
          <w:lang w:eastAsia="zh-CN"/>
        </w:rPr>
        <w:t>：</w:t>
      </w:r>
      <w:r w:rsidR="00434E34" w:rsidRPr="00434E34">
        <w:rPr>
          <w:bCs/>
          <w:lang w:eastAsia="zh-CN"/>
        </w:rPr>
        <w:t>W</w:t>
      </w:r>
      <w:r w:rsidR="00434E34" w:rsidRPr="00434E34">
        <w:rPr>
          <w:rFonts w:hint="eastAsia"/>
          <w:bCs/>
          <w:lang w:eastAsia="zh-CN"/>
        </w:rPr>
        <w:t>hether</w:t>
      </w:r>
      <w:r w:rsidR="00434E34" w:rsidRPr="00434E34">
        <w:rPr>
          <w:bCs/>
          <w:lang w:eastAsia="ko-KR"/>
        </w:rPr>
        <w:t xml:space="preserve"> S</w:t>
      </w:r>
      <w:r w:rsidR="00434E34" w:rsidRPr="00434E34">
        <w:rPr>
          <w:bCs/>
          <w:lang w:eastAsia="zh-CN"/>
        </w:rPr>
        <w:t>olution #14-#20 comply the assumption “without EUTRA related impact”?</w:t>
      </w:r>
    </w:p>
    <w:p w14:paraId="40A0A5AB" w14:textId="73078E92" w:rsidR="00852108" w:rsidRPr="00434E34" w:rsidRDefault="00CB6FFB" w:rsidP="00456618">
      <w:pPr>
        <w:pStyle w:val="af4"/>
        <w:numPr>
          <w:ilvl w:val="0"/>
          <w:numId w:val="10"/>
        </w:numPr>
        <w:ind w:firstLineChars="0"/>
        <w:rPr>
          <w:b/>
          <w:bCs/>
          <w:lang w:eastAsia="zh-CN"/>
        </w:rPr>
      </w:pPr>
      <w:r w:rsidRPr="00434E34">
        <w:rPr>
          <w:bCs/>
          <w:lang w:eastAsia="zh-CN"/>
        </w:rPr>
        <w:t xml:space="preserve">For Solution#21, </w:t>
      </w:r>
      <w:r w:rsidRPr="00CB6FFB">
        <w:rPr>
          <w:lang w:eastAsia="zh-CN"/>
        </w:rPr>
        <w:t xml:space="preserve">SA2 understand this solution </w:t>
      </w:r>
      <w:r w:rsidR="008E58AF">
        <w:rPr>
          <w:lang w:eastAsia="zh-CN"/>
        </w:rPr>
        <w:t xml:space="preserve">is entirely RAN side mechanism and </w:t>
      </w:r>
      <w:r w:rsidRPr="00CB6FFB">
        <w:rPr>
          <w:lang w:eastAsia="zh-CN"/>
        </w:rPr>
        <w:t>has no CN impact</w:t>
      </w:r>
      <w:r w:rsidR="008E58AF">
        <w:rPr>
          <w:lang w:eastAsia="zh-CN"/>
        </w:rPr>
        <w:t xml:space="preserve">, </w:t>
      </w:r>
      <w:r w:rsidRPr="00CB6FFB">
        <w:rPr>
          <w:lang w:eastAsia="zh-CN"/>
        </w:rPr>
        <w:t xml:space="preserve">SA2 </w:t>
      </w:r>
      <w:r w:rsidR="00607256">
        <w:rPr>
          <w:lang w:eastAsia="zh-CN"/>
        </w:rPr>
        <w:t>kindly request</w:t>
      </w:r>
      <w:r w:rsidRPr="00CB6FFB">
        <w:rPr>
          <w:lang w:eastAsia="zh-CN"/>
        </w:rPr>
        <w:t xml:space="preserve"> RAN to </w:t>
      </w:r>
      <w:r w:rsidR="00434E34">
        <w:rPr>
          <w:lang w:eastAsia="zh-CN"/>
        </w:rPr>
        <w:t>consider this solution during study and no feedback is expected</w:t>
      </w:r>
      <w:r w:rsidRPr="00CB6FFB">
        <w:rPr>
          <w:lang w:eastAsia="zh-CN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474"/>
        <w:gridCol w:w="3119"/>
      </w:tblGrid>
      <w:tr w:rsidR="00785D25" w:rsidRPr="00212D70" w14:paraId="29D7A982" w14:textId="77777777" w:rsidTr="0024009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7BDA" w14:textId="77777777" w:rsidR="00785D25" w:rsidRPr="00212D70" w:rsidRDefault="00785D25" w:rsidP="00E509FE">
            <w:pPr>
              <w:rPr>
                <w:b/>
                <w:bCs/>
                <w:lang w:eastAsia="ko-KR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8F1" w14:textId="77777777" w:rsidR="00785D25" w:rsidRPr="00212D70" w:rsidRDefault="00785D25" w:rsidP="00E509FE">
            <w:pPr>
              <w:rPr>
                <w:b/>
              </w:rPr>
            </w:pPr>
            <w:r w:rsidRPr="00212D70">
              <w:rPr>
                <w:b/>
              </w:rPr>
              <w:t>Solution’s distinguishing mark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A214" w14:textId="77777777" w:rsidR="00785D25" w:rsidRPr="00212D70" w:rsidRDefault="00785D25" w:rsidP="00E509FE">
            <w:pPr>
              <w:rPr>
                <w:b/>
              </w:rPr>
            </w:pPr>
            <w:r w:rsidRPr="00212D70">
              <w:rPr>
                <w:b/>
              </w:rPr>
              <w:t>Reference</w:t>
            </w:r>
          </w:p>
        </w:tc>
      </w:tr>
      <w:tr w:rsidR="00785D25" w14:paraId="3C37B3B9" w14:textId="77777777" w:rsidTr="00240092">
        <w:tc>
          <w:tcPr>
            <w:tcW w:w="2467" w:type="dxa"/>
            <w:vMerge w:val="restart"/>
            <w:shd w:val="clear" w:color="auto" w:fill="auto"/>
          </w:tcPr>
          <w:p w14:paraId="59037636" w14:textId="77777777" w:rsidR="00785D25" w:rsidRDefault="00785D25" w:rsidP="00785D25">
            <w:pPr>
              <w:rPr>
                <w:b/>
                <w:bCs/>
              </w:rPr>
            </w:pPr>
            <w:r w:rsidRPr="006A3655">
              <w:rPr>
                <w:b/>
                <w:bCs/>
                <w:lang w:eastAsia="ko-KR"/>
              </w:rPr>
              <w:t xml:space="preserve">Key </w:t>
            </w:r>
            <w:r w:rsidRPr="006A3655">
              <w:rPr>
                <w:b/>
                <w:bCs/>
              </w:rPr>
              <w:t>Issue</w:t>
            </w:r>
            <w:r w:rsidRPr="006A3655">
              <w:rPr>
                <w:b/>
                <w:bCs/>
                <w:lang w:eastAsia="ko-KR"/>
              </w:rPr>
              <w:t xml:space="preserve"> 2: </w:t>
            </w:r>
            <w:r w:rsidRPr="006A3655">
              <w:rPr>
                <w:b/>
                <w:bCs/>
              </w:rPr>
              <w:t>Enabling Paging Reception for Multi-USIM Device</w:t>
            </w:r>
          </w:p>
          <w:p w14:paraId="5303038A" w14:textId="41C108EF" w:rsidR="00785D25" w:rsidRPr="00C04458" w:rsidRDefault="00785D25" w:rsidP="00785D25">
            <w:pPr>
              <w:pStyle w:val="af4"/>
              <w:numPr>
                <w:ilvl w:val="0"/>
                <w:numId w:val="9"/>
              </w:numPr>
              <w:ind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 xml:space="preserve">paging collision </w:t>
            </w:r>
          </w:p>
        </w:tc>
        <w:tc>
          <w:tcPr>
            <w:tcW w:w="4474" w:type="dxa"/>
            <w:shd w:val="clear" w:color="auto" w:fill="auto"/>
          </w:tcPr>
          <w:p w14:paraId="1432CB48" w14:textId="77777777" w:rsidR="00785D25" w:rsidRDefault="00785D25" w:rsidP="00785D25">
            <w:r w:rsidRPr="00E55C75">
              <w:t>NAS-</w:t>
            </w:r>
            <w:r>
              <w:t>only</w:t>
            </w:r>
            <w:r w:rsidRPr="00E55C75">
              <w:t xml:space="preserve"> solutions</w:t>
            </w:r>
            <w:r>
              <w:t xml:space="preserve"> requiring RAN WG’s feedback (1/2):</w:t>
            </w:r>
          </w:p>
          <w:p w14:paraId="6DCBCA3D" w14:textId="7BAD37C2" w:rsidR="00785D25" w:rsidRPr="00785D25" w:rsidRDefault="00785D25" w:rsidP="00785D25">
            <w:pPr>
              <w:pStyle w:val="B1"/>
              <w:ind w:left="0" w:firstLine="0"/>
              <w:rPr>
                <w:rFonts w:eastAsiaTheme="minorEastAsia"/>
                <w:lang w:val="en-US"/>
              </w:rPr>
            </w:pPr>
            <w:r>
              <w:t xml:space="preserve">-    </w:t>
            </w:r>
            <w:r w:rsidRPr="00E55C75">
              <w:t xml:space="preserve">UE detects </w:t>
            </w:r>
            <w:r>
              <w:t xml:space="preserve">potential </w:t>
            </w:r>
            <w:r w:rsidRPr="00E55C75">
              <w:t>collisions and requests new GUTI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14:paraId="3E1A8889" w14:textId="3F410CEE" w:rsidR="00785D25" w:rsidRPr="006A3655" w:rsidRDefault="00785D25" w:rsidP="00785D25">
            <w:pPr>
              <w:rPr>
                <w:b/>
                <w:bCs/>
              </w:rPr>
            </w:pPr>
            <w:r>
              <w:t>Solution #14 Solution #20</w:t>
            </w:r>
          </w:p>
        </w:tc>
      </w:tr>
      <w:tr w:rsidR="00785D25" w14:paraId="077B1D12" w14:textId="77777777" w:rsidTr="00240092">
        <w:tc>
          <w:tcPr>
            <w:tcW w:w="2467" w:type="dxa"/>
            <w:vMerge/>
            <w:shd w:val="clear" w:color="auto" w:fill="auto"/>
          </w:tcPr>
          <w:p w14:paraId="083C0ED1" w14:textId="77777777" w:rsidR="00785D25" w:rsidRPr="006A3655" w:rsidRDefault="00785D25" w:rsidP="00785D25">
            <w:pPr>
              <w:rPr>
                <w:b/>
                <w:bCs/>
              </w:rPr>
            </w:pPr>
          </w:p>
        </w:tc>
        <w:tc>
          <w:tcPr>
            <w:tcW w:w="4474" w:type="dxa"/>
            <w:shd w:val="clear" w:color="auto" w:fill="auto"/>
          </w:tcPr>
          <w:p w14:paraId="3D99DF40" w14:textId="77777777" w:rsidR="00785D25" w:rsidRDefault="00785D25" w:rsidP="00785D25">
            <w:r>
              <w:t xml:space="preserve">UE negotiates assistance with the network using NAS signalling, but the solution is entirely in </w:t>
            </w:r>
            <w:r w:rsidRPr="00E55C75">
              <w:t>A</w:t>
            </w:r>
            <w:r>
              <w:t xml:space="preserve">ccess </w:t>
            </w:r>
            <w:r w:rsidRPr="00E55C75">
              <w:t>S</w:t>
            </w:r>
            <w:r>
              <w:t>tratum and may include:</w:t>
            </w:r>
          </w:p>
          <w:p w14:paraId="4004EABB" w14:textId="5F87A165" w:rsidR="00785D25" w:rsidRDefault="00785D25" w:rsidP="00785D25">
            <w:pPr>
              <w:pStyle w:val="B1"/>
            </w:pPr>
            <w:r>
              <w:t>-</w:t>
            </w:r>
            <w:r>
              <w:tab/>
            </w:r>
            <w:r w:rsidRPr="00E55C75">
              <w:t>paging repetitions</w:t>
            </w:r>
            <w:r>
              <w:t xml:space="preserve"> (#18 </w:t>
            </w:r>
            <w:r w:rsidRPr="001E7FAF">
              <w:rPr>
                <w:lang w:eastAsia="zh-CN"/>
              </w:rPr>
              <w:t>Send paging on UE’s consecutive POs</w:t>
            </w:r>
            <w:r>
              <w:t>)</w:t>
            </w:r>
          </w:p>
        </w:tc>
        <w:tc>
          <w:tcPr>
            <w:tcW w:w="3119" w:type="dxa"/>
            <w:shd w:val="clear" w:color="auto" w:fill="auto"/>
          </w:tcPr>
          <w:p w14:paraId="17ADE646" w14:textId="20D7B7DD" w:rsidR="00785D25" w:rsidRDefault="00785D25" w:rsidP="00785D25">
            <w:r>
              <w:t>Solution #18</w:t>
            </w:r>
          </w:p>
        </w:tc>
      </w:tr>
      <w:tr w:rsidR="00785D25" w14:paraId="0166E5B9" w14:textId="77777777" w:rsidTr="00240092">
        <w:tc>
          <w:tcPr>
            <w:tcW w:w="2467" w:type="dxa"/>
            <w:vMerge/>
            <w:shd w:val="clear" w:color="auto" w:fill="auto"/>
          </w:tcPr>
          <w:p w14:paraId="1916F3D0" w14:textId="6B6F936D" w:rsidR="00785D25" w:rsidRPr="006A3655" w:rsidRDefault="00785D25" w:rsidP="00785D25">
            <w:pPr>
              <w:rPr>
                <w:b/>
                <w:bCs/>
              </w:rPr>
            </w:pPr>
          </w:p>
        </w:tc>
        <w:tc>
          <w:tcPr>
            <w:tcW w:w="4474" w:type="dxa"/>
            <w:shd w:val="clear" w:color="auto" w:fill="auto"/>
          </w:tcPr>
          <w:p w14:paraId="2238A748" w14:textId="62EAAA91" w:rsidR="00785D25" w:rsidRDefault="00785D25" w:rsidP="00785D25">
            <w:r w:rsidRPr="00E55C75">
              <w:t>NAS-</w:t>
            </w:r>
            <w:r>
              <w:t xml:space="preserve">based </w:t>
            </w:r>
            <w:r w:rsidRPr="00E55C75">
              <w:t>solutions</w:t>
            </w:r>
            <w:r>
              <w:t xml:space="preserve"> requiring </w:t>
            </w:r>
            <w:r>
              <w:rPr>
                <w:lang w:eastAsia="zh-CN"/>
              </w:rPr>
              <w:t xml:space="preserve">changes on </w:t>
            </w:r>
            <w:r>
              <w:rPr>
                <w:lang w:val="en-US" w:eastAsia="zh-CN"/>
              </w:rPr>
              <w:t>c</w:t>
            </w:r>
            <w:r w:rsidRPr="00A92AF2">
              <w:rPr>
                <w:lang w:val="en-US" w:eastAsia="zh-CN"/>
              </w:rPr>
              <w:t>alculation of PF/PO</w:t>
            </w:r>
            <w:r>
              <w:rPr>
                <w:lang w:eastAsia="zh-CN"/>
              </w:rPr>
              <w:t xml:space="preserve"> at UE side and</w:t>
            </w:r>
            <w:r>
              <w:rPr>
                <w:rFonts w:hint="eastAsia"/>
                <w:lang w:eastAsia="zh-CN"/>
              </w:rPr>
              <w:t>/or the RAN side</w:t>
            </w:r>
          </w:p>
          <w:p w14:paraId="209435DA" w14:textId="727647B9" w:rsidR="00785D25" w:rsidRDefault="00785D25" w:rsidP="00785D25">
            <w:r>
              <w:t>RAN WG’s feedback (2/2):</w:t>
            </w:r>
          </w:p>
          <w:p w14:paraId="6DFB16B0" w14:textId="52BB86A7" w:rsidR="00785D25" w:rsidRDefault="00785D25" w:rsidP="00785D25">
            <w:pPr>
              <w:pStyle w:val="B1"/>
            </w:pPr>
            <w:r>
              <w:t>-    CN</w:t>
            </w:r>
            <w:r w:rsidRPr="00E55C75">
              <w:t xml:space="preserve"> </w:t>
            </w:r>
            <w:r>
              <w:t xml:space="preserve">and RAN </w:t>
            </w:r>
            <w:r w:rsidRPr="00E55C75">
              <w:t xml:space="preserve">use an Alternative UE ID (different from UE’s GUTI) for </w:t>
            </w:r>
            <w:r>
              <w:rPr>
                <w:lang w:val="en-US" w:eastAsia="zh-CN"/>
              </w:rPr>
              <w:t>c</w:t>
            </w:r>
            <w:r w:rsidRPr="00A92AF2">
              <w:rPr>
                <w:lang w:val="en-US" w:eastAsia="zh-CN"/>
              </w:rPr>
              <w:t>alculation of PF/PO</w:t>
            </w:r>
            <w:r>
              <w:rPr>
                <w:lang w:val="en-US" w:eastAsia="zh-CN"/>
              </w:rPr>
              <w:t xml:space="preserve"> </w:t>
            </w:r>
            <w:r>
              <w:t>(#15)</w:t>
            </w:r>
          </w:p>
          <w:p w14:paraId="51A36BC3" w14:textId="47DFF758" w:rsidR="00785D25" w:rsidRDefault="00785D25" w:rsidP="00785D25">
            <w:pPr>
              <w:pStyle w:val="B1"/>
              <w:rPr>
                <w:lang w:eastAsia="zh-CN"/>
              </w:rPr>
            </w:pPr>
            <w:r>
              <w:t xml:space="preserve">-    </w:t>
            </w:r>
            <w:r>
              <w:rPr>
                <w:lang w:val="en-US" w:eastAsia="zh-CN"/>
              </w:rPr>
              <w:t>C</w:t>
            </w:r>
            <w:r w:rsidRPr="00A92AF2">
              <w:rPr>
                <w:lang w:val="en-US" w:eastAsia="zh-CN"/>
              </w:rPr>
              <w:t xml:space="preserve">alculation of PF/PO </w:t>
            </w:r>
            <w:r>
              <w:rPr>
                <w:lang w:val="en-US" w:eastAsia="zh-CN"/>
              </w:rPr>
              <w:t xml:space="preserve">by using the </w:t>
            </w:r>
            <w:r>
              <w:rPr>
                <w:lang w:eastAsia="zh-CN"/>
              </w:rPr>
              <w:t>Offset to IMSI (#16)</w:t>
            </w:r>
          </w:p>
          <w:p w14:paraId="70E2A404" w14:textId="5B5E7C34" w:rsidR="00785D25" w:rsidRPr="00E55C75" w:rsidRDefault="00785D25" w:rsidP="00785D25">
            <w:pPr>
              <w:pStyle w:val="B1"/>
            </w:pPr>
            <w:r>
              <w:rPr>
                <w:lang w:eastAsia="zh-CN"/>
              </w:rPr>
              <w:t xml:space="preserve">-     </w:t>
            </w:r>
            <w:r>
              <w:rPr>
                <w:lang w:val="en-US" w:eastAsia="zh-CN"/>
              </w:rPr>
              <w:t>C</w:t>
            </w:r>
            <w:r w:rsidRPr="00A92AF2">
              <w:rPr>
                <w:lang w:val="en-US" w:eastAsia="zh-CN"/>
              </w:rPr>
              <w:t>alculation of PF/PO based on MUSIM Assistance Information</w:t>
            </w:r>
            <w:r>
              <w:rPr>
                <w:lang w:eastAsia="zh-CN"/>
              </w:rPr>
              <w:t xml:space="preserve"> (#17)</w:t>
            </w:r>
          </w:p>
        </w:tc>
        <w:tc>
          <w:tcPr>
            <w:tcW w:w="3119" w:type="dxa"/>
            <w:shd w:val="clear" w:color="auto" w:fill="auto"/>
          </w:tcPr>
          <w:p w14:paraId="0FD97578" w14:textId="77777777" w:rsidR="00785D25" w:rsidRDefault="00785D25" w:rsidP="00785D25">
            <w:r>
              <w:t>Solution #15</w:t>
            </w:r>
          </w:p>
          <w:p w14:paraId="79EE1185" w14:textId="77777777" w:rsidR="00785D25" w:rsidRDefault="00785D25" w:rsidP="00785D25">
            <w:r>
              <w:t>Solution #16</w:t>
            </w:r>
          </w:p>
          <w:p w14:paraId="41BB13A8" w14:textId="53C58057" w:rsidR="00785D25" w:rsidRDefault="00785D25" w:rsidP="00785D25">
            <w:r>
              <w:t>Solution #17</w:t>
            </w:r>
          </w:p>
        </w:tc>
      </w:tr>
      <w:tr w:rsidR="00785D25" w14:paraId="6737A924" w14:textId="77777777" w:rsidTr="00240092">
        <w:tc>
          <w:tcPr>
            <w:tcW w:w="2467" w:type="dxa"/>
            <w:vMerge/>
            <w:shd w:val="clear" w:color="auto" w:fill="auto"/>
          </w:tcPr>
          <w:p w14:paraId="6387A985" w14:textId="7C667084" w:rsidR="00785D25" w:rsidRPr="006A3655" w:rsidRDefault="00785D25" w:rsidP="00785D25">
            <w:pPr>
              <w:rPr>
                <w:b/>
                <w:bCs/>
              </w:rPr>
            </w:pPr>
          </w:p>
        </w:tc>
        <w:tc>
          <w:tcPr>
            <w:tcW w:w="4474" w:type="dxa"/>
            <w:shd w:val="clear" w:color="auto" w:fill="auto"/>
          </w:tcPr>
          <w:p w14:paraId="667F3FD0" w14:textId="47F1ABBB" w:rsidR="00785D25" w:rsidRDefault="00785D25" w:rsidP="00785D25">
            <w:r>
              <w:t xml:space="preserve">UE </w:t>
            </w:r>
            <w:r w:rsidRPr="00E55C75">
              <w:t>Implementation-based (e.g. alternating USIMs when monitoring POs)</w:t>
            </w:r>
          </w:p>
        </w:tc>
        <w:tc>
          <w:tcPr>
            <w:tcW w:w="3119" w:type="dxa"/>
            <w:shd w:val="clear" w:color="auto" w:fill="auto"/>
          </w:tcPr>
          <w:p w14:paraId="3ABFF477" w14:textId="60C86A42" w:rsidR="00785D25" w:rsidRDefault="00785D25" w:rsidP="00785D25">
            <w:r>
              <w:t>Solution #19</w:t>
            </w:r>
          </w:p>
        </w:tc>
      </w:tr>
      <w:tr w:rsidR="00785D25" w14:paraId="253CDB53" w14:textId="77777777" w:rsidTr="00240092">
        <w:tc>
          <w:tcPr>
            <w:tcW w:w="2467" w:type="dxa"/>
            <w:shd w:val="clear" w:color="auto" w:fill="auto"/>
          </w:tcPr>
          <w:p w14:paraId="2BE952F7" w14:textId="77777777" w:rsidR="00785D25" w:rsidRDefault="00785D25" w:rsidP="00785D25">
            <w:pPr>
              <w:rPr>
                <w:b/>
                <w:bCs/>
              </w:rPr>
            </w:pPr>
            <w:r w:rsidRPr="006A3655">
              <w:rPr>
                <w:b/>
                <w:bCs/>
                <w:lang w:eastAsia="ko-KR"/>
              </w:rPr>
              <w:t xml:space="preserve">Key </w:t>
            </w:r>
            <w:r w:rsidRPr="006A3655">
              <w:rPr>
                <w:b/>
                <w:bCs/>
              </w:rPr>
              <w:t>Issue</w:t>
            </w:r>
            <w:r w:rsidRPr="006A3655">
              <w:rPr>
                <w:b/>
                <w:bCs/>
                <w:lang w:eastAsia="ko-KR"/>
              </w:rPr>
              <w:t xml:space="preserve"> 2: </w:t>
            </w:r>
            <w:r w:rsidRPr="006A3655">
              <w:rPr>
                <w:b/>
                <w:bCs/>
              </w:rPr>
              <w:t>Enabling Paging Reception for Multi-USIM Device</w:t>
            </w:r>
          </w:p>
          <w:p w14:paraId="02EA5C8F" w14:textId="4C39BA8B" w:rsidR="00785D25" w:rsidRPr="00C04458" w:rsidRDefault="00785D25" w:rsidP="00785D25">
            <w:pPr>
              <w:pStyle w:val="af4"/>
              <w:numPr>
                <w:ilvl w:val="0"/>
                <w:numId w:val="9"/>
              </w:numPr>
              <w:ind w:firstLineChars="0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2</w:t>
            </w:r>
            <w:r w:rsidRPr="00C04458">
              <w:rPr>
                <w:rFonts w:hint="eastAsia"/>
                <w:b/>
                <w:bCs/>
                <w:lang w:eastAsia="zh-CN"/>
              </w:rPr>
              <w:t>）</w:t>
            </w:r>
            <w:r w:rsidRPr="00C0445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C04458">
              <w:rPr>
                <w:b/>
                <w:bCs/>
                <w:lang w:eastAsia="zh-CN"/>
              </w:rPr>
              <w:t xml:space="preserve">paging </w:t>
            </w:r>
            <w:r>
              <w:rPr>
                <w:b/>
                <w:bCs/>
                <w:lang w:eastAsia="zh-CN"/>
              </w:rPr>
              <w:t xml:space="preserve">reception </w:t>
            </w:r>
          </w:p>
        </w:tc>
        <w:tc>
          <w:tcPr>
            <w:tcW w:w="4474" w:type="dxa"/>
            <w:shd w:val="clear" w:color="auto" w:fill="auto"/>
          </w:tcPr>
          <w:p w14:paraId="73ED8C13" w14:textId="14726427" w:rsidR="00785D25" w:rsidRPr="00E55C75" w:rsidRDefault="00785D25" w:rsidP="00BB0B88">
            <w:r>
              <w:t xml:space="preserve">UE </w:t>
            </w:r>
            <w:r w:rsidRPr="00E55C75">
              <w:t>negotiate</w:t>
            </w:r>
            <w:r>
              <w:t>s</w:t>
            </w:r>
            <w:r w:rsidRPr="00E55C75">
              <w:t xml:space="preserve"> “scheduling gap”</w:t>
            </w:r>
            <w:r>
              <w:t xml:space="preserve"> in RAN A so that UE can listen to paging</w:t>
            </w:r>
            <w:r w:rsidR="00BB0B88">
              <w:t xml:space="preserve"> in RAN B during RRC_Conne</w:t>
            </w:r>
            <w:bookmarkStart w:id="10" w:name="_GoBack"/>
            <w:bookmarkEnd w:id="10"/>
            <w:r w:rsidR="00BB0B88">
              <w:t>cted state</w:t>
            </w:r>
          </w:p>
        </w:tc>
        <w:tc>
          <w:tcPr>
            <w:tcW w:w="3119" w:type="dxa"/>
            <w:shd w:val="clear" w:color="auto" w:fill="auto"/>
          </w:tcPr>
          <w:p w14:paraId="7B23A299" w14:textId="2D2A39A1" w:rsidR="00785D25" w:rsidRDefault="00785D25" w:rsidP="00785D25">
            <w:r>
              <w:t>Solution #21</w:t>
            </w:r>
          </w:p>
        </w:tc>
      </w:tr>
    </w:tbl>
    <w:p w14:paraId="5F5B08A6" w14:textId="77777777" w:rsidR="00C04458" w:rsidRDefault="00C04458" w:rsidP="00A351E8">
      <w:pPr>
        <w:rPr>
          <w:lang w:eastAsia="zh-CN"/>
        </w:rPr>
      </w:pPr>
    </w:p>
    <w:p w14:paraId="3F9FFA07" w14:textId="2784886A" w:rsidR="00240092" w:rsidRPr="00240092" w:rsidRDefault="006F3DB9" w:rsidP="00240092">
      <w:pPr>
        <w:rPr>
          <w:bCs/>
          <w:lang w:eastAsia="ko-KR"/>
        </w:rPr>
      </w:pP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key issue#3, </w:t>
      </w:r>
      <w:r w:rsidR="00D8530B">
        <w:rPr>
          <w:lang w:eastAsia="zh-CN"/>
        </w:rPr>
        <w:t>SA2</w:t>
      </w:r>
      <w:r w:rsidR="00CC4E0D">
        <w:rPr>
          <w:lang w:eastAsia="zh-CN"/>
        </w:rPr>
        <w:t xml:space="preserve"> kindly request</w:t>
      </w:r>
      <w:r>
        <w:rPr>
          <w:lang w:eastAsia="zh-CN"/>
        </w:rPr>
        <w:t xml:space="preserve"> RAN</w:t>
      </w:r>
      <w:r w:rsidR="0082370D">
        <w:rPr>
          <w:lang w:eastAsia="zh-CN"/>
        </w:rPr>
        <w:t>2</w:t>
      </w:r>
      <w:r>
        <w:rPr>
          <w:lang w:eastAsia="zh-CN"/>
        </w:rPr>
        <w:t xml:space="preserve"> to</w:t>
      </w:r>
      <w:r w:rsidR="00240092" w:rsidRPr="00CB6FFB">
        <w:rPr>
          <w:rFonts w:hint="eastAsia"/>
          <w:lang w:eastAsia="zh-CN"/>
        </w:rPr>
        <w:t xml:space="preserve"> feedback the </w:t>
      </w:r>
      <w:r w:rsidR="00240092" w:rsidRPr="00CB6FFB">
        <w:rPr>
          <w:lang w:eastAsia="zh-CN"/>
        </w:rPr>
        <w:t xml:space="preserve">following </w:t>
      </w:r>
      <w:r w:rsidR="00240092" w:rsidRPr="00CB6FFB">
        <w:rPr>
          <w:rFonts w:hint="eastAsia"/>
          <w:lang w:eastAsia="zh-CN"/>
        </w:rPr>
        <w:t>question</w:t>
      </w:r>
      <w:r w:rsidR="00240092" w:rsidRPr="00CB6FFB">
        <w:rPr>
          <w:lang w:eastAsia="zh-CN"/>
        </w:rPr>
        <w:t>s</w:t>
      </w:r>
      <w:r w:rsidR="00240092">
        <w:rPr>
          <w:lang w:eastAsia="zh-CN"/>
        </w:rPr>
        <w:t>:</w:t>
      </w:r>
    </w:p>
    <w:p w14:paraId="4B9A221A" w14:textId="3784CF44" w:rsidR="006F3DB9" w:rsidRDefault="00240092" w:rsidP="0082370D">
      <w:pPr>
        <w:pStyle w:val="af4"/>
        <w:numPr>
          <w:ilvl w:val="0"/>
          <w:numId w:val="9"/>
        </w:numPr>
        <w:ind w:firstLineChars="0"/>
        <w:rPr>
          <w:lang w:eastAsia="zh-CN"/>
        </w:rPr>
      </w:pPr>
      <w:r w:rsidRPr="0082370D">
        <w:rPr>
          <w:b/>
          <w:bCs/>
          <w:lang w:eastAsia="zh-CN"/>
        </w:rPr>
        <w:t>Question3.1</w:t>
      </w:r>
      <w:r w:rsidR="006F3DB9">
        <w:rPr>
          <w:lang w:eastAsia="zh-CN"/>
        </w:rPr>
        <w:t xml:space="preserve"> the feasibility of the following solutions</w:t>
      </w:r>
      <w:r w:rsidR="005008C3">
        <w:rPr>
          <w:lang w:eastAsia="zh-CN"/>
        </w:rPr>
        <w:t>.</w:t>
      </w:r>
      <w:r w:rsidR="006F3DB9">
        <w:rPr>
          <w:lang w:eastAsia="zh-CN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055"/>
        <w:gridCol w:w="1417"/>
        <w:gridCol w:w="3119"/>
      </w:tblGrid>
      <w:tr w:rsidR="007D481E" w:rsidRPr="006A3655" w14:paraId="519F6820" w14:textId="77777777" w:rsidTr="00F328EA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6057" w14:textId="77777777" w:rsidR="006F3DB9" w:rsidRPr="00212D70" w:rsidRDefault="006F3DB9" w:rsidP="00E509FE">
            <w:pPr>
              <w:rPr>
                <w:b/>
                <w:bCs/>
                <w:lang w:eastAsia="ko-KR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B5E2" w14:textId="77777777" w:rsidR="006F3DB9" w:rsidRPr="00212D70" w:rsidRDefault="006F3DB9" w:rsidP="00E509FE">
            <w:pPr>
              <w:rPr>
                <w:b/>
              </w:rPr>
            </w:pPr>
            <w:r w:rsidRPr="00212D70">
              <w:rPr>
                <w:b/>
              </w:rPr>
              <w:t>Solution’s distinguishing mark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757E" w14:textId="77777777" w:rsidR="006F3DB9" w:rsidRPr="00212D70" w:rsidRDefault="006F3DB9" w:rsidP="00E509FE">
            <w:pPr>
              <w:rPr>
                <w:b/>
              </w:rPr>
            </w:pPr>
            <w:r w:rsidRPr="00212D70">
              <w:rPr>
                <w:b/>
              </w:rPr>
              <w:t>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4D2B" w14:textId="1D79D240" w:rsidR="006F3DB9" w:rsidRPr="00212D70" w:rsidRDefault="00607256" w:rsidP="00E509FE">
            <w:pPr>
              <w:rPr>
                <w:b/>
              </w:rPr>
            </w:pPr>
            <w:r>
              <w:rPr>
                <w:b/>
              </w:rPr>
              <w:t>Questions for</w:t>
            </w:r>
            <w:r w:rsidRPr="00212D70">
              <w:rPr>
                <w:b/>
              </w:rPr>
              <w:t xml:space="preserve"> RAN WG</w:t>
            </w:r>
          </w:p>
        </w:tc>
      </w:tr>
      <w:tr w:rsidR="00054304" w14:paraId="0F8B536E" w14:textId="77777777" w:rsidTr="00F328EA">
        <w:tc>
          <w:tcPr>
            <w:tcW w:w="2469" w:type="dxa"/>
            <w:vMerge w:val="restart"/>
            <w:shd w:val="clear" w:color="auto" w:fill="auto"/>
          </w:tcPr>
          <w:p w14:paraId="2777C028" w14:textId="77777777" w:rsidR="00054304" w:rsidRPr="006A3655" w:rsidRDefault="00054304" w:rsidP="00E509FE">
            <w:pPr>
              <w:rPr>
                <w:b/>
                <w:bCs/>
              </w:rPr>
            </w:pPr>
            <w:r w:rsidRPr="006A3655">
              <w:rPr>
                <w:b/>
                <w:bCs/>
                <w:lang w:eastAsia="ko-KR"/>
              </w:rPr>
              <w:t xml:space="preserve">Key </w:t>
            </w:r>
            <w:r w:rsidRPr="006A3655">
              <w:rPr>
                <w:b/>
                <w:bCs/>
              </w:rPr>
              <w:t>Issue</w:t>
            </w:r>
            <w:r w:rsidRPr="006A3655">
              <w:rPr>
                <w:b/>
                <w:bCs/>
                <w:lang w:eastAsia="ko-KR"/>
              </w:rPr>
              <w:t xml:space="preserve"> 3: Coordinated leaving for Multi-USIM device</w:t>
            </w:r>
          </w:p>
        </w:tc>
        <w:tc>
          <w:tcPr>
            <w:tcW w:w="3055" w:type="dxa"/>
            <w:shd w:val="clear" w:color="auto" w:fill="auto"/>
          </w:tcPr>
          <w:p w14:paraId="05DB6A66" w14:textId="77777777" w:rsidR="00054304" w:rsidRDefault="00054304" w:rsidP="00E509FE">
            <w:r w:rsidRPr="00E55C75">
              <w:t xml:space="preserve">Local </w:t>
            </w:r>
            <w:r>
              <w:t>leaving</w:t>
            </w:r>
          </w:p>
          <w:p w14:paraId="371611B3" w14:textId="77777777" w:rsidR="00054304" w:rsidRDefault="00054304" w:rsidP="00054304">
            <w:pPr>
              <w:pStyle w:val="af4"/>
              <w:numPr>
                <w:ilvl w:val="0"/>
                <w:numId w:val="9"/>
              </w:numPr>
              <w:ind w:firstLineChars="0"/>
            </w:pPr>
            <w:r>
              <w:t xml:space="preserve">Local </w:t>
            </w:r>
            <w:r w:rsidRPr="00E55C75">
              <w:t xml:space="preserve">RRC release </w:t>
            </w:r>
            <w:r>
              <w:t xml:space="preserve">in NG-RAN </w:t>
            </w:r>
            <w:r w:rsidRPr="00E55C75">
              <w:t>based on N2 request</w:t>
            </w:r>
            <w:r>
              <w:t>.</w:t>
            </w:r>
          </w:p>
          <w:p w14:paraId="3813771A" w14:textId="6A7D1DCF" w:rsidR="00054304" w:rsidRPr="00E55C75" w:rsidRDefault="00054304" w:rsidP="006B0553">
            <w:pPr>
              <w:pStyle w:val="af4"/>
              <w:numPr>
                <w:ilvl w:val="0"/>
                <w:numId w:val="9"/>
              </w:numPr>
              <w:ind w:firstLineChars="0"/>
            </w:pPr>
            <w:r>
              <w:lastRenderedPageBreak/>
              <w:t>Local RRC suspend or local release based on</w:t>
            </w:r>
            <w:r w:rsidR="006F3DB9">
              <w:t xml:space="preserve"> </w:t>
            </w:r>
            <w:r>
              <w:t xml:space="preserve">negotiation </w:t>
            </w:r>
            <w:r w:rsidR="006B0553">
              <w:t xml:space="preserve">via NAS </w:t>
            </w:r>
            <w:r>
              <w:t>in</w:t>
            </w:r>
            <w:r w:rsidR="004A3EB7">
              <w:t xml:space="preserve"> </w:t>
            </w:r>
            <w:r>
              <w:t>advance</w:t>
            </w:r>
          </w:p>
        </w:tc>
        <w:tc>
          <w:tcPr>
            <w:tcW w:w="1417" w:type="dxa"/>
            <w:shd w:val="clear" w:color="auto" w:fill="auto"/>
          </w:tcPr>
          <w:p w14:paraId="01CE422A" w14:textId="77777777" w:rsidR="00054304" w:rsidRDefault="00054304" w:rsidP="00E509FE">
            <w:r>
              <w:lastRenderedPageBreak/>
              <w:t>Solution #4</w:t>
            </w:r>
          </w:p>
          <w:p w14:paraId="5DCCFF9A" w14:textId="58D20845" w:rsidR="00C22A9D" w:rsidRDefault="00C22A9D" w:rsidP="00C22A9D">
            <w:r>
              <w:t>Solution #5</w:t>
            </w:r>
          </w:p>
        </w:tc>
        <w:tc>
          <w:tcPr>
            <w:tcW w:w="3119" w:type="dxa"/>
            <w:shd w:val="clear" w:color="auto" w:fill="auto"/>
          </w:tcPr>
          <w:p w14:paraId="1C76AB03" w14:textId="629D678B" w:rsidR="00C22A9D" w:rsidRPr="00240092" w:rsidRDefault="00C22A9D" w:rsidP="00240092">
            <w:pPr>
              <w:pStyle w:val="EditorsNote"/>
              <w:ind w:left="0" w:firstLine="0"/>
              <w:rPr>
                <w:rFonts w:eastAsiaTheme="minorEastAsia"/>
                <w:lang w:val="en-US"/>
              </w:rPr>
            </w:pPr>
          </w:p>
        </w:tc>
      </w:tr>
      <w:tr w:rsidR="00054304" w14:paraId="506305DD" w14:textId="77777777" w:rsidTr="00F328EA">
        <w:tc>
          <w:tcPr>
            <w:tcW w:w="2469" w:type="dxa"/>
            <w:vMerge/>
            <w:shd w:val="clear" w:color="auto" w:fill="auto"/>
          </w:tcPr>
          <w:p w14:paraId="6F0C656B" w14:textId="4D8D6EDF" w:rsidR="00054304" w:rsidRDefault="00054304" w:rsidP="00E509FE"/>
        </w:tc>
        <w:tc>
          <w:tcPr>
            <w:tcW w:w="3055" w:type="dxa"/>
            <w:shd w:val="clear" w:color="auto" w:fill="auto"/>
          </w:tcPr>
          <w:p w14:paraId="5252CC49" w14:textId="77777777" w:rsidR="00054304" w:rsidRDefault="00054304" w:rsidP="00E509FE">
            <w:r w:rsidRPr="00E55C75">
              <w:t>UE-requested Leave and Resumption via RRC</w:t>
            </w:r>
            <w:r>
              <w:t>.</w:t>
            </w:r>
          </w:p>
          <w:p w14:paraId="0CE58582" w14:textId="563BB362" w:rsidR="002E27CB" w:rsidRDefault="002E27CB" w:rsidP="006F3DB9">
            <w:pPr>
              <w:pStyle w:val="af4"/>
              <w:numPr>
                <w:ilvl w:val="0"/>
                <w:numId w:val="9"/>
              </w:numPr>
              <w:ind w:firstLineChars="0"/>
              <w:rPr>
                <w:lang w:val="en-US" w:eastAsia="zh-CN"/>
              </w:rPr>
            </w:pPr>
            <w:r>
              <w:rPr>
                <w:lang w:val="en-US" w:eastAsia="zh-CN"/>
              </w:rPr>
              <w:t>Provide MUSIM</w:t>
            </w:r>
            <w:r w:rsidR="00F328EA">
              <w:rPr>
                <w:lang w:val="en-US" w:eastAsia="zh-CN"/>
              </w:rPr>
              <w:t>-</w:t>
            </w:r>
            <w:r>
              <w:rPr>
                <w:lang w:val="en-US" w:eastAsia="zh-CN"/>
              </w:rPr>
              <w:t xml:space="preserve">RAI(#5) or not(#6) </w:t>
            </w:r>
          </w:p>
          <w:p w14:paraId="4282812A" w14:textId="346B4CE8" w:rsidR="00F328EA" w:rsidRDefault="00F328EA" w:rsidP="006F3DB9">
            <w:pPr>
              <w:pStyle w:val="af4"/>
              <w:numPr>
                <w:ilvl w:val="0"/>
                <w:numId w:val="9"/>
              </w:numPr>
              <w:ind w:firstLineChars="0"/>
              <w:rPr>
                <w:lang w:val="en-US" w:eastAsia="zh-CN"/>
              </w:rPr>
            </w:pPr>
            <w:r>
              <w:t>When RAN turns the UE into RRC_Inactive, RAN should set a pause timer to the UE, when the pause timer expiry, the RAN and UE locally release the UE if the UE doesn't resume</w:t>
            </w:r>
            <w:r w:rsidRPr="004A3EB7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(#5)</w:t>
            </w:r>
          </w:p>
          <w:p w14:paraId="499BBE7E" w14:textId="6F98F41A" w:rsidR="004A3EB7" w:rsidRPr="006F3DB9" w:rsidRDefault="00C51C23" w:rsidP="00C51C23">
            <w:pPr>
              <w:pStyle w:val="af4"/>
              <w:numPr>
                <w:ilvl w:val="0"/>
                <w:numId w:val="9"/>
              </w:numPr>
              <w:ind w:firstLineChars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After UE </w:t>
            </w:r>
            <w:r w:rsidR="004A3EB7" w:rsidRPr="004A3EB7">
              <w:rPr>
                <w:lang w:val="en-US" w:eastAsia="zh-CN"/>
              </w:rPr>
              <w:t>AS-triggered leaving</w:t>
            </w:r>
            <w:r>
              <w:rPr>
                <w:lang w:val="en-US" w:eastAsia="zh-CN"/>
              </w:rPr>
              <w:t>, UE locally set a timer to wait for the RRC release signing from the RAN and release the RRC once the timer expiry (</w:t>
            </w:r>
            <w:r w:rsidRPr="004A3EB7">
              <w:t>#22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C85195A" w14:textId="77777777" w:rsidR="004A3EB7" w:rsidRDefault="004A3EB7" w:rsidP="00E509FE">
            <w:r>
              <w:t>Solution #5</w:t>
            </w:r>
          </w:p>
          <w:p w14:paraId="69E76FC6" w14:textId="00BBDB46" w:rsidR="00054304" w:rsidRDefault="00054304" w:rsidP="00E509FE">
            <w:r>
              <w:t>Solution #6</w:t>
            </w:r>
          </w:p>
          <w:p w14:paraId="76E7D517" w14:textId="6EB7E44E" w:rsidR="004A3EB7" w:rsidRDefault="004A3EB7" w:rsidP="00E509FE">
            <w:r w:rsidRPr="004A3EB7">
              <w:t>Solution #22</w:t>
            </w:r>
          </w:p>
        </w:tc>
        <w:tc>
          <w:tcPr>
            <w:tcW w:w="3119" w:type="dxa"/>
            <w:shd w:val="clear" w:color="auto" w:fill="auto"/>
          </w:tcPr>
          <w:p w14:paraId="36E6D415" w14:textId="7D872998" w:rsidR="00C51C23" w:rsidRPr="00240092" w:rsidRDefault="00F15961" w:rsidP="0082370D">
            <w:pPr>
              <w:rPr>
                <w:rFonts w:eastAsiaTheme="minorEastAsia"/>
              </w:rPr>
            </w:pPr>
            <w:r>
              <w:rPr>
                <w:b/>
              </w:rPr>
              <w:t>Question 3.2</w:t>
            </w:r>
            <w:r w:rsidR="0082370D" w:rsidRPr="0082370D">
              <w:rPr>
                <w:b/>
              </w:rPr>
              <w:t xml:space="preserve">: </w:t>
            </w:r>
            <w:r w:rsidR="00D34101">
              <w:t>w</w:t>
            </w:r>
            <w:r w:rsidR="0082370D" w:rsidRPr="00240092">
              <w:t>hether RRC_Inactive state is restricted with duration, i.e. the RAN and UE need to turns into RRC_idle after a timer expiry</w:t>
            </w:r>
            <w:r w:rsidR="0082370D">
              <w:t xml:space="preserve"> (Solution#5)</w:t>
            </w:r>
            <w:r w:rsidR="0082370D" w:rsidRPr="00240092">
              <w:rPr>
                <w:highlight w:val="yellow"/>
              </w:rPr>
              <w:t>(TBD)</w:t>
            </w:r>
            <w:r w:rsidR="0082370D">
              <w:t>.</w:t>
            </w:r>
          </w:p>
          <w:p w14:paraId="1EC8D354" w14:textId="77777777" w:rsidR="002E27CB" w:rsidRPr="008E58AF" w:rsidRDefault="002E27CB" w:rsidP="00C51C23">
            <w:pPr>
              <w:jc w:val="center"/>
              <w:rPr>
                <w:rFonts w:eastAsiaTheme="minorEastAsia"/>
              </w:rPr>
            </w:pPr>
          </w:p>
        </w:tc>
      </w:tr>
    </w:tbl>
    <w:p w14:paraId="5DEDC737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060061ED" w14:textId="0A764E3B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C3FE1">
        <w:rPr>
          <w:rFonts w:ascii="Arial" w:hAnsi="Arial" w:cs="Arial"/>
          <w:b/>
        </w:rPr>
        <w:t>RAN2</w:t>
      </w:r>
      <w:r>
        <w:rPr>
          <w:rFonts w:ascii="Arial" w:hAnsi="Arial" w:cs="Arial"/>
          <w:b/>
        </w:rPr>
        <w:t xml:space="preserve"> </w:t>
      </w:r>
    </w:p>
    <w:p w14:paraId="7C484CE6" w14:textId="5CB0DC91" w:rsidR="00B97703" w:rsidRDefault="00B97703">
      <w:pPr>
        <w:spacing w:after="120"/>
        <w:ind w:left="993" w:hanging="993"/>
        <w:rPr>
          <w:color w:val="00000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82215" w:rsidRPr="00654A4B">
        <w:rPr>
          <w:color w:val="000000"/>
        </w:rPr>
        <w:t xml:space="preserve">SA2 </w:t>
      </w:r>
      <w:r w:rsidR="00BC7F82">
        <w:rPr>
          <w:color w:val="000000"/>
        </w:rPr>
        <w:t xml:space="preserve">kindly </w:t>
      </w:r>
      <w:r w:rsidR="00A82215" w:rsidRPr="00654A4B">
        <w:rPr>
          <w:color w:val="000000"/>
        </w:rPr>
        <w:t xml:space="preserve">asks </w:t>
      </w:r>
      <w:r w:rsidR="005C3FE1">
        <w:rPr>
          <w:color w:val="000000"/>
        </w:rPr>
        <w:t>RAN2</w:t>
      </w:r>
      <w:r w:rsidR="0082370D">
        <w:rPr>
          <w:color w:val="000000"/>
        </w:rPr>
        <w:t xml:space="preserve"> and RAN3</w:t>
      </w:r>
      <w:r w:rsidR="005C3FE1">
        <w:rPr>
          <w:color w:val="000000"/>
        </w:rPr>
        <w:t xml:space="preserve"> </w:t>
      </w:r>
      <w:r w:rsidR="00607256">
        <w:rPr>
          <w:color w:val="000000"/>
        </w:rPr>
        <w:t xml:space="preserve">to feedback the questions </w:t>
      </w:r>
      <w:r w:rsidR="00BC7F82">
        <w:rPr>
          <w:color w:val="000000"/>
        </w:rPr>
        <w:t>above</w:t>
      </w:r>
      <w:r w:rsidR="00CC4E0D">
        <w:rPr>
          <w:color w:val="000000"/>
        </w:rPr>
        <w:t>.</w:t>
      </w:r>
    </w:p>
    <w:p w14:paraId="7CBAFB8D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82215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A82215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1FF0139" w14:textId="16D108EC" w:rsidR="00745D36" w:rsidRPr="008D6785" w:rsidRDefault="00745D36" w:rsidP="00745D36">
      <w:pPr>
        <w:rPr>
          <w:sz w:val="24"/>
          <w:szCs w:val="24"/>
        </w:rPr>
      </w:pPr>
      <w:bookmarkStart w:id="11" w:name="OLE_LINK55"/>
      <w:bookmarkStart w:id="12" w:name="OLE_LINK56"/>
      <w:bookmarkStart w:id="13" w:name="OLE_LINK53"/>
      <w:bookmarkStart w:id="14" w:name="OLE_LINK54"/>
      <w:r w:rsidRPr="0048407E">
        <w:rPr>
          <w:sz w:val="24"/>
          <w:szCs w:val="24"/>
          <w:highlight w:val="yellow"/>
        </w:rPr>
        <w:t>SA2#14</w:t>
      </w:r>
      <w:r w:rsidR="0048407E" w:rsidRPr="0048407E">
        <w:rPr>
          <w:sz w:val="24"/>
          <w:szCs w:val="24"/>
          <w:highlight w:val="yellow"/>
        </w:rPr>
        <w:t>1</w:t>
      </w:r>
      <w:r w:rsidRPr="0048407E">
        <w:rPr>
          <w:sz w:val="24"/>
          <w:szCs w:val="24"/>
          <w:highlight w:val="yellow"/>
        </w:rPr>
        <w:t>E</w:t>
      </w:r>
      <w:r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</w:r>
      <w:r w:rsidR="00B32D36">
        <w:rPr>
          <w:rFonts w:hint="eastAsia"/>
          <w:sz w:val="24"/>
          <w:szCs w:val="24"/>
          <w:highlight w:val="yellow"/>
          <w:lang w:eastAsia="zh-CN"/>
        </w:rPr>
        <w:t>TBD</w:t>
      </w:r>
      <w:r w:rsidRPr="0048407E">
        <w:rPr>
          <w:sz w:val="24"/>
          <w:szCs w:val="24"/>
          <w:highlight w:val="yellow"/>
        </w:rPr>
        <w:tab/>
      </w:r>
      <w:bookmarkEnd w:id="11"/>
      <w:bookmarkEnd w:id="12"/>
      <w:r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</w:r>
      <w:r w:rsidR="00B32D36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>Electronic meeting</w:t>
      </w:r>
    </w:p>
    <w:bookmarkEnd w:id="13"/>
    <w:bookmarkEnd w:id="14"/>
    <w:p w14:paraId="6B592835" w14:textId="32C05030" w:rsidR="007C1456" w:rsidRPr="008D6785" w:rsidRDefault="007C1456" w:rsidP="007C1456">
      <w:pPr>
        <w:rPr>
          <w:sz w:val="24"/>
          <w:szCs w:val="24"/>
        </w:rPr>
      </w:pPr>
      <w:r w:rsidRPr="0048407E">
        <w:rPr>
          <w:sz w:val="24"/>
          <w:szCs w:val="24"/>
          <w:highlight w:val="yellow"/>
        </w:rPr>
        <w:t>SA2#14</w:t>
      </w:r>
      <w:r>
        <w:rPr>
          <w:sz w:val="24"/>
          <w:szCs w:val="24"/>
          <w:highlight w:val="yellow"/>
        </w:rPr>
        <w:t>2</w:t>
      </w:r>
      <w:r w:rsidRPr="0048407E">
        <w:rPr>
          <w:sz w:val="24"/>
          <w:szCs w:val="24"/>
          <w:highlight w:val="yellow"/>
        </w:rPr>
        <w:t>E</w:t>
      </w:r>
      <w:r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</w:r>
      <w:r w:rsidR="00B32D36">
        <w:rPr>
          <w:rFonts w:hint="eastAsia"/>
          <w:sz w:val="24"/>
          <w:szCs w:val="24"/>
          <w:highlight w:val="yellow"/>
          <w:lang w:eastAsia="zh-CN"/>
        </w:rPr>
        <w:t>TBD</w:t>
      </w:r>
      <w:r w:rsidR="00B32D36"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</w:r>
      <w:r w:rsidRPr="0048407E">
        <w:rPr>
          <w:sz w:val="24"/>
          <w:szCs w:val="24"/>
          <w:highlight w:val="yellow"/>
        </w:rPr>
        <w:tab/>
        <w:t>Electronic meeting</w:t>
      </w:r>
    </w:p>
    <w:p w14:paraId="24E3DCC5" w14:textId="77777777" w:rsidR="002F1940" w:rsidRPr="007C1456" w:rsidRDefault="002F1940" w:rsidP="002F1940">
      <w:pPr>
        <w:rPr>
          <w:rFonts w:eastAsiaTheme="minorEastAsia"/>
        </w:rPr>
      </w:pPr>
    </w:p>
    <w:sectPr w:rsidR="002F1940" w:rsidRPr="007C145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F5BA8" w16cid:durableId="22D59D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3BE9" w14:textId="77777777" w:rsidR="007F57B0" w:rsidRDefault="007F57B0">
      <w:pPr>
        <w:spacing w:after="0"/>
      </w:pPr>
      <w:r>
        <w:separator/>
      </w:r>
    </w:p>
  </w:endnote>
  <w:endnote w:type="continuationSeparator" w:id="0">
    <w:p w14:paraId="6910343D" w14:textId="77777777" w:rsidR="007F57B0" w:rsidRDefault="007F57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F6E9" w14:textId="77777777" w:rsidR="007F57B0" w:rsidRDefault="007F57B0">
      <w:pPr>
        <w:spacing w:after="0"/>
      </w:pPr>
      <w:r>
        <w:separator/>
      </w:r>
    </w:p>
  </w:footnote>
  <w:footnote w:type="continuationSeparator" w:id="0">
    <w:p w14:paraId="4B6989D4" w14:textId="77777777" w:rsidR="007F57B0" w:rsidRDefault="007F57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288B06BF"/>
    <w:multiLevelType w:val="hybridMultilevel"/>
    <w:tmpl w:val="D980C54C"/>
    <w:lvl w:ilvl="0" w:tplc="6BA62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974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A9A8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F64CFE"/>
    <w:multiLevelType w:val="hybridMultilevel"/>
    <w:tmpl w:val="819A79A0"/>
    <w:lvl w:ilvl="0" w:tplc="E86C235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84550E5"/>
    <w:multiLevelType w:val="hybridMultilevel"/>
    <w:tmpl w:val="65C6EB04"/>
    <w:lvl w:ilvl="0" w:tplc="D41CEAE2">
      <w:numFmt w:val="bullet"/>
      <w:lvlText w:val="-"/>
      <w:lvlJc w:val="left"/>
      <w:pPr>
        <w:ind w:left="766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C1628A7"/>
    <w:multiLevelType w:val="hybridMultilevel"/>
    <w:tmpl w:val="38323C86"/>
    <w:lvl w:ilvl="0" w:tplc="BE6A739A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1D0595"/>
    <w:multiLevelType w:val="hybridMultilevel"/>
    <w:tmpl w:val="80A6EFCA"/>
    <w:lvl w:ilvl="0" w:tplc="5A06F6E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532CDF"/>
    <w:multiLevelType w:val="hybridMultilevel"/>
    <w:tmpl w:val="1766EDD4"/>
    <w:lvl w:ilvl="0" w:tplc="C234D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513F"/>
    <w:rsid w:val="0001624D"/>
    <w:rsid w:val="00016789"/>
    <w:rsid w:val="00017F23"/>
    <w:rsid w:val="000232E4"/>
    <w:rsid w:val="00036DE6"/>
    <w:rsid w:val="00042D60"/>
    <w:rsid w:val="00054304"/>
    <w:rsid w:val="00065B54"/>
    <w:rsid w:val="0007025B"/>
    <w:rsid w:val="00082E86"/>
    <w:rsid w:val="000D655A"/>
    <w:rsid w:val="000D78B7"/>
    <w:rsid w:val="000F57C0"/>
    <w:rsid w:val="000F6242"/>
    <w:rsid w:val="0010311D"/>
    <w:rsid w:val="00143595"/>
    <w:rsid w:val="0017799C"/>
    <w:rsid w:val="00182F8B"/>
    <w:rsid w:val="001E7FAF"/>
    <w:rsid w:val="00206A7D"/>
    <w:rsid w:val="00212D70"/>
    <w:rsid w:val="002227FC"/>
    <w:rsid w:val="00240092"/>
    <w:rsid w:val="0024490C"/>
    <w:rsid w:val="00265917"/>
    <w:rsid w:val="00270FAE"/>
    <w:rsid w:val="002969E2"/>
    <w:rsid w:val="002B1DC6"/>
    <w:rsid w:val="002B4A64"/>
    <w:rsid w:val="002C6AC2"/>
    <w:rsid w:val="002E1BEC"/>
    <w:rsid w:val="002E27CB"/>
    <w:rsid w:val="002E6141"/>
    <w:rsid w:val="002F1940"/>
    <w:rsid w:val="003114F5"/>
    <w:rsid w:val="00337607"/>
    <w:rsid w:val="0034158A"/>
    <w:rsid w:val="003546AF"/>
    <w:rsid w:val="00355AA7"/>
    <w:rsid w:val="00362F12"/>
    <w:rsid w:val="0036570C"/>
    <w:rsid w:val="00381832"/>
    <w:rsid w:val="00383545"/>
    <w:rsid w:val="00395280"/>
    <w:rsid w:val="00395A93"/>
    <w:rsid w:val="003B0518"/>
    <w:rsid w:val="003B0F80"/>
    <w:rsid w:val="003C3305"/>
    <w:rsid w:val="003C421F"/>
    <w:rsid w:val="003C6BAD"/>
    <w:rsid w:val="003C7852"/>
    <w:rsid w:val="00404B6C"/>
    <w:rsid w:val="00433500"/>
    <w:rsid w:val="00433F71"/>
    <w:rsid w:val="0043431E"/>
    <w:rsid w:val="00434E34"/>
    <w:rsid w:val="00440D43"/>
    <w:rsid w:val="00453ACA"/>
    <w:rsid w:val="00471611"/>
    <w:rsid w:val="0048407E"/>
    <w:rsid w:val="00485D90"/>
    <w:rsid w:val="004A3EB7"/>
    <w:rsid w:val="004D090B"/>
    <w:rsid w:val="004D3136"/>
    <w:rsid w:val="004E3939"/>
    <w:rsid w:val="004F50AD"/>
    <w:rsid w:val="005008C3"/>
    <w:rsid w:val="00525EC0"/>
    <w:rsid w:val="00527FC9"/>
    <w:rsid w:val="00576947"/>
    <w:rsid w:val="0058071C"/>
    <w:rsid w:val="005A0221"/>
    <w:rsid w:val="005A4B4C"/>
    <w:rsid w:val="005B00B2"/>
    <w:rsid w:val="005C3FE1"/>
    <w:rsid w:val="005F07B4"/>
    <w:rsid w:val="00607256"/>
    <w:rsid w:val="00644C5C"/>
    <w:rsid w:val="00650683"/>
    <w:rsid w:val="00654A4B"/>
    <w:rsid w:val="0067499C"/>
    <w:rsid w:val="00681E9E"/>
    <w:rsid w:val="006A3655"/>
    <w:rsid w:val="006B0553"/>
    <w:rsid w:val="006B71DB"/>
    <w:rsid w:val="006D3951"/>
    <w:rsid w:val="006F3DB9"/>
    <w:rsid w:val="007148BC"/>
    <w:rsid w:val="00745D36"/>
    <w:rsid w:val="00785D25"/>
    <w:rsid w:val="007B4B48"/>
    <w:rsid w:val="007C1456"/>
    <w:rsid w:val="007D481E"/>
    <w:rsid w:val="007F4F92"/>
    <w:rsid w:val="007F57B0"/>
    <w:rsid w:val="00804852"/>
    <w:rsid w:val="0082370D"/>
    <w:rsid w:val="0082501F"/>
    <w:rsid w:val="00852108"/>
    <w:rsid w:val="008656A1"/>
    <w:rsid w:val="00882787"/>
    <w:rsid w:val="00897FE3"/>
    <w:rsid w:val="008B7263"/>
    <w:rsid w:val="008C339E"/>
    <w:rsid w:val="008C789D"/>
    <w:rsid w:val="008D772F"/>
    <w:rsid w:val="008E58AF"/>
    <w:rsid w:val="00903F49"/>
    <w:rsid w:val="00967827"/>
    <w:rsid w:val="00983C86"/>
    <w:rsid w:val="009915EC"/>
    <w:rsid w:val="00995DBD"/>
    <w:rsid w:val="0099764C"/>
    <w:rsid w:val="009B1481"/>
    <w:rsid w:val="009B602C"/>
    <w:rsid w:val="00A1741C"/>
    <w:rsid w:val="00A23F37"/>
    <w:rsid w:val="00A351E8"/>
    <w:rsid w:val="00A44DFB"/>
    <w:rsid w:val="00A46342"/>
    <w:rsid w:val="00A77061"/>
    <w:rsid w:val="00A82215"/>
    <w:rsid w:val="00A84C9D"/>
    <w:rsid w:val="00AA1AA9"/>
    <w:rsid w:val="00AD2034"/>
    <w:rsid w:val="00AD449C"/>
    <w:rsid w:val="00B24859"/>
    <w:rsid w:val="00B32D36"/>
    <w:rsid w:val="00B35002"/>
    <w:rsid w:val="00B36D56"/>
    <w:rsid w:val="00B6073E"/>
    <w:rsid w:val="00B67C75"/>
    <w:rsid w:val="00B900EF"/>
    <w:rsid w:val="00B9282F"/>
    <w:rsid w:val="00B97703"/>
    <w:rsid w:val="00BB0B88"/>
    <w:rsid w:val="00BC7F82"/>
    <w:rsid w:val="00BF43AA"/>
    <w:rsid w:val="00C04458"/>
    <w:rsid w:val="00C1309B"/>
    <w:rsid w:val="00C22A9D"/>
    <w:rsid w:val="00C34E86"/>
    <w:rsid w:val="00C51C23"/>
    <w:rsid w:val="00C70F3B"/>
    <w:rsid w:val="00C7310E"/>
    <w:rsid w:val="00C8183C"/>
    <w:rsid w:val="00C82D2E"/>
    <w:rsid w:val="00CA14AF"/>
    <w:rsid w:val="00CB1C7C"/>
    <w:rsid w:val="00CB4DB7"/>
    <w:rsid w:val="00CB6FFB"/>
    <w:rsid w:val="00CC4E0D"/>
    <w:rsid w:val="00CE02B6"/>
    <w:rsid w:val="00CF1082"/>
    <w:rsid w:val="00CF11FD"/>
    <w:rsid w:val="00CF2B0D"/>
    <w:rsid w:val="00CF2FAF"/>
    <w:rsid w:val="00CF6087"/>
    <w:rsid w:val="00D04F05"/>
    <w:rsid w:val="00D10AAF"/>
    <w:rsid w:val="00D34101"/>
    <w:rsid w:val="00D42AB1"/>
    <w:rsid w:val="00D741CC"/>
    <w:rsid w:val="00D838DB"/>
    <w:rsid w:val="00D8530B"/>
    <w:rsid w:val="00D90544"/>
    <w:rsid w:val="00D91142"/>
    <w:rsid w:val="00DD2975"/>
    <w:rsid w:val="00E0124F"/>
    <w:rsid w:val="00E247A1"/>
    <w:rsid w:val="00E51867"/>
    <w:rsid w:val="00E55C75"/>
    <w:rsid w:val="00E62C50"/>
    <w:rsid w:val="00EC5F8D"/>
    <w:rsid w:val="00EE46D2"/>
    <w:rsid w:val="00EF3251"/>
    <w:rsid w:val="00F15961"/>
    <w:rsid w:val="00F223A5"/>
    <w:rsid w:val="00F328EA"/>
    <w:rsid w:val="00F46F38"/>
    <w:rsid w:val="00F51803"/>
    <w:rsid w:val="00F57EEF"/>
    <w:rsid w:val="00F83AC0"/>
    <w:rsid w:val="00F877D3"/>
    <w:rsid w:val="00F909DB"/>
    <w:rsid w:val="00FB0057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DFAF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7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TW"/>
    </w:rPr>
  </w:style>
  <w:style w:type="paragraph" w:styleId="1">
    <w:name w:val="heading 1"/>
    <w:aliases w:val="H1,h1"/>
    <w:next w:val="a"/>
    <w:qFormat/>
    <w:rsid w:val="00CB1C7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TW"/>
    </w:rPr>
  </w:style>
  <w:style w:type="paragraph" w:styleId="2">
    <w:name w:val="heading 2"/>
    <w:aliases w:val="H2,h2"/>
    <w:basedOn w:val="1"/>
    <w:next w:val="a"/>
    <w:qFormat/>
    <w:rsid w:val="00CB1C7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B1C7C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B1C7C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B1C7C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B1C7C"/>
    <w:pPr>
      <w:outlineLvl w:val="5"/>
    </w:pPr>
  </w:style>
  <w:style w:type="paragraph" w:styleId="7">
    <w:name w:val="heading 7"/>
    <w:basedOn w:val="H6"/>
    <w:next w:val="a"/>
    <w:qFormat/>
    <w:rsid w:val="00CB1C7C"/>
    <w:pPr>
      <w:outlineLvl w:val="6"/>
    </w:pPr>
  </w:style>
  <w:style w:type="paragraph" w:styleId="8">
    <w:name w:val="heading 8"/>
    <w:basedOn w:val="1"/>
    <w:next w:val="a"/>
    <w:qFormat/>
    <w:rsid w:val="00CB1C7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B1C7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B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zh-TW"/>
    </w:rPr>
  </w:style>
  <w:style w:type="paragraph" w:styleId="a4">
    <w:name w:val="footer"/>
    <w:basedOn w:val="a3"/>
    <w:semiHidden/>
    <w:rsid w:val="00CB1C7C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CB1C7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  <w:lang w:val="en-US" w:eastAsia="zh-TW"/>
    </w:rPr>
  </w:style>
  <w:style w:type="paragraph" w:styleId="80">
    <w:name w:val="toc 8"/>
    <w:basedOn w:val="10"/>
    <w:semiHidden/>
    <w:rsid w:val="00CB1C7C"/>
    <w:pPr>
      <w:spacing w:before="180"/>
      <w:ind w:left="2693" w:hanging="2693"/>
    </w:pPr>
    <w:rPr>
      <w:b/>
    </w:rPr>
  </w:style>
  <w:style w:type="paragraph" w:styleId="10">
    <w:name w:val="toc 1"/>
    <w:semiHidden/>
    <w:rsid w:val="00CB1C7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zh-TW"/>
    </w:rPr>
  </w:style>
  <w:style w:type="paragraph" w:customStyle="1" w:styleId="ZT">
    <w:name w:val="ZT"/>
    <w:rsid w:val="00CB1C7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TW"/>
    </w:rPr>
  </w:style>
  <w:style w:type="paragraph" w:styleId="50">
    <w:name w:val="toc 5"/>
    <w:basedOn w:val="40"/>
    <w:semiHidden/>
    <w:rsid w:val="00CB1C7C"/>
    <w:pPr>
      <w:ind w:left="1701" w:hanging="1701"/>
    </w:pPr>
  </w:style>
  <w:style w:type="paragraph" w:styleId="40">
    <w:name w:val="toc 4"/>
    <w:basedOn w:val="30"/>
    <w:semiHidden/>
    <w:rsid w:val="00CB1C7C"/>
    <w:pPr>
      <w:ind w:left="1418" w:hanging="1418"/>
    </w:pPr>
  </w:style>
  <w:style w:type="paragraph" w:styleId="30">
    <w:name w:val="toc 3"/>
    <w:basedOn w:val="21"/>
    <w:semiHidden/>
    <w:rsid w:val="00CB1C7C"/>
    <w:pPr>
      <w:ind w:left="1134" w:hanging="1134"/>
    </w:pPr>
  </w:style>
  <w:style w:type="paragraph" w:styleId="21">
    <w:name w:val="toc 2"/>
    <w:basedOn w:val="10"/>
    <w:semiHidden/>
    <w:rsid w:val="00CB1C7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B1C7C"/>
    <w:pPr>
      <w:ind w:left="284"/>
    </w:pPr>
  </w:style>
  <w:style w:type="paragraph" w:styleId="11">
    <w:name w:val="index 1"/>
    <w:basedOn w:val="a"/>
    <w:semiHidden/>
    <w:rsid w:val="00CB1C7C"/>
    <w:pPr>
      <w:keepLines/>
      <w:spacing w:after="0"/>
    </w:pPr>
  </w:style>
  <w:style w:type="paragraph" w:customStyle="1" w:styleId="ZH">
    <w:name w:val="ZH"/>
    <w:rsid w:val="00CB1C7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zh-TW"/>
    </w:rPr>
  </w:style>
  <w:style w:type="paragraph" w:customStyle="1" w:styleId="TT">
    <w:name w:val="TT"/>
    <w:basedOn w:val="1"/>
    <w:next w:val="a"/>
    <w:rsid w:val="00CB1C7C"/>
    <w:pPr>
      <w:outlineLvl w:val="9"/>
    </w:pPr>
  </w:style>
  <w:style w:type="paragraph" w:styleId="23">
    <w:name w:val="List Number 2"/>
    <w:basedOn w:val="ac"/>
    <w:semiHidden/>
    <w:rsid w:val="00CB1C7C"/>
    <w:pPr>
      <w:ind w:left="851"/>
    </w:pPr>
  </w:style>
  <w:style w:type="character" w:styleId="ad">
    <w:name w:val="footnote reference"/>
    <w:semiHidden/>
    <w:rsid w:val="00CB1C7C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B1C7C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  <w:lang w:eastAsia="zh-TW"/>
    </w:rPr>
  </w:style>
  <w:style w:type="paragraph" w:customStyle="1" w:styleId="TAH">
    <w:name w:val="TAH"/>
    <w:basedOn w:val="TAC"/>
    <w:rsid w:val="00CB1C7C"/>
    <w:rPr>
      <w:b/>
    </w:rPr>
  </w:style>
  <w:style w:type="paragraph" w:customStyle="1" w:styleId="TAC">
    <w:name w:val="TAC"/>
    <w:basedOn w:val="TAL"/>
    <w:rsid w:val="00CB1C7C"/>
    <w:pPr>
      <w:jc w:val="center"/>
    </w:pPr>
  </w:style>
  <w:style w:type="paragraph" w:customStyle="1" w:styleId="TF">
    <w:name w:val="TF"/>
    <w:basedOn w:val="TH"/>
    <w:rsid w:val="00CB1C7C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CB1C7C"/>
    <w:pPr>
      <w:keepLines/>
      <w:ind w:left="1135" w:hanging="851"/>
    </w:pPr>
  </w:style>
  <w:style w:type="paragraph" w:styleId="90">
    <w:name w:val="toc 9"/>
    <w:basedOn w:val="80"/>
    <w:semiHidden/>
    <w:rsid w:val="00CB1C7C"/>
    <w:pPr>
      <w:ind w:left="1418" w:hanging="1418"/>
    </w:pPr>
  </w:style>
  <w:style w:type="paragraph" w:customStyle="1" w:styleId="EX">
    <w:name w:val="EX"/>
    <w:basedOn w:val="a"/>
    <w:rsid w:val="00CB1C7C"/>
    <w:pPr>
      <w:keepLines/>
      <w:ind w:left="1702" w:hanging="1418"/>
    </w:pPr>
  </w:style>
  <w:style w:type="paragraph" w:customStyle="1" w:styleId="FP">
    <w:name w:val="FP"/>
    <w:basedOn w:val="a"/>
    <w:rsid w:val="00CB1C7C"/>
    <w:pPr>
      <w:spacing w:after="0"/>
    </w:pPr>
  </w:style>
  <w:style w:type="paragraph" w:customStyle="1" w:styleId="LD">
    <w:name w:val="LD"/>
    <w:rsid w:val="00CB1C7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zh-TW"/>
    </w:rPr>
  </w:style>
  <w:style w:type="paragraph" w:customStyle="1" w:styleId="NW">
    <w:name w:val="NW"/>
    <w:basedOn w:val="NO"/>
    <w:rsid w:val="00CB1C7C"/>
    <w:pPr>
      <w:spacing w:after="0"/>
    </w:pPr>
  </w:style>
  <w:style w:type="paragraph" w:customStyle="1" w:styleId="EW">
    <w:name w:val="EW"/>
    <w:basedOn w:val="EX"/>
    <w:rsid w:val="00CB1C7C"/>
    <w:pPr>
      <w:spacing w:after="0"/>
    </w:pPr>
  </w:style>
  <w:style w:type="paragraph" w:styleId="60">
    <w:name w:val="toc 6"/>
    <w:basedOn w:val="50"/>
    <w:next w:val="a"/>
    <w:semiHidden/>
    <w:rsid w:val="00CB1C7C"/>
    <w:pPr>
      <w:ind w:left="1985" w:hanging="1985"/>
    </w:pPr>
  </w:style>
  <w:style w:type="paragraph" w:styleId="70">
    <w:name w:val="toc 7"/>
    <w:basedOn w:val="60"/>
    <w:next w:val="a"/>
    <w:semiHidden/>
    <w:rsid w:val="00CB1C7C"/>
    <w:pPr>
      <w:ind w:left="2268" w:hanging="2268"/>
    </w:pPr>
  </w:style>
  <w:style w:type="paragraph" w:styleId="24">
    <w:name w:val="List Bullet 2"/>
    <w:basedOn w:val="af"/>
    <w:semiHidden/>
    <w:rsid w:val="00CB1C7C"/>
    <w:pPr>
      <w:ind w:left="851"/>
    </w:pPr>
  </w:style>
  <w:style w:type="paragraph" w:styleId="31">
    <w:name w:val="List Bullet 3"/>
    <w:basedOn w:val="24"/>
    <w:semiHidden/>
    <w:rsid w:val="00CB1C7C"/>
    <w:pPr>
      <w:ind w:left="1135"/>
    </w:pPr>
  </w:style>
  <w:style w:type="paragraph" w:styleId="ac">
    <w:name w:val="List Number"/>
    <w:basedOn w:val="a7"/>
    <w:semiHidden/>
    <w:rsid w:val="00CB1C7C"/>
  </w:style>
  <w:style w:type="paragraph" w:customStyle="1" w:styleId="EQ">
    <w:name w:val="EQ"/>
    <w:basedOn w:val="a"/>
    <w:next w:val="a"/>
    <w:rsid w:val="00CB1C7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B1C7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1C7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1C7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zh-TW"/>
    </w:rPr>
  </w:style>
  <w:style w:type="paragraph" w:customStyle="1" w:styleId="TAR">
    <w:name w:val="TAR"/>
    <w:basedOn w:val="TAL"/>
    <w:rsid w:val="00CB1C7C"/>
    <w:pPr>
      <w:jc w:val="right"/>
    </w:pPr>
  </w:style>
  <w:style w:type="paragraph" w:customStyle="1" w:styleId="H6">
    <w:name w:val="H6"/>
    <w:basedOn w:val="5"/>
    <w:next w:val="a"/>
    <w:rsid w:val="00CB1C7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1C7C"/>
    <w:pPr>
      <w:ind w:left="851" w:hanging="851"/>
    </w:pPr>
  </w:style>
  <w:style w:type="paragraph" w:customStyle="1" w:styleId="TAL">
    <w:name w:val="TAL"/>
    <w:basedOn w:val="a"/>
    <w:rsid w:val="00CB1C7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1C7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zh-TW"/>
    </w:rPr>
  </w:style>
  <w:style w:type="paragraph" w:customStyle="1" w:styleId="ZB">
    <w:name w:val="ZB"/>
    <w:rsid w:val="00CB1C7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zh-TW"/>
    </w:rPr>
  </w:style>
  <w:style w:type="paragraph" w:customStyle="1" w:styleId="ZD">
    <w:name w:val="ZD"/>
    <w:rsid w:val="00CB1C7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zh-TW"/>
    </w:rPr>
  </w:style>
  <w:style w:type="paragraph" w:customStyle="1" w:styleId="ZU">
    <w:name w:val="ZU"/>
    <w:rsid w:val="00CB1C7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zh-TW"/>
    </w:rPr>
  </w:style>
  <w:style w:type="paragraph" w:customStyle="1" w:styleId="ZV">
    <w:name w:val="ZV"/>
    <w:basedOn w:val="ZU"/>
    <w:rsid w:val="00CB1C7C"/>
    <w:pPr>
      <w:framePr w:wrap="notBeside" w:y="16161"/>
    </w:pPr>
  </w:style>
  <w:style w:type="character" w:customStyle="1" w:styleId="ZGSM">
    <w:name w:val="ZGSM"/>
    <w:rsid w:val="00CB1C7C"/>
  </w:style>
  <w:style w:type="paragraph" w:styleId="25">
    <w:name w:val="List 2"/>
    <w:basedOn w:val="a7"/>
    <w:semiHidden/>
    <w:rsid w:val="00CB1C7C"/>
    <w:pPr>
      <w:ind w:left="851"/>
    </w:pPr>
  </w:style>
  <w:style w:type="paragraph" w:customStyle="1" w:styleId="ZG">
    <w:name w:val="ZG"/>
    <w:rsid w:val="00CB1C7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zh-TW"/>
    </w:rPr>
  </w:style>
  <w:style w:type="paragraph" w:styleId="32">
    <w:name w:val="List 3"/>
    <w:basedOn w:val="25"/>
    <w:semiHidden/>
    <w:rsid w:val="00CB1C7C"/>
    <w:pPr>
      <w:ind w:left="1135"/>
    </w:pPr>
  </w:style>
  <w:style w:type="paragraph" w:styleId="41">
    <w:name w:val="List 4"/>
    <w:basedOn w:val="32"/>
    <w:semiHidden/>
    <w:rsid w:val="00CB1C7C"/>
    <w:pPr>
      <w:ind w:left="1418"/>
    </w:pPr>
  </w:style>
  <w:style w:type="paragraph" w:styleId="51">
    <w:name w:val="List 5"/>
    <w:basedOn w:val="41"/>
    <w:semiHidden/>
    <w:rsid w:val="00CB1C7C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CB1C7C"/>
    <w:rPr>
      <w:color w:val="FF0000"/>
    </w:rPr>
  </w:style>
  <w:style w:type="paragraph" w:styleId="a7">
    <w:name w:val="List"/>
    <w:basedOn w:val="a"/>
    <w:semiHidden/>
    <w:rsid w:val="00CB1C7C"/>
    <w:pPr>
      <w:ind w:left="568" w:hanging="284"/>
    </w:pPr>
  </w:style>
  <w:style w:type="paragraph" w:styleId="af">
    <w:name w:val="List Bullet"/>
    <w:basedOn w:val="a7"/>
    <w:semiHidden/>
    <w:rsid w:val="00CB1C7C"/>
  </w:style>
  <w:style w:type="paragraph" w:styleId="42">
    <w:name w:val="List Bullet 4"/>
    <w:basedOn w:val="31"/>
    <w:semiHidden/>
    <w:rsid w:val="00CB1C7C"/>
    <w:pPr>
      <w:ind w:left="1418"/>
    </w:pPr>
  </w:style>
  <w:style w:type="paragraph" w:styleId="52">
    <w:name w:val="List Bullet 5"/>
    <w:basedOn w:val="42"/>
    <w:semiHidden/>
    <w:rsid w:val="00CB1C7C"/>
    <w:pPr>
      <w:ind w:left="1702"/>
    </w:pPr>
  </w:style>
  <w:style w:type="paragraph" w:customStyle="1" w:styleId="B2">
    <w:name w:val="B2"/>
    <w:basedOn w:val="25"/>
    <w:link w:val="B2Char"/>
    <w:rsid w:val="00CB1C7C"/>
  </w:style>
  <w:style w:type="paragraph" w:customStyle="1" w:styleId="B3">
    <w:name w:val="B3"/>
    <w:basedOn w:val="32"/>
    <w:rsid w:val="00CB1C7C"/>
  </w:style>
  <w:style w:type="paragraph" w:customStyle="1" w:styleId="B4">
    <w:name w:val="B4"/>
    <w:basedOn w:val="41"/>
    <w:rsid w:val="00CB1C7C"/>
  </w:style>
  <w:style w:type="paragraph" w:customStyle="1" w:styleId="B5">
    <w:name w:val="B5"/>
    <w:basedOn w:val="51"/>
    <w:rsid w:val="00CB1C7C"/>
  </w:style>
  <w:style w:type="paragraph" w:customStyle="1" w:styleId="ZTD">
    <w:name w:val="ZTD"/>
    <w:basedOn w:val="ZB"/>
    <w:rsid w:val="00CB1C7C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D9054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D90544"/>
    <w:rPr>
      <w:rFonts w:ascii="Arial" w:hAnsi="Arial"/>
      <w:lang w:val="en-GB" w:eastAsia="zh-TW"/>
    </w:rPr>
  </w:style>
  <w:style w:type="character" w:customStyle="1" w:styleId="Char3">
    <w:name w:val="批注主题 Char"/>
    <w:link w:val="af1"/>
    <w:uiPriority w:val="99"/>
    <w:semiHidden/>
    <w:rsid w:val="00D90544"/>
    <w:rPr>
      <w:rFonts w:ascii="Arial" w:hAnsi="Arial"/>
      <w:b/>
      <w:bCs/>
      <w:lang w:val="en-GB" w:eastAsia="zh-TW"/>
    </w:rPr>
  </w:style>
  <w:style w:type="paragraph" w:styleId="af2">
    <w:name w:val="Revision"/>
    <w:hidden/>
    <w:uiPriority w:val="99"/>
    <w:semiHidden/>
    <w:rsid w:val="00967827"/>
    <w:rPr>
      <w:lang w:val="en-GB" w:eastAsia="zh-TW"/>
    </w:rPr>
  </w:style>
  <w:style w:type="table" w:styleId="af3">
    <w:name w:val="Table Grid"/>
    <w:basedOn w:val="a1"/>
    <w:uiPriority w:val="59"/>
    <w:rsid w:val="00CA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B1481"/>
    <w:pPr>
      <w:ind w:firstLineChars="200" w:firstLine="420"/>
    </w:pPr>
  </w:style>
  <w:style w:type="character" w:customStyle="1" w:styleId="NOZchn">
    <w:name w:val="NO Zchn"/>
    <w:link w:val="NO"/>
    <w:rsid w:val="00D42AB1"/>
    <w:rPr>
      <w:lang w:val="en-GB" w:eastAsia="zh-TW"/>
    </w:rPr>
  </w:style>
  <w:style w:type="character" w:customStyle="1" w:styleId="B1Char">
    <w:name w:val="B1 Char"/>
    <w:link w:val="B1"/>
    <w:rsid w:val="002C6AC2"/>
    <w:rPr>
      <w:lang w:val="en-GB" w:eastAsia="zh-TW"/>
    </w:rPr>
  </w:style>
  <w:style w:type="character" w:customStyle="1" w:styleId="B2Char">
    <w:name w:val="B2 Char"/>
    <w:link w:val="B2"/>
    <w:rsid w:val="0010311D"/>
    <w:rPr>
      <w:lang w:val="en-GB" w:eastAsia="zh-TW"/>
    </w:rPr>
  </w:style>
  <w:style w:type="character" w:customStyle="1" w:styleId="EditorsNoteChar">
    <w:name w:val="Editor's Note Char"/>
    <w:aliases w:val="EN Char"/>
    <w:link w:val="EditorsNote"/>
    <w:rsid w:val="00AD2034"/>
    <w:rPr>
      <w:color w:val="FF000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6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5481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柯小婉</cp:lastModifiedBy>
  <cp:revision>7</cp:revision>
  <cp:lastPrinted>2002-04-23T07:10:00Z</cp:lastPrinted>
  <dcterms:created xsi:type="dcterms:W3CDTF">2020-08-05T13:07:00Z</dcterms:created>
  <dcterms:modified xsi:type="dcterms:W3CDTF">2020-08-05T17:08:00Z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77ba5c53-cb52-45a7-8955-6d2001142091</vt:lpwstr>
  </property>
  <property fmtid="{D5CDD505-2E9C-101B-9397-08002B2CF9AE}" pid="3" name="CTP_TimeStamp">
    <vt:lpwstr>2020-05-22 17:42:35Z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