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29" w:rsidRDefault="009C6B29" w:rsidP="009C6B29">
      <w:pPr>
        <w:pStyle w:val="1"/>
      </w:pPr>
      <w:r>
        <w:t>3GPP SA2 FS_5MBS Conference call</w:t>
      </w:r>
    </w:p>
    <w:p w:rsidR="009C6B29" w:rsidRDefault="009C6B29" w:rsidP="009C6B29">
      <w:pPr>
        <w:rPr>
          <w:rFonts w:hint="eastAsia"/>
        </w:rPr>
      </w:pPr>
    </w:p>
    <w:p w:rsidR="009C6B29" w:rsidRDefault="009C6B29" w:rsidP="009C6B29">
      <w:pPr>
        <w:pStyle w:val="2"/>
      </w:pPr>
      <w:r>
        <w:t xml:space="preserve">Date: </w:t>
      </w:r>
    </w:p>
    <w:p w:rsidR="009C6B29" w:rsidRDefault="009C6B29" w:rsidP="009C6B29">
      <w:pPr>
        <w:rPr>
          <w:rFonts w:hint="eastAsia"/>
        </w:rPr>
      </w:pPr>
      <w:r>
        <w:t>2020/08/06</w:t>
      </w:r>
    </w:p>
    <w:p w:rsidR="009C6B29" w:rsidRDefault="009C6B29" w:rsidP="009C6B29">
      <w:pPr>
        <w:pStyle w:val="2"/>
      </w:pPr>
      <w:r>
        <w:t>Convener:</w:t>
      </w:r>
    </w:p>
    <w:p w:rsidR="009C6B29" w:rsidRDefault="009C6B29" w:rsidP="009C6B29">
      <w:pPr>
        <w:rPr>
          <w:rFonts w:hint="eastAsia"/>
        </w:rPr>
      </w:pPr>
      <w:r>
        <w:t>LiMeng (rapporteur – Huawei)</w:t>
      </w:r>
    </w:p>
    <w:p w:rsidR="009C6B29" w:rsidRDefault="009C6B29" w:rsidP="009C6B29">
      <w:pPr>
        <w:pStyle w:val="2"/>
      </w:pPr>
      <w:r>
        <w:t>List of participants:</w:t>
      </w:r>
    </w:p>
    <w:p w:rsidR="00E97592" w:rsidRDefault="009C6B29" w:rsidP="009C6B29">
      <w:pPr>
        <w:jc w:val="center"/>
        <w:rPr>
          <w:rFonts w:hint="eastAsia"/>
        </w:rPr>
      </w:pPr>
      <w:r>
        <w:rPr>
          <w:noProof/>
          <w:lang w:bidi="ar-SA"/>
        </w:rPr>
        <w:drawing>
          <wp:inline distT="0" distB="0" distL="0" distR="0" wp14:anchorId="48189C39" wp14:editId="4A688F15">
            <wp:extent cx="1377822" cy="4069873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419" cy="416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44FD82B5" wp14:editId="58F2EC7E">
            <wp:extent cx="1512077" cy="4074652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3470" cy="418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1DD45D0F" wp14:editId="16C46354">
            <wp:extent cx="1599109" cy="4279148"/>
            <wp:effectExtent l="0" t="0" r="127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2683" cy="436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B29" w:rsidRDefault="009C6B29" w:rsidP="009C6B29">
      <w:pPr>
        <w:pStyle w:val="2"/>
      </w:pPr>
      <w:r>
        <w:lastRenderedPageBreak/>
        <w:t>Minutes</w:t>
      </w:r>
    </w:p>
    <w:p w:rsidR="009C6B29" w:rsidRDefault="00410C44" w:rsidP="009C6B29">
      <w:pPr>
        <w:pStyle w:val="3"/>
      </w:pPr>
      <w:r>
        <w:t>0</w:t>
      </w:r>
      <w:r w:rsidR="009C6B29">
        <w:t>. Architectural assumptions</w:t>
      </w:r>
    </w:p>
    <w:p w:rsidR="009C6B29" w:rsidRDefault="009C6B29" w:rsidP="009C6B29">
      <w:pPr>
        <w:pStyle w:val="5"/>
      </w:pPr>
      <w:r w:rsidRPr="009C6B29">
        <w:t>001: Converged architecture for 5MBS (Rapporteur).</w:t>
      </w:r>
      <w:r>
        <w:t xml:space="preserve"> </w:t>
      </w:r>
    </w:p>
    <w:p w:rsidR="009C6B29" w:rsidRDefault="009C6B29" w:rsidP="009C6B29">
      <w:pPr>
        <w:pStyle w:val="a0"/>
        <w:rPr>
          <w:rFonts w:hint="eastAsia"/>
        </w:rPr>
      </w:pPr>
      <w:r>
        <w:t xml:space="preserve">Presented by </w:t>
      </w:r>
      <w:r>
        <w:rPr>
          <w:rFonts w:hint="eastAsia"/>
        </w:rPr>
        <w:t>LiMeng</w:t>
      </w:r>
    </w:p>
    <w:p w:rsidR="009C6B29" w:rsidRPr="00FE5826" w:rsidRDefault="009C6B29" w:rsidP="009C6B29">
      <w:pPr>
        <w:pStyle w:val="a0"/>
        <w:rPr>
          <w:rFonts w:hint="eastAsia"/>
          <w:b/>
        </w:rPr>
      </w:pPr>
      <w:r w:rsidRPr="00FE5826">
        <w:rPr>
          <w:b/>
        </w:rPr>
        <w:t>Discussion</w:t>
      </w:r>
    </w:p>
    <w:p w:rsidR="00E640FC" w:rsidRDefault="00E640FC" w:rsidP="009C6B29">
      <w:pPr>
        <w:pStyle w:val="a0"/>
        <w:rPr>
          <w:rFonts w:hint="eastAsia"/>
        </w:rPr>
      </w:pPr>
      <w:r>
        <w:t>Better to rename the architecture, “</w:t>
      </w:r>
      <w:r w:rsidRPr="00F62681">
        <w:rPr>
          <w:lang w:eastAsia="ko-KR"/>
        </w:rPr>
        <w:t>5G MBS system architecture</w:t>
      </w:r>
      <w:r>
        <w:t>” could be fine.</w:t>
      </w:r>
    </w:p>
    <w:p w:rsidR="009C6B29" w:rsidRDefault="00D65A54" w:rsidP="009C6B29">
      <w:pPr>
        <w:pStyle w:val="a0"/>
        <w:rPr>
          <w:rFonts w:hint="eastAsia"/>
        </w:rPr>
      </w:pPr>
      <w:r>
        <w:t xml:space="preserve">David (Samsung): On the role of MBSF, if </w:t>
      </w:r>
      <w:r w:rsidR="002F0B4B">
        <w:t xml:space="preserve">go with </w:t>
      </w:r>
      <w:r w:rsidR="009721B9">
        <w:t xml:space="preserve">the first sentence of </w:t>
      </w:r>
      <w:r w:rsidR="002F0B4B">
        <w:t>NOTE Y, then it is option #1, not combined</w:t>
      </w:r>
      <w:r w:rsidR="009C6B29">
        <w:t>.</w:t>
      </w:r>
    </w:p>
    <w:p w:rsidR="002F0B4B" w:rsidRDefault="002F0B4B" w:rsidP="009C6B29">
      <w:pPr>
        <w:pStyle w:val="a0"/>
        <w:rPr>
          <w:rFonts w:hint="eastAsia"/>
        </w:rPr>
      </w:pPr>
      <w:r>
        <w:t xml:space="preserve">Miguel (Qualcomm): </w:t>
      </w:r>
      <w:r w:rsidR="009721B9">
        <w:t xml:space="preserve">But without that it would be option #2. </w:t>
      </w:r>
    </w:p>
    <w:p w:rsidR="009721B9" w:rsidRDefault="009721B9" w:rsidP="009C6B29">
      <w:pPr>
        <w:pStyle w:val="a0"/>
        <w:rPr>
          <w:rFonts w:hint="eastAsia"/>
        </w:rPr>
      </w:pPr>
      <w:r>
        <w:t>Jianhua (OPPO): If we agree on this document,</w:t>
      </w:r>
      <w:r w:rsidR="00B802B0">
        <w:t xml:space="preserve"> how to deal with the current existing solutions?</w:t>
      </w:r>
    </w:p>
    <w:p w:rsidR="00B802B0" w:rsidRDefault="00B802B0" w:rsidP="009C6B29">
      <w:pPr>
        <w:pStyle w:val="a0"/>
        <w:rPr>
          <w:rFonts w:hint="eastAsia"/>
        </w:rPr>
      </w:pPr>
      <w:r>
        <w:t xml:space="preserve">LiMeng (Huawei): we can update the solutions since most of the solutions have ENs and they need to be updated anyway. </w:t>
      </w:r>
    </w:p>
    <w:p w:rsidR="00E640FC" w:rsidRDefault="00B802B0" w:rsidP="009C6B29">
      <w:pPr>
        <w:pStyle w:val="a0"/>
        <w:rPr>
          <w:rFonts w:hint="eastAsia"/>
        </w:rPr>
      </w:pPr>
      <w:r>
        <w:t xml:space="preserve">David: it would be better to first agree the commonalities of the table as the evaluation criteria. </w:t>
      </w:r>
    </w:p>
    <w:p w:rsidR="00286686" w:rsidRDefault="00B802B0" w:rsidP="009C6B29">
      <w:pPr>
        <w:pStyle w:val="a0"/>
        <w:rPr>
          <w:rFonts w:eastAsia="MS Mincho" w:hint="eastAsia"/>
          <w:lang w:eastAsia="ja-JP"/>
        </w:rPr>
      </w:pPr>
      <w:r>
        <w:t xml:space="preserve">Hans (Ericsson): </w:t>
      </w:r>
      <w:r w:rsidR="00CA367B">
        <w:t>W</w:t>
      </w:r>
      <w:r>
        <w:t xml:space="preserve">hat is the </w:t>
      </w:r>
      <w:r w:rsidR="00CA367B">
        <w:t xml:space="preserve">relationship </w:t>
      </w:r>
      <w:r w:rsidR="00286686">
        <w:t>between</w:t>
      </w:r>
      <w:r w:rsidR="00CA367B">
        <w:t xml:space="preserve"> the solutions, </w:t>
      </w:r>
      <w:r w:rsidR="00286686">
        <w:t xml:space="preserve">and the description in the table? </w:t>
      </w:r>
      <w:r w:rsidR="00286686">
        <w:rPr>
          <w:rFonts w:hint="eastAsia"/>
        </w:rPr>
        <w:t>W</w:t>
      </w:r>
      <w:r w:rsidR="00286686">
        <w:t>ill</w:t>
      </w:r>
      <w:r w:rsidR="00286686">
        <w:rPr>
          <w:rFonts w:eastAsia="MS Mincho"/>
          <w:lang w:eastAsia="ja-JP"/>
        </w:rPr>
        <w:t xml:space="preserve"> the solutions be determined once we figure out the description?</w:t>
      </w:r>
    </w:p>
    <w:p w:rsidR="00A46F2A" w:rsidRPr="00470F5C" w:rsidRDefault="00A46F2A" w:rsidP="009C6B29">
      <w:pPr>
        <w:pStyle w:val="a0"/>
        <w:rPr>
          <w:rFonts w:hint="eastAsia"/>
        </w:rPr>
      </w:pPr>
      <w:r>
        <w:rPr>
          <w:rFonts w:eastAsia="MS Mincho"/>
          <w:lang w:eastAsia="ja-JP"/>
        </w:rPr>
        <w:t xml:space="preserve">LiMeng: in the table we list both the commonalities and the specific aspects of each architectural options. Once we determine the solution, the description could be updated accordingly. </w:t>
      </w:r>
    </w:p>
    <w:p w:rsidR="00E640FC" w:rsidRDefault="00E640FC" w:rsidP="009C6B29">
      <w:pPr>
        <w:pStyle w:val="a0"/>
        <w:rPr>
          <w:rFonts w:eastAsia="MS Mincho" w:hint="eastAsia"/>
          <w:lang w:eastAsia="ja-JP"/>
        </w:rPr>
      </w:pPr>
      <w:r>
        <w:rPr>
          <w:rFonts w:eastAsia="MS Mincho"/>
          <w:lang w:eastAsia="ja-JP"/>
        </w:rPr>
        <w:t xml:space="preserve">Fenqin (Huawei): having a </w:t>
      </w:r>
      <w:r w:rsidR="00080BC4">
        <w:rPr>
          <w:rFonts w:eastAsia="MS Mincho"/>
          <w:lang w:eastAsia="ja-JP"/>
        </w:rPr>
        <w:t xml:space="preserve">combined architecture </w:t>
      </w:r>
      <w:r w:rsidR="008976AE">
        <w:rPr>
          <w:rFonts w:eastAsia="MS Mincho"/>
          <w:lang w:eastAsia="ja-JP"/>
        </w:rPr>
        <w:t xml:space="preserve">will be good for further discussion, e.g., solution can refer to the same architecture. </w:t>
      </w:r>
    </w:p>
    <w:p w:rsidR="008976AE" w:rsidRPr="008976AE" w:rsidRDefault="008976AE" w:rsidP="009C6B29">
      <w:pPr>
        <w:pStyle w:val="a0"/>
        <w:rPr>
          <w:rFonts w:hint="eastAsia"/>
        </w:rPr>
      </w:pPr>
      <w:r>
        <w:t xml:space="preserve">Shabnam (Ericsson): terminology may not be an issue. </w:t>
      </w:r>
    </w:p>
    <w:p w:rsidR="00286686" w:rsidRDefault="00286686" w:rsidP="009C6B29">
      <w:pPr>
        <w:pStyle w:val="a0"/>
        <w:rPr>
          <w:rFonts w:hint="eastAsia"/>
        </w:rPr>
      </w:pPr>
      <w:r>
        <w:t>Wanqiang (</w:t>
      </w:r>
      <w:r w:rsidR="00E640FC">
        <w:t>Huawei</w:t>
      </w:r>
      <w:r>
        <w:t>)</w:t>
      </w:r>
      <w:r w:rsidR="008976AE">
        <w:t xml:space="preserve">: </w:t>
      </w:r>
      <w:r w:rsidR="009A7C45">
        <w:t>If people agree the two architecture options</w:t>
      </w:r>
      <w:r w:rsidR="009232A6">
        <w:t xml:space="preserve"> have a lot of commonalities, then there should be no issue to</w:t>
      </w:r>
      <w:r w:rsidR="009A7C45">
        <w:t xml:space="preserve"> </w:t>
      </w:r>
      <w:r w:rsidR="009232A6">
        <w:t xml:space="preserve">have a converged architecture. </w:t>
      </w:r>
      <w:r w:rsidR="009A7C45">
        <w:t xml:space="preserve"> </w:t>
      </w:r>
    </w:p>
    <w:p w:rsidR="008976AE" w:rsidRDefault="008976AE" w:rsidP="009C6B29">
      <w:pPr>
        <w:pStyle w:val="a0"/>
        <w:rPr>
          <w:rFonts w:hint="eastAsia"/>
        </w:rPr>
      </w:pPr>
      <w:r>
        <w:t>David: agree the benefit, on the architecture we can give it a try, but it would be hard.</w:t>
      </w:r>
    </w:p>
    <w:p w:rsidR="009C6B29" w:rsidRPr="00FE5826" w:rsidRDefault="009C6B29" w:rsidP="009C6B29">
      <w:pPr>
        <w:pStyle w:val="a0"/>
        <w:rPr>
          <w:rFonts w:hint="eastAsia"/>
          <w:b/>
        </w:rPr>
      </w:pPr>
      <w:r>
        <w:rPr>
          <w:b/>
        </w:rPr>
        <w:t>Proposed way forward</w:t>
      </w:r>
    </w:p>
    <w:p w:rsidR="009C6B29" w:rsidRDefault="00AB7B75" w:rsidP="009C6B29">
      <w:pPr>
        <w:pStyle w:val="a0"/>
        <w:rPr>
          <w:rFonts w:hint="eastAsia"/>
        </w:rPr>
      </w:pPr>
      <w:r>
        <w:rPr>
          <w:highlight w:val="green"/>
        </w:rPr>
        <w:t xml:space="preserve">Change the type of the document </w:t>
      </w:r>
      <w:r w:rsidR="003A6953">
        <w:rPr>
          <w:highlight w:val="green"/>
        </w:rPr>
        <w:t>to</w:t>
      </w:r>
      <w:r>
        <w:rPr>
          <w:highlight w:val="green"/>
        </w:rPr>
        <w:t xml:space="preserve"> </w:t>
      </w:r>
      <w:r w:rsidR="003A6953">
        <w:rPr>
          <w:highlight w:val="green"/>
        </w:rPr>
        <w:t xml:space="preserve">a </w:t>
      </w:r>
      <w:r>
        <w:rPr>
          <w:highlight w:val="green"/>
        </w:rPr>
        <w:t>co-signed one, and w</w:t>
      </w:r>
      <w:r w:rsidR="000B5560" w:rsidRPr="00170B27">
        <w:rPr>
          <w:highlight w:val="green"/>
        </w:rPr>
        <w:t>ork offline with active companies if any wording is acceptable.</w:t>
      </w:r>
    </w:p>
    <w:p w:rsidR="004D284E" w:rsidRPr="00CA367B" w:rsidRDefault="004D284E" w:rsidP="009C6B29">
      <w:pPr>
        <w:pStyle w:val="a0"/>
        <w:rPr>
          <w:rFonts w:hint="eastAsia"/>
        </w:rPr>
      </w:pPr>
    </w:p>
    <w:p w:rsidR="009C6B29" w:rsidRDefault="009C6B29" w:rsidP="009C6B29">
      <w:pPr>
        <w:pStyle w:val="5"/>
      </w:pPr>
      <w:r>
        <w:t xml:space="preserve">002 </w:t>
      </w:r>
      <w:r w:rsidR="009232A6" w:rsidRPr="009232A6">
        <w:t>Merged architecture (CATT)</w:t>
      </w:r>
    </w:p>
    <w:p w:rsidR="009C6B29" w:rsidRDefault="009C6B29" w:rsidP="009C6B29">
      <w:pPr>
        <w:pStyle w:val="a0"/>
        <w:rPr>
          <w:rFonts w:hint="eastAsia"/>
        </w:rPr>
      </w:pPr>
      <w:r>
        <w:t xml:space="preserve">Presented by </w:t>
      </w:r>
      <w:r w:rsidR="009232A6">
        <w:t>Duan, Xiaoyan</w:t>
      </w:r>
    </w:p>
    <w:p w:rsidR="009C6B29" w:rsidRPr="00FE5826" w:rsidRDefault="009C6B29" w:rsidP="009C6B29">
      <w:pPr>
        <w:pStyle w:val="a0"/>
        <w:rPr>
          <w:rFonts w:hint="eastAsia"/>
          <w:b/>
        </w:rPr>
      </w:pPr>
      <w:r w:rsidRPr="00FE5826">
        <w:rPr>
          <w:b/>
        </w:rPr>
        <w:t>Discussion</w:t>
      </w:r>
    </w:p>
    <w:p w:rsidR="00EA25CB" w:rsidRDefault="00EA25CB" w:rsidP="00EA25CB">
      <w:pPr>
        <w:pStyle w:val="a0"/>
        <w:rPr>
          <w:rFonts w:hint="eastAsia"/>
        </w:rPr>
      </w:pPr>
      <w:r>
        <w:lastRenderedPageBreak/>
        <w:t xml:space="preserve">Miguel: </w:t>
      </w:r>
      <w:r>
        <w:rPr>
          <w:rFonts w:hint="eastAsia"/>
        </w:rPr>
        <w:t>How to guarantee the compatibility</w:t>
      </w:r>
      <w:r>
        <w:t xml:space="preserve"> of legacy MBMS</w:t>
      </w:r>
      <w:r>
        <w:rPr>
          <w:rFonts w:hint="eastAsia"/>
        </w:rPr>
        <w:t>? S</w:t>
      </w:r>
      <w:r>
        <w:t xml:space="preserve">ince there is no xMB/MB2 interface mentioned here. </w:t>
      </w:r>
    </w:p>
    <w:p w:rsidR="009C6B29" w:rsidRDefault="00EA25CB" w:rsidP="009C6B29">
      <w:pPr>
        <w:pStyle w:val="a0"/>
        <w:rPr>
          <w:rFonts w:hint="eastAsia"/>
        </w:rPr>
      </w:pPr>
      <w:r>
        <w:t>LiMeng: the interfaces between MB-SMF/SMF, MB-UPF/UPF are not mentioned</w:t>
      </w:r>
      <w:r w:rsidR="009C6B29">
        <w:t>.</w:t>
      </w:r>
    </w:p>
    <w:p w:rsidR="00EA25CB" w:rsidRDefault="00EA25CB" w:rsidP="009C6B29">
      <w:pPr>
        <w:pStyle w:val="a0"/>
        <w:rPr>
          <w:rFonts w:hint="eastAsia"/>
        </w:rPr>
      </w:pPr>
      <w:r>
        <w:t>David</w:t>
      </w:r>
      <w:r w:rsidR="00197762">
        <w:t>: on the 2</w:t>
      </w:r>
      <w:r w:rsidR="00197762" w:rsidRPr="00197762">
        <w:rPr>
          <w:vertAlign w:val="superscript"/>
        </w:rPr>
        <w:t>nd</w:t>
      </w:r>
      <w:r w:rsidR="00197762">
        <w:t xml:space="preserve"> </w:t>
      </w:r>
      <w:r>
        <w:t xml:space="preserve">figure, what it the relationship between unicast? </w:t>
      </w:r>
      <w:r>
        <w:rPr>
          <w:rFonts w:hint="eastAsia"/>
        </w:rPr>
        <w:t>T</w:t>
      </w:r>
      <w:r>
        <w:t xml:space="preserve">he unicast means the </w:t>
      </w:r>
      <w:r w:rsidR="00197762">
        <w:t>unicast PDU session, or 5GC Individual MBS traffic delivery method?</w:t>
      </w:r>
    </w:p>
    <w:p w:rsidR="00197762" w:rsidRDefault="00197762" w:rsidP="009C6B29">
      <w:pPr>
        <w:pStyle w:val="a0"/>
        <w:rPr>
          <w:rFonts w:hint="eastAsia"/>
        </w:rPr>
      </w:pPr>
      <w:r>
        <w:t xml:space="preserve">Hans: reference point based architecture is good. </w:t>
      </w:r>
    </w:p>
    <w:p w:rsidR="00197762" w:rsidRDefault="00197762" w:rsidP="009C6B29">
      <w:pPr>
        <w:pStyle w:val="a0"/>
        <w:rPr>
          <w:rFonts w:hint="eastAsia"/>
        </w:rPr>
      </w:pPr>
      <w:r>
        <w:rPr>
          <w:rFonts w:hint="eastAsia"/>
        </w:rPr>
        <w:t>Wanqiang: Same concern as Miguel, xMB/MB2 issue.</w:t>
      </w:r>
    </w:p>
    <w:p w:rsidR="000D1E9C" w:rsidRDefault="000D1E9C" w:rsidP="009C6B29">
      <w:pPr>
        <w:pStyle w:val="a0"/>
        <w:rPr>
          <w:rFonts w:hint="eastAsia"/>
        </w:rPr>
      </w:pPr>
      <w:r>
        <w:t xml:space="preserve">Duan, Xiaoyan (CATT): </w:t>
      </w:r>
      <w:r w:rsidR="00890E07">
        <w:t xml:space="preserve">See </w:t>
      </w:r>
      <w:r w:rsidR="00AB7B75">
        <w:t xml:space="preserve">commonalities with 001. </w:t>
      </w:r>
    </w:p>
    <w:p w:rsidR="004F69A6" w:rsidRPr="00FE5826" w:rsidRDefault="004F69A6" w:rsidP="004F69A6">
      <w:pPr>
        <w:pStyle w:val="a0"/>
        <w:rPr>
          <w:rFonts w:hint="eastAsia"/>
          <w:b/>
        </w:rPr>
      </w:pPr>
      <w:r>
        <w:rPr>
          <w:b/>
        </w:rPr>
        <w:t>Proposed way forward</w:t>
      </w:r>
    </w:p>
    <w:p w:rsidR="00197762" w:rsidRDefault="000C351B" w:rsidP="004F69A6">
      <w:pPr>
        <w:pStyle w:val="a0"/>
        <w:rPr>
          <w:rFonts w:hint="eastAsia"/>
        </w:rPr>
      </w:pPr>
      <w:r>
        <w:rPr>
          <w:highlight w:val="green"/>
        </w:rPr>
        <w:t>Off line check with companies, if possible m</w:t>
      </w:r>
      <w:r w:rsidR="00AB7B75" w:rsidRPr="00B15CBB">
        <w:rPr>
          <w:highlight w:val="green"/>
        </w:rPr>
        <w:t xml:space="preserve">erge with </w:t>
      </w:r>
      <w:r w:rsidR="00AB7B75">
        <w:rPr>
          <w:highlight w:val="green"/>
        </w:rPr>
        <w:t>HW’s proposal (00</w:t>
      </w:r>
      <w:r>
        <w:rPr>
          <w:highlight w:val="green"/>
        </w:rPr>
        <w:t>1</w:t>
      </w:r>
      <w:r w:rsidR="00AB7B75">
        <w:rPr>
          <w:highlight w:val="green"/>
        </w:rPr>
        <w:t>)</w:t>
      </w:r>
      <w:r>
        <w:rPr>
          <w:highlight w:val="green"/>
        </w:rPr>
        <w:t xml:space="preserve"> to have a si</w:t>
      </w:r>
      <w:r w:rsidRPr="000C351B">
        <w:rPr>
          <w:highlight w:val="green"/>
        </w:rPr>
        <w:t>ngle architecture document submitted.</w:t>
      </w:r>
      <w:r>
        <w:t xml:space="preserve"> </w:t>
      </w:r>
    </w:p>
    <w:p w:rsidR="00685987" w:rsidRDefault="00685987" w:rsidP="004F69A6">
      <w:pPr>
        <w:pStyle w:val="a0"/>
        <w:rPr>
          <w:rFonts w:hint="eastAsia"/>
        </w:rPr>
      </w:pPr>
    </w:p>
    <w:p w:rsidR="004D284E" w:rsidRDefault="00410C44" w:rsidP="00685987">
      <w:pPr>
        <w:pStyle w:val="3"/>
      </w:pPr>
      <w:r>
        <w:t>1</w:t>
      </w:r>
      <w:r w:rsidR="00685987">
        <w:t xml:space="preserve">. </w:t>
      </w:r>
      <w:r w:rsidR="006779C3" w:rsidRPr="00685987">
        <w:t>KI1 (session establishment and management) solutions</w:t>
      </w:r>
    </w:p>
    <w:p w:rsidR="00061337" w:rsidRDefault="009C713F" w:rsidP="00061337">
      <w:pPr>
        <w:pStyle w:val="5"/>
      </w:pPr>
      <w:r>
        <w:t>1</w:t>
      </w:r>
      <w:r w:rsidR="00061337">
        <w:t>0</w:t>
      </w:r>
      <w:r>
        <w:t>1</w:t>
      </w:r>
      <w:r w:rsidR="00061337">
        <w:t xml:space="preserve"> </w:t>
      </w:r>
      <w:r w:rsidR="004A4B68" w:rsidRPr="004A4B68">
        <w:t>Summary of feature list for 5MBS evaluation and conclusion (Vivo)</w:t>
      </w:r>
    </w:p>
    <w:p w:rsidR="00061337" w:rsidRDefault="00061337" w:rsidP="00061337">
      <w:pPr>
        <w:pStyle w:val="a0"/>
        <w:rPr>
          <w:rFonts w:hint="eastAsia"/>
        </w:rPr>
      </w:pPr>
      <w:r>
        <w:t xml:space="preserve">Presented by </w:t>
      </w:r>
      <w:r w:rsidR="004A4B68">
        <w:t>Zhenhua</w:t>
      </w:r>
    </w:p>
    <w:p w:rsidR="00061337" w:rsidRPr="00FE5826" w:rsidRDefault="00061337" w:rsidP="00061337">
      <w:pPr>
        <w:pStyle w:val="a0"/>
        <w:rPr>
          <w:rFonts w:hint="eastAsia"/>
          <w:b/>
        </w:rPr>
      </w:pPr>
      <w:r w:rsidRPr="00FE5826">
        <w:rPr>
          <w:b/>
        </w:rPr>
        <w:t>Discussion</w:t>
      </w:r>
    </w:p>
    <w:p w:rsidR="009C6B29" w:rsidRDefault="004D284E" w:rsidP="004D284E">
      <w:pPr>
        <w:pStyle w:val="a0"/>
        <w:rPr>
          <w:rFonts w:hint="eastAsia"/>
        </w:rPr>
      </w:pPr>
      <w:r>
        <w:t>Zhendong (ZTE)</w:t>
      </w:r>
      <w:r w:rsidR="00197762">
        <w:t xml:space="preserve">: </w:t>
      </w:r>
      <w:r>
        <w:t xml:space="preserve">Would like </w:t>
      </w:r>
      <w:r w:rsidR="0091373D">
        <w:t>know</w:t>
      </w:r>
      <w:r>
        <w:t xml:space="preserve"> the purpose of this document</w:t>
      </w:r>
      <w:r w:rsidR="0091373D">
        <w:t xml:space="preserve">. </w:t>
      </w:r>
    </w:p>
    <w:p w:rsidR="0091373D" w:rsidRDefault="0091373D" w:rsidP="004D284E">
      <w:pPr>
        <w:pStyle w:val="a0"/>
        <w:rPr>
          <w:rFonts w:hint="eastAsia"/>
        </w:rPr>
      </w:pPr>
      <w:r>
        <w:t xml:space="preserve">Zhenhua (vivo): Provide the criteria for evaluation and </w:t>
      </w:r>
      <w:r w:rsidR="009C713F">
        <w:t xml:space="preserve">vivo will provide evaluation proposal for based on this analysis document. </w:t>
      </w:r>
    </w:p>
    <w:p w:rsidR="009C6B29" w:rsidRPr="00285F7B" w:rsidRDefault="009C6B29" w:rsidP="009C6B29">
      <w:pPr>
        <w:pStyle w:val="a0"/>
        <w:rPr>
          <w:rFonts w:hint="eastAsia"/>
          <w:b/>
        </w:rPr>
      </w:pPr>
      <w:r w:rsidRPr="00285F7B">
        <w:rPr>
          <w:b/>
        </w:rPr>
        <w:t>Way forward</w:t>
      </w:r>
    </w:p>
    <w:p w:rsidR="003C7AE6" w:rsidRDefault="00322E65" w:rsidP="003C7AE6">
      <w:pPr>
        <w:pStyle w:val="a0"/>
        <w:rPr>
          <w:rFonts w:hint="eastAsia"/>
        </w:rPr>
      </w:pPr>
      <w:r>
        <w:rPr>
          <w:highlight w:val="green"/>
        </w:rPr>
        <w:t>Update document and</w:t>
      </w:r>
      <w:r>
        <w:rPr>
          <w:rFonts w:eastAsia="MS Mincho"/>
          <w:highlight w:val="green"/>
          <w:lang w:eastAsia="ja-JP"/>
        </w:rPr>
        <w:t xml:space="preserve"> include the</w:t>
      </w:r>
      <w:r w:rsidR="002633AC">
        <w:rPr>
          <w:rFonts w:eastAsia="MS Mincho"/>
          <w:highlight w:val="green"/>
          <w:lang w:eastAsia="ja-JP"/>
        </w:rPr>
        <w:t xml:space="preserve"> text proposal</w:t>
      </w:r>
      <w:r w:rsidR="009C6B29" w:rsidRPr="00170B27">
        <w:rPr>
          <w:highlight w:val="green"/>
        </w:rPr>
        <w:t>.</w:t>
      </w:r>
    </w:p>
    <w:p w:rsidR="00C33513" w:rsidRDefault="00C33513" w:rsidP="003C7AE6">
      <w:pPr>
        <w:pStyle w:val="a0"/>
        <w:rPr>
          <w:rFonts w:hint="eastAsia"/>
        </w:rPr>
      </w:pPr>
    </w:p>
    <w:p w:rsidR="00C33513" w:rsidRDefault="00C33513" w:rsidP="00C33513">
      <w:pPr>
        <w:pStyle w:val="5"/>
      </w:pPr>
      <w:r>
        <w:t xml:space="preserve">102 </w:t>
      </w:r>
      <w:r w:rsidRPr="00C33513">
        <w:t>Principles for Categorization of Solutions for KI1 (Huawei)</w:t>
      </w:r>
    </w:p>
    <w:p w:rsidR="00C33513" w:rsidRDefault="00C33513" w:rsidP="00C33513">
      <w:pPr>
        <w:pStyle w:val="a0"/>
        <w:rPr>
          <w:rFonts w:hint="eastAsia"/>
        </w:rPr>
      </w:pPr>
      <w:r>
        <w:t xml:space="preserve">Presented by </w:t>
      </w:r>
      <w:r w:rsidR="007B6801">
        <w:t>LiMeng</w:t>
      </w:r>
    </w:p>
    <w:p w:rsidR="00C33513" w:rsidRPr="00FE5826" w:rsidRDefault="00C33513" w:rsidP="00C33513">
      <w:pPr>
        <w:pStyle w:val="a0"/>
        <w:rPr>
          <w:rFonts w:hint="eastAsia"/>
          <w:b/>
        </w:rPr>
      </w:pPr>
      <w:r w:rsidRPr="00FE5826">
        <w:rPr>
          <w:b/>
        </w:rPr>
        <w:t>Discussion</w:t>
      </w:r>
    </w:p>
    <w:p w:rsidR="00C33513" w:rsidRDefault="007B6801" w:rsidP="00C33513">
      <w:pPr>
        <w:pStyle w:val="a0"/>
        <w:rPr>
          <w:rFonts w:hint="eastAsia"/>
        </w:rPr>
      </w:pPr>
      <w:r>
        <w:t>Shabnam</w:t>
      </w:r>
      <w:r w:rsidR="00C33513">
        <w:t>:</w:t>
      </w:r>
      <w:r>
        <w:t xml:space="preserve"> It is assumed that rapporteur will send </w:t>
      </w:r>
      <w:r w:rsidR="003B2F99">
        <w:t>LS to R</w:t>
      </w:r>
      <w:r w:rsidR="003B2F99">
        <w:rPr>
          <w:rFonts w:hint="eastAsia"/>
        </w:rPr>
        <w:t xml:space="preserve">AN </w:t>
      </w:r>
      <w:r w:rsidR="003B2F99">
        <w:t xml:space="preserve">for their feedback </w:t>
      </w:r>
      <w:r w:rsidR="003B2F99">
        <w:rPr>
          <w:rFonts w:hint="eastAsia"/>
        </w:rPr>
        <w:t>on RAN-related issues</w:t>
      </w:r>
      <w:r w:rsidR="00C33513">
        <w:t xml:space="preserve">. </w:t>
      </w:r>
    </w:p>
    <w:p w:rsidR="00B82D64" w:rsidRDefault="003B2F99" w:rsidP="00C33513">
      <w:pPr>
        <w:pStyle w:val="a0"/>
        <w:rPr>
          <w:rFonts w:hint="eastAsia"/>
        </w:rPr>
      </w:pPr>
      <w:r>
        <w:t>Judy</w:t>
      </w:r>
      <w:r w:rsidR="00C33513">
        <w:t xml:space="preserve"> (</w:t>
      </w:r>
      <w:r>
        <w:t>Ericsson</w:t>
      </w:r>
      <w:r w:rsidR="00C33513">
        <w:t xml:space="preserve">): </w:t>
      </w:r>
      <w:r w:rsidR="000A6BE7">
        <w:t>UP-b</w:t>
      </w:r>
      <w:r w:rsidR="00E3022D">
        <w:t xml:space="preserve">ased join method is included, besides IPTV, is there any other use cases requiring UP-based join? </w:t>
      </w:r>
      <w:r w:rsidR="00E3022D">
        <w:rPr>
          <w:rFonts w:hint="eastAsia"/>
        </w:rPr>
        <w:t>F</w:t>
      </w:r>
      <w:r w:rsidR="00E3022D">
        <w:t xml:space="preserve">or </w:t>
      </w:r>
      <w:r w:rsidR="00B92031">
        <w:t xml:space="preserve">IPTV the Rel-16 method will be used. </w:t>
      </w:r>
    </w:p>
    <w:p w:rsidR="00E3022D" w:rsidRDefault="00E3022D" w:rsidP="00C33513">
      <w:pPr>
        <w:pStyle w:val="a0"/>
        <w:rPr>
          <w:rFonts w:hint="eastAsia"/>
        </w:rPr>
      </w:pPr>
      <w:r>
        <w:t>Jeffrey (Juniper): UP based join should be supported. It should be a criteria for evaluation.</w:t>
      </w:r>
    </w:p>
    <w:p w:rsidR="0069335A" w:rsidRDefault="0069335A" w:rsidP="00C33513">
      <w:pPr>
        <w:pStyle w:val="a0"/>
        <w:rPr>
          <w:rFonts w:hint="eastAsia"/>
        </w:rPr>
      </w:pPr>
      <w:r>
        <w:t xml:space="preserve">Miguel: CP should be mandatory, neutral on UP. </w:t>
      </w:r>
    </w:p>
    <w:p w:rsidR="00C33513" w:rsidRDefault="00E3022D" w:rsidP="00C33513">
      <w:pPr>
        <w:pStyle w:val="a0"/>
        <w:rPr>
          <w:rFonts w:hint="eastAsia"/>
        </w:rPr>
      </w:pPr>
      <w:r>
        <w:t>David: supporting UP should b</w:t>
      </w:r>
      <w:bookmarkStart w:id="0" w:name="_GoBack"/>
      <w:bookmarkEnd w:id="0"/>
      <w:r>
        <w:t xml:space="preserve">e separated from supporting IPTV. </w:t>
      </w:r>
      <w:r w:rsidR="00C33513">
        <w:t xml:space="preserve"> </w:t>
      </w:r>
    </w:p>
    <w:p w:rsidR="0069335A" w:rsidRDefault="0069335A" w:rsidP="00C33513">
      <w:pPr>
        <w:pStyle w:val="a0"/>
        <w:rPr>
          <w:rFonts w:hint="eastAsia"/>
        </w:rPr>
      </w:pPr>
      <w:r>
        <w:t>Tuan (</w:t>
      </w:r>
      <w:r w:rsidR="004F75DD" w:rsidRPr="004F75DD">
        <w:rPr>
          <w:rFonts w:hint="eastAsia"/>
        </w:rPr>
        <w:t>Broadpeak</w:t>
      </w:r>
      <w:r>
        <w:t xml:space="preserve">): Support UP-based join. </w:t>
      </w:r>
    </w:p>
    <w:p w:rsidR="0069335A" w:rsidRDefault="0069335A" w:rsidP="00C33513">
      <w:pPr>
        <w:pStyle w:val="a0"/>
        <w:rPr>
          <w:rFonts w:hint="eastAsia"/>
        </w:rPr>
      </w:pPr>
      <w:r>
        <w:lastRenderedPageBreak/>
        <w:t xml:space="preserve">Fenqin: </w:t>
      </w:r>
      <w:r w:rsidR="00297044">
        <w:t xml:space="preserve">For some other cases, UP-based join is still needed. </w:t>
      </w:r>
    </w:p>
    <w:p w:rsidR="00E34335" w:rsidRDefault="00E34335" w:rsidP="00C33513">
      <w:pPr>
        <w:pStyle w:val="a0"/>
        <w:rPr>
          <w:rFonts w:hint="eastAsia"/>
        </w:rPr>
      </w:pPr>
      <w:r>
        <w:t xml:space="preserve">Jeffrey: Object the requirement on app knowing TMGI. </w:t>
      </w:r>
    </w:p>
    <w:p w:rsidR="00C33513" w:rsidRPr="00285F7B" w:rsidRDefault="00C33513" w:rsidP="00C33513">
      <w:pPr>
        <w:pStyle w:val="a0"/>
        <w:rPr>
          <w:rFonts w:hint="eastAsia"/>
          <w:b/>
        </w:rPr>
      </w:pPr>
      <w:r w:rsidRPr="00285F7B">
        <w:rPr>
          <w:b/>
        </w:rPr>
        <w:t>Way forward</w:t>
      </w:r>
    </w:p>
    <w:p w:rsidR="00C33513" w:rsidRDefault="00FB73D6" w:rsidP="00C33513">
      <w:pPr>
        <w:pStyle w:val="a0"/>
        <w:rPr>
          <w:rFonts w:hint="eastAsia"/>
        </w:rPr>
      </w:pPr>
      <w:r w:rsidRPr="00E6203D">
        <w:rPr>
          <w:highlight w:val="green"/>
        </w:rPr>
        <w:t>Update contrib</w:t>
      </w:r>
      <w:r>
        <w:rPr>
          <w:highlight w:val="green"/>
        </w:rPr>
        <w:t>ution to address above comments</w:t>
      </w:r>
      <w:r w:rsidR="00C33513" w:rsidRPr="00170B27">
        <w:rPr>
          <w:highlight w:val="green"/>
        </w:rPr>
        <w:t>.</w:t>
      </w:r>
    </w:p>
    <w:p w:rsidR="003C7AE6" w:rsidRPr="00C33513" w:rsidRDefault="003C7AE6" w:rsidP="003C7AE6">
      <w:pPr>
        <w:pStyle w:val="a0"/>
        <w:rPr>
          <w:rFonts w:hint="eastAsia"/>
        </w:rPr>
      </w:pPr>
    </w:p>
    <w:p w:rsidR="00C22991" w:rsidRDefault="00C22991" w:rsidP="009C6B29">
      <w:pPr>
        <w:pStyle w:val="a0"/>
        <w:rPr>
          <w:rFonts w:ascii="Liberation Sans" w:eastAsia="Noto Sans CJK SC" w:hAnsi="Liberation Sans" w:cs="Lohit Devanagari"/>
          <w:b/>
          <w:bCs/>
          <w:szCs w:val="24"/>
        </w:rPr>
      </w:pPr>
      <w:r w:rsidRPr="00C22991">
        <w:rPr>
          <w:rFonts w:ascii="Liberation Sans" w:eastAsia="Noto Sans CJK SC" w:hAnsi="Liberation Sans" w:cs="Lohit Devanagari"/>
          <w:b/>
          <w:bCs/>
          <w:szCs w:val="24"/>
        </w:rPr>
        <w:t>103: Sol#3: Resolving the open issue(s) of sol.3 (Huawei)</w:t>
      </w:r>
    </w:p>
    <w:p w:rsidR="009C6B29" w:rsidRDefault="009C6B29" w:rsidP="009C6B29">
      <w:pPr>
        <w:pStyle w:val="a0"/>
        <w:rPr>
          <w:rFonts w:hint="eastAsia"/>
        </w:rPr>
      </w:pPr>
      <w:r w:rsidRPr="00C22991">
        <w:t xml:space="preserve">Presented by </w:t>
      </w:r>
      <w:r w:rsidR="00C22991">
        <w:t>LiMeng</w:t>
      </w:r>
    </w:p>
    <w:p w:rsidR="009C6B29" w:rsidRPr="00666533" w:rsidRDefault="009C6B29" w:rsidP="009C6B29">
      <w:pPr>
        <w:pStyle w:val="a0"/>
        <w:rPr>
          <w:rFonts w:hint="eastAsia"/>
          <w:b/>
        </w:rPr>
      </w:pPr>
      <w:r w:rsidRPr="00666533">
        <w:rPr>
          <w:b/>
        </w:rPr>
        <w:t>Discussion</w:t>
      </w:r>
    </w:p>
    <w:p w:rsidR="009C6B29" w:rsidRDefault="00816EB7" w:rsidP="009C6B29">
      <w:pPr>
        <w:pStyle w:val="a0"/>
        <w:rPr>
          <w:rFonts w:hint="eastAsia"/>
        </w:rPr>
      </w:pPr>
      <w:r>
        <w:t>(No instant received)</w:t>
      </w:r>
      <w:r w:rsidR="009C6B29">
        <w:t>.</w:t>
      </w:r>
    </w:p>
    <w:p w:rsidR="009C6B29" w:rsidRPr="00666533" w:rsidRDefault="009C6B29" w:rsidP="009C6B29">
      <w:pPr>
        <w:pStyle w:val="a0"/>
        <w:rPr>
          <w:rFonts w:hint="eastAsia"/>
          <w:b/>
        </w:rPr>
      </w:pPr>
      <w:r w:rsidRPr="00666533">
        <w:rPr>
          <w:b/>
        </w:rPr>
        <w:t>Way forward</w:t>
      </w:r>
    </w:p>
    <w:p w:rsidR="009C6B29" w:rsidRDefault="00816EB7" w:rsidP="009C6B29">
      <w:pPr>
        <w:pStyle w:val="a0"/>
        <w:rPr>
          <w:rFonts w:hint="eastAsia"/>
        </w:rPr>
      </w:pPr>
      <w:r>
        <w:rPr>
          <w:highlight w:val="green"/>
        </w:rPr>
        <w:t>Further offline talking is welcome</w:t>
      </w:r>
      <w:r w:rsidR="009C6B29" w:rsidRPr="006F23A7">
        <w:rPr>
          <w:highlight w:val="green"/>
        </w:rPr>
        <w:t>.</w:t>
      </w:r>
    </w:p>
    <w:p w:rsidR="00816EB7" w:rsidRDefault="00816EB7" w:rsidP="009C6B29">
      <w:pPr>
        <w:pStyle w:val="a0"/>
        <w:rPr>
          <w:rFonts w:hint="eastAsia"/>
        </w:rPr>
      </w:pPr>
    </w:p>
    <w:p w:rsidR="00CF1104" w:rsidRDefault="00CF1104" w:rsidP="00CF1104">
      <w:pPr>
        <w:pStyle w:val="a0"/>
        <w:rPr>
          <w:rFonts w:ascii="Liberation Sans" w:eastAsia="Noto Sans CJK SC" w:hAnsi="Liberation Sans" w:cs="Lohit Devanagari"/>
          <w:b/>
          <w:bCs/>
          <w:szCs w:val="24"/>
        </w:rPr>
      </w:pPr>
      <w:r w:rsidRPr="00C22991">
        <w:rPr>
          <w:rFonts w:ascii="Liberation Sans" w:eastAsia="Noto Sans CJK SC" w:hAnsi="Liberation Sans" w:cs="Lohit Devanagari"/>
          <w:b/>
          <w:bCs/>
          <w:szCs w:val="24"/>
        </w:rPr>
        <w:t>10</w:t>
      </w:r>
      <w:r>
        <w:rPr>
          <w:rFonts w:ascii="Liberation Sans" w:eastAsia="Noto Sans CJK SC" w:hAnsi="Liberation Sans" w:cs="Lohit Devanagari"/>
          <w:b/>
          <w:bCs/>
          <w:szCs w:val="24"/>
        </w:rPr>
        <w:t>4</w:t>
      </w:r>
      <w:r w:rsidRPr="00C22991">
        <w:rPr>
          <w:rFonts w:ascii="Liberation Sans" w:eastAsia="Noto Sans CJK SC" w:hAnsi="Liberation Sans" w:cs="Lohit Devanagari"/>
          <w:b/>
          <w:bCs/>
          <w:szCs w:val="24"/>
        </w:rPr>
        <w:t xml:space="preserve">: Sol#3: Resolving the open issue(s) of sol.3 </w:t>
      </w:r>
      <w:r w:rsidR="004D09B5" w:rsidRPr="004D09B5">
        <w:rPr>
          <w:rFonts w:ascii="Liberation Sans" w:eastAsia="Noto Sans CJK SC" w:hAnsi="Liberation Sans" w:cs="Lohit Devanagari"/>
          <w:b/>
          <w:bCs/>
          <w:szCs w:val="24"/>
        </w:rPr>
        <w:t>related to UE leaves MBS (Huawei)</w:t>
      </w:r>
    </w:p>
    <w:p w:rsidR="00CF1104" w:rsidRDefault="00CF1104" w:rsidP="00CF1104">
      <w:pPr>
        <w:pStyle w:val="a0"/>
        <w:rPr>
          <w:rFonts w:hint="eastAsia"/>
        </w:rPr>
      </w:pPr>
      <w:r w:rsidRPr="00C22991">
        <w:t xml:space="preserve">Presented by </w:t>
      </w:r>
      <w:r w:rsidR="00DF538C">
        <w:rPr>
          <w:rFonts w:hint="eastAsia"/>
        </w:rPr>
        <w:t>Fenqin</w:t>
      </w:r>
    </w:p>
    <w:p w:rsidR="00CF1104" w:rsidRPr="00666533" w:rsidRDefault="00CF1104" w:rsidP="00CF1104">
      <w:pPr>
        <w:pStyle w:val="a0"/>
        <w:rPr>
          <w:rFonts w:hint="eastAsia"/>
          <w:b/>
        </w:rPr>
      </w:pPr>
      <w:r w:rsidRPr="00666533">
        <w:rPr>
          <w:b/>
        </w:rPr>
        <w:t>Discussion</w:t>
      </w:r>
    </w:p>
    <w:p w:rsidR="00CF1104" w:rsidRDefault="00CF1104" w:rsidP="00CF1104">
      <w:pPr>
        <w:pStyle w:val="a0"/>
        <w:rPr>
          <w:rFonts w:hint="eastAsia"/>
        </w:rPr>
      </w:pPr>
      <w:r>
        <w:t>(No instant received).</w:t>
      </w:r>
    </w:p>
    <w:p w:rsidR="00CF1104" w:rsidRPr="00666533" w:rsidRDefault="00CF1104" w:rsidP="00CF1104">
      <w:pPr>
        <w:pStyle w:val="a0"/>
        <w:rPr>
          <w:rFonts w:hint="eastAsia"/>
          <w:b/>
        </w:rPr>
      </w:pPr>
      <w:r w:rsidRPr="00666533">
        <w:rPr>
          <w:b/>
        </w:rPr>
        <w:t>Way forward</w:t>
      </w:r>
    </w:p>
    <w:p w:rsidR="00CF1104" w:rsidRDefault="00CF1104" w:rsidP="00CF1104">
      <w:pPr>
        <w:pStyle w:val="a0"/>
        <w:rPr>
          <w:rFonts w:hint="eastAsia"/>
        </w:rPr>
      </w:pPr>
      <w:r>
        <w:rPr>
          <w:highlight w:val="green"/>
        </w:rPr>
        <w:t>Further offline talking is welcome</w:t>
      </w:r>
      <w:r w:rsidRPr="006F23A7">
        <w:rPr>
          <w:highlight w:val="green"/>
        </w:rPr>
        <w:t>.</w:t>
      </w:r>
    </w:p>
    <w:p w:rsidR="00CF1104" w:rsidRPr="00CF1104" w:rsidRDefault="00CF1104" w:rsidP="009C6B29">
      <w:pPr>
        <w:pStyle w:val="a0"/>
        <w:rPr>
          <w:rFonts w:hint="eastAsia"/>
        </w:rPr>
      </w:pPr>
    </w:p>
    <w:p w:rsidR="00816EB7" w:rsidRDefault="00816EB7" w:rsidP="00816EB7">
      <w:pPr>
        <w:pStyle w:val="a0"/>
        <w:rPr>
          <w:rFonts w:ascii="Liberation Sans" w:eastAsia="Noto Sans CJK SC" w:hAnsi="Liberation Sans" w:cs="Lohit Devanagari"/>
          <w:b/>
          <w:bCs/>
          <w:szCs w:val="24"/>
        </w:rPr>
      </w:pPr>
      <w:r w:rsidRPr="00C22991">
        <w:rPr>
          <w:rFonts w:ascii="Liberation Sans" w:eastAsia="Noto Sans CJK SC" w:hAnsi="Liberation Sans" w:cs="Lohit Devanagari"/>
          <w:b/>
          <w:bCs/>
          <w:szCs w:val="24"/>
        </w:rPr>
        <w:t>10</w:t>
      </w:r>
      <w:r w:rsidR="00CF1104">
        <w:rPr>
          <w:rFonts w:ascii="Liberation Sans" w:eastAsia="Noto Sans CJK SC" w:hAnsi="Liberation Sans" w:cs="Lohit Devanagari"/>
          <w:b/>
          <w:bCs/>
          <w:szCs w:val="24"/>
        </w:rPr>
        <w:t>5</w:t>
      </w:r>
      <w:r w:rsidRPr="00C22991">
        <w:rPr>
          <w:rFonts w:ascii="Liberation Sans" w:eastAsia="Noto Sans CJK SC" w:hAnsi="Liberation Sans" w:cs="Lohit Devanagari"/>
          <w:b/>
          <w:bCs/>
          <w:szCs w:val="24"/>
        </w:rPr>
        <w:t xml:space="preserve">: </w:t>
      </w:r>
      <w:r w:rsidR="00CF1104" w:rsidRPr="00CF1104">
        <w:rPr>
          <w:rFonts w:ascii="Liberation Sans" w:eastAsia="Noto Sans CJK SC" w:hAnsi="Liberation Sans" w:cs="Lohit Devanagari"/>
          <w:b/>
          <w:bCs/>
          <w:szCs w:val="24"/>
          <w:lang w:val="en-GB"/>
        </w:rPr>
        <w:t>Sol#16: Resolving ENs (CATT)</w:t>
      </w:r>
    </w:p>
    <w:p w:rsidR="00816EB7" w:rsidRDefault="00816EB7" w:rsidP="00816EB7">
      <w:pPr>
        <w:pStyle w:val="a0"/>
        <w:rPr>
          <w:rFonts w:hint="eastAsia"/>
        </w:rPr>
      </w:pPr>
      <w:r w:rsidRPr="00C22991">
        <w:t xml:space="preserve">Presented by </w:t>
      </w:r>
      <w:r w:rsidR="00CF1104">
        <w:t>Xiaoyan</w:t>
      </w:r>
    </w:p>
    <w:p w:rsidR="00816EB7" w:rsidRPr="00666533" w:rsidRDefault="00816EB7" w:rsidP="00816EB7">
      <w:pPr>
        <w:pStyle w:val="a0"/>
        <w:rPr>
          <w:rFonts w:hint="eastAsia"/>
          <w:b/>
        </w:rPr>
      </w:pPr>
      <w:r w:rsidRPr="00666533">
        <w:rPr>
          <w:b/>
        </w:rPr>
        <w:t>Discussion</w:t>
      </w:r>
    </w:p>
    <w:p w:rsidR="00816EB7" w:rsidRDefault="00410C44" w:rsidP="00816EB7">
      <w:pPr>
        <w:pStyle w:val="a0"/>
        <w:rPr>
          <w:rFonts w:hint="eastAsia"/>
        </w:rPr>
      </w:pPr>
      <w:r>
        <w:t>LiMeng: the main change proposal of this document is to clarify that the message could be MBS session specific as well, right?</w:t>
      </w:r>
    </w:p>
    <w:p w:rsidR="00410C44" w:rsidRDefault="00410C44" w:rsidP="00816EB7">
      <w:pPr>
        <w:pStyle w:val="a0"/>
        <w:rPr>
          <w:rFonts w:hint="eastAsia"/>
        </w:rPr>
      </w:pPr>
      <w:r>
        <w:t>Xiaoyan: For SMF, yes, for PCF, the unicast services would be reused.</w:t>
      </w:r>
    </w:p>
    <w:p w:rsidR="00816EB7" w:rsidRPr="00666533" w:rsidRDefault="00816EB7" w:rsidP="00816EB7">
      <w:pPr>
        <w:pStyle w:val="a0"/>
        <w:rPr>
          <w:rFonts w:hint="eastAsia"/>
          <w:b/>
        </w:rPr>
      </w:pPr>
      <w:r w:rsidRPr="00666533">
        <w:rPr>
          <w:b/>
        </w:rPr>
        <w:t>Way forward</w:t>
      </w:r>
    </w:p>
    <w:p w:rsidR="00816EB7" w:rsidRDefault="00816EB7" w:rsidP="00816EB7">
      <w:pPr>
        <w:pStyle w:val="a0"/>
        <w:rPr>
          <w:rFonts w:hint="eastAsia"/>
        </w:rPr>
      </w:pPr>
      <w:r>
        <w:rPr>
          <w:highlight w:val="green"/>
        </w:rPr>
        <w:t>Further offline talking is welcome</w:t>
      </w:r>
      <w:r w:rsidRPr="006F23A7">
        <w:rPr>
          <w:highlight w:val="green"/>
        </w:rPr>
        <w:t>.</w:t>
      </w:r>
    </w:p>
    <w:p w:rsidR="00CF1104" w:rsidRDefault="00CF1104" w:rsidP="00816EB7">
      <w:pPr>
        <w:pStyle w:val="a0"/>
        <w:rPr>
          <w:rFonts w:hint="eastAsia"/>
        </w:rPr>
      </w:pPr>
    </w:p>
    <w:p w:rsidR="00410C44" w:rsidRPr="00410C44" w:rsidRDefault="00410C44" w:rsidP="00410C44">
      <w:pPr>
        <w:pStyle w:val="3"/>
      </w:pPr>
      <w:r>
        <w:t xml:space="preserve">2. </w:t>
      </w:r>
      <w:r w:rsidR="006779C3" w:rsidRPr="00410C44">
        <w:t>KI3 (Levels of authorization) solutions</w:t>
      </w:r>
    </w:p>
    <w:p w:rsidR="009C6B29" w:rsidRDefault="009C6B29" w:rsidP="00410C44">
      <w:pPr>
        <w:pStyle w:val="5"/>
      </w:pPr>
      <w:r>
        <w:t>201</w:t>
      </w:r>
      <w:r w:rsidR="00410C44">
        <w:t xml:space="preserve"> </w:t>
      </w:r>
      <w:r w:rsidR="005062BA">
        <w:t>New solution (Juniper)</w:t>
      </w:r>
    </w:p>
    <w:p w:rsidR="009C6B29" w:rsidRDefault="009C6B29" w:rsidP="009C6B29">
      <w:pPr>
        <w:pStyle w:val="a0"/>
        <w:rPr>
          <w:rFonts w:hint="eastAsia"/>
        </w:rPr>
      </w:pPr>
      <w:r>
        <w:t xml:space="preserve">Presented by </w:t>
      </w:r>
      <w:r w:rsidR="00410C44">
        <w:t>Jeffrey</w:t>
      </w:r>
    </w:p>
    <w:p w:rsidR="009C6B29" w:rsidRPr="00E46E45" w:rsidRDefault="009C6B29" w:rsidP="009C6B29">
      <w:pPr>
        <w:pStyle w:val="a0"/>
        <w:rPr>
          <w:rFonts w:hint="eastAsia"/>
          <w:b/>
        </w:rPr>
      </w:pPr>
      <w:r w:rsidRPr="00E46E45">
        <w:rPr>
          <w:b/>
        </w:rPr>
        <w:lastRenderedPageBreak/>
        <w:t>Discussion</w:t>
      </w:r>
    </w:p>
    <w:p w:rsidR="009C6B29" w:rsidRDefault="00B51EB3" w:rsidP="009C6B29">
      <w:pPr>
        <w:pStyle w:val="a0"/>
        <w:rPr>
          <w:rFonts w:hint="eastAsia"/>
        </w:rPr>
      </w:pPr>
      <w:r>
        <w:t>Fenqin: on step 4B, what is the meaning of IE “group”?</w:t>
      </w:r>
    </w:p>
    <w:p w:rsidR="00B51EB3" w:rsidRDefault="00B51EB3" w:rsidP="009C6B29">
      <w:pPr>
        <w:pStyle w:val="a0"/>
        <w:rPr>
          <w:rFonts w:hint="eastAsia"/>
        </w:rPr>
      </w:pPr>
      <w:r>
        <w:t>LiMeng: please clarify the wording “final result” in step 4C.</w:t>
      </w:r>
    </w:p>
    <w:p w:rsidR="00B51EB3" w:rsidRDefault="00B51EB3" w:rsidP="009C6B29">
      <w:pPr>
        <w:pStyle w:val="a0"/>
        <w:rPr>
          <w:rFonts w:hint="eastAsia"/>
        </w:rPr>
      </w:pPr>
      <w:r>
        <w:t xml:space="preserve">Hans: clarify ASP somewhere. </w:t>
      </w:r>
    </w:p>
    <w:p w:rsidR="009C6B29" w:rsidRDefault="00B51EB3" w:rsidP="009C6B29">
      <w:pPr>
        <w:pStyle w:val="a0"/>
        <w:rPr>
          <w:rFonts w:hint="eastAsia"/>
        </w:rPr>
      </w:pPr>
      <w:r>
        <w:t>Lei (Tencent): ASP may not be able to differentiate UEs by using the IP address.</w:t>
      </w:r>
    </w:p>
    <w:p w:rsidR="00B51EB3" w:rsidRDefault="00B51EB3" w:rsidP="009C6B29">
      <w:pPr>
        <w:pStyle w:val="a0"/>
        <w:rPr>
          <w:rFonts w:hint="eastAsia"/>
        </w:rPr>
      </w:pPr>
      <w:r>
        <w:t>Fenqin: GPSI could be used as an alternative of IP address.</w:t>
      </w:r>
    </w:p>
    <w:p w:rsidR="009C6B29" w:rsidRPr="00E46E45" w:rsidRDefault="009C6B29" w:rsidP="009C6B29">
      <w:pPr>
        <w:pStyle w:val="a0"/>
        <w:rPr>
          <w:rFonts w:hint="eastAsia"/>
          <w:b/>
        </w:rPr>
      </w:pPr>
      <w:r>
        <w:rPr>
          <w:b/>
        </w:rPr>
        <w:t>Way forward</w:t>
      </w:r>
    </w:p>
    <w:p w:rsidR="009C6B29" w:rsidRDefault="00B51EB3" w:rsidP="009C6B29">
      <w:pPr>
        <w:pStyle w:val="a0"/>
        <w:rPr>
          <w:rFonts w:hint="eastAsia"/>
        </w:rPr>
      </w:pPr>
      <w:r>
        <w:rPr>
          <w:highlight w:val="green"/>
        </w:rPr>
        <w:t>U</w:t>
      </w:r>
      <w:r w:rsidRPr="0056780B">
        <w:rPr>
          <w:highlight w:val="green"/>
        </w:rPr>
        <w:t>pdate document to address comments.</w:t>
      </w:r>
    </w:p>
    <w:p w:rsidR="005062BA" w:rsidRDefault="005062BA" w:rsidP="009C6B29">
      <w:pPr>
        <w:pStyle w:val="a0"/>
        <w:rPr>
          <w:rFonts w:hint="eastAsia"/>
        </w:rPr>
      </w:pPr>
    </w:p>
    <w:p w:rsidR="005062BA" w:rsidRDefault="005062BA" w:rsidP="005062BA">
      <w:pPr>
        <w:pStyle w:val="5"/>
      </w:pPr>
      <w:r>
        <w:t xml:space="preserve">202 </w:t>
      </w:r>
      <w:r w:rsidRPr="005062BA">
        <w:t>Way forward of KI #3 (Huawei)</w:t>
      </w:r>
    </w:p>
    <w:p w:rsidR="005062BA" w:rsidRDefault="005062BA" w:rsidP="005062BA">
      <w:pPr>
        <w:pStyle w:val="a0"/>
        <w:rPr>
          <w:rFonts w:hint="eastAsia"/>
        </w:rPr>
      </w:pPr>
      <w:r>
        <w:t xml:space="preserve">Presented by </w:t>
      </w:r>
      <w:r w:rsidR="00543D9F">
        <w:t>LiMeng</w:t>
      </w:r>
    </w:p>
    <w:p w:rsidR="005062BA" w:rsidRPr="00E46E45" w:rsidRDefault="005062BA" w:rsidP="005062BA">
      <w:pPr>
        <w:pStyle w:val="a0"/>
        <w:rPr>
          <w:rFonts w:hint="eastAsia"/>
          <w:b/>
        </w:rPr>
      </w:pPr>
      <w:r w:rsidRPr="00E46E45">
        <w:rPr>
          <w:b/>
        </w:rPr>
        <w:t>Discussion</w:t>
      </w:r>
    </w:p>
    <w:p w:rsidR="004A388C" w:rsidRDefault="004A388C" w:rsidP="004A388C">
      <w:pPr>
        <w:pStyle w:val="a0"/>
        <w:rPr>
          <w:rFonts w:hint="eastAsia"/>
        </w:rPr>
      </w:pPr>
      <w:r>
        <w:t>(No instant received).</w:t>
      </w:r>
    </w:p>
    <w:p w:rsidR="004A388C" w:rsidRPr="00666533" w:rsidRDefault="004A388C" w:rsidP="004A388C">
      <w:pPr>
        <w:pStyle w:val="a0"/>
        <w:rPr>
          <w:rFonts w:hint="eastAsia"/>
          <w:b/>
        </w:rPr>
      </w:pPr>
      <w:r w:rsidRPr="00666533">
        <w:rPr>
          <w:b/>
        </w:rPr>
        <w:t>Way forward</w:t>
      </w:r>
    </w:p>
    <w:p w:rsidR="004A388C" w:rsidRDefault="004A388C" w:rsidP="004A388C">
      <w:pPr>
        <w:pStyle w:val="a0"/>
        <w:rPr>
          <w:rFonts w:hint="eastAsia"/>
        </w:rPr>
      </w:pPr>
      <w:r>
        <w:rPr>
          <w:highlight w:val="green"/>
        </w:rPr>
        <w:t>Further offline talking is welcome</w:t>
      </w:r>
      <w:r w:rsidRPr="006F23A7">
        <w:rPr>
          <w:highlight w:val="green"/>
        </w:rPr>
        <w:t>.</w:t>
      </w:r>
    </w:p>
    <w:p w:rsidR="005062BA" w:rsidRPr="004A388C" w:rsidRDefault="005062BA" w:rsidP="005062BA">
      <w:pPr>
        <w:pStyle w:val="a0"/>
        <w:rPr>
          <w:rFonts w:hint="eastAsia"/>
        </w:rPr>
      </w:pPr>
    </w:p>
    <w:p w:rsidR="00C40B75" w:rsidRDefault="00C40B75" w:rsidP="00C40B75">
      <w:pPr>
        <w:pStyle w:val="3"/>
      </w:pPr>
      <w:r>
        <w:t xml:space="preserve">4. </w:t>
      </w:r>
      <w:r w:rsidRPr="00C40B75">
        <w:t>Other documents</w:t>
      </w:r>
    </w:p>
    <w:p w:rsidR="00C40B75" w:rsidRDefault="00C40B75" w:rsidP="00C40B75">
      <w:pPr>
        <w:pStyle w:val="5"/>
      </w:pPr>
      <w:r w:rsidRPr="00C40B75">
        <w:rPr>
          <w:lang w:val="en-GB"/>
        </w:rPr>
        <w:t>401</w:t>
      </w:r>
      <w:r>
        <w:rPr>
          <w:lang w:val="en-GB"/>
        </w:rPr>
        <w:t xml:space="preserve"> </w:t>
      </w:r>
      <w:r w:rsidRPr="00C40B75">
        <w:t>Sol#17: Resolving ENs (CATT)</w:t>
      </w:r>
    </w:p>
    <w:p w:rsidR="00C40B75" w:rsidRDefault="00C40B75" w:rsidP="00C40B75">
      <w:pPr>
        <w:pStyle w:val="a0"/>
        <w:rPr>
          <w:rFonts w:hint="eastAsia"/>
        </w:rPr>
      </w:pPr>
      <w:r>
        <w:t>Presented by Duan, Xiaoyan</w:t>
      </w:r>
    </w:p>
    <w:p w:rsidR="00C40B75" w:rsidRPr="00FE5826" w:rsidRDefault="00C40B75" w:rsidP="00C40B75">
      <w:pPr>
        <w:pStyle w:val="a0"/>
        <w:rPr>
          <w:rFonts w:hint="eastAsia"/>
          <w:b/>
        </w:rPr>
      </w:pPr>
      <w:r w:rsidRPr="00FE5826">
        <w:rPr>
          <w:b/>
        </w:rPr>
        <w:t>Discussion</w:t>
      </w:r>
    </w:p>
    <w:p w:rsidR="006779C3" w:rsidRDefault="006779C3" w:rsidP="00C40B75">
      <w:pPr>
        <w:pStyle w:val="a0"/>
        <w:rPr>
          <w:rFonts w:hint="eastAsia"/>
        </w:rPr>
      </w:pPr>
      <w:r>
        <w:t>Shabnam</w:t>
      </w:r>
      <w:r w:rsidR="00C40B75">
        <w:t xml:space="preserve">: </w:t>
      </w:r>
      <w:r>
        <w:t>AQP is mandatory?</w:t>
      </w:r>
    </w:p>
    <w:p w:rsidR="006779C3" w:rsidRDefault="006779C3" w:rsidP="00C40B75">
      <w:pPr>
        <w:pStyle w:val="a0"/>
        <w:rPr>
          <w:rFonts w:hint="eastAsia"/>
        </w:rPr>
      </w:pPr>
      <w:r>
        <w:t>Fenqin: on N4 rule, is there any specific aspect need to be addressed for multicast use case?</w:t>
      </w:r>
    </w:p>
    <w:p w:rsidR="00C40B75" w:rsidRDefault="006779C3" w:rsidP="00C40B75">
      <w:pPr>
        <w:pStyle w:val="a0"/>
        <w:rPr>
          <w:rFonts w:hint="eastAsia"/>
        </w:rPr>
      </w:pPr>
      <w:r>
        <w:t>David: on</w:t>
      </w:r>
      <w:r w:rsidR="00C40B75">
        <w:t xml:space="preserve"> </w:t>
      </w:r>
      <w:r w:rsidRPr="006779C3">
        <w:rPr>
          <w:rFonts w:hint="eastAsia"/>
        </w:rPr>
        <w:t>source specific multicast</w:t>
      </w:r>
      <w:r>
        <w:t xml:space="preserve">, still not sure whether any enhancement need to be done for multicast on N4. </w:t>
      </w:r>
    </w:p>
    <w:p w:rsidR="00C40B75" w:rsidRDefault="006779C3" w:rsidP="00C40B75">
      <w:pPr>
        <w:pStyle w:val="a0"/>
        <w:rPr>
          <w:rFonts w:hint="eastAsia"/>
        </w:rPr>
      </w:pPr>
      <w:r>
        <w:t xml:space="preserve">LiMeng: no need to mention Non-3GPP issue since it is already reflected in architecture assumption section. </w:t>
      </w:r>
    </w:p>
    <w:p w:rsidR="00C40B75" w:rsidRPr="00285F7B" w:rsidRDefault="00C40B75" w:rsidP="00C40B75">
      <w:pPr>
        <w:pStyle w:val="a0"/>
        <w:rPr>
          <w:rFonts w:hint="eastAsia"/>
          <w:b/>
        </w:rPr>
      </w:pPr>
      <w:r w:rsidRPr="00285F7B">
        <w:rPr>
          <w:b/>
        </w:rPr>
        <w:t>Way forward</w:t>
      </w:r>
    </w:p>
    <w:p w:rsidR="00C40B75" w:rsidRDefault="006779C3" w:rsidP="00C40B75">
      <w:pPr>
        <w:pStyle w:val="a0"/>
        <w:rPr>
          <w:rFonts w:hint="eastAsia"/>
        </w:rPr>
      </w:pPr>
      <w:r>
        <w:rPr>
          <w:highlight w:val="green"/>
        </w:rPr>
        <w:t>Consider the necessity of including AQP and update the document to address the comments</w:t>
      </w:r>
      <w:r w:rsidR="00C40B75" w:rsidRPr="00170B27">
        <w:rPr>
          <w:highlight w:val="green"/>
        </w:rPr>
        <w:t>.</w:t>
      </w:r>
    </w:p>
    <w:p w:rsidR="009C6B29" w:rsidRDefault="009C6B29" w:rsidP="009C6B29">
      <w:pPr>
        <w:pStyle w:val="a0"/>
        <w:rPr>
          <w:rFonts w:hint="eastAsia"/>
        </w:rPr>
      </w:pPr>
    </w:p>
    <w:p w:rsidR="009C6B29" w:rsidRDefault="009C6B29" w:rsidP="009C6B29">
      <w:pPr>
        <w:pStyle w:val="2"/>
      </w:pPr>
      <w:r>
        <w:lastRenderedPageBreak/>
        <w:t>Unhandled documents</w:t>
      </w:r>
    </w:p>
    <w:p w:rsidR="001D1BEF" w:rsidRPr="00776668" w:rsidRDefault="006779C3" w:rsidP="00776668">
      <w:pPr>
        <w:pStyle w:val="a5"/>
        <w:numPr>
          <w:ilvl w:val="0"/>
          <w:numId w:val="8"/>
        </w:numPr>
        <w:rPr>
          <w:rFonts w:hint="eastAsia"/>
        </w:rPr>
      </w:pPr>
      <w:r w:rsidRPr="00776668">
        <w:rPr>
          <w:b/>
          <w:bCs/>
        </w:rPr>
        <w:t>402</w:t>
      </w:r>
      <w:r w:rsidRPr="00776668">
        <w:t>: Sol#18: Resolving ENs (CATT);</w:t>
      </w:r>
    </w:p>
    <w:p w:rsidR="001D1BEF" w:rsidRPr="00776668" w:rsidRDefault="006779C3" w:rsidP="00776668">
      <w:pPr>
        <w:pStyle w:val="a5"/>
        <w:numPr>
          <w:ilvl w:val="0"/>
          <w:numId w:val="8"/>
        </w:numPr>
        <w:rPr>
          <w:rFonts w:hint="eastAsia"/>
        </w:rPr>
      </w:pPr>
      <w:r w:rsidRPr="00776668">
        <w:rPr>
          <w:b/>
          <w:bCs/>
        </w:rPr>
        <w:t>403</w:t>
      </w:r>
      <w:r w:rsidRPr="00776668">
        <w:t>: Sol#31: Resolving ENs (CATT);</w:t>
      </w:r>
    </w:p>
    <w:p w:rsidR="009C6B29" w:rsidRDefault="00776668" w:rsidP="00776668">
      <w:pPr>
        <w:pStyle w:val="a5"/>
        <w:numPr>
          <w:ilvl w:val="0"/>
          <w:numId w:val="8"/>
        </w:numPr>
        <w:rPr>
          <w:rFonts w:hint="eastAsia"/>
        </w:rPr>
      </w:pPr>
      <w:r w:rsidRPr="00776668">
        <w:rPr>
          <w:rFonts w:hint="eastAsia"/>
        </w:rPr>
        <w:t>New</w:t>
      </w:r>
      <w:r>
        <w:t xml:space="preserve"> </w:t>
      </w:r>
      <w:r w:rsidRPr="00776668">
        <w:rPr>
          <w:rFonts w:hint="eastAsia"/>
        </w:rPr>
        <w:t>Solution-delivery mode switching wi</w:t>
      </w:r>
      <w:r>
        <w:rPr>
          <w:rFonts w:hint="eastAsia"/>
        </w:rPr>
        <w:t>thin single RAN or dual RAN (</w:t>
      </w:r>
      <w:r>
        <w:t>SJTU</w:t>
      </w:r>
      <w:r>
        <w:rPr>
          <w:rFonts w:hint="eastAsia"/>
        </w:rPr>
        <w:t>)</w:t>
      </w:r>
    </w:p>
    <w:p w:rsidR="009C6B29" w:rsidRPr="009C6B29" w:rsidRDefault="009C6B29" w:rsidP="009C6B29">
      <w:pPr>
        <w:rPr>
          <w:rFonts w:hint="eastAsia"/>
        </w:rPr>
      </w:pPr>
    </w:p>
    <w:sectPr w:rsidR="009C6B29" w:rsidRPr="009C6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3B" w:rsidRDefault="00735F3B" w:rsidP="00DF538C">
      <w:pPr>
        <w:rPr>
          <w:rFonts w:hint="eastAsia"/>
        </w:rPr>
      </w:pPr>
      <w:r>
        <w:separator/>
      </w:r>
    </w:p>
  </w:endnote>
  <w:endnote w:type="continuationSeparator" w:id="0">
    <w:p w:rsidR="00735F3B" w:rsidRDefault="00735F3B" w:rsidP="00DF53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3B" w:rsidRDefault="00735F3B" w:rsidP="00DF538C">
      <w:pPr>
        <w:rPr>
          <w:rFonts w:hint="eastAsia"/>
        </w:rPr>
      </w:pPr>
      <w:r>
        <w:separator/>
      </w:r>
    </w:p>
  </w:footnote>
  <w:footnote w:type="continuationSeparator" w:id="0">
    <w:p w:rsidR="00735F3B" w:rsidRDefault="00735F3B" w:rsidP="00DF538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1130"/>
    <w:multiLevelType w:val="hybridMultilevel"/>
    <w:tmpl w:val="16529E26"/>
    <w:lvl w:ilvl="0" w:tplc="486A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2CF6"/>
    <w:multiLevelType w:val="hybridMultilevel"/>
    <w:tmpl w:val="4F3AD1AA"/>
    <w:lvl w:ilvl="0" w:tplc="04080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81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000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8D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8C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2A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AD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E6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0B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C373EA"/>
    <w:multiLevelType w:val="hybridMultilevel"/>
    <w:tmpl w:val="62B42230"/>
    <w:lvl w:ilvl="0" w:tplc="11BA6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C79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26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A8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66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8A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CE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EE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E0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7E5879"/>
    <w:multiLevelType w:val="hybridMultilevel"/>
    <w:tmpl w:val="A92C8CC8"/>
    <w:lvl w:ilvl="0" w:tplc="486A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27E91"/>
    <w:multiLevelType w:val="hybridMultilevel"/>
    <w:tmpl w:val="85B4DE74"/>
    <w:lvl w:ilvl="0" w:tplc="486A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65651"/>
    <w:multiLevelType w:val="hybridMultilevel"/>
    <w:tmpl w:val="35EE65EA"/>
    <w:lvl w:ilvl="0" w:tplc="486A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7032F"/>
    <w:multiLevelType w:val="hybridMultilevel"/>
    <w:tmpl w:val="AD66BA88"/>
    <w:lvl w:ilvl="0" w:tplc="AAA6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A5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EE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AB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E9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64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44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80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AA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F41F87"/>
    <w:multiLevelType w:val="hybridMultilevel"/>
    <w:tmpl w:val="5A1AF0AC"/>
    <w:lvl w:ilvl="0" w:tplc="486A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25AAE"/>
    <w:multiLevelType w:val="hybridMultilevel"/>
    <w:tmpl w:val="190C563A"/>
    <w:lvl w:ilvl="0" w:tplc="486A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05457"/>
    <w:multiLevelType w:val="multilevel"/>
    <w:tmpl w:val="B3E847B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2A820D7"/>
    <w:multiLevelType w:val="hybridMultilevel"/>
    <w:tmpl w:val="38D845FA"/>
    <w:lvl w:ilvl="0" w:tplc="0F661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02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8D3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8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2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E3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46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AC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8D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A06064"/>
    <w:multiLevelType w:val="hybridMultilevel"/>
    <w:tmpl w:val="641CE558"/>
    <w:lvl w:ilvl="0" w:tplc="33A6F942">
      <w:numFmt w:val="bullet"/>
      <w:lvlText w:val="-"/>
      <w:lvlJc w:val="left"/>
      <w:pPr>
        <w:ind w:left="720" w:hanging="360"/>
      </w:pPr>
      <w:rPr>
        <w:rFonts w:ascii="Liberation Serif" w:eastAsia="Noto Serif CJK SC" w:hAnsi="Liberation Serif" w:cs="Lohit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29"/>
    <w:rsid w:val="00061337"/>
    <w:rsid w:val="00080BC4"/>
    <w:rsid w:val="000A6BE7"/>
    <w:rsid w:val="000B5560"/>
    <w:rsid w:val="000C351B"/>
    <w:rsid w:val="000D1E9C"/>
    <w:rsid w:val="001508F6"/>
    <w:rsid w:val="00197762"/>
    <w:rsid w:val="001D1BEF"/>
    <w:rsid w:val="002633AC"/>
    <w:rsid w:val="00286686"/>
    <w:rsid w:val="00297044"/>
    <w:rsid w:val="002F0B4B"/>
    <w:rsid w:val="00322E65"/>
    <w:rsid w:val="003279FE"/>
    <w:rsid w:val="003367C6"/>
    <w:rsid w:val="003A6953"/>
    <w:rsid w:val="003B2F99"/>
    <w:rsid w:val="003C7AE6"/>
    <w:rsid w:val="00410C44"/>
    <w:rsid w:val="004131DC"/>
    <w:rsid w:val="00470F5C"/>
    <w:rsid w:val="00482A19"/>
    <w:rsid w:val="004A388C"/>
    <w:rsid w:val="004A4B68"/>
    <w:rsid w:val="004D09B5"/>
    <w:rsid w:val="004D284E"/>
    <w:rsid w:val="004F69A6"/>
    <w:rsid w:val="004F75DD"/>
    <w:rsid w:val="005062BA"/>
    <w:rsid w:val="00543D9F"/>
    <w:rsid w:val="006779C3"/>
    <w:rsid w:val="00685987"/>
    <w:rsid w:val="0069335A"/>
    <w:rsid w:val="00735F3B"/>
    <w:rsid w:val="00776668"/>
    <w:rsid w:val="007A0AC7"/>
    <w:rsid w:val="007B6801"/>
    <w:rsid w:val="00816EB7"/>
    <w:rsid w:val="00890E07"/>
    <w:rsid w:val="008976AE"/>
    <w:rsid w:val="008E0781"/>
    <w:rsid w:val="0091373D"/>
    <w:rsid w:val="009232A6"/>
    <w:rsid w:val="009721B9"/>
    <w:rsid w:val="009A551E"/>
    <w:rsid w:val="009A7C45"/>
    <w:rsid w:val="009B6DC5"/>
    <w:rsid w:val="009C6B29"/>
    <w:rsid w:val="009C713F"/>
    <w:rsid w:val="009D6030"/>
    <w:rsid w:val="009F6956"/>
    <w:rsid w:val="00A21DAE"/>
    <w:rsid w:val="00A23C7F"/>
    <w:rsid w:val="00A408FA"/>
    <w:rsid w:val="00A46F2A"/>
    <w:rsid w:val="00A6557E"/>
    <w:rsid w:val="00AB7B75"/>
    <w:rsid w:val="00B26D76"/>
    <w:rsid w:val="00B51EB3"/>
    <w:rsid w:val="00B802B0"/>
    <w:rsid w:val="00B82D64"/>
    <w:rsid w:val="00B92031"/>
    <w:rsid w:val="00C22991"/>
    <w:rsid w:val="00C33513"/>
    <w:rsid w:val="00C40B75"/>
    <w:rsid w:val="00CA367B"/>
    <w:rsid w:val="00CF1104"/>
    <w:rsid w:val="00D65A54"/>
    <w:rsid w:val="00D743B1"/>
    <w:rsid w:val="00D93E70"/>
    <w:rsid w:val="00DF538C"/>
    <w:rsid w:val="00E3022D"/>
    <w:rsid w:val="00E34335"/>
    <w:rsid w:val="00E640FC"/>
    <w:rsid w:val="00E97592"/>
    <w:rsid w:val="00EA25CB"/>
    <w:rsid w:val="00F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221D18-339E-4617-89E5-A13A5CAA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29"/>
    <w:rPr>
      <w:rFonts w:ascii="Liberation Serif" w:hAnsi="Liberation Serif" w:cs="Lohit Devanagari"/>
      <w:sz w:val="24"/>
      <w:szCs w:val="24"/>
      <w:lang w:bidi="hi-IN"/>
    </w:rPr>
  </w:style>
  <w:style w:type="paragraph" w:styleId="1">
    <w:name w:val="heading 1"/>
    <w:basedOn w:val="a"/>
    <w:next w:val="a0"/>
    <w:link w:val="1Char"/>
    <w:qFormat/>
    <w:rsid w:val="009C6B29"/>
    <w:pPr>
      <w:keepNext/>
      <w:numPr>
        <w:numId w:val="1"/>
      </w:numPr>
      <w:spacing w:before="240" w:after="120"/>
      <w:outlineLvl w:val="0"/>
    </w:pPr>
    <w:rPr>
      <w:rFonts w:ascii="Liberation Sans" w:eastAsia="Noto Sans CJK SC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Char"/>
    <w:qFormat/>
    <w:rsid w:val="009C6B29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Noto Sans CJK SC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Char"/>
    <w:qFormat/>
    <w:rsid w:val="009C6B29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Noto Sans CJK SC" w:hAnsi="Liberation Sans"/>
      <w:b/>
      <w:bCs/>
      <w:sz w:val="28"/>
      <w:szCs w:val="28"/>
    </w:rPr>
  </w:style>
  <w:style w:type="paragraph" w:styleId="4">
    <w:name w:val="heading 4"/>
    <w:basedOn w:val="a"/>
    <w:next w:val="a0"/>
    <w:link w:val="4Char"/>
    <w:qFormat/>
    <w:rsid w:val="009C6B29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Noto Sans CJK SC" w:hAnsi="Liberation Sans"/>
      <w:b/>
      <w:bCs/>
      <w:i/>
      <w:iCs/>
      <w:sz w:val="27"/>
      <w:szCs w:val="27"/>
    </w:rPr>
  </w:style>
  <w:style w:type="paragraph" w:styleId="5">
    <w:name w:val="heading 5"/>
    <w:basedOn w:val="a"/>
    <w:next w:val="a0"/>
    <w:link w:val="5Char"/>
    <w:qFormat/>
    <w:rsid w:val="009C6B29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Noto Sans CJK SC" w:hAnsi="Liberation San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9C6B29"/>
    <w:rPr>
      <w:rFonts w:ascii="Liberation Sans" w:eastAsia="Noto Sans CJK SC" w:hAnsi="Liberation Sans" w:cs="Lohit Devanagari"/>
      <w:b/>
      <w:bCs/>
      <w:sz w:val="36"/>
      <w:szCs w:val="36"/>
      <w:lang w:bidi="hi-IN"/>
    </w:rPr>
  </w:style>
  <w:style w:type="character" w:customStyle="1" w:styleId="2Char">
    <w:name w:val="标题 2 Char"/>
    <w:basedOn w:val="a1"/>
    <w:link w:val="2"/>
    <w:rsid w:val="009C6B29"/>
    <w:rPr>
      <w:rFonts w:ascii="Liberation Sans" w:eastAsia="Noto Sans CJK SC" w:hAnsi="Liberation Sans" w:cs="Lohit Devanagari"/>
      <w:b/>
      <w:bCs/>
      <w:sz w:val="32"/>
      <w:szCs w:val="32"/>
      <w:lang w:bidi="hi-IN"/>
    </w:rPr>
  </w:style>
  <w:style w:type="character" w:customStyle="1" w:styleId="3Char">
    <w:name w:val="标题 3 Char"/>
    <w:basedOn w:val="a1"/>
    <w:link w:val="3"/>
    <w:rsid w:val="009C6B29"/>
    <w:rPr>
      <w:rFonts w:ascii="Liberation Sans" w:eastAsia="Noto Sans CJK SC" w:hAnsi="Liberation Sans" w:cs="Lohit Devanagari"/>
      <w:b/>
      <w:bCs/>
      <w:sz w:val="28"/>
      <w:szCs w:val="28"/>
      <w:lang w:bidi="hi-IN"/>
    </w:rPr>
  </w:style>
  <w:style w:type="character" w:customStyle="1" w:styleId="4Char">
    <w:name w:val="标题 4 Char"/>
    <w:basedOn w:val="a1"/>
    <w:link w:val="4"/>
    <w:rsid w:val="009C6B29"/>
    <w:rPr>
      <w:rFonts w:ascii="Liberation Sans" w:eastAsia="Noto Sans CJK SC" w:hAnsi="Liberation Sans" w:cs="Lohit Devanagari"/>
      <w:b/>
      <w:bCs/>
      <w:i/>
      <w:iCs/>
      <w:sz w:val="27"/>
      <w:szCs w:val="27"/>
      <w:lang w:bidi="hi-IN"/>
    </w:rPr>
  </w:style>
  <w:style w:type="character" w:customStyle="1" w:styleId="5Char">
    <w:name w:val="标题 5 Char"/>
    <w:basedOn w:val="a1"/>
    <w:link w:val="5"/>
    <w:rsid w:val="009C6B29"/>
    <w:rPr>
      <w:rFonts w:ascii="Liberation Sans" w:eastAsia="Noto Sans CJK SC" w:hAnsi="Liberation Sans" w:cs="Lohit Devanagari"/>
      <w:b/>
      <w:bCs/>
      <w:sz w:val="24"/>
      <w:szCs w:val="24"/>
      <w:lang w:bidi="hi-IN"/>
    </w:rPr>
  </w:style>
  <w:style w:type="paragraph" w:styleId="a0">
    <w:name w:val="Body Text"/>
    <w:basedOn w:val="a"/>
    <w:link w:val="Char"/>
    <w:uiPriority w:val="99"/>
    <w:unhideWhenUsed/>
    <w:rsid w:val="009C6B29"/>
    <w:pPr>
      <w:spacing w:after="120"/>
    </w:pPr>
    <w:rPr>
      <w:rFonts w:cs="Mangal"/>
      <w:szCs w:val="21"/>
    </w:rPr>
  </w:style>
  <w:style w:type="character" w:customStyle="1" w:styleId="Char">
    <w:name w:val="正文文本 Char"/>
    <w:basedOn w:val="a1"/>
    <w:link w:val="a0"/>
    <w:uiPriority w:val="99"/>
    <w:rsid w:val="009C6B29"/>
    <w:rPr>
      <w:rFonts w:ascii="Liberation Serif" w:hAnsi="Liberation Serif" w:cs="Mangal"/>
      <w:sz w:val="24"/>
      <w:szCs w:val="21"/>
      <w:lang w:bidi="hi-IN"/>
    </w:rPr>
  </w:style>
  <w:style w:type="character" w:styleId="a4">
    <w:name w:val="Hyperlink"/>
    <w:basedOn w:val="a1"/>
    <w:uiPriority w:val="99"/>
    <w:unhideWhenUsed/>
    <w:rsid w:val="009C6B2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C6B29"/>
    <w:pPr>
      <w:ind w:left="720"/>
      <w:contextualSpacing/>
    </w:pPr>
    <w:rPr>
      <w:rFonts w:cs="Mangal"/>
      <w:szCs w:val="21"/>
    </w:rPr>
  </w:style>
  <w:style w:type="paragraph" w:styleId="a6">
    <w:name w:val="header"/>
    <w:basedOn w:val="a"/>
    <w:link w:val="Char0"/>
    <w:uiPriority w:val="99"/>
    <w:unhideWhenUsed/>
    <w:rsid w:val="00DF5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character" w:customStyle="1" w:styleId="Char0">
    <w:name w:val="页眉 Char"/>
    <w:basedOn w:val="a1"/>
    <w:link w:val="a6"/>
    <w:uiPriority w:val="99"/>
    <w:rsid w:val="00DF538C"/>
    <w:rPr>
      <w:rFonts w:ascii="Liberation Serif" w:hAnsi="Liberation Serif" w:cs="Mangal"/>
      <w:sz w:val="18"/>
      <w:szCs w:val="16"/>
      <w:lang w:bidi="hi-IN"/>
    </w:rPr>
  </w:style>
  <w:style w:type="paragraph" w:styleId="a7">
    <w:name w:val="footer"/>
    <w:basedOn w:val="a"/>
    <w:link w:val="Char1"/>
    <w:uiPriority w:val="99"/>
    <w:unhideWhenUsed/>
    <w:rsid w:val="00DF538C"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character" w:customStyle="1" w:styleId="Char1">
    <w:name w:val="页脚 Char"/>
    <w:basedOn w:val="a1"/>
    <w:link w:val="a7"/>
    <w:uiPriority w:val="99"/>
    <w:rsid w:val="00DF538C"/>
    <w:rPr>
      <w:rFonts w:ascii="Liberation Serif" w:hAnsi="Liberation Serif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669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57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67229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0605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64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CD34-2A63-4772-9055-8EE04B2E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833</Words>
  <Characters>4754</Characters>
  <Application>Microsoft Office Word</Application>
  <DocSecurity>0</DocSecurity>
  <Lines>39</Lines>
  <Paragraphs>11</Paragraphs>
  <ScaleCrop>false</ScaleCrop>
  <Company>Huawei Technologies Co.,Ltd.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 User</dc:creator>
  <cp:keywords/>
  <dc:description/>
  <cp:lastModifiedBy>Huawei User</cp:lastModifiedBy>
  <cp:revision>2</cp:revision>
  <dcterms:created xsi:type="dcterms:W3CDTF">2020-08-11T11:32:00Z</dcterms:created>
  <dcterms:modified xsi:type="dcterms:W3CDTF">2020-08-11T11:32:00Z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(3)yXYAeDWcw5Jy8VLdR4GDHqRMERZdWLs8jRZXypGPGL3T8KMzULun5EusQ7x6sAMLIEbyTuU9
h8r4aFpStYRdt1WrineK42AwonU7R3nqLFZqnvXsaIf6BBgiRb4arqyKo8D6GLluwW1Td0XC
Y288o2wEJ8Lc6RxKv7OInSVnwRfMBtGnX0j9uO0mE20WGrUfVR162GeYYHUqnX5nBN/G4AUE
dt9+OpsOpQMT/BPP2I</vt:lpwstr>
  </property>
  <property fmtid="{D5CDD505-2E9C-101B-9397-08002B2CF9AE}" pid="3" name="_2015_ms_pID_7253431">
    <vt:lpwstr>MA7r/wKOda+2uOCs1n2KmpEllKbRjJ50m7JPYMJ3ZIFpx4X1l6QG+k
Qp7VN2UK3ukU2lJb9xBwqc24D6SZ3epVP/QtoRjoa+SvxZnoX5/q6d6GKEvBfHujgseNqAb0
95Pl+kdA/pyi5vwW/1phX7H/zh5dFVqo44h8lQwFnTg46/KmZkLY4TCk4OKIodMzexZEvmvH
CWDlnbl3e47e0ItBZh1MRkAd2/6IK5mDod1+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1596811019</vt:lpwstr>
  </property>
  <property fmtid="{D5CDD505-2E9C-101B-9397-08002B2CF9AE}" pid="8" name="_2015_ms_pID_7253432">
    <vt:lpwstr>ag==</vt:lpwstr>
  </property>
</Properties>
</file>