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4B6E9C8E"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1A60F9" w:rsidRPr="001A60F9">
        <w:rPr>
          <w:b/>
          <w:noProof/>
          <w:sz w:val="24"/>
        </w:rPr>
        <w:t>5</w:t>
      </w:r>
      <w:r w:rsidR="00DD4F10">
        <w:rPr>
          <w:b/>
          <w:noProof/>
          <w:sz w:val="24"/>
        </w:rPr>
        <w:t>930</w:t>
      </w:r>
    </w:p>
    <w:p w14:paraId="04D0D96F" w14:textId="2CF54FA6"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xml:space="preserve">, 2020, </w:t>
      </w:r>
      <w:proofErr w:type="spellStart"/>
      <w:r w:rsidR="00591690" w:rsidRPr="00591690">
        <w:rPr>
          <w:rFonts w:ascii="Arial" w:hAnsi="Arial" w:cs="Arial"/>
          <w:b/>
          <w:bCs/>
          <w:color w:val="000000"/>
          <w:sz w:val="22"/>
          <w:szCs w:val="22"/>
          <w:lang w:eastAsia="ja-JP"/>
        </w:rPr>
        <w:t>Elbonia</w:t>
      </w:r>
      <w:proofErr w:type="spellEnd"/>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1" w:name="_Hlk3280757"/>
      <w:r w:rsidR="004A42DE" w:rsidRPr="003B2DE6">
        <w:rPr>
          <w:rFonts w:ascii="Arial" w:hAnsi="Arial" w:cs="Arial"/>
          <w:b/>
          <w:bCs/>
          <w:i/>
          <w:color w:val="0000FF"/>
          <w:sz w:val="18"/>
        </w:rPr>
        <w:t>Revision of S2-</w:t>
      </w:r>
      <w:bookmarkEnd w:id="1"/>
      <w:r w:rsidR="004A42DE">
        <w:rPr>
          <w:rFonts w:ascii="Arial" w:hAnsi="Arial" w:cs="Arial"/>
          <w:b/>
          <w:bCs/>
          <w:i/>
          <w:color w:val="0000FF"/>
          <w:sz w:val="18"/>
        </w:rPr>
        <w:t>200</w:t>
      </w:r>
      <w:r w:rsidR="00DD4F10">
        <w:rPr>
          <w:rFonts w:ascii="Arial" w:hAnsi="Arial" w:cs="Arial"/>
          <w:b/>
          <w:bCs/>
          <w:i/>
          <w:color w:val="0000FF"/>
          <w:sz w:val="18"/>
        </w:rPr>
        <w:t>5179r02</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5CB55B4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4F6A47">
        <w:rPr>
          <w:rFonts w:ascii="Arial" w:eastAsia="Malgun Gothic" w:hAnsi="Arial" w:cs="Arial"/>
          <w:b/>
          <w:color w:val="000000"/>
          <w:lang w:eastAsia="ja-JP"/>
        </w:rPr>
        <w:t>1</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#10</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311AA1">
        <w:rPr>
          <w:rFonts w:ascii="Arial" w:eastAsia="Malgun Gothic" w:hAnsi="Arial" w:cs="Arial"/>
          <w:b/>
          <w:color w:val="000000"/>
          <w:lang w:eastAsia="ja-JP"/>
        </w:rPr>
        <w:t>s for additional clarifications and add impacts</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00D42290" w:rsidRPr="00D42290">
        <w:rPr>
          <w:rFonts w:ascii="Arial" w:eastAsia="Malgun Gothic" w:hAnsi="Arial" w:cs="Arial"/>
          <w:b/>
          <w:color w:val="000000"/>
          <w:lang w:eastAsia="ja-JP"/>
        </w:rPr>
        <w:t>FS_eNPN</w:t>
      </w:r>
      <w:proofErr w:type="spellEnd"/>
      <w:r w:rsidR="00D42290" w:rsidRPr="00D42290">
        <w:rPr>
          <w:rFonts w:ascii="Arial" w:eastAsia="Malgun Gothic" w:hAnsi="Arial" w:cs="Arial"/>
          <w:b/>
          <w:color w:val="000000"/>
          <w:lang w:eastAsia="ja-JP"/>
        </w:rPr>
        <w:t xml:space="preserve"> / Rel-17</w:t>
      </w:r>
    </w:p>
    <w:p w14:paraId="3DEBCBD3" w14:textId="3D50760E"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#10</w:t>
      </w:r>
      <w:r w:rsidR="007521F4">
        <w:rPr>
          <w:rFonts w:ascii="Arial" w:hAnsi="Arial" w:cs="Arial"/>
          <w:i/>
        </w:rPr>
        <w:t xml:space="preserve"> to </w:t>
      </w:r>
      <w:r w:rsidR="00B63CCA">
        <w:rPr>
          <w:rFonts w:ascii="Arial" w:hAnsi="Arial" w:cs="Arial"/>
          <w:i/>
        </w:rPr>
        <w:t xml:space="preserve">resolve an </w:t>
      </w:r>
      <w:r w:rsidR="00B63CCA" w:rsidRPr="00B63CCA">
        <w:rPr>
          <w:rFonts w:ascii="Arial" w:hAnsi="Arial" w:cs="Arial"/>
          <w:i/>
        </w:rPr>
        <w:t>Editor's Note</w:t>
      </w:r>
      <w:r w:rsidR="007521F4">
        <w:rPr>
          <w:rFonts w:ascii="Arial" w:hAnsi="Arial" w:cs="Arial"/>
          <w:i/>
        </w:rPr>
        <w:t xml:space="preserve"> and to add the i</w:t>
      </w:r>
      <w:r w:rsidR="007521F4" w:rsidRPr="007521F4">
        <w:rPr>
          <w:rFonts w:ascii="Arial" w:hAnsi="Arial" w:cs="Arial"/>
          <w:i/>
        </w:rPr>
        <w:t>mpacts on services, entities</w:t>
      </w:r>
      <w:r w:rsidR="007521F4">
        <w:rPr>
          <w:rFonts w:ascii="Arial" w:hAnsi="Arial" w:cs="Arial"/>
          <w:i/>
        </w:rPr>
        <w:t xml:space="preserve"> </w:t>
      </w:r>
      <w:r w:rsidR="007521F4" w:rsidRPr="007521F4">
        <w:rPr>
          <w:rFonts w:ascii="Arial" w:hAnsi="Arial" w:cs="Arial"/>
          <w:i/>
        </w:rPr>
        <w:t>and interfaces</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2B7B664A" w:rsidR="00D42290" w:rsidRDefault="000A2130" w:rsidP="00DD0DA8">
      <w:pPr>
        <w:rPr>
          <w:lang w:eastAsia="ko-KR"/>
        </w:rPr>
      </w:pPr>
      <w:r>
        <w:rPr>
          <w:lang w:eastAsia="ko-KR"/>
        </w:rPr>
        <w:t xml:space="preserve">The solution #10, clause </w:t>
      </w:r>
      <w:r w:rsidRPr="000A2130">
        <w:rPr>
          <w:lang w:eastAsia="ko-KR"/>
        </w:rPr>
        <w:t>6.10.1</w:t>
      </w:r>
      <w:r>
        <w:rPr>
          <w:lang w:eastAsia="ko-KR"/>
        </w:rPr>
        <w:t xml:space="preserve"> contains the following Editor's Note:</w:t>
      </w:r>
    </w:p>
    <w:p w14:paraId="63CFEA42" w14:textId="77777777" w:rsidR="000A2130" w:rsidRPr="00E5012A" w:rsidRDefault="000A2130" w:rsidP="000A2130">
      <w:pPr>
        <w:keepLines/>
        <w:ind w:left="1702" w:hanging="1418"/>
        <w:rPr>
          <w:rFonts w:eastAsia="Times New Roman"/>
          <w:color w:val="FF0000"/>
        </w:rPr>
      </w:pPr>
      <w:r w:rsidRPr="00E5012A">
        <w:rPr>
          <w:rFonts w:eastAsia="Times New Roman"/>
          <w:color w:val="FF0000"/>
        </w:rPr>
        <w:t>Editor's note:</w:t>
      </w:r>
      <w:r w:rsidRPr="00E5012A">
        <w:rPr>
          <w:rFonts w:eastAsia="Times New Roman"/>
          <w:color w:val="FF0000"/>
        </w:rPr>
        <w:tab/>
        <w:t>It is FFS whether and how the (external) UE-ID can be also used in the Serving SNPN instead of the SI.</w:t>
      </w:r>
    </w:p>
    <w:p w14:paraId="436C625E" w14:textId="65ACCCFE" w:rsidR="000A2130" w:rsidRDefault="000A2130" w:rsidP="00DD0DA8">
      <w:pPr>
        <w:rPr>
          <w:lang w:eastAsia="ko-KR"/>
        </w:rPr>
      </w:pPr>
      <w:r>
        <w:rPr>
          <w:lang w:eastAsia="ko-KR"/>
        </w:rPr>
        <w:t xml:space="preserve">It is assumed that the </w:t>
      </w:r>
      <w:r w:rsidRPr="000A2130">
        <w:rPr>
          <w:lang w:eastAsia="ko-KR"/>
        </w:rPr>
        <w:t>(external) UE-ID</w:t>
      </w:r>
      <w:r>
        <w:rPr>
          <w:lang w:eastAsia="ko-KR"/>
        </w:rPr>
        <w:t xml:space="preserve"> contains the domain name of the UE's </w:t>
      </w:r>
      <w:bookmarkStart w:id="2" w:name="_Hlk48171546"/>
      <w:r>
        <w:rPr>
          <w:lang w:eastAsia="ko-KR"/>
        </w:rPr>
        <w:t xml:space="preserve">Subscription Owner </w:t>
      </w:r>
      <w:bookmarkEnd w:id="2"/>
      <w:r>
        <w:rPr>
          <w:lang w:eastAsia="ko-KR"/>
        </w:rPr>
        <w:t xml:space="preserve">entity. So, signalling using the </w:t>
      </w:r>
      <w:r w:rsidRPr="000A2130">
        <w:rPr>
          <w:lang w:eastAsia="ko-KR"/>
        </w:rPr>
        <w:t>(external) UE-ID</w:t>
      </w:r>
      <w:r>
        <w:rPr>
          <w:lang w:eastAsia="ko-KR"/>
        </w:rPr>
        <w:t xml:space="preserve"> is natively routed to the Subscription Owner domain. However, it is possible to configure the SNPN 5GC to route the signalling identified with </w:t>
      </w:r>
      <w:r w:rsidRPr="000A2130">
        <w:rPr>
          <w:lang w:eastAsia="ko-KR"/>
        </w:rPr>
        <w:t>(external) UE-ID</w:t>
      </w:r>
      <w:r>
        <w:rPr>
          <w:lang w:eastAsia="ko-KR"/>
        </w:rPr>
        <w:t xml:space="preserve"> to a UDM in the SNPN. For example, during the SLA between the SNPN and the SO entity, the SNPN may store (e.g. pre-provisions) Subscription Data identified with </w:t>
      </w:r>
      <w:r w:rsidRPr="000A2130">
        <w:rPr>
          <w:lang w:eastAsia="ko-KR"/>
        </w:rPr>
        <w:t>(external) UE-ID</w:t>
      </w:r>
      <w:r>
        <w:rPr>
          <w:lang w:eastAsia="ko-KR"/>
        </w:rPr>
        <w:t xml:space="preserve">. </w:t>
      </w:r>
    </w:p>
    <w:p w14:paraId="6D7E21E1" w14:textId="61359E85" w:rsidR="000A2130" w:rsidRDefault="000A2130" w:rsidP="00DD0DA8">
      <w:pPr>
        <w:rPr>
          <w:lang w:eastAsia="ko-KR"/>
        </w:rPr>
      </w:pPr>
      <w:r>
        <w:rPr>
          <w:lang w:eastAsia="ko-KR"/>
        </w:rPr>
        <w:t xml:space="preserve">It is proposed to remove the Editor's Note and to describe how the </w:t>
      </w:r>
      <w:r w:rsidRPr="000A2130">
        <w:rPr>
          <w:lang w:eastAsia="ko-KR"/>
        </w:rPr>
        <w:t>(external) UE-ID</w:t>
      </w:r>
      <w:r>
        <w:rPr>
          <w:lang w:eastAsia="ko-KR"/>
        </w:rPr>
        <w:t xml:space="preserve"> can be used to identify the UE Subscription Data in the Serving SNPN. </w:t>
      </w:r>
    </w:p>
    <w:p w14:paraId="1CF99272" w14:textId="24E3F3C7" w:rsidR="00E0497F" w:rsidRDefault="000A2130" w:rsidP="00DD0DA8">
      <w:pPr>
        <w:rPr>
          <w:lang w:eastAsia="ko-KR"/>
        </w:rPr>
      </w:pPr>
      <w:r>
        <w:rPr>
          <w:lang w:eastAsia="ko-KR"/>
        </w:rPr>
        <w:t xml:space="preserve">Further, the </w:t>
      </w:r>
      <w:r w:rsidR="00B63CCA">
        <w:rPr>
          <w:lang w:eastAsia="ko-KR"/>
        </w:rPr>
        <w:t>clause "</w:t>
      </w:r>
      <w:r w:rsidR="00B63CCA" w:rsidRPr="00B63CCA">
        <w:rPr>
          <w:lang w:eastAsia="ko-KR"/>
        </w:rPr>
        <w:t>6.10.4</w:t>
      </w:r>
      <w:r w:rsidR="00B63CCA" w:rsidRPr="00B63CCA">
        <w:rPr>
          <w:lang w:eastAsia="ko-KR"/>
        </w:rPr>
        <w:tab/>
        <w:t>Impacts on services, entities and interfaces</w:t>
      </w:r>
      <w:r w:rsidR="00B63CCA">
        <w:rPr>
          <w:lang w:eastAsia="ko-KR"/>
        </w:rPr>
        <w:t xml:space="preserve">" is update to describe the impacts on the entities in the SNPN. </w:t>
      </w:r>
    </w:p>
    <w:p w14:paraId="30535E30" w14:textId="0BA95F95" w:rsidR="00D850F2" w:rsidRDefault="00D850F2" w:rsidP="00D850F2">
      <w:pPr>
        <w:pStyle w:val="Heading1"/>
        <w:rPr>
          <w:lang w:eastAsia="ko-KR"/>
        </w:rPr>
      </w:pPr>
      <w:r>
        <w:rPr>
          <w:lang w:eastAsia="ko-KR"/>
        </w:rPr>
        <w:t>Proposal</w:t>
      </w:r>
    </w:p>
    <w:p w14:paraId="7BC47C97" w14:textId="314D3818"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7521F4">
        <w:rPr>
          <w:lang w:eastAsia="ko-KR"/>
        </w:rPr>
        <w:t xml:space="preserve">#10 </w:t>
      </w:r>
      <w:r w:rsidR="00F83C81">
        <w:rPr>
          <w:lang w:eastAsia="ko-KR"/>
        </w:rPr>
        <w:t>in</w:t>
      </w:r>
      <w:r w:rsidRPr="00C1516A">
        <w:rPr>
          <w:lang w:eastAsia="ko-KR"/>
        </w:rPr>
        <w:t xml:space="preserve"> 3GPP TR 23</w:t>
      </w:r>
      <w:r w:rsidR="002F0914">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7D01A96C"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1st </w:t>
      </w:r>
      <w:r w:rsidR="00E049F4" w:rsidRPr="008C362F">
        <w:rPr>
          <w:rFonts w:ascii="Arial" w:hAnsi="Arial"/>
          <w:i/>
          <w:color w:val="FF0000"/>
          <w:sz w:val="24"/>
          <w:lang w:val="en-US"/>
        </w:rPr>
        <w:t>CHANGE</w:t>
      </w:r>
    </w:p>
    <w:p w14:paraId="6988A0A8" w14:textId="77777777" w:rsidR="00E5012A" w:rsidRPr="00E5012A" w:rsidRDefault="00E5012A" w:rsidP="00E5012A">
      <w:pPr>
        <w:keepNext/>
        <w:keepLines/>
        <w:spacing w:before="180"/>
        <w:ind w:left="1134" w:hanging="1134"/>
        <w:outlineLvl w:val="1"/>
        <w:rPr>
          <w:rFonts w:ascii="Arial" w:eastAsia="Times New Roman" w:hAnsi="Arial"/>
          <w:sz w:val="32"/>
        </w:rPr>
      </w:pPr>
      <w:bookmarkStart w:id="3" w:name="_Toc43392649"/>
      <w:bookmarkStart w:id="4" w:name="_Toc43475445"/>
      <w:bookmarkStart w:id="5" w:name="_Toc43475821"/>
      <w:bookmarkStart w:id="6" w:name="_Toc25934676"/>
      <w:bookmarkStart w:id="7" w:name="_Toc26337056"/>
      <w:bookmarkStart w:id="8" w:name="_Toc26337097"/>
      <w:bookmarkStart w:id="9" w:name="_Hlk39495283"/>
      <w:r w:rsidRPr="00E5012A">
        <w:rPr>
          <w:rFonts w:ascii="Arial" w:eastAsia="Times New Roman" w:hAnsi="Arial"/>
          <w:sz w:val="32"/>
        </w:rPr>
        <w:t>6.10</w:t>
      </w:r>
      <w:r w:rsidRPr="00E5012A">
        <w:rPr>
          <w:rFonts w:ascii="Arial" w:eastAsia="Times New Roman" w:hAnsi="Arial"/>
          <w:sz w:val="32"/>
        </w:rPr>
        <w:tab/>
        <w:t xml:space="preserve">Solution #10: </w:t>
      </w:r>
      <w:r w:rsidRPr="00E5012A">
        <w:rPr>
          <w:rFonts w:ascii="Arial" w:eastAsia="Times New Roman" w:hAnsi="Arial"/>
          <w:sz w:val="32"/>
          <w:szCs w:val="18"/>
          <w:lang w:val="en-US"/>
        </w:rPr>
        <w:t>UE external subscription data stored in the SNPN</w:t>
      </w:r>
      <w:bookmarkEnd w:id="3"/>
      <w:bookmarkEnd w:id="4"/>
      <w:bookmarkEnd w:id="5"/>
    </w:p>
    <w:p w14:paraId="39882C7E"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0" w:name="_Toc43392650"/>
      <w:bookmarkStart w:id="11" w:name="_Toc43475446"/>
      <w:bookmarkStart w:id="12" w:name="_Toc43475822"/>
      <w:r w:rsidRPr="00E5012A">
        <w:rPr>
          <w:rFonts w:ascii="Arial" w:eastAsia="Times New Roman" w:hAnsi="Arial"/>
          <w:sz w:val="28"/>
        </w:rPr>
        <w:t>6.10.1</w:t>
      </w:r>
      <w:r w:rsidRPr="00E5012A">
        <w:rPr>
          <w:rFonts w:ascii="Arial" w:eastAsia="Times New Roman" w:hAnsi="Arial"/>
          <w:sz w:val="28"/>
        </w:rPr>
        <w:tab/>
        <w:t>Introduction</w:t>
      </w:r>
      <w:bookmarkEnd w:id="10"/>
      <w:bookmarkEnd w:id="11"/>
      <w:bookmarkEnd w:id="12"/>
    </w:p>
    <w:p w14:paraId="79791203" w14:textId="5292B475" w:rsidR="00A02654" w:rsidRDefault="00E5012A" w:rsidP="00E5012A">
      <w:pPr>
        <w:rPr>
          <w:ins w:id="13" w:author="Moto_1" w:date="2020-08-12T00:10:00Z"/>
          <w:rFonts w:eastAsia="Times New Roman"/>
        </w:rPr>
      </w:pPr>
      <w:r w:rsidRPr="00E5012A">
        <w:rPr>
          <w:rFonts w:eastAsia="Times New Roman"/>
        </w:rPr>
        <w:t xml:space="preserve">This solution is for Key Issue #1, "Enhancements to Support SNPN along with credentials owned by an entity separate from the SNPN". </w:t>
      </w:r>
      <w:ins w:id="14" w:author="Moto_1" w:date="2020-08-12T00:10:00Z">
        <w:r w:rsidR="00A02654">
          <w:rPr>
            <w:rFonts w:eastAsia="Times New Roman"/>
          </w:rPr>
          <w:t>In particular, this</w:t>
        </w:r>
      </w:ins>
      <w:ins w:id="15" w:author="Moto_1" w:date="2020-08-12T00:11:00Z">
        <w:r w:rsidR="00A02654">
          <w:rPr>
            <w:rFonts w:eastAsia="Times New Roman"/>
          </w:rPr>
          <w:t xml:space="preserve"> solution targets the scenario when the </w:t>
        </w:r>
      </w:ins>
      <w:ins w:id="16" w:author="Moto_1" w:date="2020-08-12T00:12:00Z">
        <w:r w:rsidR="00A02654">
          <w:rPr>
            <w:rFonts w:eastAsia="Times New Roman"/>
          </w:rPr>
          <w:t>Subscription Owner (SO) domain implements AAA infrastructure</w:t>
        </w:r>
      </w:ins>
      <w:ins w:id="17" w:author="Moto_1" w:date="2020-08-12T00:24:00Z">
        <w:r w:rsidR="007335B6">
          <w:rPr>
            <w:rFonts w:eastAsia="Times New Roman"/>
          </w:rPr>
          <w:t xml:space="preserve"> to store the UE </w:t>
        </w:r>
        <w:r w:rsidR="007335B6" w:rsidRPr="007335B6">
          <w:rPr>
            <w:rFonts w:eastAsia="Times New Roman"/>
          </w:rPr>
          <w:t>identities</w:t>
        </w:r>
        <w:r w:rsidR="007335B6">
          <w:rPr>
            <w:rFonts w:eastAsia="Times New Roman"/>
          </w:rPr>
          <w:t xml:space="preserve"> and </w:t>
        </w:r>
        <w:r w:rsidR="007335B6" w:rsidRPr="007335B6">
          <w:rPr>
            <w:rFonts w:eastAsia="Times New Roman"/>
          </w:rPr>
          <w:t>credentials</w:t>
        </w:r>
      </w:ins>
      <w:ins w:id="18" w:author="Moto_1" w:date="2020-08-13T18:08:00Z">
        <w:r w:rsidR="00280F70">
          <w:rPr>
            <w:rFonts w:eastAsia="Times New Roman"/>
          </w:rPr>
          <w:t xml:space="preserve"> (and potentially the service subscription data)</w:t>
        </w:r>
      </w:ins>
      <w:ins w:id="19" w:author="Moto_1" w:date="2020-08-12T00:12:00Z">
        <w:r w:rsidR="00A02654">
          <w:rPr>
            <w:rFonts w:eastAsia="Times New Roman"/>
          </w:rPr>
          <w:t xml:space="preserve">. </w:t>
        </w:r>
      </w:ins>
    </w:p>
    <w:p w14:paraId="381FA0FC" w14:textId="47D9615D" w:rsidR="00E5012A" w:rsidRPr="00E5012A" w:rsidRDefault="00E5012A" w:rsidP="00E5012A">
      <w:pPr>
        <w:rPr>
          <w:rFonts w:eastAsia="Times New Roman"/>
        </w:rPr>
      </w:pPr>
      <w:r w:rsidRPr="00E5012A">
        <w:rPr>
          <w:rFonts w:eastAsia="Times New Roman"/>
        </w:rPr>
        <w:t>The solution is based on the following principles:</w:t>
      </w:r>
    </w:p>
    <w:p w14:paraId="306FBAC4" w14:textId="5F7839FE" w:rsidR="00E5012A" w:rsidRPr="00E5012A" w:rsidRDefault="00E5012A" w:rsidP="00E5632F">
      <w:pPr>
        <w:pStyle w:val="B1"/>
      </w:pPr>
      <w:r w:rsidRPr="00E5012A">
        <w:t>-</w:t>
      </w:r>
      <w:r w:rsidRPr="00E5012A">
        <w:tab/>
        <w:t xml:space="preserve">The UE </w:t>
      </w:r>
      <w:del w:id="20" w:author="Moto_1" w:date="2020-08-12T00:14:00Z">
        <w:r w:rsidRPr="00E5012A" w:rsidDel="00311AA1">
          <w:delText xml:space="preserve">the </w:delText>
        </w:r>
      </w:del>
      <w:ins w:id="21" w:author="Moto_1" w:date="2020-08-12T23:35:00Z">
        <w:r w:rsidR="007521F4" w:rsidRPr="007335B6">
          <w:t>identities</w:t>
        </w:r>
        <w:r w:rsidR="007521F4">
          <w:t xml:space="preserve"> and </w:t>
        </w:r>
        <w:r w:rsidR="007521F4" w:rsidRPr="007335B6">
          <w:t>credentials</w:t>
        </w:r>
        <w:r w:rsidR="007521F4" w:rsidRPr="00E5012A">
          <w:t xml:space="preserve"> </w:t>
        </w:r>
      </w:ins>
      <w:del w:id="22" w:author="Moto_1" w:date="2020-08-12T23:35:00Z">
        <w:r w:rsidRPr="00E5012A" w:rsidDel="007521F4">
          <w:delText xml:space="preserve">security-related data </w:delText>
        </w:r>
      </w:del>
      <w:r w:rsidRPr="00E5012A">
        <w:t xml:space="preserve">(e.g. </w:t>
      </w:r>
      <w:ins w:id="23" w:author="Moto_1" w:date="2020-08-12T23:55:00Z">
        <w:r w:rsidR="00E5632F" w:rsidRPr="00E5632F">
          <w:t>UE-ID</w:t>
        </w:r>
        <w:r w:rsidR="00E5632F">
          <w:t>,</w:t>
        </w:r>
        <w:r w:rsidR="00E5632F" w:rsidRPr="00E5632F">
          <w:t xml:space="preserve"> </w:t>
        </w:r>
      </w:ins>
      <w:r w:rsidRPr="00E5012A">
        <w:t>UE Keys) are stored in the SO domain (e.g. AAA server).</w:t>
      </w:r>
      <w:ins w:id="24" w:author="Moto_1" w:date="2020-08-13T00:24:00Z">
        <w:r w:rsidR="00AB7677">
          <w:t xml:space="preserve"> </w:t>
        </w:r>
      </w:ins>
      <w:ins w:id="25" w:author="Moto_1" w:date="2020-08-13T00:25:00Z">
        <w:r w:rsidR="00AB7677">
          <w:t>During the Registration procedure, the</w:t>
        </w:r>
      </w:ins>
      <w:ins w:id="26" w:author="Moto_1" w:date="2020-08-13T00:24:00Z">
        <w:r w:rsidR="00AB7677">
          <w:t xml:space="preserve"> primary </w:t>
        </w:r>
      </w:ins>
      <w:ins w:id="27" w:author="Moto_1" w:date="2020-08-13T18:12:00Z">
        <w:r w:rsidR="002E7328">
          <w:t xml:space="preserve">network </w:t>
        </w:r>
      </w:ins>
      <w:ins w:id="28" w:author="Moto_1" w:date="2020-08-13T00:24:00Z">
        <w:r w:rsidR="00AB7677">
          <w:t xml:space="preserve">authentication and authorisation </w:t>
        </w:r>
      </w:ins>
      <w:ins w:id="29" w:author="Moto_1" w:date="2020-08-13T00:25:00Z">
        <w:r w:rsidR="00AB7677">
          <w:t xml:space="preserve">is performed by the SO domain via </w:t>
        </w:r>
        <w:proofErr w:type="spellStart"/>
        <w:r w:rsidR="00AB7677">
          <w:t>eAUSF</w:t>
        </w:r>
        <w:proofErr w:type="spellEnd"/>
        <w:r w:rsidR="00AB7677">
          <w:t xml:space="preserve"> in the SNPN.</w:t>
        </w:r>
      </w:ins>
    </w:p>
    <w:p w14:paraId="495CB52A" w14:textId="3DEC76C7" w:rsidR="00E5012A" w:rsidRPr="00E5012A" w:rsidRDefault="00E5012A" w:rsidP="00E5632F">
      <w:pPr>
        <w:pStyle w:val="B1"/>
      </w:pPr>
      <w:r w:rsidRPr="00E5012A">
        <w:lastRenderedPageBreak/>
        <w:t>-</w:t>
      </w:r>
      <w:r w:rsidRPr="00E5012A">
        <w:tab/>
      </w:r>
      <w:bookmarkStart w:id="30" w:name="_Hlk48083780"/>
      <w:r w:rsidRPr="00E5012A">
        <w:t xml:space="preserve">The subscription data for the UE is </w:t>
      </w:r>
      <w:ins w:id="31" w:author="Moto_1" w:date="2020-08-12T00:26:00Z">
        <w:r w:rsidR="00A422DC">
          <w:t>stored in the SNPN's UDM/UDR, a</w:t>
        </w:r>
      </w:ins>
      <w:ins w:id="32" w:author="Moto_1" w:date="2020-08-12T23:36:00Z">
        <w:r w:rsidR="007521F4">
          <w:t>nd</w:t>
        </w:r>
      </w:ins>
      <w:ins w:id="33" w:author="Moto_1" w:date="2020-08-12T00:26:00Z">
        <w:r w:rsidR="00A422DC">
          <w:t xml:space="preserve"> it may be </w:t>
        </w:r>
      </w:ins>
      <w:r w:rsidRPr="00E5012A">
        <w:t>either a) pre-provisioned</w:t>
      </w:r>
      <w:ins w:id="34" w:author="Moto_1" w:date="2020-08-12T23:36:00Z">
        <w:r w:rsidR="007521F4">
          <w:t xml:space="preserve"> via SLA between </w:t>
        </w:r>
      </w:ins>
      <w:ins w:id="35" w:author="Moto_1" w:date="2020-08-12T23:37:00Z">
        <w:r w:rsidR="007521F4">
          <w:t>SNPN and SO</w:t>
        </w:r>
      </w:ins>
      <w:del w:id="36" w:author="Moto_1" w:date="2020-08-12T00:27:00Z">
        <w:r w:rsidRPr="00E5012A" w:rsidDel="00A422DC">
          <w:delText xml:space="preserve"> in the SNPN</w:delText>
        </w:r>
      </w:del>
      <w:r w:rsidRPr="00E5012A">
        <w:t>, or b) provisioned on-demand</w:t>
      </w:r>
      <w:ins w:id="37" w:author="Moto_1" w:date="2020-08-12T23:37:00Z">
        <w:r w:rsidR="007521F4">
          <w:t xml:space="preserve"> during the UE </w:t>
        </w:r>
      </w:ins>
      <w:ins w:id="38" w:author="Moto_1" w:date="2020-08-12T23:38:00Z">
        <w:r w:rsidR="007521F4">
          <w:t>initial registration</w:t>
        </w:r>
      </w:ins>
      <w:r w:rsidRPr="00E5012A">
        <w:t xml:space="preserve"> </w:t>
      </w:r>
      <w:del w:id="39" w:author="Moto_1" w:date="2020-08-13T18:13:00Z">
        <w:r w:rsidRPr="00E5012A" w:rsidDel="002E7328">
          <w:delText xml:space="preserve">to </w:delText>
        </w:r>
      </w:del>
      <w:ins w:id="40" w:author="Moto_1" w:date="2020-08-13T18:13:00Z">
        <w:r w:rsidR="002E7328">
          <w:t xml:space="preserve">with </w:t>
        </w:r>
      </w:ins>
      <w:r w:rsidRPr="00E5012A">
        <w:t>the SNPN</w:t>
      </w:r>
      <w:bookmarkEnd w:id="30"/>
      <w:r w:rsidRPr="00E5012A">
        <w:t>.</w:t>
      </w:r>
    </w:p>
    <w:p w14:paraId="34B10936" w14:textId="77777777" w:rsidR="00941C69" w:rsidRDefault="00E5012A" w:rsidP="00E5632F">
      <w:pPr>
        <w:pStyle w:val="B1"/>
        <w:rPr>
          <w:ins w:id="41" w:author="Moto_1" w:date="2020-08-12T23:48:00Z"/>
        </w:rPr>
      </w:pPr>
      <w:r w:rsidRPr="00E5012A">
        <w:t>-</w:t>
      </w:r>
      <w:r w:rsidRPr="00E5012A">
        <w:tab/>
        <w:t xml:space="preserve">The UDM/UDR in the SNPN </w:t>
      </w:r>
      <w:ins w:id="42" w:author="Moto_1" w:date="2020-08-12T23:48:00Z">
        <w:r w:rsidR="00941C69">
          <w:t>may identify the UE subscription data in different ways:</w:t>
        </w:r>
      </w:ins>
    </w:p>
    <w:p w14:paraId="049EDC6F" w14:textId="512B5FDC" w:rsidR="00E5012A" w:rsidRPr="00E5632F" w:rsidRDefault="00941C69" w:rsidP="00941C69">
      <w:pPr>
        <w:pStyle w:val="B2"/>
        <w:rPr>
          <w:ins w:id="43" w:author="Moto_1" w:date="2020-08-12T23:54:00Z"/>
          <w:lang w:val="en-US"/>
        </w:rPr>
      </w:pPr>
      <w:ins w:id="44" w:author="Moto_1" w:date="2020-08-12T23:49:00Z">
        <w:r w:rsidRPr="00941C69">
          <w:rPr>
            <w:lang w:val="en-US"/>
          </w:rPr>
          <w:t>a)</w:t>
        </w:r>
        <w:r>
          <w:rPr>
            <w:lang w:val="en-US"/>
          </w:rPr>
          <w:tab/>
        </w:r>
      </w:ins>
      <w:del w:id="45" w:author="Moto_1" w:date="2020-08-12T23:49:00Z">
        <w:r w:rsidR="00E5012A" w:rsidRPr="00E5012A" w:rsidDel="00941C69">
          <w:delText xml:space="preserve">generates </w:delText>
        </w:r>
      </w:del>
      <w:r w:rsidR="00E5012A" w:rsidRPr="00E5012A">
        <w:t xml:space="preserve">a UE subscription identifier </w:t>
      </w:r>
      <w:del w:id="46" w:author="Moto_3" w:date="2020-08-28T11:07:00Z">
        <w:r w:rsidR="00E5012A" w:rsidRPr="00E5012A" w:rsidDel="002C622D">
          <w:delText xml:space="preserve">(SI) </w:delText>
        </w:r>
      </w:del>
      <w:ins w:id="47" w:author="Moto_1" w:date="2020-08-12T23:50:00Z">
        <w:r w:rsidRPr="00E5632F">
          <w:rPr>
            <w:lang w:val="en-US"/>
          </w:rPr>
          <w:t>ha</w:t>
        </w:r>
        <w:r>
          <w:rPr>
            <w:lang w:val="en-US"/>
          </w:rPr>
          <w:t xml:space="preserve">ving the </w:t>
        </w:r>
      </w:ins>
      <w:ins w:id="48" w:author="Moto_3" w:date="2020-08-28T10:45:00Z">
        <w:r w:rsidR="0070547C">
          <w:rPr>
            <w:lang w:val="en-US"/>
          </w:rPr>
          <w:t xml:space="preserve">form of SUPI </w:t>
        </w:r>
      </w:ins>
      <w:ins w:id="49" w:author="Moto_3" w:date="2020-08-28T11:07:00Z">
        <w:r w:rsidR="002C622D">
          <w:rPr>
            <w:lang w:val="en-US"/>
          </w:rPr>
          <w:t xml:space="preserve">(called SI-SUPI) is </w:t>
        </w:r>
      </w:ins>
      <w:ins w:id="50" w:author="Moto_3" w:date="2020-08-28T10:45:00Z">
        <w:r w:rsidR="0070547C">
          <w:rPr>
            <w:lang w:val="en-US"/>
          </w:rPr>
          <w:t xml:space="preserve">local for </w:t>
        </w:r>
      </w:ins>
      <w:ins w:id="51" w:author="Moto_1" w:date="2020-08-12T23:51:00Z">
        <w:r>
          <w:rPr>
            <w:lang w:val="en-US"/>
          </w:rPr>
          <w:t xml:space="preserve">the SNPN </w:t>
        </w:r>
      </w:ins>
      <w:ins w:id="52" w:author="Moto_3" w:date="2020-08-28T11:07:00Z">
        <w:r w:rsidR="002C622D">
          <w:rPr>
            <w:lang w:val="en-US"/>
          </w:rPr>
          <w:t xml:space="preserve">and </w:t>
        </w:r>
      </w:ins>
      <w:ins w:id="53" w:author="Moto_1" w:date="2020-08-12T23:49:00Z">
        <w:r w:rsidRPr="00E5632F">
          <w:rPr>
            <w:lang w:val="en-US"/>
          </w:rPr>
          <w:t>is</w:t>
        </w:r>
        <w:r>
          <w:rPr>
            <w:lang w:val="en-US"/>
          </w:rPr>
          <w:t xml:space="preserve"> use</w:t>
        </w:r>
      </w:ins>
      <w:ins w:id="54" w:author="Moto_1" w:date="2020-08-12T23:50:00Z">
        <w:r>
          <w:rPr>
            <w:lang w:val="en-US"/>
          </w:rPr>
          <w:t xml:space="preserve">d to identify </w:t>
        </w:r>
      </w:ins>
      <w:del w:id="55" w:author="Moto_1" w:date="2020-08-12T23:51:00Z">
        <w:r w:rsidR="00E5012A" w:rsidRPr="00E5012A" w:rsidDel="00941C69">
          <w:delText xml:space="preserve">for </w:delText>
        </w:r>
      </w:del>
      <w:r w:rsidR="00E5012A" w:rsidRPr="00E5012A">
        <w:t xml:space="preserve">the provisioned </w:t>
      </w:r>
      <w:del w:id="56" w:author="Moto_3" w:date="2020-08-28T11:08:00Z">
        <w:r w:rsidR="00E5012A" w:rsidRPr="00E5012A" w:rsidDel="002C622D">
          <w:delText>s</w:delText>
        </w:r>
      </w:del>
      <w:ins w:id="57" w:author="Moto_3" w:date="2020-08-28T11:08:00Z">
        <w:r w:rsidR="002C622D" w:rsidRPr="002C622D">
          <w:rPr>
            <w:lang w:val="en-US"/>
            <w:rPrChange w:id="58" w:author="Moto_3" w:date="2020-08-28T11:08:00Z">
              <w:rPr>
                <w:lang w:val="de-DE"/>
              </w:rPr>
            </w:rPrChange>
          </w:rPr>
          <w:t>S</w:t>
        </w:r>
      </w:ins>
      <w:r w:rsidR="00E5012A" w:rsidRPr="00E5012A">
        <w:t xml:space="preserve">ubscription </w:t>
      </w:r>
      <w:del w:id="59" w:author="Moto_3" w:date="2020-08-28T11:08:00Z">
        <w:r w:rsidR="00E5012A" w:rsidRPr="00E5012A" w:rsidDel="002C622D">
          <w:delText>d</w:delText>
        </w:r>
      </w:del>
      <w:ins w:id="60" w:author="Moto_3" w:date="2020-08-28T11:08:00Z">
        <w:r w:rsidR="002C622D" w:rsidRPr="00DD4F10">
          <w:rPr>
            <w:lang w:val="en-US"/>
            <w:rPrChange w:id="61" w:author="Moto_4" w:date="2020-09-02T10:48:00Z">
              <w:rPr>
                <w:lang w:val="de-DE"/>
              </w:rPr>
            </w:rPrChange>
          </w:rPr>
          <w:t>D</w:t>
        </w:r>
      </w:ins>
      <w:r w:rsidR="00E5012A" w:rsidRPr="00E5012A">
        <w:t>ata. The SI</w:t>
      </w:r>
      <w:ins w:id="62" w:author="Moto_3" w:date="2020-08-28T10:46:00Z">
        <w:r w:rsidR="0070547C" w:rsidRPr="0070547C">
          <w:rPr>
            <w:lang w:val="en-US"/>
            <w:rPrChange w:id="63" w:author="Moto_3" w:date="2020-08-28T10:46:00Z">
              <w:rPr>
                <w:lang w:val="de-DE"/>
              </w:rPr>
            </w:rPrChange>
          </w:rPr>
          <w:t>-S</w:t>
        </w:r>
        <w:r w:rsidR="0070547C">
          <w:rPr>
            <w:lang w:val="en-US"/>
          </w:rPr>
          <w:t>UPI</w:t>
        </w:r>
      </w:ins>
      <w:r w:rsidR="00E5012A" w:rsidRPr="00E5012A">
        <w:t xml:space="preserve"> is used in the Serving SNPN to identify the Subscription Data (without security credentials). The SI</w:t>
      </w:r>
      <w:ins w:id="64" w:author="Moto_3" w:date="2020-08-28T10:46:00Z">
        <w:r w:rsidR="0070547C" w:rsidRPr="0070547C">
          <w:rPr>
            <w:lang w:val="en-US"/>
            <w:rPrChange w:id="65" w:author="Moto_3" w:date="2020-08-28T10:46:00Z">
              <w:rPr>
                <w:lang w:val="de-DE"/>
              </w:rPr>
            </w:rPrChange>
          </w:rPr>
          <w:t>-S</w:t>
        </w:r>
        <w:r w:rsidR="0070547C">
          <w:rPr>
            <w:lang w:val="en-US"/>
          </w:rPr>
          <w:t>UPI</w:t>
        </w:r>
      </w:ins>
      <w:r w:rsidR="00E5012A" w:rsidRPr="00E5012A">
        <w:t xml:space="preserve"> is sent to AMF and used internally in the SNPN during the UE is served by the SNPN</w:t>
      </w:r>
      <w:del w:id="66" w:author="Moto_1" w:date="2020-08-12T23:54:00Z">
        <w:r w:rsidR="00E5012A" w:rsidRPr="00E5012A" w:rsidDel="00E5632F">
          <w:delText>.</w:delText>
        </w:r>
      </w:del>
      <w:ins w:id="67" w:author="Moto_1" w:date="2020-08-12T23:54:00Z">
        <w:r w:rsidR="00E5632F" w:rsidRPr="00E5632F">
          <w:rPr>
            <w:lang w:val="en-US"/>
          </w:rPr>
          <w:t>;</w:t>
        </w:r>
      </w:ins>
    </w:p>
    <w:p w14:paraId="3B13B8F1" w14:textId="05428477" w:rsidR="00E5632F" w:rsidRDefault="00E5632F" w:rsidP="00941C69">
      <w:pPr>
        <w:pStyle w:val="B2"/>
        <w:rPr>
          <w:ins w:id="68" w:author="Moto_1" w:date="2020-08-13T00:26:00Z"/>
          <w:lang w:val="en-US"/>
        </w:rPr>
      </w:pPr>
      <w:ins w:id="69" w:author="Moto_1" w:date="2020-08-12T23:54:00Z">
        <w:r>
          <w:rPr>
            <w:lang w:val="en-US"/>
          </w:rPr>
          <w:t>b)</w:t>
        </w:r>
        <w:r>
          <w:rPr>
            <w:lang w:val="en-US"/>
          </w:rPr>
          <w:tab/>
        </w:r>
      </w:ins>
      <w:ins w:id="70" w:author="Moto_1" w:date="2020-08-12T23:55:00Z">
        <w:r>
          <w:rPr>
            <w:lang w:val="en-US"/>
          </w:rPr>
          <w:t xml:space="preserve">the </w:t>
        </w:r>
        <w:r w:rsidRPr="00E5632F">
          <w:rPr>
            <w:lang w:val="en-US"/>
          </w:rPr>
          <w:t>(external) UE-ID</w:t>
        </w:r>
      </w:ins>
      <w:ins w:id="71" w:author="Moto_1" w:date="2020-08-12T23:56:00Z">
        <w:r>
          <w:rPr>
            <w:lang w:val="en-US"/>
          </w:rPr>
          <w:t xml:space="preserve"> is used to identify </w:t>
        </w:r>
        <w:r w:rsidRPr="00E5012A">
          <w:t>the provisioned subscription data</w:t>
        </w:r>
        <w:r>
          <w:rPr>
            <w:lang w:val="en-US"/>
          </w:rPr>
          <w:t xml:space="preserve">. </w:t>
        </w:r>
      </w:ins>
    </w:p>
    <w:p w14:paraId="63E08ED6" w14:textId="532347E7" w:rsidR="00837641" w:rsidRPr="00E5632F" w:rsidRDefault="00837641" w:rsidP="00837641">
      <w:pPr>
        <w:pStyle w:val="NO"/>
        <w:rPr>
          <w:lang w:val="en-US"/>
        </w:rPr>
      </w:pPr>
      <w:ins w:id="72" w:author="Moto_1" w:date="2020-08-13T00:26:00Z">
        <w:r>
          <w:rPr>
            <w:lang w:val="en-US"/>
          </w:rPr>
          <w:t>NOTE:</w:t>
        </w:r>
      </w:ins>
      <w:ins w:id="73" w:author="Moto_1" w:date="2020-08-13T00:30:00Z">
        <w:r>
          <w:rPr>
            <w:lang w:val="en-US"/>
          </w:rPr>
          <w:tab/>
        </w:r>
      </w:ins>
      <w:ins w:id="74" w:author="Moto_1" w:date="2020-08-13T00:27:00Z">
        <w:r>
          <w:rPr>
            <w:lang w:val="en-US"/>
          </w:rPr>
          <w:t>In the case b), the SNPN's UDM/UDR stores UE Subscription Data</w:t>
        </w:r>
      </w:ins>
      <w:ins w:id="75" w:author="Moto_1" w:date="2020-08-13T00:28:00Z">
        <w:r>
          <w:rPr>
            <w:lang w:val="en-US"/>
          </w:rPr>
          <w:t xml:space="preserve"> which is identified by UE-ID having the domain name of the external SO. </w:t>
        </w:r>
      </w:ins>
      <w:ins w:id="76" w:author="Moto_1" w:date="2020-08-13T00:29:00Z">
        <w:r>
          <w:rPr>
            <w:lang w:val="en-US"/>
          </w:rPr>
          <w:t xml:space="preserve">The SNPN 5GC has to be configured to </w:t>
        </w:r>
      </w:ins>
      <w:ins w:id="77" w:author="Moto_3" w:date="2020-08-28T10:54:00Z">
        <w:r w:rsidR="00E52F3D">
          <w:rPr>
            <w:lang w:val="en-US"/>
          </w:rPr>
          <w:t>select</w:t>
        </w:r>
      </w:ins>
      <w:ins w:id="78" w:author="Moto_1" w:date="2020-08-13T00:29:00Z">
        <w:r>
          <w:rPr>
            <w:lang w:val="en-US"/>
          </w:rPr>
          <w:t xml:space="preserve"> the correct UDM</w:t>
        </w:r>
      </w:ins>
      <w:ins w:id="79" w:author="Moto_3" w:date="2020-08-28T10:53:00Z">
        <w:r w:rsidR="00E52F3D">
          <w:rPr>
            <w:lang w:val="en-US"/>
          </w:rPr>
          <w:t>, e.g. the NRF is configured how to select the UDM/</w:t>
        </w:r>
      </w:ins>
      <w:ins w:id="80" w:author="Moto_3" w:date="2020-08-28T10:54:00Z">
        <w:r w:rsidR="00E52F3D">
          <w:rPr>
            <w:lang w:val="en-US"/>
          </w:rPr>
          <w:t>UDR which stores the Subscription Data identified</w:t>
        </w:r>
      </w:ins>
      <w:ins w:id="81" w:author="Moto_3" w:date="2020-08-28T10:53:00Z">
        <w:r w:rsidR="00E52F3D">
          <w:rPr>
            <w:lang w:val="en-US"/>
          </w:rPr>
          <w:t xml:space="preserve"> </w:t>
        </w:r>
      </w:ins>
      <w:ins w:id="82" w:author="Moto_3" w:date="2020-08-28T10:55:00Z">
        <w:r w:rsidR="00E52F3D">
          <w:rPr>
            <w:lang w:val="en-US"/>
          </w:rPr>
          <w:t>by the external UE-ID</w:t>
        </w:r>
      </w:ins>
      <w:ins w:id="83" w:author="Moto_1" w:date="2020-08-13T00:29:00Z">
        <w:r>
          <w:rPr>
            <w:lang w:val="en-US"/>
          </w:rPr>
          <w:t>.</w:t>
        </w:r>
      </w:ins>
    </w:p>
    <w:p w14:paraId="5D7B4F6F" w14:textId="59C42172" w:rsidR="00E5012A" w:rsidRPr="00E5012A" w:rsidRDefault="00E5012A" w:rsidP="00E5012A">
      <w:pPr>
        <w:ind w:left="568" w:hanging="284"/>
        <w:rPr>
          <w:rFonts w:eastAsia="Times New Roman"/>
        </w:rPr>
      </w:pPr>
      <w:r w:rsidRPr="00E5012A">
        <w:rPr>
          <w:rFonts w:eastAsia="Times New Roman"/>
        </w:rPr>
        <w:t>-</w:t>
      </w:r>
      <w:r w:rsidRPr="00E5012A">
        <w:rPr>
          <w:rFonts w:eastAsia="Times New Roman"/>
        </w:rPr>
        <w:tab/>
      </w:r>
      <w:ins w:id="84" w:author="Moto_3" w:date="2020-08-28T10:56:00Z">
        <w:r w:rsidR="00E52F3D">
          <w:rPr>
            <w:rFonts w:eastAsia="Times New Roman"/>
          </w:rPr>
          <w:t xml:space="preserve">If SI-SUPI is used to identify the </w:t>
        </w:r>
      </w:ins>
      <w:ins w:id="85" w:author="Moto_3" w:date="2020-08-28T10:57:00Z">
        <w:r w:rsidR="00E52F3D">
          <w:rPr>
            <w:lang w:val="en-US"/>
          </w:rPr>
          <w:t xml:space="preserve">Subscription Data, </w:t>
        </w:r>
      </w:ins>
      <w:del w:id="86" w:author="Moto_3" w:date="2020-08-28T10:57:00Z">
        <w:r w:rsidRPr="00E5012A" w:rsidDel="00E52F3D">
          <w:rPr>
            <w:rFonts w:eastAsia="Times New Roman"/>
          </w:rPr>
          <w:delText>T</w:delText>
        </w:r>
      </w:del>
      <w:ins w:id="87" w:author="Moto_3" w:date="2020-08-28T10:57:00Z">
        <w:r w:rsidR="00E52F3D">
          <w:rPr>
            <w:rFonts w:eastAsia="Times New Roman"/>
          </w:rPr>
          <w:t>t</w:t>
        </w:r>
      </w:ins>
      <w:r w:rsidRPr="00E5012A">
        <w:rPr>
          <w:rFonts w:eastAsia="Times New Roman"/>
        </w:rPr>
        <w:t xml:space="preserve">he </w:t>
      </w:r>
      <w:bookmarkStart w:id="88" w:name="_Hlk48083442"/>
      <w:r w:rsidRPr="00E5012A">
        <w:rPr>
          <w:rFonts w:eastAsia="Times New Roman"/>
        </w:rPr>
        <w:t>AMF uses both UE identities: UE-ID (from the Registration Request message) and the SI</w:t>
      </w:r>
      <w:bookmarkEnd w:id="88"/>
      <w:ins w:id="89" w:author="Moto_3" w:date="2020-08-28T10:46:00Z">
        <w:r w:rsidR="0070547C">
          <w:rPr>
            <w:rFonts w:eastAsia="Times New Roman"/>
          </w:rPr>
          <w:t>-SUPI</w:t>
        </w:r>
      </w:ins>
      <w:r w:rsidRPr="00E5012A">
        <w:rPr>
          <w:rFonts w:eastAsia="Times New Roman"/>
        </w:rPr>
        <w:t xml:space="preserve"> as follows:</w:t>
      </w:r>
    </w:p>
    <w:p w14:paraId="5EA34F9B" w14:textId="77777777"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UE-ID is used for security procedures (e.g. key derivation in the AMF, signaling exchange with the AUSF).</w:t>
      </w:r>
    </w:p>
    <w:p w14:paraId="3A31D7EF" w14:textId="11337886" w:rsidR="00E5012A" w:rsidRPr="00E5012A" w:rsidRDefault="00E5012A" w:rsidP="00E5012A">
      <w:pPr>
        <w:ind w:left="851" w:hanging="284"/>
        <w:rPr>
          <w:rFonts w:eastAsia="Times New Roman"/>
          <w:lang w:val="en-US"/>
        </w:rPr>
      </w:pPr>
      <w:r w:rsidRPr="00E5012A">
        <w:rPr>
          <w:rFonts w:eastAsia="Times New Roman"/>
          <w:lang w:val="en-US"/>
        </w:rPr>
        <w:t>-</w:t>
      </w:r>
      <w:r w:rsidRPr="00E5012A">
        <w:rPr>
          <w:rFonts w:eastAsia="Times New Roman"/>
          <w:lang w:val="en-US"/>
        </w:rPr>
        <w:tab/>
        <w:t>The SI</w:t>
      </w:r>
      <w:ins w:id="90" w:author="Moto_3" w:date="2020-08-28T10:46:00Z">
        <w:r w:rsidR="0070547C">
          <w:rPr>
            <w:rFonts w:eastAsia="Times New Roman"/>
          </w:rPr>
          <w:t>-SUPI</w:t>
        </w:r>
      </w:ins>
      <w:r w:rsidRPr="00E5012A">
        <w:rPr>
          <w:rFonts w:eastAsia="Times New Roman"/>
          <w:lang w:val="en-US"/>
        </w:rPr>
        <w:t xml:space="preserve"> is used for subscription data retrieval from the UDM/UDR.</w:t>
      </w:r>
    </w:p>
    <w:p w14:paraId="2535B182" w14:textId="5443FCBD" w:rsidR="00E5012A" w:rsidRDefault="00E5012A" w:rsidP="00E52F3D">
      <w:pPr>
        <w:pStyle w:val="B2"/>
        <w:rPr>
          <w:ins w:id="91" w:author="Moto_3" w:date="2020-08-28T10:57:00Z"/>
        </w:rPr>
      </w:pPr>
      <w:r w:rsidRPr="00E5012A">
        <w:t>-</w:t>
      </w:r>
      <w:r w:rsidRPr="00E5012A">
        <w:tab/>
        <w:t xml:space="preserve">The AMF </w:t>
      </w:r>
      <w:del w:id="92" w:author="Moto_3" w:date="2020-08-28T10:47:00Z">
        <w:r w:rsidRPr="00E5012A" w:rsidDel="0070547C">
          <w:delText xml:space="preserve">populates </w:delText>
        </w:r>
      </w:del>
      <w:ins w:id="93" w:author="Moto_3" w:date="2020-08-28T10:47:00Z">
        <w:r w:rsidR="0070547C">
          <w:t>uses</w:t>
        </w:r>
        <w:r w:rsidR="0070547C" w:rsidRPr="00E5012A">
          <w:t xml:space="preserve"> </w:t>
        </w:r>
      </w:ins>
      <w:r w:rsidRPr="00E5012A">
        <w:t>the SI</w:t>
      </w:r>
      <w:ins w:id="94" w:author="Moto_3" w:date="2020-08-28T10:46:00Z">
        <w:r w:rsidR="0070547C">
          <w:t>-SUPI</w:t>
        </w:r>
      </w:ins>
      <w:r w:rsidRPr="00E5012A">
        <w:t xml:space="preserve"> to the other NFs (SMFs, PCF, etc.) during various procedures.</w:t>
      </w:r>
    </w:p>
    <w:p w14:paraId="4F43AED5" w14:textId="6ADC32DE" w:rsidR="00E52F3D" w:rsidRPr="00E5012A" w:rsidRDefault="00E52F3D">
      <w:pPr>
        <w:pStyle w:val="B1"/>
        <w:pPrChange w:id="95" w:author="Moto_3" w:date="2020-08-28T10:57:00Z">
          <w:pPr>
            <w:pStyle w:val="B2"/>
          </w:pPr>
        </w:pPrChange>
      </w:pPr>
      <w:ins w:id="96" w:author="Moto_3" w:date="2020-08-28T10:57:00Z">
        <w:r>
          <w:t>-</w:t>
        </w:r>
        <w:r>
          <w:tab/>
        </w:r>
        <w:r>
          <w:rPr>
            <w:rFonts w:eastAsia="Times New Roman"/>
          </w:rPr>
          <w:t xml:space="preserve">If </w:t>
        </w:r>
      </w:ins>
      <w:ins w:id="97" w:author="Moto_3" w:date="2020-08-28T10:58:00Z">
        <w:r>
          <w:rPr>
            <w:rFonts w:eastAsia="Times New Roman"/>
          </w:rPr>
          <w:t xml:space="preserve">the </w:t>
        </w:r>
        <w:r w:rsidRPr="00E5632F">
          <w:rPr>
            <w:lang w:val="en-US"/>
          </w:rPr>
          <w:t>(external) UE-ID</w:t>
        </w:r>
        <w:r>
          <w:rPr>
            <w:lang w:val="en-US"/>
          </w:rPr>
          <w:t xml:space="preserve"> </w:t>
        </w:r>
      </w:ins>
      <w:ins w:id="98" w:author="Moto_3" w:date="2020-08-28T10:57:00Z">
        <w:r>
          <w:rPr>
            <w:rFonts w:eastAsia="Times New Roman"/>
          </w:rPr>
          <w:t xml:space="preserve">is used to identify the </w:t>
        </w:r>
        <w:r>
          <w:rPr>
            <w:lang w:val="en-US"/>
          </w:rPr>
          <w:t>Subscription Data</w:t>
        </w:r>
      </w:ins>
      <w:ins w:id="99" w:author="Moto_3" w:date="2020-08-28T10:58:00Z">
        <w:r>
          <w:rPr>
            <w:lang w:val="en-US"/>
          </w:rPr>
          <w:t xml:space="preserve">, the </w:t>
        </w:r>
      </w:ins>
      <w:ins w:id="100" w:author="Moto_3" w:date="2020-08-28T10:59:00Z">
        <w:r>
          <w:rPr>
            <w:lang w:val="en-US"/>
          </w:rPr>
          <w:t xml:space="preserve">SNPN 5GC (including the </w:t>
        </w:r>
      </w:ins>
      <w:ins w:id="101" w:author="Moto_3" w:date="2020-08-28T10:58:00Z">
        <w:r>
          <w:rPr>
            <w:lang w:val="en-US"/>
          </w:rPr>
          <w:t>AMF, SMF, PCF</w:t>
        </w:r>
      </w:ins>
      <w:ins w:id="102" w:author="Moto_3" w:date="2020-08-28T10:59:00Z">
        <w:r>
          <w:rPr>
            <w:lang w:val="en-US"/>
          </w:rPr>
          <w:t>)</w:t>
        </w:r>
      </w:ins>
      <w:ins w:id="103" w:author="Moto_3" w:date="2020-08-28T10:58:00Z">
        <w:r>
          <w:rPr>
            <w:lang w:val="en-US"/>
          </w:rPr>
          <w:t xml:space="preserve"> use the </w:t>
        </w:r>
        <w:r w:rsidRPr="00E5632F">
          <w:rPr>
            <w:lang w:val="en-US"/>
          </w:rPr>
          <w:t>UE-ID</w:t>
        </w:r>
        <w:r>
          <w:rPr>
            <w:lang w:val="en-US"/>
          </w:rPr>
          <w:t xml:space="preserve"> to select the UDM/UDR</w:t>
        </w:r>
      </w:ins>
      <w:ins w:id="104" w:author="Moto_3" w:date="2020-08-28T10:59:00Z">
        <w:r>
          <w:rPr>
            <w:lang w:val="en-US"/>
          </w:rPr>
          <w:t xml:space="preserve"> and </w:t>
        </w:r>
      </w:ins>
      <w:ins w:id="105" w:author="Moto_3" w:date="2020-08-28T11:00:00Z">
        <w:r>
          <w:rPr>
            <w:lang w:val="en-US"/>
          </w:rPr>
          <w:t>as identifier for the UE context in the different NFs.</w:t>
        </w:r>
      </w:ins>
    </w:p>
    <w:p w14:paraId="17E79F39" w14:textId="284D8E69" w:rsidR="00E5012A" w:rsidRPr="00E5012A" w:rsidDel="004328DC" w:rsidRDefault="00E5012A" w:rsidP="00E5012A">
      <w:pPr>
        <w:keepLines/>
        <w:ind w:left="1702" w:hanging="1418"/>
        <w:rPr>
          <w:del w:id="106" w:author="Moto_3" w:date="2020-08-28T10:52:00Z"/>
          <w:rFonts w:eastAsia="Times New Roman"/>
          <w:color w:val="FF0000"/>
        </w:rPr>
      </w:pPr>
      <w:bookmarkStart w:id="107" w:name="_Hlk48171245"/>
      <w:del w:id="108" w:author="Moto_3" w:date="2020-08-28T10:52:00Z">
        <w:r w:rsidRPr="00E5012A" w:rsidDel="004328DC">
          <w:rPr>
            <w:rFonts w:eastAsia="Times New Roman"/>
            <w:color w:val="FF0000"/>
          </w:rPr>
          <w:delText>Editor's note:</w:delText>
        </w:r>
        <w:r w:rsidRPr="00E5012A" w:rsidDel="004328DC">
          <w:rPr>
            <w:rFonts w:eastAsia="Times New Roman"/>
            <w:color w:val="FF0000"/>
          </w:rPr>
          <w:tab/>
          <w:delText>It is FFS whether and how the (external) UE-ID can be also used in the Serving SNPN instead of the SI.</w:delText>
        </w:r>
      </w:del>
    </w:p>
    <w:bookmarkEnd w:id="107"/>
    <w:p w14:paraId="2BD3FCC3" w14:textId="77777777" w:rsidR="00E5012A" w:rsidRPr="00E5012A" w:rsidRDefault="00E5012A" w:rsidP="00E5012A">
      <w:pPr>
        <w:rPr>
          <w:rFonts w:eastAsia="Times New Roman"/>
        </w:rPr>
      </w:pPr>
      <w:r w:rsidRPr="00E5012A">
        <w:rPr>
          <w:rFonts w:eastAsia="Times New Roman"/>
        </w:rPr>
        <w:t xml:space="preserve">Figure 6.10.1-1 shows the architecture assumed for this solution. The AAA server stores the UE security data (for authentication and authorisation) and also the UE service subscription which is valid for the UE (e.g. type of service, allowed bitrate, spending allowance, mobility restrictions, etc.). The red path shows the signalling flow exchange for the primary network access authentication and authorization. The </w:t>
      </w:r>
      <w:proofErr w:type="spellStart"/>
      <w:r w:rsidRPr="00E5012A">
        <w:rPr>
          <w:rFonts w:eastAsia="Times New Roman"/>
        </w:rPr>
        <w:t>eAUSF</w:t>
      </w:r>
      <w:proofErr w:type="spellEnd"/>
      <w:r w:rsidRPr="00E5012A">
        <w:rPr>
          <w:rFonts w:eastAsia="Times New Roman"/>
        </w:rPr>
        <w:t xml:space="preserve"> (</w:t>
      </w:r>
      <w:r w:rsidRPr="00E5012A">
        <w:rPr>
          <w:rFonts w:eastAsia="Times New Roman"/>
          <w:lang w:val="en-US" w:eastAsia="zh-CN"/>
        </w:rPr>
        <w:t>enhanced Authentication Server Function</w:t>
      </w:r>
      <w:r w:rsidRPr="00E5012A">
        <w:rPr>
          <w:rFonts w:eastAsia="Times New Roman"/>
        </w:rPr>
        <w:t xml:space="preserve">) can be a known AUSF function, but can be also considered as enhanced AUSF implementing additional functionality (e.g. AAA proxy functionality, AAA message translation to SBI, etc.). </w:t>
      </w:r>
      <w:r w:rsidRPr="00E5012A">
        <w:rPr>
          <w:rFonts w:eastAsia="Times New Roman"/>
          <w:lang w:val="en-US" w:eastAsia="zh-CN"/>
        </w:rPr>
        <w:t xml:space="preserve">The blue path shows the signaling flow exchange for the UE subscription data provisioning in the SNPN's UDM/UDR. The signaling flow between UDM and AAA server can be sent directly or traversing through the </w:t>
      </w:r>
      <w:proofErr w:type="spellStart"/>
      <w:r w:rsidRPr="00E5012A">
        <w:rPr>
          <w:rFonts w:eastAsia="Times New Roman"/>
          <w:lang w:val="en-US" w:eastAsia="zh-CN"/>
        </w:rPr>
        <w:t>eAUSF</w:t>
      </w:r>
      <w:proofErr w:type="spellEnd"/>
      <w:r w:rsidRPr="00E5012A">
        <w:rPr>
          <w:rFonts w:eastAsia="Times New Roman"/>
          <w:lang w:val="en-US" w:eastAsia="zh-CN"/>
        </w:rPr>
        <w:t>.</w:t>
      </w:r>
    </w:p>
    <w:bookmarkStart w:id="109" w:name="_Hlk41053757"/>
    <w:p w14:paraId="7E94A15F"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3365" w:dyaOrig="7981" w14:anchorId="58F95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9pt" o:ole="">
            <v:imagedata r:id="rId7" o:title=""/>
          </v:shape>
          <o:OLEObject Type="Embed" ProgID="Visio.Drawing.15" ShapeID="_x0000_i1025" DrawAspect="Content" ObjectID="_1660549092" r:id="rId8"/>
        </w:object>
      </w:r>
    </w:p>
    <w:p w14:paraId="26FFC63B"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6.10.1-1: Architecture for storing the UE subscription data in the SNPN while the security signalling is performed to the SO</w:t>
      </w:r>
    </w:p>
    <w:p w14:paraId="3D647DB5"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10" w:name="_Toc43392651"/>
      <w:bookmarkStart w:id="111" w:name="_Toc43475447"/>
      <w:bookmarkStart w:id="112" w:name="_Toc43475823"/>
      <w:bookmarkEnd w:id="109"/>
      <w:r w:rsidRPr="00E5012A">
        <w:rPr>
          <w:rFonts w:ascii="Arial" w:eastAsia="Times New Roman" w:hAnsi="Arial"/>
          <w:sz w:val="28"/>
        </w:rPr>
        <w:t>6.10.2</w:t>
      </w:r>
      <w:r w:rsidRPr="00E5012A">
        <w:rPr>
          <w:rFonts w:ascii="Arial" w:eastAsia="Times New Roman" w:hAnsi="Arial"/>
          <w:sz w:val="28"/>
        </w:rPr>
        <w:tab/>
        <w:t>Functional Description</w:t>
      </w:r>
      <w:bookmarkEnd w:id="110"/>
      <w:bookmarkEnd w:id="111"/>
      <w:bookmarkEnd w:id="112"/>
    </w:p>
    <w:p w14:paraId="53374C0A" w14:textId="06871DE2" w:rsidR="00E5012A" w:rsidRDefault="00E5012A" w:rsidP="00E5012A">
      <w:pPr>
        <w:rPr>
          <w:ins w:id="113" w:author="Moto_1" w:date="2020-08-13T00:02:00Z"/>
          <w:rFonts w:eastAsia="Times New Roman"/>
        </w:rPr>
      </w:pPr>
      <w:r w:rsidRPr="00E5012A">
        <w:rPr>
          <w:rFonts w:eastAsia="Times New Roman"/>
        </w:rPr>
        <w:t>The solution uses the principles from clause 6.10.1.</w:t>
      </w:r>
    </w:p>
    <w:p w14:paraId="08920BBF" w14:textId="0A74B136" w:rsidR="007439F4" w:rsidRPr="00E5012A" w:rsidRDefault="007439F4" w:rsidP="00E5012A">
      <w:pPr>
        <w:rPr>
          <w:rFonts w:eastAsia="Times New Roman"/>
        </w:rPr>
      </w:pPr>
      <w:ins w:id="114" w:author="Moto_1" w:date="2020-08-13T00:04:00Z">
        <w:r>
          <w:rPr>
            <w:rFonts w:eastAsia="Times New Roman"/>
          </w:rPr>
          <w:t>In a nutshell, the solution proposes that the UE Subscriptio</w:t>
        </w:r>
      </w:ins>
      <w:ins w:id="115" w:author="Moto_1" w:date="2020-08-13T00:05:00Z">
        <w:r>
          <w:rPr>
            <w:rFonts w:eastAsia="Times New Roman"/>
          </w:rPr>
          <w:t xml:space="preserve">n Data (except the </w:t>
        </w:r>
      </w:ins>
      <w:ins w:id="116" w:author="Moto_1" w:date="2020-08-13T00:06:00Z">
        <w:r>
          <w:rPr>
            <w:rFonts w:eastAsia="Times New Roman"/>
          </w:rPr>
          <w:t>UE credentials)</w:t>
        </w:r>
      </w:ins>
      <w:ins w:id="117" w:author="Moto_1" w:date="2020-08-13T00:05:00Z">
        <w:r>
          <w:rPr>
            <w:rFonts w:eastAsia="Times New Roman"/>
          </w:rPr>
          <w:t xml:space="preserve"> is stored in the Serving SNPN in order to allow </w:t>
        </w:r>
      </w:ins>
      <w:ins w:id="118" w:author="Moto_1" w:date="2020-08-13T00:06:00Z">
        <w:r>
          <w:rPr>
            <w:rFonts w:eastAsia="Times New Roman"/>
          </w:rPr>
          <w:t xml:space="preserve">consistency of the </w:t>
        </w:r>
        <w:r w:rsidRPr="007439F4">
          <w:rPr>
            <w:rFonts w:eastAsia="Times New Roman"/>
          </w:rPr>
          <w:t xml:space="preserve">Subscription Data </w:t>
        </w:r>
      </w:ins>
      <w:ins w:id="119" w:author="Moto_1" w:date="2020-08-13T00:07:00Z">
        <w:r>
          <w:rPr>
            <w:rFonts w:eastAsia="Times New Roman"/>
          </w:rPr>
          <w:t xml:space="preserve">content in the SNPN, </w:t>
        </w:r>
      </w:ins>
      <w:ins w:id="120" w:author="Moto_1" w:date="2020-08-13T00:06:00Z">
        <w:r w:rsidRPr="007439F4">
          <w:rPr>
            <w:rFonts w:eastAsia="Times New Roman"/>
          </w:rPr>
          <w:t>i.e. the AMF and SMF need to understand the S-NSSAIs or DNNs to be used in the SNPN.</w:t>
        </w:r>
      </w:ins>
      <w:ins w:id="121" w:author="Moto_1" w:date="2020-08-13T00:08:00Z">
        <w:r>
          <w:rPr>
            <w:rFonts w:eastAsia="Times New Roman"/>
          </w:rPr>
          <w:t xml:space="preserve"> </w:t>
        </w:r>
      </w:ins>
      <w:ins w:id="122" w:author="Moto_1" w:date="2020-08-13T00:21:00Z">
        <w:r w:rsidR="00225D89">
          <w:rPr>
            <w:rFonts w:eastAsia="Times New Roman"/>
          </w:rPr>
          <w:t>It also allows the SNPN to configure further subscription parameters, e.g. AMBR</w:t>
        </w:r>
      </w:ins>
      <w:ins w:id="123" w:author="Moto_1" w:date="2020-08-13T00:23:00Z">
        <w:r w:rsidR="00BA7FEE">
          <w:rPr>
            <w:rFonts w:eastAsia="Times New Roman"/>
          </w:rPr>
          <w:t>, access and mobility restrictions</w:t>
        </w:r>
      </w:ins>
      <w:ins w:id="124" w:author="Moto_1" w:date="2020-08-13T00:22:00Z">
        <w:r w:rsidR="00BA7FEE">
          <w:rPr>
            <w:rFonts w:eastAsia="Times New Roman"/>
          </w:rPr>
          <w:t xml:space="preserve">, according to the SLA with the UE's SO. </w:t>
        </w:r>
      </w:ins>
    </w:p>
    <w:p w14:paraId="0B6CF9D2"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25" w:name="_Toc43392652"/>
      <w:bookmarkStart w:id="126" w:name="_Toc43475448"/>
      <w:bookmarkStart w:id="127" w:name="_Toc43475824"/>
      <w:r w:rsidRPr="00E5012A">
        <w:rPr>
          <w:rFonts w:ascii="Arial" w:eastAsia="Times New Roman" w:hAnsi="Arial"/>
          <w:sz w:val="28"/>
        </w:rPr>
        <w:t>6.10.3</w:t>
      </w:r>
      <w:r w:rsidRPr="00E5012A">
        <w:rPr>
          <w:rFonts w:ascii="Arial" w:eastAsia="Times New Roman" w:hAnsi="Arial"/>
          <w:sz w:val="28"/>
        </w:rPr>
        <w:tab/>
        <w:t>Procedures</w:t>
      </w:r>
      <w:bookmarkEnd w:id="125"/>
      <w:bookmarkEnd w:id="126"/>
      <w:bookmarkEnd w:id="127"/>
    </w:p>
    <w:p w14:paraId="6EB8AD20" w14:textId="77777777" w:rsidR="00E5012A" w:rsidRPr="00E5012A" w:rsidRDefault="00E5012A" w:rsidP="00E5012A">
      <w:pPr>
        <w:rPr>
          <w:rFonts w:eastAsia="Times New Roman"/>
        </w:rPr>
      </w:pPr>
      <w:r w:rsidRPr="00E5012A">
        <w:rPr>
          <w:rFonts w:eastAsia="Times New Roman"/>
        </w:rPr>
        <w:t>Two different procedures are shown below.</w:t>
      </w:r>
    </w:p>
    <w:p w14:paraId="3DD69B89"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28" w:name="_Toc30640064"/>
      <w:bookmarkStart w:id="129" w:name="_Toc31274668"/>
      <w:bookmarkStart w:id="130" w:name="_Toc43475449"/>
      <w:bookmarkStart w:id="131" w:name="_Toc43475825"/>
      <w:bookmarkStart w:id="132" w:name="_Hlk41054733"/>
      <w:r w:rsidRPr="00E5012A">
        <w:rPr>
          <w:rFonts w:ascii="Arial" w:eastAsia="Times New Roman" w:hAnsi="Arial"/>
          <w:sz w:val="24"/>
        </w:rPr>
        <w:lastRenderedPageBreak/>
        <w:t>6.10.3.1</w:t>
      </w:r>
      <w:r w:rsidRPr="00E5012A">
        <w:rPr>
          <w:rFonts w:ascii="Arial" w:eastAsia="Times New Roman" w:hAnsi="Arial"/>
          <w:sz w:val="24"/>
        </w:rPr>
        <w:tab/>
      </w:r>
      <w:bookmarkEnd w:id="128"/>
      <w:bookmarkEnd w:id="129"/>
      <w:r w:rsidRPr="00E5012A">
        <w:rPr>
          <w:rFonts w:ascii="Arial" w:eastAsia="Times New Roman" w:hAnsi="Arial"/>
          <w:sz w:val="24"/>
        </w:rPr>
        <w:t>UE subscription data pre-stored in the SNPN</w:t>
      </w:r>
      <w:bookmarkEnd w:id="130"/>
      <w:bookmarkEnd w:id="131"/>
    </w:p>
    <w:p w14:paraId="6D19BACC"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730" w:dyaOrig="20776" w14:anchorId="6FC6EFE4">
          <v:shape id="_x0000_i1026" type="#_x0000_t75" style="width:481.5pt;height:512.25pt" o:ole="">
            <v:imagedata r:id="rId9" o:title="" cropbottom="5989f"/>
          </v:shape>
          <o:OLEObject Type="Embed" ProgID="Visio.Drawing.15" ShapeID="_x0000_i1026" DrawAspect="Content" ObjectID="_1660549093" r:id="rId10"/>
        </w:object>
      </w:r>
    </w:p>
    <w:p w14:paraId="0F2010C2"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6.10.3.1-1: Registration and PDU Session establishment procedures when the UE subscription data is pre-stored in the SNPN</w:t>
      </w:r>
    </w:p>
    <w:p w14:paraId="5C2FA4A3"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The UE has a subscription with service provider (SP). The subscription is identified by an UE-ID.</w:t>
      </w:r>
    </w:p>
    <w:p w14:paraId="2ACBE9F7" w14:textId="15302E04" w:rsidR="00E5012A" w:rsidRPr="00E5012A" w:rsidRDefault="00E5012A" w:rsidP="00E5012A">
      <w:pPr>
        <w:ind w:left="568" w:hanging="284"/>
        <w:rPr>
          <w:rFonts w:eastAsia="Times New Roman"/>
        </w:rPr>
      </w:pPr>
      <w:r w:rsidRPr="00E5012A">
        <w:rPr>
          <w:rFonts w:eastAsia="Times New Roman"/>
        </w:rPr>
        <w:t>0b.</w:t>
      </w:r>
      <w:r w:rsidRPr="00E5012A">
        <w:rPr>
          <w:rFonts w:eastAsia="Times New Roman"/>
        </w:rPr>
        <w:tab/>
        <w:t>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w:t>
      </w:r>
      <w:ins w:id="133" w:author="Moto_3" w:date="2020-08-28T10:47:00Z">
        <w:r w:rsidR="0070547C">
          <w:rPr>
            <w:rFonts w:eastAsia="Times New Roman"/>
          </w:rPr>
          <w:t>-SUPI</w:t>
        </w:r>
      </w:ins>
      <w:r w:rsidRPr="00E5012A">
        <w:rPr>
          <w:rFonts w:eastAsia="Times New Roman"/>
        </w:rPr>
        <w:t xml:space="preserve"> can be generated internally by the SNPN.</w:t>
      </w:r>
    </w:p>
    <w:p w14:paraId="6BDB8005" w14:textId="3FF49AF6" w:rsidR="00E5012A" w:rsidRPr="00E5012A" w:rsidRDefault="00E5012A" w:rsidP="00E5012A">
      <w:pPr>
        <w:ind w:left="568" w:hanging="284"/>
        <w:rPr>
          <w:rFonts w:eastAsia="Times New Roman"/>
        </w:rPr>
      </w:pPr>
      <w:r w:rsidRPr="00E5012A">
        <w:rPr>
          <w:rFonts w:eastAsia="Times New Roman"/>
        </w:rPr>
        <w:t>0c.</w:t>
      </w:r>
      <w:r w:rsidRPr="00E5012A">
        <w:rPr>
          <w:rFonts w:eastAsia="Times New Roman"/>
        </w:rPr>
        <w:tab/>
        <w:t>The SP is provided with the SI</w:t>
      </w:r>
      <w:ins w:id="134" w:author="Moto_3" w:date="2020-08-28T10:47:00Z">
        <w:r w:rsidR="0070547C">
          <w:rPr>
            <w:rFonts w:eastAsia="Times New Roman"/>
          </w:rPr>
          <w:t>-SUPI</w:t>
        </w:r>
      </w:ins>
      <w:r w:rsidRPr="00E5012A">
        <w:rPr>
          <w:rFonts w:eastAsia="Times New Roman"/>
        </w:rPr>
        <w:t xml:space="preserve"> during the SLA. </w:t>
      </w:r>
      <w:r w:rsidRPr="00E5012A">
        <w:rPr>
          <w:rFonts w:eastAsia="Times New Roman"/>
          <w:lang w:val="en-US" w:eastAsia="zh-CN"/>
        </w:rPr>
        <w:t>The SP is may associate a specific UE subscription with the SI</w:t>
      </w:r>
      <w:ins w:id="135" w:author="Moto_3" w:date="2020-08-28T10:48:00Z">
        <w:r w:rsidR="0070547C">
          <w:rPr>
            <w:rFonts w:eastAsia="Times New Roman"/>
          </w:rPr>
          <w:t>-SUPI</w:t>
        </w:r>
      </w:ins>
      <w:r w:rsidRPr="00E5012A">
        <w:rPr>
          <w:rFonts w:eastAsia="Times New Roman"/>
          <w:lang w:val="en-US" w:eastAsia="zh-CN"/>
        </w:rPr>
        <w:t xml:space="preserve"> received from the SNPN. The SP may have contract with multiple SNPNs and the SP may maintain multiple SI</w:t>
      </w:r>
      <w:ins w:id="136" w:author="Moto_3" w:date="2020-08-28T10:51:00Z">
        <w:r w:rsidR="0070547C">
          <w:rPr>
            <w:rFonts w:eastAsia="Times New Roman"/>
          </w:rPr>
          <w:t>-SUPI</w:t>
        </w:r>
      </w:ins>
      <w:r w:rsidRPr="00E5012A">
        <w:rPr>
          <w:rFonts w:eastAsia="Times New Roman"/>
          <w:lang w:val="en-US" w:eastAsia="zh-CN"/>
        </w:rPr>
        <w:t>s from different SNPNs.</w:t>
      </w:r>
    </w:p>
    <w:p w14:paraId="5ECB311B" w14:textId="77777777" w:rsidR="00E5012A" w:rsidRPr="00E5012A" w:rsidRDefault="00E5012A" w:rsidP="00E5012A">
      <w:pPr>
        <w:ind w:left="568" w:hanging="284"/>
        <w:rPr>
          <w:rFonts w:eastAsia="Times New Roman"/>
        </w:rPr>
      </w:pPr>
      <w:r w:rsidRPr="00E5012A">
        <w:rPr>
          <w:rFonts w:eastAsia="Times New Roman"/>
        </w:rPr>
        <w:lastRenderedPageBreak/>
        <w:t>1.</w:t>
      </w:r>
      <w:r w:rsidRPr="00E5012A">
        <w:rPr>
          <w:rFonts w:eastAsia="Times New Roman"/>
        </w:rPr>
        <w:tab/>
        <w:t>The UE selects the SNPN as suitable serving network and sends Registration Request message. The UE includes its UE identifier (UE-ID). For example, the UE-ID can be in form of NAI, where the "realm"-part of the NAI identifies the UE's subscription owner (SO).</w:t>
      </w:r>
    </w:p>
    <w:p w14:paraId="3427CB3A" w14:textId="77777777" w:rsidR="00E5012A" w:rsidRPr="00E5012A" w:rsidRDefault="00E5012A" w:rsidP="00E5012A">
      <w:pPr>
        <w:ind w:left="568" w:hanging="284"/>
        <w:rPr>
          <w:rFonts w:eastAsia="Times New Roman"/>
        </w:rPr>
      </w:pPr>
      <w:r w:rsidRPr="00E5012A">
        <w:rPr>
          <w:rFonts w:eastAsia="Times New Roman"/>
        </w:rPr>
        <w:t>2a.</w:t>
      </w:r>
      <w:r w:rsidRPr="00E5012A">
        <w:rPr>
          <w:rFonts w:eastAsia="Times New Roman"/>
        </w:rPr>
        <w:tab/>
        <w:t xml:space="preserve">The AMF triggers the primary network authentication procedure for network access. The AMF may select a specific AUSF (e.g. </w:t>
      </w:r>
      <w:proofErr w:type="spellStart"/>
      <w:r w:rsidRPr="00E5012A">
        <w:rPr>
          <w:rFonts w:eastAsia="Times New Roman"/>
        </w:rPr>
        <w:t>eAUSF</w:t>
      </w:r>
      <w:proofErr w:type="spellEnd"/>
      <w:r w:rsidRPr="00E5012A">
        <w:rPr>
          <w:rFonts w:eastAsia="Times New Roman"/>
        </w:rPr>
        <w:t xml:space="preserve">) in the own network based on the SO identifier (e.g. </w:t>
      </w:r>
      <w:r w:rsidRPr="00E5012A">
        <w:rPr>
          <w:rFonts w:eastAsia="Times New Roman"/>
          <w:lang w:val="en-US" w:eastAsia="zh-CN"/>
        </w:rPr>
        <w:t>"realm" part of the UE-ID)</w:t>
      </w:r>
      <w:r w:rsidRPr="00E5012A">
        <w:rPr>
          <w:rFonts w:eastAsia="Times New Roman"/>
        </w:rPr>
        <w:t>.</w:t>
      </w:r>
    </w:p>
    <w:p w14:paraId="75AC318E" w14:textId="77777777" w:rsidR="00E5012A" w:rsidRPr="00E5012A" w:rsidRDefault="00E5012A" w:rsidP="00E5012A">
      <w:pPr>
        <w:ind w:left="568" w:hanging="284"/>
        <w:rPr>
          <w:rFonts w:eastAsia="Times New Roman"/>
        </w:rPr>
      </w:pPr>
      <w:r w:rsidRPr="00E5012A">
        <w:rPr>
          <w:rFonts w:eastAsia="Times New Roman"/>
        </w:rPr>
        <w:t>2b.</w:t>
      </w:r>
      <w:r w:rsidRPr="00E5012A">
        <w:rPr>
          <w:rFonts w:eastAsia="Times New Roman"/>
        </w:rPr>
        <w:tab/>
        <w:t>The UE is authenticated by the AAA server. Any EAP authentication method may be used.</w:t>
      </w:r>
    </w:p>
    <w:p w14:paraId="69F60B58" w14:textId="0DA065F7" w:rsidR="00E5012A" w:rsidRDefault="00E5012A" w:rsidP="00E5012A">
      <w:pPr>
        <w:ind w:left="568" w:hanging="284"/>
        <w:rPr>
          <w:ins w:id="137" w:author="Moto_1" w:date="2020-08-13T00:30:00Z"/>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w:t>
      </w:r>
      <w:proofErr w:type="spellStart"/>
      <w:r w:rsidRPr="00E5012A">
        <w:rPr>
          <w:rFonts w:eastAsia="Times New Roman"/>
        </w:rPr>
        <w:t>Kseaf</w:t>
      </w:r>
      <w:proofErr w:type="spellEnd"/>
      <w:r w:rsidRPr="00E5012A">
        <w:rPr>
          <w:rFonts w:eastAsia="Times New Roman"/>
        </w:rPr>
        <w:t xml:space="preserve"> for deriving further keys for NAS or AS) and SI</w:t>
      </w:r>
      <w:ins w:id="138" w:author="Moto_3" w:date="2020-08-28T10:48:00Z">
        <w:r w:rsidR="0070547C">
          <w:rPr>
            <w:rFonts w:eastAsia="Times New Roman"/>
          </w:rPr>
          <w:t>-SUPI</w:t>
        </w:r>
      </w:ins>
      <w:r w:rsidRPr="00E5012A">
        <w:rPr>
          <w:rFonts w:eastAsia="Times New Roman"/>
        </w:rPr>
        <w:t xml:space="preserve"> (used to identify the UE subscription data in the SNPN).</w:t>
      </w:r>
    </w:p>
    <w:p w14:paraId="6C1B1E8D" w14:textId="01070DB2" w:rsidR="00837641" w:rsidRPr="00E5012A" w:rsidRDefault="00837641" w:rsidP="00837641">
      <w:pPr>
        <w:pStyle w:val="NO"/>
      </w:pPr>
      <w:ins w:id="139" w:author="Moto_1" w:date="2020-08-13T00:30:00Z">
        <w:r>
          <w:t>NOTE:</w:t>
        </w:r>
        <w:r>
          <w:tab/>
        </w:r>
      </w:ins>
      <w:ins w:id="140" w:author="Moto_1" w:date="2020-08-13T00:31:00Z">
        <w:r>
          <w:t xml:space="preserve">In case that the UE Subscription Data is identified in the SNPN's UDM by the </w:t>
        </w:r>
      </w:ins>
      <w:ins w:id="141" w:author="Moto_3" w:date="2020-08-28T10:48:00Z">
        <w:r w:rsidR="0070547C">
          <w:t xml:space="preserve">(external) </w:t>
        </w:r>
      </w:ins>
      <w:ins w:id="142" w:author="Moto_1" w:date="2020-08-13T00:31:00Z">
        <w:r>
          <w:t>UE-ID, the SI</w:t>
        </w:r>
      </w:ins>
      <w:ins w:id="143" w:author="Moto_3" w:date="2020-08-28T10:48:00Z">
        <w:r w:rsidR="0070547C">
          <w:rPr>
            <w:rFonts w:eastAsia="Times New Roman"/>
          </w:rPr>
          <w:t>-SUPI</w:t>
        </w:r>
      </w:ins>
      <w:ins w:id="144" w:author="Moto_1" w:date="2020-08-13T00:31:00Z">
        <w:r>
          <w:t xml:space="preserve"> is not used.</w:t>
        </w:r>
      </w:ins>
      <w:ins w:id="145" w:author="Moto_1" w:date="2020-08-13T00:32:00Z">
        <w:r w:rsidR="000A2130">
          <w:t xml:space="preserve"> This is valid for the following steps. </w:t>
        </w:r>
      </w:ins>
    </w:p>
    <w:p w14:paraId="1F1E2B6D"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The AMF performs NAS security mode command (SMC) with the UE to setup the NAS security with the UE. The AMF uses the Key material received in step 2c to derive the further security keys.</w:t>
      </w:r>
    </w:p>
    <w:p w14:paraId="6374C31F" w14:textId="2EF097C1" w:rsidR="00E5012A" w:rsidRPr="00E5012A" w:rsidRDefault="00E5012A" w:rsidP="00E5012A">
      <w:pPr>
        <w:ind w:left="568" w:hanging="284"/>
        <w:rPr>
          <w:rFonts w:eastAsia="Times New Roman"/>
        </w:rPr>
      </w:pPr>
      <w:r w:rsidRPr="00E5012A">
        <w:rPr>
          <w:rFonts w:eastAsia="Times New Roman"/>
        </w:rPr>
        <w:t>4a.</w:t>
      </w:r>
      <w:r w:rsidRPr="00E5012A">
        <w:rPr>
          <w:rFonts w:eastAsia="Times New Roman"/>
        </w:rPr>
        <w:tab/>
        <w:t>The AMF uses 2 identifiers for the UE the UE-ID and the SI</w:t>
      </w:r>
      <w:ins w:id="146" w:author="Moto_3" w:date="2020-08-28T10:51:00Z">
        <w:r w:rsidR="0070547C">
          <w:rPr>
            <w:rFonts w:eastAsia="Times New Roman"/>
          </w:rPr>
          <w:t>-SUPI</w:t>
        </w:r>
      </w:ins>
      <w:r w:rsidRPr="00E5012A">
        <w:rPr>
          <w:rFonts w:eastAsia="Times New Roman"/>
        </w:rPr>
        <w:t>. The SI</w:t>
      </w:r>
      <w:ins w:id="147" w:author="Moto_3" w:date="2020-08-28T10:48:00Z">
        <w:r w:rsidR="0070547C">
          <w:rPr>
            <w:rFonts w:eastAsia="Times New Roman"/>
          </w:rPr>
          <w:t>-SUPI</w:t>
        </w:r>
      </w:ins>
      <w:r w:rsidRPr="00E5012A">
        <w:rPr>
          <w:rFonts w:eastAsia="Times New Roman"/>
        </w:rPr>
        <w:t xml:space="preserve"> is used for internal network operations to retrieve subscription data from UDM/UDR (e.g. AM/SM subscription retrieval from UDM). The UE-ID is used for security procedures, e.g. deriving of (NAS or AS) security keys for the UE, communication towards the </w:t>
      </w:r>
      <w:proofErr w:type="spellStart"/>
      <w:r w:rsidRPr="00E5012A">
        <w:rPr>
          <w:rFonts w:eastAsia="Times New Roman"/>
        </w:rPr>
        <w:t>eAUSF</w:t>
      </w:r>
      <w:proofErr w:type="spellEnd"/>
      <w:r w:rsidRPr="00E5012A">
        <w:rPr>
          <w:rFonts w:eastAsia="Times New Roman"/>
        </w:rPr>
        <w:t xml:space="preserve"> during (re-)authentication/authorization procedure.</w:t>
      </w:r>
    </w:p>
    <w:p w14:paraId="116E63E4" w14:textId="04A30433" w:rsidR="00E5012A" w:rsidRPr="00E5012A" w:rsidRDefault="00E5012A" w:rsidP="00E5012A">
      <w:pPr>
        <w:ind w:left="568" w:hanging="284"/>
        <w:rPr>
          <w:rFonts w:eastAsia="Times New Roman"/>
          <w:lang w:eastAsia="zh-CN"/>
        </w:rPr>
      </w:pPr>
      <w:r w:rsidRPr="00E5012A">
        <w:rPr>
          <w:rFonts w:eastAsia="Times New Roman"/>
          <w:lang w:eastAsia="zh-CN"/>
        </w:rPr>
        <w:t>4b.</w:t>
      </w:r>
      <w:r w:rsidRPr="00E5012A">
        <w:rPr>
          <w:rFonts w:eastAsia="Times New Roman"/>
          <w:lang w:eastAsia="zh-CN"/>
        </w:rPr>
        <w:tab/>
        <w:t xml:space="preserve">The AMF may register with the UDM using </w:t>
      </w:r>
      <w:proofErr w:type="spellStart"/>
      <w:r w:rsidRPr="00E5012A">
        <w:rPr>
          <w:rFonts w:eastAsia="Times New Roman"/>
          <w:lang w:eastAsia="zh-CN"/>
        </w:rPr>
        <w:t>Nudm_UECM_Registration</w:t>
      </w:r>
      <w:proofErr w:type="spellEnd"/>
      <w:r w:rsidRPr="00E5012A">
        <w:rPr>
          <w:rFonts w:eastAsia="Times New Roman"/>
          <w:lang w:eastAsia="zh-CN"/>
        </w:rPr>
        <w:t xml:space="preserve"> for the access to be registered using the UE-ID. The AMF retrieves the UE subscription data from the UDM, by using the SI</w:t>
      </w:r>
      <w:ins w:id="148" w:author="Moto_3" w:date="2020-08-28T10:49:00Z">
        <w:r w:rsidR="0070547C">
          <w:rPr>
            <w:rFonts w:eastAsia="Times New Roman"/>
          </w:rPr>
          <w:t>-SUPI</w:t>
        </w:r>
      </w:ins>
      <w:r w:rsidRPr="00E5012A">
        <w:rPr>
          <w:rFonts w:eastAsia="Times New Roman"/>
          <w:lang w:eastAsia="zh-CN"/>
        </w:rPr>
        <w:t xml:space="preserve"> as a subscription identifier for this UE towards the UDM, whereas the UE-ID used to identify the UE in the UDM for the UE-context (not to identify the UE subscription data).</w:t>
      </w:r>
    </w:p>
    <w:p w14:paraId="52FADD52" w14:textId="5859613C" w:rsidR="00E5012A" w:rsidRPr="00E5012A" w:rsidRDefault="00E5012A" w:rsidP="007439F4">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49" w:author="Moto_1" w:date="2020-08-13T00:09:00Z">
        <w:r w:rsidR="007439F4">
          <w:rPr>
            <w:rFonts w:eastAsia="Times New Roman"/>
            <w:lang w:eastAsia="zh-CN"/>
          </w:rPr>
          <w:t xml:space="preserve"> The AMF may provide Configured NSSAI to the UE in order to allow the correct use of </w:t>
        </w:r>
      </w:ins>
      <w:ins w:id="150" w:author="Moto_1" w:date="2020-08-13T00:11:00Z">
        <w:r w:rsidR="007439F4">
          <w:rPr>
            <w:rFonts w:eastAsia="Times New Roman"/>
            <w:lang w:eastAsia="zh-CN"/>
          </w:rPr>
          <w:t>the S-NSSAIs available in the SNPN. The 5GC may provide URSP rules to the UE</w:t>
        </w:r>
      </w:ins>
      <w:ins w:id="151" w:author="Moto_1" w:date="2020-08-13T00:19:00Z">
        <w:r w:rsidR="00225D89">
          <w:rPr>
            <w:rFonts w:eastAsia="Times New Roman"/>
            <w:lang w:eastAsia="zh-CN"/>
          </w:rPr>
          <w:t xml:space="preserve"> (depending on the SLA with the SO)</w:t>
        </w:r>
      </w:ins>
      <w:ins w:id="152" w:author="Moto_1" w:date="2020-08-13T00:13:00Z">
        <w:r w:rsidR="00574C46">
          <w:rPr>
            <w:rFonts w:eastAsia="Times New Roman"/>
            <w:lang w:eastAsia="zh-CN"/>
          </w:rPr>
          <w:t>.</w:t>
        </w:r>
      </w:ins>
    </w:p>
    <w:p w14:paraId="7D09752B" w14:textId="77777777" w:rsidR="00E5012A" w:rsidRPr="00E5012A" w:rsidRDefault="00E5012A" w:rsidP="00E5012A">
      <w:pPr>
        <w:ind w:left="568" w:hanging="284"/>
        <w:rPr>
          <w:rFonts w:eastAsia="Times New Roman"/>
          <w:lang w:eastAsia="zh-CN"/>
        </w:rPr>
      </w:pPr>
      <w:r w:rsidRPr="00E5012A">
        <w:rPr>
          <w:rFonts w:eastAsia="Times New Roman"/>
          <w:lang w:eastAsia="zh-CN"/>
        </w:rPr>
        <w:t>6a.</w:t>
      </w:r>
      <w:r w:rsidRPr="00E5012A">
        <w:rPr>
          <w:rFonts w:eastAsia="Times New Roman"/>
          <w:lang w:eastAsia="zh-CN"/>
        </w:rPr>
        <w:tab/>
        <w:t>The UE may request PDU Session establishment.</w:t>
      </w:r>
    </w:p>
    <w:p w14:paraId="6EE0DF6A" w14:textId="27B03BBD" w:rsidR="00E5012A" w:rsidRPr="00E5012A" w:rsidRDefault="00E5012A" w:rsidP="00E5012A">
      <w:pPr>
        <w:ind w:left="568" w:hanging="284"/>
        <w:rPr>
          <w:rFonts w:eastAsia="Times New Roman"/>
          <w:lang w:eastAsia="zh-CN"/>
        </w:rPr>
      </w:pPr>
      <w:r w:rsidRPr="00E5012A">
        <w:rPr>
          <w:rFonts w:eastAsia="Times New Roman"/>
          <w:lang w:eastAsia="zh-CN"/>
        </w:rPr>
        <w:t>6b.</w:t>
      </w:r>
      <w:r w:rsidRPr="00E5012A">
        <w:rPr>
          <w:rFonts w:eastAsia="Times New Roman"/>
          <w:lang w:eastAsia="zh-CN"/>
        </w:rPr>
        <w:tab/>
        <w:t>The AMF selects an appropriate SMF. In the N11 message to the SMF, the AMF includes an additional information of the SI</w:t>
      </w:r>
      <w:ins w:id="153" w:author="Moto_3" w:date="2020-08-28T10:51:00Z">
        <w:r w:rsidR="0070547C">
          <w:rPr>
            <w:rFonts w:eastAsia="Times New Roman"/>
          </w:rPr>
          <w:t>-SUPI</w:t>
        </w:r>
      </w:ins>
      <w:r w:rsidRPr="00E5012A">
        <w:rPr>
          <w:rFonts w:eastAsia="Times New Roman"/>
          <w:lang w:eastAsia="zh-CN"/>
        </w:rPr>
        <w:t>.</w:t>
      </w:r>
    </w:p>
    <w:p w14:paraId="43E7DBD2" w14:textId="7CE4BC4C"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SMF uses the SI</w:t>
      </w:r>
      <w:ins w:id="154" w:author="Moto_3" w:date="2020-08-28T10:49:00Z">
        <w:r w:rsidR="0070547C">
          <w:rPr>
            <w:rFonts w:eastAsia="Times New Roman"/>
          </w:rPr>
          <w:t>-SUPI</w:t>
        </w:r>
      </w:ins>
      <w:r w:rsidRPr="00E5012A">
        <w:rPr>
          <w:rFonts w:eastAsia="Times New Roman"/>
          <w:lang w:eastAsia="zh-CN"/>
        </w:rPr>
        <w:t xml:space="preserve"> to retrieve the UE's Session Management (SM) subscription data from the UDM. The UE-ID is used in the SMF to uniquely identify the UE context.</w:t>
      </w:r>
    </w:p>
    <w:p w14:paraId="30E8D9F0" w14:textId="77777777" w:rsidR="00E5012A" w:rsidRPr="00E5012A" w:rsidRDefault="00E5012A" w:rsidP="00E5012A">
      <w:pPr>
        <w:ind w:left="568" w:hanging="284"/>
        <w:rPr>
          <w:rFonts w:eastAsia="Times New Roman"/>
          <w:lang w:eastAsia="zh-CN"/>
        </w:rPr>
      </w:pPr>
      <w:r w:rsidRPr="00E5012A">
        <w:rPr>
          <w:rFonts w:eastAsia="Times New Roman"/>
          <w:lang w:eastAsia="zh-CN"/>
        </w:rPr>
        <w:t>8.</w:t>
      </w:r>
      <w:r w:rsidRPr="00E5012A">
        <w:rPr>
          <w:rFonts w:eastAsia="Times New Roman"/>
          <w:lang w:eastAsia="zh-CN"/>
        </w:rPr>
        <w:tab/>
        <w:t>The SMF completes the PDU Session establishment procedure with the UE.</w:t>
      </w:r>
    </w:p>
    <w:bookmarkEnd w:id="132"/>
    <w:p w14:paraId="6FFD8D13" w14:textId="77777777" w:rsidR="00E5012A" w:rsidRPr="00E5012A" w:rsidRDefault="00E5012A" w:rsidP="00E5012A">
      <w:pPr>
        <w:rPr>
          <w:rFonts w:eastAsia="Times New Roman"/>
        </w:rPr>
      </w:pPr>
      <w:r w:rsidRPr="00E5012A">
        <w:rPr>
          <w:rFonts w:eastAsia="Times New Roman"/>
        </w:rPr>
        <w:t>The benefit of this solution is that the UE-specific signalling exchange between the SNPN and the SP is reduced to the UE (primary) authentication and authorization procedure. Once the primary authentication is successfully completed, the SNPN can serve the UE without further interaction with the SP.</w:t>
      </w:r>
    </w:p>
    <w:p w14:paraId="6D19F747" w14:textId="77777777" w:rsidR="00E5012A" w:rsidRPr="00E5012A" w:rsidRDefault="00E5012A" w:rsidP="00E5012A">
      <w:pPr>
        <w:keepNext/>
        <w:keepLines/>
        <w:spacing w:before="120"/>
        <w:ind w:left="1418" w:hanging="1418"/>
        <w:outlineLvl w:val="3"/>
        <w:rPr>
          <w:rFonts w:ascii="Arial" w:eastAsia="Times New Roman" w:hAnsi="Arial"/>
          <w:sz w:val="24"/>
        </w:rPr>
      </w:pPr>
      <w:bookmarkStart w:id="155" w:name="_Toc43475450"/>
      <w:bookmarkStart w:id="156" w:name="_Toc43475826"/>
      <w:r w:rsidRPr="00E5012A">
        <w:rPr>
          <w:rFonts w:ascii="Arial" w:eastAsia="Times New Roman" w:hAnsi="Arial"/>
          <w:sz w:val="24"/>
        </w:rPr>
        <w:lastRenderedPageBreak/>
        <w:t>6.10.3.2</w:t>
      </w:r>
      <w:r w:rsidRPr="00E5012A">
        <w:rPr>
          <w:rFonts w:ascii="Arial" w:eastAsia="Times New Roman" w:hAnsi="Arial"/>
          <w:sz w:val="24"/>
        </w:rPr>
        <w:tab/>
        <w:t>UE subscription data sent on-demand to the SNPN</w:t>
      </w:r>
      <w:bookmarkEnd w:id="155"/>
      <w:bookmarkEnd w:id="156"/>
    </w:p>
    <w:p w14:paraId="183055DB" w14:textId="77777777" w:rsidR="00E5012A" w:rsidRPr="00E5012A" w:rsidRDefault="00E5012A" w:rsidP="00E5012A">
      <w:pPr>
        <w:keepNext/>
        <w:keepLines/>
        <w:spacing w:before="60"/>
        <w:jc w:val="center"/>
        <w:rPr>
          <w:rFonts w:ascii="Arial" w:eastAsia="Times New Roman" w:hAnsi="Arial"/>
          <w:b/>
        </w:rPr>
      </w:pPr>
      <w:r w:rsidRPr="00E5012A">
        <w:rPr>
          <w:rFonts w:ascii="Arial" w:eastAsia="Times New Roman" w:hAnsi="Arial"/>
          <w:b/>
        </w:rPr>
        <w:object w:dxaOrig="17895" w:dyaOrig="21046" w14:anchorId="3DEDDEC9">
          <v:shape id="_x0000_i1027" type="#_x0000_t75" style="width:481.5pt;height:540pt" o:ole="">
            <v:imagedata r:id="rId11" o:title="" cropbottom="3063f"/>
          </v:shape>
          <o:OLEObject Type="Embed" ProgID="Visio.Drawing.15" ShapeID="_x0000_i1027" DrawAspect="Content" ObjectID="_1660549094" r:id="rId12"/>
        </w:object>
      </w:r>
    </w:p>
    <w:p w14:paraId="115A7E2A" w14:textId="77777777" w:rsidR="00E5012A" w:rsidRPr="00E5012A" w:rsidRDefault="00E5012A" w:rsidP="00E5012A">
      <w:pPr>
        <w:keepLines/>
        <w:spacing w:after="240"/>
        <w:jc w:val="center"/>
        <w:rPr>
          <w:rFonts w:ascii="Arial" w:eastAsia="Times New Roman" w:hAnsi="Arial"/>
          <w:b/>
        </w:rPr>
      </w:pPr>
      <w:r w:rsidRPr="00E5012A">
        <w:rPr>
          <w:rFonts w:ascii="Arial" w:eastAsia="Times New Roman" w:hAnsi="Arial"/>
          <w:b/>
        </w:rPr>
        <w:t>Figure 6.10.3.2-1: Registration procedures when the UE subscription data is sent on-demand to the SNPN</w:t>
      </w:r>
    </w:p>
    <w:p w14:paraId="57A6CF4C" w14:textId="77777777" w:rsidR="00E5012A" w:rsidRPr="00E5012A" w:rsidRDefault="00E5012A" w:rsidP="00E5012A">
      <w:pPr>
        <w:ind w:left="568" w:hanging="284"/>
        <w:rPr>
          <w:rFonts w:eastAsia="Times New Roman"/>
        </w:rPr>
      </w:pPr>
      <w:r w:rsidRPr="00E5012A">
        <w:rPr>
          <w:rFonts w:eastAsia="Times New Roman"/>
        </w:rPr>
        <w:t>0a.</w:t>
      </w:r>
      <w:r w:rsidRPr="00E5012A">
        <w:rPr>
          <w:rFonts w:eastAsia="Times New Roman"/>
        </w:rPr>
        <w:tab/>
        <w:t>The UE has a subscription with service provider (SP). The subscription is identified by an UE-ID.</w:t>
      </w:r>
    </w:p>
    <w:p w14:paraId="356B7FBC" w14:textId="77777777" w:rsidR="00E5012A" w:rsidRPr="00E5012A" w:rsidRDefault="00E5012A" w:rsidP="00E5012A">
      <w:pPr>
        <w:ind w:left="568" w:hanging="284"/>
        <w:rPr>
          <w:rFonts w:eastAsia="Times New Roman"/>
        </w:rPr>
      </w:pPr>
      <w:r w:rsidRPr="00E5012A">
        <w:rPr>
          <w:rFonts w:eastAsia="Times New Roman"/>
        </w:rPr>
        <w:t>0b. - 0c.</w:t>
      </w:r>
      <w:r w:rsidRPr="00E5012A">
        <w:rPr>
          <w:rFonts w:eastAsia="Times New Roman"/>
        </w:rPr>
        <w:tab/>
        <w:t>The SNPN and SO has an SLA in place and may have agreed how to handle SO UEs in the SNPN.</w:t>
      </w:r>
    </w:p>
    <w:p w14:paraId="78102310" w14:textId="77777777" w:rsidR="00E5012A" w:rsidRPr="00E5012A" w:rsidRDefault="00E5012A" w:rsidP="00E5012A">
      <w:pPr>
        <w:ind w:left="568" w:hanging="284"/>
        <w:rPr>
          <w:rFonts w:eastAsia="Times New Roman"/>
        </w:rPr>
      </w:pPr>
      <w:r w:rsidRPr="00E5012A">
        <w:rPr>
          <w:rFonts w:eastAsia="Times New Roman"/>
        </w:rPr>
        <w:t>1. – 2b.</w:t>
      </w:r>
      <w:r w:rsidRPr="00E5012A">
        <w:rPr>
          <w:rFonts w:eastAsia="Times New Roman"/>
        </w:rPr>
        <w:tab/>
      </w:r>
      <w:bookmarkStart w:id="157" w:name="_Hlk41055599"/>
      <w:r w:rsidRPr="00E5012A">
        <w:rPr>
          <w:rFonts w:eastAsia="Times New Roman"/>
        </w:rPr>
        <w:t>Same as steps 1 – 2b in Figure 6.10.3.1-1.</w:t>
      </w:r>
      <w:bookmarkEnd w:id="157"/>
    </w:p>
    <w:p w14:paraId="1E1E1FDD" w14:textId="77777777" w:rsidR="00E5012A" w:rsidRPr="00E5012A" w:rsidRDefault="00E5012A" w:rsidP="00E5012A">
      <w:pPr>
        <w:ind w:left="568" w:hanging="284"/>
        <w:rPr>
          <w:rFonts w:eastAsia="Times New Roman"/>
        </w:rPr>
      </w:pPr>
      <w:r w:rsidRPr="00E5012A">
        <w:rPr>
          <w:rFonts w:eastAsia="Times New Roman"/>
        </w:rPr>
        <w:t>2c.</w:t>
      </w:r>
      <w:r w:rsidRPr="00E5012A">
        <w:rPr>
          <w:rFonts w:eastAsia="Times New Roman"/>
        </w:rPr>
        <w:tab/>
        <w:t xml:space="preserve">The AAA server sends the authentication result (Success or Failure) to the AMF. In case the authentication is successful, the message may also contain Key material (e.g. </w:t>
      </w:r>
      <w:proofErr w:type="spellStart"/>
      <w:r w:rsidRPr="00E5012A">
        <w:rPr>
          <w:rFonts w:eastAsia="Times New Roman"/>
        </w:rPr>
        <w:t>Kseaf</w:t>
      </w:r>
      <w:proofErr w:type="spellEnd"/>
      <w:r w:rsidRPr="00E5012A">
        <w:rPr>
          <w:rFonts w:eastAsia="Times New Roman"/>
        </w:rPr>
        <w:t xml:space="preserve"> for deriving further keys for NAS or AS) and Subscription Retrieval Parameters. The Subscription Retrieval Parameters may include an Access Token (e.g. for </w:t>
      </w:r>
      <w:r w:rsidRPr="00E5012A">
        <w:rPr>
          <w:rFonts w:eastAsia="Times New Roman"/>
        </w:rPr>
        <w:lastRenderedPageBreak/>
        <w:t>authorization at the AAA server), Subscription-Data-URI (for uniquely find the UE's subscription data in the SO domain).</w:t>
      </w:r>
    </w:p>
    <w:p w14:paraId="04B92F4A" w14:textId="77777777" w:rsidR="00E5012A" w:rsidRPr="00E5012A" w:rsidRDefault="00E5012A" w:rsidP="00E5012A">
      <w:pPr>
        <w:ind w:left="568" w:hanging="284"/>
        <w:rPr>
          <w:rFonts w:eastAsia="Times New Roman"/>
        </w:rPr>
      </w:pPr>
      <w:r w:rsidRPr="00E5012A">
        <w:rPr>
          <w:rFonts w:eastAsia="Times New Roman"/>
        </w:rPr>
        <w:t>3.</w:t>
      </w:r>
      <w:r w:rsidRPr="00E5012A">
        <w:rPr>
          <w:rFonts w:eastAsia="Times New Roman"/>
        </w:rPr>
        <w:tab/>
        <w:t>Same as step 3 in Figure 6.10.3.1-1.</w:t>
      </w:r>
    </w:p>
    <w:p w14:paraId="4F57E0BB" w14:textId="77777777" w:rsidR="00E5012A" w:rsidRPr="00E5012A" w:rsidRDefault="00E5012A" w:rsidP="00E5012A">
      <w:pPr>
        <w:ind w:left="568" w:hanging="284"/>
        <w:rPr>
          <w:rFonts w:eastAsia="Times New Roman"/>
        </w:rPr>
      </w:pPr>
      <w:r w:rsidRPr="00E5012A">
        <w:rPr>
          <w:rFonts w:eastAsia="Times New Roman"/>
        </w:rPr>
        <w:t>4.</w:t>
      </w:r>
      <w:r w:rsidRPr="00E5012A">
        <w:rPr>
          <w:rFonts w:eastAsia="Times New Roman"/>
        </w:rPr>
        <w:tab/>
        <w:t xml:space="preserve">The AMF initiates UE subscription data retrieval with the UDM. The AMF sends </w:t>
      </w:r>
      <w:proofErr w:type="spellStart"/>
      <w:r w:rsidRPr="00E5012A">
        <w:rPr>
          <w:rFonts w:eastAsia="Times New Roman"/>
        </w:rPr>
        <w:t>Nudm_SDM_Get</w:t>
      </w:r>
      <w:proofErr w:type="spellEnd"/>
      <w:r w:rsidRPr="00E5012A">
        <w:rPr>
          <w:rFonts w:eastAsia="Times New Roman"/>
        </w:rPr>
        <w:t xml:space="preserve"> Request which may contain the UE-ID and the Subscription Retrieval Parameters.</w:t>
      </w:r>
    </w:p>
    <w:p w14:paraId="79553E45" w14:textId="77777777" w:rsidR="00E5012A" w:rsidRPr="00E5012A" w:rsidRDefault="00E5012A" w:rsidP="00E5012A">
      <w:pPr>
        <w:ind w:left="568" w:hanging="284"/>
        <w:rPr>
          <w:rFonts w:eastAsia="Times New Roman"/>
          <w:lang w:eastAsia="zh-CN"/>
        </w:rPr>
      </w:pPr>
      <w:r w:rsidRPr="00E5012A">
        <w:rPr>
          <w:rFonts w:eastAsia="Times New Roman"/>
          <w:lang w:eastAsia="zh-CN"/>
        </w:rPr>
        <w:t>5.</w:t>
      </w:r>
      <w:r w:rsidRPr="00E5012A">
        <w:rPr>
          <w:rFonts w:eastAsia="Times New Roman"/>
          <w:lang w:eastAsia="zh-CN"/>
        </w:rPr>
        <w:tab/>
        <w:t>The UDM initiates a procedure to retrieve the UE service subscription data with the AAA server. For example, the UDM may use the HTTP GET (Subscription-Data-URI, Authorization: Access Token).</w:t>
      </w:r>
    </w:p>
    <w:p w14:paraId="5642E330" w14:textId="77777777" w:rsidR="00E5012A" w:rsidRPr="00E5012A" w:rsidRDefault="00E5012A" w:rsidP="00E5012A">
      <w:pPr>
        <w:ind w:left="568" w:hanging="284"/>
        <w:rPr>
          <w:rFonts w:eastAsia="Times New Roman"/>
          <w:lang w:eastAsia="zh-CN"/>
        </w:rPr>
      </w:pPr>
      <w:r w:rsidRPr="00E5012A">
        <w:rPr>
          <w:rFonts w:eastAsia="Times New Roman"/>
          <w:lang w:eastAsia="zh-CN"/>
        </w:rPr>
        <w:t>6.</w:t>
      </w:r>
      <w:r w:rsidRPr="00E5012A">
        <w:rPr>
          <w:rFonts w:eastAsia="Times New Roman"/>
          <w:lang w:eastAsia="zh-CN"/>
        </w:rPr>
        <w:tab/>
        <w:t>The AAA server replies, e.g. sending "200 OK" message and including the UE Service Subscription, validity time.</w:t>
      </w:r>
    </w:p>
    <w:p w14:paraId="5F1287AB" w14:textId="77777777" w:rsidR="00E5012A" w:rsidRPr="00E5012A" w:rsidRDefault="00E5012A" w:rsidP="00E5012A">
      <w:pPr>
        <w:ind w:left="568" w:hanging="284"/>
        <w:rPr>
          <w:rFonts w:eastAsia="Times New Roman"/>
          <w:lang w:val="en-US" w:eastAsia="zh-CN"/>
        </w:rPr>
      </w:pPr>
      <w:r w:rsidRPr="00E5012A">
        <w:rPr>
          <w:rFonts w:eastAsia="Times New Roman"/>
          <w:lang w:eastAsia="zh-CN"/>
        </w:rPr>
        <w:t>6b.</w:t>
      </w:r>
      <w:r w:rsidRPr="00E5012A">
        <w:rPr>
          <w:rFonts w:eastAsia="Times New Roman"/>
          <w:lang w:eastAsia="zh-CN"/>
        </w:rPr>
        <w:tab/>
        <w:t xml:space="preserve">The AAA server </w:t>
      </w:r>
      <w:r w:rsidRPr="00E5012A">
        <w:rPr>
          <w:rFonts w:eastAsia="Times New Roman"/>
          <w:lang w:val="en-US" w:eastAsia="zh-CN"/>
        </w:rPr>
        <w:t>keeps track that the UE service subscription data has been sent to the SNPN and may start a validity timer. The UDM may start a validity timer with a value 'Cache time' as received from the AAA server.</w:t>
      </w:r>
    </w:p>
    <w:p w14:paraId="64EBA627" w14:textId="445067F4" w:rsidR="00E5012A" w:rsidRPr="00E5012A" w:rsidRDefault="00E5012A" w:rsidP="00E5012A">
      <w:pPr>
        <w:ind w:left="568" w:hanging="284"/>
        <w:rPr>
          <w:rFonts w:eastAsia="Times New Roman"/>
          <w:lang w:eastAsia="zh-CN"/>
        </w:rPr>
      </w:pPr>
      <w:r w:rsidRPr="00E5012A">
        <w:rPr>
          <w:rFonts w:eastAsia="Times New Roman"/>
          <w:lang w:eastAsia="zh-CN"/>
        </w:rPr>
        <w:t>7.</w:t>
      </w:r>
      <w:r w:rsidRPr="00E5012A">
        <w:rPr>
          <w:rFonts w:eastAsia="Times New Roman"/>
          <w:lang w:eastAsia="zh-CN"/>
        </w:rPr>
        <w:tab/>
        <w:t>The UDM/UDR creates subscription data based on received Service Subscription for the UE. The UDM/UDR generates a subscription identifier for this UE (e.g. SI</w:t>
      </w:r>
      <w:ins w:id="158" w:author="Moto_3" w:date="2020-08-28T10:50:00Z">
        <w:r w:rsidR="0070547C">
          <w:rPr>
            <w:rFonts w:eastAsia="Times New Roman"/>
          </w:rPr>
          <w:t>-SUPI</w:t>
        </w:r>
      </w:ins>
      <w:r w:rsidRPr="00E5012A">
        <w:rPr>
          <w:rFonts w:eastAsia="Times New Roman"/>
          <w:lang w:eastAsia="zh-CN"/>
        </w:rPr>
        <w:t>).</w:t>
      </w:r>
    </w:p>
    <w:p w14:paraId="3F5209BF" w14:textId="77777777" w:rsidR="00E5012A" w:rsidRPr="00E5012A" w:rsidRDefault="00E5012A" w:rsidP="00E5012A">
      <w:pPr>
        <w:ind w:left="568" w:hanging="284"/>
        <w:rPr>
          <w:rFonts w:eastAsia="Times New Roman"/>
          <w:lang w:eastAsia="zh-CN"/>
        </w:rPr>
      </w:pPr>
      <w:r w:rsidRPr="00E5012A">
        <w:rPr>
          <w:rFonts w:eastAsia="Times New Roman"/>
          <w:lang w:eastAsia="zh-CN"/>
        </w:rPr>
        <w:t>8a.</w:t>
      </w:r>
      <w:r w:rsidRPr="00E5012A">
        <w:rPr>
          <w:rFonts w:eastAsia="Times New Roman"/>
          <w:lang w:eastAsia="zh-CN"/>
        </w:rPr>
        <w:tab/>
        <w:t>The UDM responds to step 4 sending the UE subscription data to the AMF. The UDM also sends the subscription identifier for the subscription data.</w:t>
      </w:r>
    </w:p>
    <w:p w14:paraId="494CCD96" w14:textId="5BB0C631" w:rsidR="00E5012A" w:rsidRPr="00E5012A" w:rsidRDefault="00E5012A" w:rsidP="00E5012A">
      <w:pPr>
        <w:ind w:left="568" w:hanging="284"/>
        <w:rPr>
          <w:rFonts w:eastAsia="Times New Roman"/>
          <w:lang w:eastAsia="zh-CN"/>
        </w:rPr>
      </w:pPr>
      <w:r w:rsidRPr="00E5012A">
        <w:rPr>
          <w:rFonts w:eastAsia="Times New Roman"/>
          <w:lang w:eastAsia="zh-CN"/>
        </w:rPr>
        <w:t>8b.</w:t>
      </w:r>
      <w:r w:rsidRPr="00E5012A">
        <w:rPr>
          <w:rFonts w:eastAsia="Times New Roman"/>
          <w:lang w:eastAsia="zh-CN"/>
        </w:rPr>
        <w:tab/>
        <w:t>The AMF stores the received UE subscription data. The AMF uses both UE-ID and SI</w:t>
      </w:r>
      <w:ins w:id="159" w:author="Moto_3" w:date="2020-08-28T10:50:00Z">
        <w:r w:rsidR="0070547C">
          <w:rPr>
            <w:rFonts w:eastAsia="Times New Roman"/>
          </w:rPr>
          <w:t>-SUPI</w:t>
        </w:r>
      </w:ins>
      <w:r w:rsidRPr="00E5012A">
        <w:rPr>
          <w:rFonts w:eastAsia="Times New Roman"/>
          <w:lang w:eastAsia="zh-CN"/>
        </w:rPr>
        <w:t xml:space="preserve">. The use of both parameters is as described in step 4a in </w:t>
      </w:r>
      <w:r w:rsidRPr="00E5012A">
        <w:rPr>
          <w:rFonts w:eastAsia="Times New Roman"/>
        </w:rPr>
        <w:t>Figure 6.10.3.1-1.</w:t>
      </w:r>
    </w:p>
    <w:p w14:paraId="2277CE3C" w14:textId="21047095" w:rsidR="00E5012A" w:rsidRPr="00E5012A" w:rsidRDefault="00E5012A" w:rsidP="00E5012A">
      <w:pPr>
        <w:ind w:left="568" w:hanging="284"/>
        <w:rPr>
          <w:rFonts w:eastAsia="Times New Roman"/>
          <w:lang w:eastAsia="zh-CN"/>
        </w:rPr>
      </w:pPr>
      <w:r w:rsidRPr="00E5012A">
        <w:rPr>
          <w:rFonts w:eastAsia="Times New Roman"/>
          <w:lang w:eastAsia="zh-CN"/>
        </w:rPr>
        <w:t>9.</w:t>
      </w:r>
      <w:r w:rsidRPr="00E5012A">
        <w:rPr>
          <w:rFonts w:eastAsia="Times New Roman"/>
          <w:lang w:eastAsia="zh-CN"/>
        </w:rPr>
        <w:tab/>
        <w:t xml:space="preserve">The AMF completes the registration procedure as per specification </w:t>
      </w:r>
      <w:r w:rsidRPr="00E5012A">
        <w:rPr>
          <w:rFonts w:eastAsia="Times New Roman"/>
        </w:rPr>
        <w:t>TS 23.502 [6]</w:t>
      </w:r>
      <w:r w:rsidRPr="00E5012A">
        <w:rPr>
          <w:rFonts w:eastAsia="Times New Roman"/>
          <w:lang w:eastAsia="zh-CN"/>
        </w:rPr>
        <w:t>.</w:t>
      </w:r>
      <w:ins w:id="160" w:author="Moto_1" w:date="2020-08-13T00:13:00Z">
        <w:r w:rsidR="00225D89">
          <w:rPr>
            <w:rFonts w:eastAsia="Times New Roman"/>
            <w:lang w:eastAsia="zh-CN"/>
          </w:rPr>
          <w:t xml:space="preserve"> </w:t>
        </w:r>
      </w:ins>
      <w:ins w:id="161" w:author="Moto_1" w:date="2020-08-13T00:14:00Z">
        <w:r w:rsidR="00225D89">
          <w:rPr>
            <w:rFonts w:eastAsia="Times New Roman"/>
            <w:lang w:eastAsia="zh-CN"/>
          </w:rPr>
          <w:t>The AMF may provide Configured NSSAI to the UE in order to allow the correct use of the S-NSSAIs available in the SNPN. The 5GC may provide URSP rules to the UE</w:t>
        </w:r>
      </w:ins>
      <w:ins w:id="162" w:author="Moto_1" w:date="2020-08-13T00:20:00Z">
        <w:r w:rsidR="00225D89">
          <w:rPr>
            <w:rFonts w:eastAsia="Times New Roman"/>
            <w:lang w:eastAsia="zh-CN"/>
          </w:rPr>
          <w:t xml:space="preserve"> (</w:t>
        </w:r>
      </w:ins>
      <w:ins w:id="163" w:author="Moto_1" w:date="2020-08-13T18:09:00Z">
        <w:r w:rsidR="00280F70">
          <w:rPr>
            <w:rFonts w:eastAsia="Times New Roman"/>
            <w:lang w:eastAsia="zh-CN"/>
          </w:rPr>
          <w:t xml:space="preserve">e.g. </w:t>
        </w:r>
      </w:ins>
      <w:ins w:id="164" w:author="Moto_1" w:date="2020-08-13T00:20:00Z">
        <w:r w:rsidR="00225D89">
          <w:rPr>
            <w:rFonts w:eastAsia="Times New Roman"/>
            <w:lang w:eastAsia="zh-CN"/>
          </w:rPr>
          <w:t>depending on the SLA with the SO</w:t>
        </w:r>
      </w:ins>
      <w:ins w:id="165" w:author="Moto_1" w:date="2020-08-13T18:10:00Z">
        <w:r w:rsidR="00280F70">
          <w:rPr>
            <w:rFonts w:eastAsia="Times New Roman"/>
            <w:lang w:eastAsia="zh-CN"/>
          </w:rPr>
          <w:t xml:space="preserve"> if the UE has not been configured with URSP by the SO</w:t>
        </w:r>
      </w:ins>
      <w:ins w:id="166" w:author="Moto_1" w:date="2020-08-13T00:20:00Z">
        <w:r w:rsidR="00225D89">
          <w:rPr>
            <w:rFonts w:eastAsia="Times New Roman"/>
            <w:lang w:eastAsia="zh-CN"/>
          </w:rPr>
          <w:t>)</w:t>
        </w:r>
      </w:ins>
      <w:ins w:id="167" w:author="Moto_1" w:date="2020-08-13T18:09:00Z">
        <w:r w:rsidR="00280F70">
          <w:rPr>
            <w:rFonts w:eastAsia="Times New Roman"/>
            <w:lang w:eastAsia="zh-CN"/>
          </w:rPr>
          <w:t xml:space="preserve"> to allow the UE to map </w:t>
        </w:r>
      </w:ins>
      <w:ins w:id="168" w:author="Moto_1" w:date="2020-08-13T18:10:00Z">
        <w:r w:rsidR="00280F70">
          <w:rPr>
            <w:rFonts w:eastAsia="Times New Roman"/>
            <w:lang w:eastAsia="zh-CN"/>
          </w:rPr>
          <w:t>its</w:t>
        </w:r>
      </w:ins>
      <w:ins w:id="169" w:author="Moto_1" w:date="2020-08-13T18:09:00Z">
        <w:r w:rsidR="00280F70">
          <w:rPr>
            <w:rFonts w:eastAsia="Times New Roman"/>
            <w:lang w:eastAsia="zh-CN"/>
          </w:rPr>
          <w:t xml:space="preserve"> </w:t>
        </w:r>
      </w:ins>
      <w:ins w:id="170" w:author="Moto_1" w:date="2020-08-13T18:10:00Z">
        <w:r w:rsidR="00280F70">
          <w:rPr>
            <w:rFonts w:eastAsia="Times New Roman"/>
            <w:lang w:eastAsia="zh-CN"/>
          </w:rPr>
          <w:t xml:space="preserve">applications to the S-NSSAIs </w:t>
        </w:r>
      </w:ins>
      <w:ins w:id="171" w:author="Moto_1" w:date="2020-08-13T18:11:00Z">
        <w:r w:rsidR="00280F70">
          <w:rPr>
            <w:rFonts w:eastAsia="Times New Roman"/>
            <w:lang w:eastAsia="zh-CN"/>
          </w:rPr>
          <w:t>used in the SNPN</w:t>
        </w:r>
      </w:ins>
      <w:ins w:id="172" w:author="Moto_1" w:date="2020-08-13T00:14:00Z">
        <w:r w:rsidR="00225D89">
          <w:rPr>
            <w:rFonts w:eastAsia="Times New Roman"/>
            <w:lang w:eastAsia="zh-CN"/>
          </w:rPr>
          <w:t xml:space="preserve">. </w:t>
        </w:r>
      </w:ins>
    </w:p>
    <w:p w14:paraId="692F85FF" w14:textId="77777777" w:rsidR="00E5012A" w:rsidRPr="00E5012A" w:rsidRDefault="00E5012A" w:rsidP="00E5012A">
      <w:pPr>
        <w:ind w:left="568" w:hanging="284"/>
        <w:rPr>
          <w:rFonts w:eastAsia="Times New Roman"/>
          <w:lang w:eastAsia="zh-CN"/>
        </w:rPr>
      </w:pPr>
      <w:r w:rsidRPr="00E5012A">
        <w:rPr>
          <w:rFonts w:eastAsia="Times New Roman"/>
          <w:lang w:eastAsia="zh-CN"/>
        </w:rPr>
        <w:t>10. - 11.</w:t>
      </w:r>
      <w:r w:rsidRPr="00E5012A">
        <w:rPr>
          <w:rFonts w:eastAsia="Times New Roman"/>
          <w:lang w:eastAsia="zh-CN"/>
        </w:rPr>
        <w:tab/>
        <w: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t>
      </w:r>
    </w:p>
    <w:p w14:paraId="5F347C4C" w14:textId="77777777" w:rsidR="00E5012A" w:rsidRPr="00E5012A" w:rsidRDefault="00E5012A" w:rsidP="00E5012A">
      <w:pPr>
        <w:rPr>
          <w:rFonts w:eastAsia="Times New Roman"/>
        </w:rPr>
      </w:pPr>
      <w:r w:rsidRPr="00E5012A">
        <w:rPr>
          <w:rFonts w:eastAsia="Times New Roman"/>
        </w:rPr>
        <w:t>The benefit of the UE subscription data sent on-demand to the SNPN is that the UE Service Subscription data can be updated dynamically.</w:t>
      </w:r>
    </w:p>
    <w:p w14:paraId="7B9168B1" w14:textId="77777777" w:rsidR="00E5012A" w:rsidRPr="00E5012A" w:rsidRDefault="00E5012A" w:rsidP="00E5012A">
      <w:pPr>
        <w:keepNext/>
        <w:keepLines/>
        <w:spacing w:before="120"/>
        <w:ind w:left="1134" w:hanging="1134"/>
        <w:outlineLvl w:val="2"/>
        <w:rPr>
          <w:rFonts w:ascii="Arial" w:eastAsia="Times New Roman" w:hAnsi="Arial"/>
          <w:sz w:val="28"/>
        </w:rPr>
      </w:pPr>
      <w:bookmarkStart w:id="173" w:name="_Toc43392653"/>
      <w:bookmarkStart w:id="174" w:name="_Toc43475451"/>
      <w:bookmarkStart w:id="175" w:name="_Toc43475827"/>
      <w:r w:rsidRPr="00E5012A">
        <w:rPr>
          <w:rFonts w:ascii="Arial" w:eastAsia="Times New Roman" w:hAnsi="Arial"/>
          <w:sz w:val="28"/>
        </w:rPr>
        <w:t>6.10.4</w:t>
      </w:r>
      <w:r w:rsidRPr="00E5012A">
        <w:rPr>
          <w:rFonts w:ascii="Arial" w:eastAsia="Times New Roman" w:hAnsi="Arial"/>
          <w:sz w:val="28"/>
        </w:rPr>
        <w:tab/>
        <w:t>Impacts on services, entities and interfaces</w:t>
      </w:r>
      <w:bookmarkEnd w:id="173"/>
      <w:bookmarkEnd w:id="174"/>
      <w:bookmarkEnd w:id="175"/>
    </w:p>
    <w:p w14:paraId="146A3C86" w14:textId="49C75115" w:rsidR="00E5012A" w:rsidRPr="00E5012A" w:rsidDel="00A02654" w:rsidRDefault="00E5012A" w:rsidP="00E5012A">
      <w:pPr>
        <w:keepLines/>
        <w:ind w:left="1702" w:hanging="1418"/>
        <w:rPr>
          <w:del w:id="176" w:author="Moto_1" w:date="2020-08-12T00:08:00Z"/>
          <w:rFonts w:eastAsia="Times New Roman"/>
          <w:color w:val="FF0000"/>
        </w:rPr>
      </w:pPr>
      <w:del w:id="177" w:author="Moto_1" w:date="2020-08-12T00:08:00Z">
        <w:r w:rsidRPr="00E5012A" w:rsidDel="00A02654">
          <w:rPr>
            <w:rFonts w:eastAsia="Times New Roman"/>
            <w:color w:val="FF0000"/>
          </w:rPr>
          <w:delText>Editor's note:</w:delText>
        </w:r>
        <w:r w:rsidRPr="00E5012A" w:rsidDel="00A02654">
          <w:rPr>
            <w:rFonts w:eastAsia="Times New Roman"/>
            <w:color w:val="FF0000"/>
          </w:rPr>
          <w:tab/>
          <w:delText>This clause lists impacts to services, entities and interfaces.</w:delText>
        </w:r>
      </w:del>
    </w:p>
    <w:p w14:paraId="257F9C3A" w14:textId="1F30B181" w:rsidR="00A02654" w:rsidRPr="00A02654" w:rsidRDefault="00A02654" w:rsidP="0060664B">
      <w:pPr>
        <w:pStyle w:val="B1"/>
        <w:rPr>
          <w:ins w:id="178" w:author="Moto_1" w:date="2020-08-12T00:09:00Z"/>
        </w:rPr>
      </w:pPr>
      <w:ins w:id="179" w:author="Moto_1" w:date="2020-08-12T00:09:00Z">
        <w:r w:rsidRPr="00A02654">
          <w:t>-</w:t>
        </w:r>
        <w:r w:rsidRPr="00A02654">
          <w:tab/>
          <w:t xml:space="preserve">Impacts to </w:t>
        </w:r>
      </w:ins>
      <w:ins w:id="180" w:author="Moto_1" w:date="2020-08-12T00:10:00Z">
        <w:r>
          <w:t>UDM/UDR</w:t>
        </w:r>
      </w:ins>
      <w:ins w:id="181" w:author="Moto_1" w:date="2020-08-12T00:16:00Z">
        <w:r w:rsidR="00311AA1">
          <w:t xml:space="preserve"> in the SNPN</w:t>
        </w:r>
      </w:ins>
      <w:ins w:id="182" w:author="Moto_1" w:date="2020-08-12T00:09:00Z">
        <w:r w:rsidRPr="00A02654">
          <w:t>:</w:t>
        </w:r>
      </w:ins>
    </w:p>
    <w:p w14:paraId="72FDC722" w14:textId="6EBA5BF7" w:rsidR="00311AA1" w:rsidRDefault="00A02654" w:rsidP="0060664B">
      <w:pPr>
        <w:pStyle w:val="B2"/>
        <w:rPr>
          <w:ins w:id="183" w:author="Moto_1" w:date="2020-08-12T00:21:00Z"/>
        </w:rPr>
      </w:pPr>
      <w:ins w:id="184" w:author="Moto_1" w:date="2020-08-12T00:09:00Z">
        <w:r w:rsidRPr="0060664B">
          <w:t>-</w:t>
        </w:r>
        <w:r w:rsidRPr="0060664B">
          <w:tab/>
        </w:r>
      </w:ins>
      <w:ins w:id="185" w:author="Moto_1" w:date="2020-08-12T00:16:00Z">
        <w:r w:rsidR="00311AA1" w:rsidRPr="0060664B">
          <w:t xml:space="preserve">The subscription data for the UE is </w:t>
        </w:r>
      </w:ins>
      <w:ins w:id="186" w:author="Moto_1" w:date="2020-08-12T00:17:00Z">
        <w:r w:rsidR="00311AA1" w:rsidRPr="0060664B">
          <w:t xml:space="preserve">stored in the SNPN's UDM/UDR in one of the variants: </w:t>
        </w:r>
      </w:ins>
      <w:ins w:id="187" w:author="Moto_1" w:date="2020-08-12T00:16:00Z">
        <w:r w:rsidR="00311AA1" w:rsidRPr="0060664B">
          <w:t>a) pre-provisioned, or b) provisioned on-demand</w:t>
        </w:r>
      </w:ins>
      <w:ins w:id="188" w:author="Moto_1" w:date="2020-08-13T00:14:00Z">
        <w:r w:rsidR="00225D89" w:rsidRPr="00225D89">
          <w:rPr>
            <w:lang w:val="en-US"/>
          </w:rPr>
          <w:t xml:space="preserve"> </w:t>
        </w:r>
        <w:r w:rsidR="00225D89">
          <w:rPr>
            <w:lang w:val="en-US"/>
          </w:rPr>
          <w:t>during the initial Registration procedure</w:t>
        </w:r>
      </w:ins>
      <w:ins w:id="189" w:author="Moto_1" w:date="2020-08-12T00:16:00Z">
        <w:r w:rsidR="00311AA1" w:rsidRPr="0060664B">
          <w:t>;</w:t>
        </w:r>
      </w:ins>
    </w:p>
    <w:p w14:paraId="63B2EC65" w14:textId="4F03805C" w:rsidR="0060664B" w:rsidRPr="0060664B" w:rsidRDefault="0060664B" w:rsidP="0060664B">
      <w:pPr>
        <w:pStyle w:val="B2"/>
        <w:rPr>
          <w:ins w:id="190" w:author="Moto_1" w:date="2020-08-12T00:19:00Z"/>
          <w:lang w:val="en-US"/>
        </w:rPr>
      </w:pPr>
      <w:ins w:id="191" w:author="Moto_1" w:date="2020-08-12T00:21:00Z">
        <w:r w:rsidRPr="0060664B">
          <w:rPr>
            <w:lang w:val="en-US"/>
          </w:rPr>
          <w:t>-</w:t>
        </w:r>
        <w:r w:rsidRPr="0060664B">
          <w:rPr>
            <w:lang w:val="en-US"/>
          </w:rPr>
          <w:tab/>
        </w:r>
        <w:r>
          <w:rPr>
            <w:lang w:val="en-US"/>
          </w:rPr>
          <w:t xml:space="preserve">If provisioning on demand is used, the </w:t>
        </w:r>
        <w:r w:rsidRPr="0060664B">
          <w:rPr>
            <w:lang w:val="en-US"/>
          </w:rPr>
          <w:t>UDM retrieve</w:t>
        </w:r>
        <w:r>
          <w:rPr>
            <w:lang w:val="en-US"/>
          </w:rPr>
          <w:t>s</w:t>
        </w:r>
        <w:r w:rsidRPr="0060664B">
          <w:rPr>
            <w:lang w:val="en-US"/>
          </w:rPr>
          <w:t xml:space="preserve"> the UE service subscription data with the AAA server </w:t>
        </w:r>
      </w:ins>
      <w:ins w:id="192" w:author="Moto_1" w:date="2020-08-12T00:22:00Z">
        <w:r>
          <w:rPr>
            <w:lang w:val="en-US"/>
          </w:rPr>
          <w:t>(e.g. using</w:t>
        </w:r>
      </w:ins>
      <w:ins w:id="193" w:author="Moto_1" w:date="2020-08-12T00:21:00Z">
        <w:r w:rsidRPr="0060664B">
          <w:rPr>
            <w:lang w:val="en-US"/>
          </w:rPr>
          <w:t xml:space="preserve"> the HTTP GET </w:t>
        </w:r>
      </w:ins>
      <w:ins w:id="194" w:author="Moto_1" w:date="2020-08-12T00:22:00Z">
        <w:r>
          <w:rPr>
            <w:lang w:val="en-US"/>
          </w:rPr>
          <w:t xml:space="preserve">including </w:t>
        </w:r>
      </w:ins>
      <w:ins w:id="195" w:author="Moto_1" w:date="2020-08-12T00:21:00Z">
        <w:r w:rsidRPr="0060664B">
          <w:rPr>
            <w:lang w:val="en-US"/>
          </w:rPr>
          <w:t>Authorization</w:t>
        </w:r>
      </w:ins>
      <w:ins w:id="196" w:author="Moto_1" w:date="2020-08-12T00:22:00Z">
        <w:r>
          <w:rPr>
            <w:lang w:val="en-US"/>
          </w:rPr>
          <w:t xml:space="preserve"> info</w:t>
        </w:r>
      </w:ins>
      <w:ins w:id="197" w:author="Moto_1" w:date="2020-08-12T00:21:00Z">
        <w:r w:rsidRPr="0060664B">
          <w:rPr>
            <w:lang w:val="en-US"/>
          </w:rPr>
          <w:t xml:space="preserve"> </w:t>
        </w:r>
      </w:ins>
      <w:ins w:id="198" w:author="Moto_1" w:date="2020-08-12T00:22:00Z">
        <w:r>
          <w:rPr>
            <w:lang w:val="en-US"/>
          </w:rPr>
          <w:t>(</w:t>
        </w:r>
      </w:ins>
      <w:ins w:id="199" w:author="Moto_1" w:date="2020-08-12T00:21:00Z">
        <w:r w:rsidRPr="0060664B">
          <w:rPr>
            <w:lang w:val="en-US"/>
          </w:rPr>
          <w:t>Access Token)</w:t>
        </w:r>
      </w:ins>
      <w:ins w:id="200" w:author="Moto_1" w:date="2020-08-12T00:22:00Z">
        <w:r>
          <w:rPr>
            <w:lang w:val="en-US"/>
          </w:rPr>
          <w:t>);</w:t>
        </w:r>
      </w:ins>
    </w:p>
    <w:p w14:paraId="2EF384CB" w14:textId="43C0C23D" w:rsidR="00A02654" w:rsidRPr="0060664B" w:rsidRDefault="00311AA1" w:rsidP="0060664B">
      <w:pPr>
        <w:pStyle w:val="B2"/>
        <w:rPr>
          <w:ins w:id="201" w:author="Moto_1" w:date="2020-08-12T00:09:00Z"/>
          <w:lang w:val="en-US"/>
        </w:rPr>
      </w:pPr>
      <w:ins w:id="202" w:author="Moto_1" w:date="2020-08-12T00:16:00Z">
        <w:r>
          <w:rPr>
            <w:lang w:val="en-US"/>
          </w:rPr>
          <w:t>-</w:t>
        </w:r>
        <w:r>
          <w:rPr>
            <w:lang w:val="en-US"/>
          </w:rPr>
          <w:tab/>
        </w:r>
      </w:ins>
      <w:ins w:id="203" w:author="Huawei-ZQH828" w:date="2020-08-28T17:37:00Z">
        <w:r w:rsidR="00662CA6" w:rsidRPr="00C05939">
          <w:t>Support the retrieval of UE subscription data with a SI</w:t>
        </w:r>
      </w:ins>
      <w:ins w:id="204" w:author="Huawei-ZQH828" w:date="2020-08-28T17:38:00Z">
        <w:r w:rsidR="00662CA6" w:rsidRPr="00C05939">
          <w:t>-SUPI</w:t>
        </w:r>
      </w:ins>
      <w:ins w:id="205" w:author="Huawei-ZQH828" w:date="2020-08-28T17:37:00Z">
        <w:r w:rsidR="00662CA6" w:rsidRPr="00C05939">
          <w:t>, which can be generated by UDM/UDR or be provided by the AAA server.</w:t>
        </w:r>
      </w:ins>
    </w:p>
    <w:p w14:paraId="4F3A2DAC" w14:textId="010A7145" w:rsidR="00A02654" w:rsidRPr="00A02654" w:rsidRDefault="00A02654" w:rsidP="0060664B">
      <w:pPr>
        <w:pStyle w:val="B1"/>
        <w:rPr>
          <w:ins w:id="206" w:author="Moto_1" w:date="2020-08-12T00:09:00Z"/>
          <w:color w:val="000000"/>
          <w:lang w:val="en-US"/>
        </w:rPr>
      </w:pPr>
      <w:ins w:id="207" w:author="Moto_1" w:date="2020-08-12T00:09:00Z">
        <w:r w:rsidRPr="00A02654">
          <w:rPr>
            <w:color w:val="000000"/>
            <w:lang w:val="en-US"/>
          </w:rPr>
          <w:t>-</w:t>
        </w:r>
        <w:r w:rsidRPr="00A02654">
          <w:rPr>
            <w:color w:val="000000"/>
            <w:lang w:val="en-US"/>
          </w:rPr>
          <w:tab/>
        </w:r>
        <w:r w:rsidRPr="00A02654">
          <w:t>Impacts to</w:t>
        </w:r>
        <w:r w:rsidRPr="00A02654">
          <w:rPr>
            <w:color w:val="000000"/>
            <w:lang w:val="en-US"/>
          </w:rPr>
          <w:t xml:space="preserve"> </w:t>
        </w:r>
      </w:ins>
      <w:ins w:id="208" w:author="Moto_1" w:date="2020-08-12T00:10:00Z">
        <w:r>
          <w:rPr>
            <w:color w:val="000000"/>
            <w:lang w:val="en-US"/>
          </w:rPr>
          <w:t>AMF</w:t>
        </w:r>
      </w:ins>
      <w:ins w:id="209" w:author="Moto_1" w:date="2020-08-12T00:09:00Z">
        <w:r w:rsidRPr="00A02654">
          <w:rPr>
            <w:color w:val="000000"/>
            <w:lang w:val="en-US"/>
          </w:rPr>
          <w:t>:</w:t>
        </w:r>
      </w:ins>
    </w:p>
    <w:p w14:paraId="028E51B8" w14:textId="2AC83EE9" w:rsidR="00225D89" w:rsidRPr="00225D89" w:rsidRDefault="00A02654" w:rsidP="0060664B">
      <w:pPr>
        <w:pStyle w:val="B2"/>
        <w:rPr>
          <w:ins w:id="210" w:author="Moto_1" w:date="2020-08-13T00:17:00Z"/>
          <w:lang w:val="en-US"/>
        </w:rPr>
      </w:pPr>
      <w:ins w:id="211" w:author="Moto_1" w:date="2020-08-12T00:09:00Z">
        <w:r w:rsidRPr="00A02654">
          <w:t>-</w:t>
        </w:r>
        <w:r w:rsidRPr="00A02654">
          <w:tab/>
        </w:r>
      </w:ins>
      <w:ins w:id="212" w:author="Moto_1" w:date="2020-08-13T00:17:00Z">
        <w:r w:rsidR="00225D89" w:rsidRPr="00225D89">
          <w:rPr>
            <w:lang w:val="en-US"/>
          </w:rPr>
          <w:t xml:space="preserve">initiates the UE primary </w:t>
        </w:r>
      </w:ins>
      <w:ins w:id="213" w:author="Moto_1" w:date="2020-08-13T00:18:00Z">
        <w:r w:rsidR="00225D89" w:rsidRPr="00225D89">
          <w:rPr>
            <w:lang w:val="en-US"/>
          </w:rPr>
          <w:t>a</w:t>
        </w:r>
        <w:r w:rsidR="00225D89">
          <w:rPr>
            <w:lang w:val="en-US"/>
          </w:rPr>
          <w:t>uthentication with AUSF in the SNPN, although the UE-ID is from external Subscription Owner domain.</w:t>
        </w:r>
      </w:ins>
    </w:p>
    <w:p w14:paraId="05F6F5BB" w14:textId="70646524" w:rsidR="00A02654" w:rsidRPr="00A02654" w:rsidRDefault="00225D89" w:rsidP="0060664B">
      <w:pPr>
        <w:pStyle w:val="B2"/>
        <w:rPr>
          <w:ins w:id="214" w:author="Moto_1" w:date="2020-08-12T00:09:00Z"/>
        </w:rPr>
      </w:pPr>
      <w:ins w:id="215" w:author="Moto_1" w:date="2020-08-13T00:17:00Z">
        <w:r w:rsidRPr="00225D89">
          <w:rPr>
            <w:lang w:val="en-US"/>
          </w:rPr>
          <w:t>-</w:t>
        </w:r>
        <w:r w:rsidRPr="00225D89">
          <w:rPr>
            <w:lang w:val="en-US"/>
          </w:rPr>
          <w:tab/>
        </w:r>
      </w:ins>
      <w:ins w:id="216" w:author="Moto_1" w:date="2020-08-12T00:10:00Z">
        <w:r w:rsidR="00A02654" w:rsidRPr="00A02654">
          <w:t>AMF</w:t>
        </w:r>
      </w:ins>
      <w:ins w:id="217" w:author="Moto_1" w:date="2020-08-13T00:15:00Z">
        <w:r w:rsidRPr="00225D89">
          <w:rPr>
            <w:lang w:val="en-US"/>
          </w:rPr>
          <w:t xml:space="preserve"> </w:t>
        </w:r>
        <w:r>
          <w:rPr>
            <w:lang w:val="en-US"/>
          </w:rPr>
          <w:t>may</w:t>
        </w:r>
      </w:ins>
      <w:ins w:id="218" w:author="Moto_1" w:date="2020-08-12T00:10:00Z">
        <w:r w:rsidR="00A02654" w:rsidRPr="00A02654">
          <w:t xml:space="preserve"> use both UE identities: </w:t>
        </w:r>
      </w:ins>
      <w:ins w:id="219" w:author="Moto_1" w:date="2020-08-13T00:18:00Z">
        <w:r w:rsidRPr="00225D89">
          <w:rPr>
            <w:lang w:val="en-US"/>
          </w:rPr>
          <w:t>(</w:t>
        </w:r>
      </w:ins>
      <w:ins w:id="220" w:author="Moto_1" w:date="2020-08-12T00:30:00Z">
        <w:r w:rsidR="001F4D44" w:rsidRPr="001F4D44">
          <w:rPr>
            <w:lang w:val="en-US"/>
          </w:rPr>
          <w:t>ex</w:t>
        </w:r>
        <w:r w:rsidR="001F4D44">
          <w:rPr>
            <w:lang w:val="en-US"/>
          </w:rPr>
          <w:t>ternal</w:t>
        </w:r>
      </w:ins>
      <w:ins w:id="221" w:author="Moto_1" w:date="2020-08-13T00:18:00Z">
        <w:r>
          <w:rPr>
            <w:lang w:val="en-US"/>
          </w:rPr>
          <w:t>)</w:t>
        </w:r>
      </w:ins>
      <w:ins w:id="222" w:author="Moto_1" w:date="2020-08-12T00:30:00Z">
        <w:r w:rsidR="001F4D44">
          <w:rPr>
            <w:lang w:val="en-US"/>
          </w:rPr>
          <w:t xml:space="preserve"> </w:t>
        </w:r>
      </w:ins>
      <w:ins w:id="223" w:author="Moto_1" w:date="2020-08-12T00:10:00Z">
        <w:r w:rsidR="00A02654" w:rsidRPr="00A02654">
          <w:t>UE-ID (from the Registration Request message</w:t>
        </w:r>
      </w:ins>
      <w:ins w:id="224" w:author="Moto_1" w:date="2020-08-12T00:32:00Z">
        <w:r w:rsidR="00582808" w:rsidRPr="00582808">
          <w:rPr>
            <w:lang w:val="en-US"/>
          </w:rPr>
          <w:t xml:space="preserve"> </w:t>
        </w:r>
        <w:r w:rsidR="00582808">
          <w:rPr>
            <w:lang w:val="en-US"/>
          </w:rPr>
          <w:t xml:space="preserve">for </w:t>
        </w:r>
      </w:ins>
      <w:ins w:id="225" w:author="Moto_1" w:date="2020-08-13T00:15:00Z">
        <w:r>
          <w:rPr>
            <w:lang w:val="en-US"/>
          </w:rPr>
          <w:t>the</w:t>
        </w:r>
      </w:ins>
      <w:ins w:id="226" w:author="Moto_1" w:date="2020-08-12T00:32:00Z">
        <w:r w:rsidR="00582808">
          <w:rPr>
            <w:lang w:val="en-US"/>
          </w:rPr>
          <w:t xml:space="preserve"> security procedures</w:t>
        </w:r>
      </w:ins>
      <w:ins w:id="227" w:author="Moto_1" w:date="2020-08-12T00:10:00Z">
        <w:r w:rsidR="00A02654" w:rsidRPr="00A02654">
          <w:t xml:space="preserve">) and the </w:t>
        </w:r>
      </w:ins>
      <w:ins w:id="228" w:author="Moto_1" w:date="2020-08-12T00:32:00Z">
        <w:r w:rsidR="00582808" w:rsidRPr="00582808">
          <w:rPr>
            <w:lang w:val="en-US"/>
          </w:rPr>
          <w:t>UE Su</w:t>
        </w:r>
        <w:r w:rsidR="00582808">
          <w:rPr>
            <w:lang w:val="en-US"/>
          </w:rPr>
          <w:t>bscription Identifier (</w:t>
        </w:r>
      </w:ins>
      <w:ins w:id="229" w:author="Moto_1" w:date="2020-08-12T00:10:00Z">
        <w:r w:rsidR="00A02654" w:rsidRPr="00C05939">
          <w:t>SI</w:t>
        </w:r>
      </w:ins>
      <w:ins w:id="230" w:author="Huawei-ZQH828" w:date="2020-08-28T17:38:00Z">
        <w:r w:rsidR="00662CA6" w:rsidRPr="00C05939">
          <w:t>-SUPI</w:t>
        </w:r>
      </w:ins>
      <w:ins w:id="231" w:author="Moto_1" w:date="2020-08-13T00:16:00Z">
        <w:r w:rsidRPr="00225D89">
          <w:rPr>
            <w:lang w:val="en-US"/>
          </w:rPr>
          <w:t>)</w:t>
        </w:r>
        <w:r>
          <w:rPr>
            <w:lang w:val="en-US"/>
          </w:rPr>
          <w:t xml:space="preserve"> to identify the UE Subscription Data</w:t>
        </w:r>
      </w:ins>
      <w:ins w:id="232" w:author="Moto_1" w:date="2020-08-12T00:32:00Z">
        <w:r w:rsidR="00582808">
          <w:rPr>
            <w:lang w:val="en-US"/>
          </w:rPr>
          <w:t xml:space="preserve"> </w:t>
        </w:r>
      </w:ins>
      <w:ins w:id="233" w:author="Moto_1" w:date="2020-08-13T00:16:00Z">
        <w:r>
          <w:rPr>
            <w:lang w:val="en-US"/>
          </w:rPr>
          <w:t xml:space="preserve">in </w:t>
        </w:r>
      </w:ins>
      <w:ins w:id="234" w:author="Moto_1" w:date="2020-08-12T00:30:00Z">
        <w:r w:rsidR="001F4D44">
          <w:rPr>
            <w:lang w:val="en-US"/>
          </w:rPr>
          <w:t>the UDM/UDR</w:t>
        </w:r>
      </w:ins>
      <w:ins w:id="235" w:author="Moto_1" w:date="2020-08-12T00:09:00Z">
        <w:r w:rsidR="00A02654" w:rsidRPr="00A02654">
          <w:t>.</w:t>
        </w:r>
      </w:ins>
    </w:p>
    <w:p w14:paraId="6E3DBD08" w14:textId="79D87036" w:rsidR="00A02654" w:rsidRPr="00A02654" w:rsidRDefault="00A02654" w:rsidP="0060664B">
      <w:pPr>
        <w:pStyle w:val="B1"/>
        <w:rPr>
          <w:ins w:id="236" w:author="Moto_1" w:date="2020-08-12T00:09:00Z"/>
          <w:color w:val="000000"/>
          <w:lang w:val="en-US"/>
        </w:rPr>
      </w:pPr>
      <w:ins w:id="237" w:author="Moto_1" w:date="2020-08-12T00:09:00Z">
        <w:r w:rsidRPr="00A02654">
          <w:rPr>
            <w:color w:val="000000"/>
            <w:lang w:val="en-US"/>
          </w:rPr>
          <w:t>-</w:t>
        </w:r>
        <w:r w:rsidRPr="00A02654">
          <w:rPr>
            <w:color w:val="000000"/>
            <w:lang w:val="en-US"/>
          </w:rPr>
          <w:tab/>
        </w:r>
        <w:r w:rsidRPr="00A02654">
          <w:t xml:space="preserve">Impacts to </w:t>
        </w:r>
      </w:ins>
      <w:ins w:id="238" w:author="Moto_1" w:date="2020-08-12T00:29:00Z">
        <w:r w:rsidR="001F4D44">
          <w:rPr>
            <w:color w:val="000000"/>
            <w:lang w:val="en-US"/>
          </w:rPr>
          <w:t>SMF</w:t>
        </w:r>
      </w:ins>
      <w:ins w:id="239" w:author="Moto_1" w:date="2020-08-12T00:09:00Z">
        <w:r w:rsidRPr="00A02654">
          <w:rPr>
            <w:color w:val="000000"/>
            <w:lang w:val="en-US"/>
          </w:rPr>
          <w:t>:</w:t>
        </w:r>
        <w:bookmarkStart w:id="240" w:name="_GoBack"/>
        <w:bookmarkEnd w:id="240"/>
      </w:ins>
    </w:p>
    <w:p w14:paraId="2BE2E891" w14:textId="6E18B122" w:rsidR="00A02654" w:rsidRPr="00A02654" w:rsidRDefault="00A02654" w:rsidP="0060664B">
      <w:pPr>
        <w:pStyle w:val="B2"/>
        <w:rPr>
          <w:ins w:id="241" w:author="Moto_1" w:date="2020-08-12T00:09:00Z"/>
        </w:rPr>
      </w:pPr>
      <w:ins w:id="242" w:author="Moto_1" w:date="2020-08-12T00:09:00Z">
        <w:r w:rsidRPr="00A02654">
          <w:t>-</w:t>
        </w:r>
        <w:r w:rsidRPr="00A02654">
          <w:tab/>
        </w:r>
      </w:ins>
      <w:ins w:id="243" w:author="Moto_1" w:date="2020-08-12T00:30:00Z">
        <w:r w:rsidR="001F4D44" w:rsidRPr="001F4D44">
          <w:rPr>
            <w:lang w:val="en-US"/>
          </w:rPr>
          <w:t>Uses the SI</w:t>
        </w:r>
      </w:ins>
      <w:ins w:id="244" w:author="Moto_3" w:date="2020-08-28T10:49:00Z">
        <w:r w:rsidR="0070547C">
          <w:t>-SUPI</w:t>
        </w:r>
      </w:ins>
      <w:ins w:id="245" w:author="Moto_1" w:date="2020-08-12T00:30:00Z">
        <w:r w:rsidR="001F4D44" w:rsidRPr="001F4D44">
          <w:rPr>
            <w:lang w:val="en-US"/>
          </w:rPr>
          <w:t xml:space="preserve"> </w:t>
        </w:r>
      </w:ins>
      <w:ins w:id="246" w:author="Moto_1" w:date="2020-08-12T00:31:00Z">
        <w:r w:rsidR="001F4D44">
          <w:rPr>
            <w:lang w:val="en-US"/>
          </w:rPr>
          <w:t xml:space="preserve">as UE identifier </w:t>
        </w:r>
      </w:ins>
      <w:ins w:id="247" w:author="Moto_1" w:date="2020-08-12T00:30:00Z">
        <w:r w:rsidR="001F4D44" w:rsidRPr="001F4D44">
          <w:rPr>
            <w:lang w:val="en-US"/>
          </w:rPr>
          <w:t xml:space="preserve">to retrieve the UE </w:t>
        </w:r>
      </w:ins>
      <w:ins w:id="248" w:author="Moto_1" w:date="2020-08-12T00:31:00Z">
        <w:r w:rsidR="001F4D44">
          <w:rPr>
            <w:lang w:val="en-US"/>
          </w:rPr>
          <w:t>S</w:t>
        </w:r>
        <w:r w:rsidR="001F4D44" w:rsidRPr="001F4D44">
          <w:rPr>
            <w:lang w:val="en-US"/>
          </w:rPr>
          <w:t>ubscription</w:t>
        </w:r>
      </w:ins>
      <w:ins w:id="249" w:author="Moto_1" w:date="2020-08-12T00:30:00Z">
        <w:r w:rsidR="001F4D44" w:rsidRPr="001F4D44">
          <w:rPr>
            <w:lang w:val="en-US"/>
          </w:rPr>
          <w:t xml:space="preserve"> </w:t>
        </w:r>
      </w:ins>
      <w:ins w:id="250" w:author="Moto_1" w:date="2020-08-12T00:31:00Z">
        <w:r w:rsidR="001F4D44">
          <w:rPr>
            <w:lang w:val="en-US"/>
          </w:rPr>
          <w:t>D</w:t>
        </w:r>
      </w:ins>
      <w:ins w:id="251" w:author="Moto_1" w:date="2020-08-12T00:30:00Z">
        <w:r w:rsidR="001F4D44" w:rsidRPr="001F4D44">
          <w:rPr>
            <w:lang w:val="en-US"/>
          </w:rPr>
          <w:t xml:space="preserve">ata </w:t>
        </w:r>
      </w:ins>
      <w:ins w:id="252" w:author="Moto_1" w:date="2020-08-12T00:31:00Z">
        <w:r w:rsidR="001F4D44">
          <w:rPr>
            <w:lang w:val="en-US"/>
          </w:rPr>
          <w:t xml:space="preserve">from UDM. </w:t>
        </w:r>
      </w:ins>
    </w:p>
    <w:bookmarkEnd w:id="6"/>
    <w:bookmarkEnd w:id="7"/>
    <w:bookmarkEnd w:id="8"/>
    <w:bookmarkEnd w:id="9"/>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80565" w14:textId="77777777" w:rsidR="004156B3" w:rsidRDefault="004156B3">
      <w:pPr>
        <w:spacing w:after="0"/>
      </w:pPr>
      <w:r>
        <w:separator/>
      </w:r>
    </w:p>
  </w:endnote>
  <w:endnote w:type="continuationSeparator" w:id="0">
    <w:p w14:paraId="33B6B68A" w14:textId="77777777" w:rsidR="004156B3" w:rsidRDefault="004156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9AB8F" w14:textId="77777777" w:rsidR="004156B3" w:rsidRDefault="004156B3">
      <w:pPr>
        <w:spacing w:after="0"/>
      </w:pPr>
      <w:r>
        <w:separator/>
      </w:r>
    </w:p>
  </w:footnote>
  <w:footnote w:type="continuationSeparator" w:id="0">
    <w:p w14:paraId="3395FEAA" w14:textId="77777777" w:rsidR="004156B3" w:rsidRDefault="004156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rson w15:author="Moto_3">
    <w15:presenceInfo w15:providerId="None" w15:userId="Moto_3"/>
  </w15:person>
  <w15:person w15:author="Moto_4">
    <w15:presenceInfo w15:providerId="None" w15:userId="Moto_4"/>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167B6"/>
    <w:rsid w:val="000628DE"/>
    <w:rsid w:val="00067FCF"/>
    <w:rsid w:val="000A2130"/>
    <w:rsid w:val="000A6D31"/>
    <w:rsid w:val="000D76DE"/>
    <w:rsid w:val="000E529F"/>
    <w:rsid w:val="000F55D1"/>
    <w:rsid w:val="00135416"/>
    <w:rsid w:val="001419EB"/>
    <w:rsid w:val="00142384"/>
    <w:rsid w:val="00163B8C"/>
    <w:rsid w:val="00167C59"/>
    <w:rsid w:val="001A494A"/>
    <w:rsid w:val="001A60F9"/>
    <w:rsid w:val="001B1FCA"/>
    <w:rsid w:val="001C1A3A"/>
    <w:rsid w:val="001E3F73"/>
    <w:rsid w:val="001F4453"/>
    <w:rsid w:val="001F4D44"/>
    <w:rsid w:val="001F636A"/>
    <w:rsid w:val="00214405"/>
    <w:rsid w:val="0022037A"/>
    <w:rsid w:val="00225D89"/>
    <w:rsid w:val="00265111"/>
    <w:rsid w:val="00267953"/>
    <w:rsid w:val="00277A96"/>
    <w:rsid w:val="00280F70"/>
    <w:rsid w:val="00292E56"/>
    <w:rsid w:val="002979FF"/>
    <w:rsid w:val="002A0765"/>
    <w:rsid w:val="002A3CFC"/>
    <w:rsid w:val="002C622D"/>
    <w:rsid w:val="002E7328"/>
    <w:rsid w:val="002F0914"/>
    <w:rsid w:val="002F56E8"/>
    <w:rsid w:val="003067F8"/>
    <w:rsid w:val="00311AA1"/>
    <w:rsid w:val="00353B16"/>
    <w:rsid w:val="00371D59"/>
    <w:rsid w:val="00390876"/>
    <w:rsid w:val="003A5D9A"/>
    <w:rsid w:val="003B425E"/>
    <w:rsid w:val="003C7D52"/>
    <w:rsid w:val="003D4C64"/>
    <w:rsid w:val="004156B3"/>
    <w:rsid w:val="00424C3E"/>
    <w:rsid w:val="004328DC"/>
    <w:rsid w:val="004857D0"/>
    <w:rsid w:val="00493127"/>
    <w:rsid w:val="004A42DE"/>
    <w:rsid w:val="004C0832"/>
    <w:rsid w:val="004F6A47"/>
    <w:rsid w:val="00502B48"/>
    <w:rsid w:val="0051350C"/>
    <w:rsid w:val="00526B67"/>
    <w:rsid w:val="00526D5C"/>
    <w:rsid w:val="00552120"/>
    <w:rsid w:val="0055298D"/>
    <w:rsid w:val="00564394"/>
    <w:rsid w:val="00564E71"/>
    <w:rsid w:val="00570922"/>
    <w:rsid w:val="00574C46"/>
    <w:rsid w:val="00582808"/>
    <w:rsid w:val="005910F5"/>
    <w:rsid w:val="00591690"/>
    <w:rsid w:val="005A27F2"/>
    <w:rsid w:val="005B68FC"/>
    <w:rsid w:val="005C52DD"/>
    <w:rsid w:val="005D0190"/>
    <w:rsid w:val="005F1EF1"/>
    <w:rsid w:val="0060664B"/>
    <w:rsid w:val="0063154D"/>
    <w:rsid w:val="006315CE"/>
    <w:rsid w:val="00644EF7"/>
    <w:rsid w:val="0065572B"/>
    <w:rsid w:val="00662CA6"/>
    <w:rsid w:val="00684842"/>
    <w:rsid w:val="00687CE0"/>
    <w:rsid w:val="00692A9E"/>
    <w:rsid w:val="006A59D4"/>
    <w:rsid w:val="006C0151"/>
    <w:rsid w:val="006F0DFE"/>
    <w:rsid w:val="0070547C"/>
    <w:rsid w:val="00712037"/>
    <w:rsid w:val="00712AD7"/>
    <w:rsid w:val="00721791"/>
    <w:rsid w:val="007335B6"/>
    <w:rsid w:val="00740C00"/>
    <w:rsid w:val="007439F4"/>
    <w:rsid w:val="007501CB"/>
    <w:rsid w:val="007521F4"/>
    <w:rsid w:val="007526F4"/>
    <w:rsid w:val="007648D6"/>
    <w:rsid w:val="007832C8"/>
    <w:rsid w:val="007842F3"/>
    <w:rsid w:val="00794283"/>
    <w:rsid w:val="007A2374"/>
    <w:rsid w:val="007B0F8B"/>
    <w:rsid w:val="007B60B7"/>
    <w:rsid w:val="007F18DD"/>
    <w:rsid w:val="008034E8"/>
    <w:rsid w:val="00803C2D"/>
    <w:rsid w:val="00816FA1"/>
    <w:rsid w:val="00833FD5"/>
    <w:rsid w:val="00837641"/>
    <w:rsid w:val="008508B4"/>
    <w:rsid w:val="008834BD"/>
    <w:rsid w:val="008B22F8"/>
    <w:rsid w:val="008C7C4E"/>
    <w:rsid w:val="008F5749"/>
    <w:rsid w:val="008F73CD"/>
    <w:rsid w:val="0090794B"/>
    <w:rsid w:val="00914763"/>
    <w:rsid w:val="00922A78"/>
    <w:rsid w:val="00941C69"/>
    <w:rsid w:val="0096300D"/>
    <w:rsid w:val="009814E3"/>
    <w:rsid w:val="009929ED"/>
    <w:rsid w:val="00996BE3"/>
    <w:rsid w:val="009B4E52"/>
    <w:rsid w:val="009E0894"/>
    <w:rsid w:val="009F5D8F"/>
    <w:rsid w:val="00A02654"/>
    <w:rsid w:val="00A03A18"/>
    <w:rsid w:val="00A174AE"/>
    <w:rsid w:val="00A23FC3"/>
    <w:rsid w:val="00A26A08"/>
    <w:rsid w:val="00A422DC"/>
    <w:rsid w:val="00A57D10"/>
    <w:rsid w:val="00A67667"/>
    <w:rsid w:val="00A67ADC"/>
    <w:rsid w:val="00AB2389"/>
    <w:rsid w:val="00AB7677"/>
    <w:rsid w:val="00AD0E50"/>
    <w:rsid w:val="00AD398C"/>
    <w:rsid w:val="00AD6426"/>
    <w:rsid w:val="00B07AB8"/>
    <w:rsid w:val="00B41E8E"/>
    <w:rsid w:val="00B56AF8"/>
    <w:rsid w:val="00B63CCA"/>
    <w:rsid w:val="00B6534F"/>
    <w:rsid w:val="00B87000"/>
    <w:rsid w:val="00BA7FEE"/>
    <w:rsid w:val="00BB7B23"/>
    <w:rsid w:val="00BE266C"/>
    <w:rsid w:val="00C057E0"/>
    <w:rsid w:val="00C05939"/>
    <w:rsid w:val="00C05F18"/>
    <w:rsid w:val="00C1516A"/>
    <w:rsid w:val="00C25612"/>
    <w:rsid w:val="00C454F3"/>
    <w:rsid w:val="00C45DA3"/>
    <w:rsid w:val="00C52AA8"/>
    <w:rsid w:val="00C63885"/>
    <w:rsid w:val="00C71A27"/>
    <w:rsid w:val="00CC5456"/>
    <w:rsid w:val="00D13F28"/>
    <w:rsid w:val="00D22377"/>
    <w:rsid w:val="00D25834"/>
    <w:rsid w:val="00D309A0"/>
    <w:rsid w:val="00D35B17"/>
    <w:rsid w:val="00D42290"/>
    <w:rsid w:val="00D850F2"/>
    <w:rsid w:val="00D854A7"/>
    <w:rsid w:val="00D92299"/>
    <w:rsid w:val="00DB4487"/>
    <w:rsid w:val="00DB67FB"/>
    <w:rsid w:val="00DC4F90"/>
    <w:rsid w:val="00DD0DA8"/>
    <w:rsid w:val="00DD2265"/>
    <w:rsid w:val="00DD2CE3"/>
    <w:rsid w:val="00DD4F10"/>
    <w:rsid w:val="00DF41ED"/>
    <w:rsid w:val="00E0497F"/>
    <w:rsid w:val="00E049F4"/>
    <w:rsid w:val="00E1081F"/>
    <w:rsid w:val="00E108B8"/>
    <w:rsid w:val="00E10D6E"/>
    <w:rsid w:val="00E1413C"/>
    <w:rsid w:val="00E4349B"/>
    <w:rsid w:val="00E448EE"/>
    <w:rsid w:val="00E5012A"/>
    <w:rsid w:val="00E52F3D"/>
    <w:rsid w:val="00E5632F"/>
    <w:rsid w:val="00E66296"/>
    <w:rsid w:val="00E816BB"/>
    <w:rsid w:val="00EB54A4"/>
    <w:rsid w:val="00ED3B01"/>
    <w:rsid w:val="00ED4041"/>
    <w:rsid w:val="00EE63EA"/>
    <w:rsid w:val="00F31E57"/>
    <w:rsid w:val="00F35C97"/>
    <w:rsid w:val="00F40A42"/>
    <w:rsid w:val="00F47915"/>
    <w:rsid w:val="00F47C6A"/>
    <w:rsid w:val="00F51497"/>
    <w:rsid w:val="00F613B5"/>
    <w:rsid w:val="00F83C81"/>
    <w:rsid w:val="00FB3258"/>
    <w:rsid w:val="00FE1646"/>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 w:type="paragraph" w:styleId="Footer">
    <w:name w:val="footer"/>
    <w:basedOn w:val="Normal"/>
    <w:link w:val="FooterChar"/>
    <w:uiPriority w:val="99"/>
    <w:unhideWhenUsed/>
    <w:rsid w:val="00564E7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64E71"/>
    <w:rPr>
      <w:rFonts w:ascii="Times New Roman" w:eastAsiaTheme="minorEastAsia"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72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1885</Words>
  <Characters>11881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Moto_4</cp:lastModifiedBy>
  <cp:revision>3</cp:revision>
  <dcterms:created xsi:type="dcterms:W3CDTF">2020-09-02T08:49:00Z</dcterms:created>
  <dcterms:modified xsi:type="dcterms:W3CDTF">2020-09-02T08:52:00Z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