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C614A" w14:textId="2E69A559" w:rsidR="00E37713" w:rsidRPr="007A49ED" w:rsidRDefault="0020175B" w:rsidP="00E37713">
      <w:pPr>
        <w:tabs>
          <w:tab w:val="right" w:pos="9638"/>
        </w:tabs>
        <w:spacing w:after="0"/>
        <w:rPr>
          <w:rFonts w:ascii="Arial" w:hAnsi="Arial" w:cs="Arial"/>
          <w:b/>
          <w:noProof/>
          <w:sz w:val="24"/>
        </w:rPr>
      </w:pPr>
      <w:r>
        <w:rPr>
          <w:rFonts w:ascii="Arial" w:hAnsi="Arial" w:cs="Arial"/>
          <w:b/>
          <w:noProof/>
          <w:sz w:val="24"/>
        </w:rPr>
        <w:t xml:space="preserve">3GPP </w:t>
      </w:r>
      <w:r w:rsidR="00E37713" w:rsidRPr="007A49ED">
        <w:rPr>
          <w:rFonts w:ascii="Arial" w:hAnsi="Arial" w:cs="Arial"/>
          <w:b/>
          <w:noProof/>
          <w:sz w:val="24"/>
        </w:rPr>
        <w:t>SA WG2 Meeting S2</w:t>
      </w:r>
      <w:r w:rsidR="00EE2EEE">
        <w:rPr>
          <w:rFonts w:ascii="Arial" w:hAnsi="Arial" w:cs="Arial"/>
          <w:b/>
          <w:noProof/>
          <w:sz w:val="24"/>
        </w:rPr>
        <w:t>#</w:t>
      </w:r>
      <w:r w:rsidR="00E37713" w:rsidRPr="007A49ED">
        <w:rPr>
          <w:rFonts w:ascii="Arial" w:hAnsi="Arial" w:cs="Arial"/>
          <w:b/>
          <w:noProof/>
          <w:sz w:val="24"/>
        </w:rPr>
        <w:t>13</w:t>
      </w:r>
      <w:r w:rsidR="003356AC">
        <w:rPr>
          <w:rFonts w:ascii="Arial" w:hAnsi="Arial" w:cs="Arial"/>
          <w:b/>
          <w:noProof/>
          <w:sz w:val="24"/>
        </w:rPr>
        <w:t>9</w:t>
      </w:r>
      <w:r w:rsidR="00474137">
        <w:rPr>
          <w:rFonts w:ascii="Arial" w:hAnsi="Arial" w:cs="Arial"/>
          <w:b/>
          <w:noProof/>
          <w:sz w:val="24"/>
        </w:rPr>
        <w:t>E</w:t>
      </w:r>
      <w:r w:rsidR="00E37713" w:rsidRPr="007A49ED">
        <w:rPr>
          <w:rFonts w:ascii="Arial" w:hAnsi="Arial" w:cs="Arial"/>
          <w:b/>
          <w:noProof/>
          <w:sz w:val="24"/>
        </w:rPr>
        <w:tab/>
        <w:t>S2-</w:t>
      </w:r>
      <w:r w:rsidR="002F57B3">
        <w:rPr>
          <w:rFonts w:ascii="Arial" w:hAnsi="Arial" w:cs="Arial"/>
          <w:b/>
          <w:noProof/>
          <w:sz w:val="24"/>
        </w:rPr>
        <w:t>200</w:t>
      </w:r>
      <w:r w:rsidR="00EE2AE3">
        <w:rPr>
          <w:rFonts w:ascii="Arial" w:hAnsi="Arial" w:cs="Arial"/>
          <w:b/>
          <w:noProof/>
          <w:sz w:val="24"/>
        </w:rPr>
        <w:t>4137</w:t>
      </w:r>
      <w:bookmarkStart w:id="0" w:name="_GoBack"/>
      <w:bookmarkEnd w:id="0"/>
    </w:p>
    <w:p w14:paraId="3D9E1F56" w14:textId="7FC72720" w:rsidR="003D4EF6" w:rsidRPr="00E37713" w:rsidRDefault="009E20AF" w:rsidP="00E37713">
      <w:pPr>
        <w:pBdr>
          <w:bottom w:val="single" w:sz="6" w:space="0" w:color="auto"/>
        </w:pBdr>
        <w:tabs>
          <w:tab w:val="right" w:pos="9638"/>
        </w:tabs>
        <w:spacing w:after="0"/>
        <w:rPr>
          <w:rFonts w:ascii="Arial" w:hAnsi="Arial" w:cs="Arial"/>
          <w:b/>
          <w:noProof/>
          <w:sz w:val="24"/>
        </w:rPr>
      </w:pPr>
      <w:r w:rsidRPr="009E20AF">
        <w:rPr>
          <w:rFonts w:ascii="Arial" w:hAnsi="Arial" w:cs="Arial"/>
          <w:b/>
          <w:noProof/>
          <w:sz w:val="24"/>
        </w:rPr>
        <w:t>01 – 12 June 2020</w:t>
      </w:r>
    </w:p>
    <w:p w14:paraId="76250313" w14:textId="289800D8"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01E6DB8F" w:rsidRPr="5FF7EE5D">
        <w:rPr>
          <w:rFonts w:ascii="Arial" w:hAnsi="Arial" w:cs="Arial"/>
          <w:b/>
          <w:bCs/>
          <w:lang w:val="en-US"/>
        </w:rPr>
        <w:t xml:space="preserve"> </w:t>
      </w:r>
      <w:r w:rsidRPr="004D6F6F">
        <w:rPr>
          <w:rFonts w:ascii="Arial" w:hAnsi="Arial" w:cs="Arial"/>
          <w:b/>
          <w:lang w:val="en-US"/>
        </w:rPr>
        <w:tab/>
      </w:r>
      <w:r w:rsidR="00E62180">
        <w:rPr>
          <w:rFonts w:ascii="Arial" w:hAnsi="Arial" w:cs="Arial"/>
          <w:b/>
          <w:lang w:val="en-US" w:eastAsia="ko-KR"/>
        </w:rPr>
        <w:t>Nokia</w:t>
      </w:r>
      <w:r w:rsidR="003C20DB">
        <w:rPr>
          <w:rFonts w:ascii="Arial" w:hAnsi="Arial" w:cs="Arial"/>
          <w:b/>
          <w:lang w:val="en-US" w:eastAsia="ko-KR"/>
        </w:rPr>
        <w:t>, Nokia Shanghai Bell</w:t>
      </w:r>
    </w:p>
    <w:p w14:paraId="04F3F222" w14:textId="2F2BD229" w:rsidR="00394567" w:rsidRDefault="00440983" w:rsidP="29C64D40">
      <w:pPr>
        <w:ind w:left="2127" w:hanging="2127"/>
        <w:rPr>
          <w:rFonts w:ascii="Arial" w:hAnsi="Arial" w:cs="Arial"/>
          <w:b/>
          <w:bCs/>
          <w:lang w:val="en-US"/>
        </w:rPr>
      </w:pPr>
      <w:r w:rsidRPr="72C2DDC1">
        <w:rPr>
          <w:rFonts w:ascii="Arial" w:hAnsi="Arial" w:cs="Arial"/>
          <w:b/>
          <w:bCs/>
          <w:lang w:val="en-US"/>
        </w:rPr>
        <w:t xml:space="preserve">Title: </w:t>
      </w:r>
      <w:r w:rsidRPr="004D6F6F">
        <w:rPr>
          <w:rFonts w:ascii="Arial" w:hAnsi="Arial" w:cs="Arial"/>
          <w:b/>
          <w:lang w:val="en-US"/>
        </w:rPr>
        <w:tab/>
      </w:r>
      <w:bookmarkStart w:id="1" w:name="_Hlk10015156"/>
      <w:r w:rsidR="00337F5A">
        <w:rPr>
          <w:rFonts w:ascii="Arial" w:hAnsi="Arial" w:cs="Arial"/>
          <w:b/>
          <w:lang w:val="en-US"/>
        </w:rPr>
        <w:t xml:space="preserve">KI#2, Sol #4: </w:t>
      </w:r>
      <w:r w:rsidR="004C6148">
        <w:rPr>
          <w:rFonts w:ascii="Arial" w:hAnsi="Arial" w:cs="Arial"/>
          <w:b/>
          <w:lang w:val="en-US"/>
        </w:rPr>
        <w:t>AF Request for UE-UE</w:t>
      </w:r>
      <w:r w:rsidR="007B49CB">
        <w:rPr>
          <w:rFonts w:ascii="Arial" w:hAnsi="Arial" w:cs="Arial"/>
          <w:b/>
          <w:lang w:val="en-US"/>
        </w:rPr>
        <w:t xml:space="preserve"> </w:t>
      </w:r>
      <w:bookmarkStart w:id="2" w:name="_Hlk40861436"/>
      <w:r w:rsidR="007B49CB">
        <w:rPr>
          <w:rFonts w:ascii="Arial" w:hAnsi="Arial" w:cs="Arial"/>
          <w:b/>
          <w:lang w:val="en-US"/>
        </w:rPr>
        <w:t>QoS reservation</w:t>
      </w:r>
      <w:r w:rsidR="004C6148">
        <w:rPr>
          <w:rFonts w:ascii="Arial" w:hAnsi="Arial" w:cs="Arial"/>
          <w:b/>
          <w:lang w:val="en-US"/>
        </w:rPr>
        <w:t>s</w:t>
      </w:r>
      <w:bookmarkEnd w:id="2"/>
    </w:p>
    <w:bookmarkEnd w:id="1"/>
    <w:p w14:paraId="1D9CAA24" w14:textId="5F213930"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67A422CC" w:rsidRPr="5FF7EE5D">
        <w:rPr>
          <w:rFonts w:ascii="Arial" w:hAnsi="Arial" w:cs="Arial"/>
          <w:b/>
          <w:bCs/>
          <w:lang w:val="en-US"/>
        </w:rPr>
        <w:t xml:space="preserve"> </w:t>
      </w:r>
      <w:r w:rsidRPr="004D6F6F">
        <w:rPr>
          <w:rFonts w:ascii="Arial" w:hAnsi="Arial" w:cs="Arial"/>
          <w:b/>
          <w:lang w:val="en-US"/>
        </w:rPr>
        <w:tab/>
      </w:r>
      <w:r w:rsidR="0017624B">
        <w:rPr>
          <w:rFonts w:ascii="Arial" w:hAnsi="Arial" w:cs="Arial"/>
          <w:b/>
          <w:lang w:val="en-US"/>
        </w:rPr>
        <w:t>Discussion</w:t>
      </w:r>
    </w:p>
    <w:p w14:paraId="1E37EBDD" w14:textId="74A1D6C1"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9E20AF">
        <w:rPr>
          <w:rFonts w:ascii="Arial" w:hAnsi="Arial" w:cs="Arial"/>
          <w:b/>
          <w:lang w:val="en-US"/>
        </w:rPr>
        <w:t>8.10</w:t>
      </w:r>
    </w:p>
    <w:p w14:paraId="62604D62" w14:textId="0672221A"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r w:rsidR="007B49CB">
        <w:rPr>
          <w:rFonts w:ascii="Arial" w:hAnsi="Arial" w:cs="Arial"/>
          <w:b/>
          <w:lang w:val="en-US"/>
        </w:rPr>
        <w:t>FS_IIoT</w:t>
      </w:r>
      <w:r w:rsidR="009E20AF">
        <w:rPr>
          <w:rFonts w:ascii="Arial" w:hAnsi="Arial" w:cs="Arial"/>
          <w:b/>
          <w:lang w:val="en-US"/>
        </w:rPr>
        <w:t xml:space="preserve"> / Rel-17</w:t>
      </w:r>
    </w:p>
    <w:p w14:paraId="2385891C" w14:textId="102870C4"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63456F" w:rsidRPr="004D6F6F">
        <w:rPr>
          <w:rFonts w:ascii="Arial" w:hAnsi="Arial" w:cs="Arial"/>
          <w:i/>
          <w:lang w:val="en-US"/>
        </w:rPr>
        <w:t xml:space="preserve"> </w:t>
      </w:r>
      <w:r w:rsidR="004E0256" w:rsidRPr="004E0256">
        <w:rPr>
          <w:rFonts w:ascii="Arial" w:hAnsi="Arial" w:cs="Arial"/>
          <w:i/>
          <w:lang w:val="en-US"/>
        </w:rPr>
        <w:t>The paper propose</w:t>
      </w:r>
      <w:r w:rsidR="00231BEE">
        <w:rPr>
          <w:rFonts w:ascii="Arial" w:hAnsi="Arial" w:cs="Arial"/>
          <w:i/>
          <w:lang w:val="en-US"/>
        </w:rPr>
        <w:t>s</w:t>
      </w:r>
      <w:r w:rsidR="004E0256" w:rsidRPr="004E0256">
        <w:rPr>
          <w:rFonts w:ascii="Arial" w:hAnsi="Arial" w:cs="Arial"/>
          <w:i/>
          <w:lang w:val="en-US"/>
        </w:rPr>
        <w:t xml:space="preserve"> </w:t>
      </w:r>
      <w:r w:rsidR="00231BEE">
        <w:rPr>
          <w:rFonts w:ascii="Arial" w:hAnsi="Arial" w:cs="Arial"/>
          <w:i/>
          <w:lang w:val="en-US"/>
        </w:rPr>
        <w:t>how</w:t>
      </w:r>
      <w:r w:rsidR="007B49CB">
        <w:rPr>
          <w:rFonts w:ascii="Arial" w:hAnsi="Arial" w:cs="Arial"/>
          <w:i/>
          <w:lang w:val="en-US"/>
        </w:rPr>
        <w:t xml:space="preserve"> the AF can request QoS via exposure for TSC UE-UE TSC communications.</w:t>
      </w:r>
    </w:p>
    <w:p w14:paraId="42582205" w14:textId="2917C3F8" w:rsidR="00595CB4" w:rsidRPr="003A3B38" w:rsidRDefault="00CE4C78" w:rsidP="003A3B38">
      <w:pPr>
        <w:keepNext/>
        <w:pBdr>
          <w:top w:val="single" w:sz="12" w:space="3" w:color="auto"/>
        </w:pBdr>
        <w:spacing w:before="240"/>
        <w:outlineLvl w:val="0"/>
        <w:rPr>
          <w:rFonts w:ascii="Arial" w:eastAsia="Times New Roman" w:hAnsi="Arial"/>
          <w:sz w:val="36"/>
        </w:rPr>
      </w:pPr>
      <w:r w:rsidRPr="003A3B38">
        <w:rPr>
          <w:rFonts w:ascii="Arial" w:eastAsia="Times New Roman" w:hAnsi="Arial"/>
          <w:sz w:val="36"/>
        </w:rPr>
        <w:t>Discussion</w:t>
      </w:r>
      <w:r w:rsidR="00CA0894" w:rsidRPr="003A3B38">
        <w:rPr>
          <w:rFonts w:ascii="Arial" w:eastAsia="Times New Roman" w:hAnsi="Arial"/>
          <w:sz w:val="36"/>
        </w:rPr>
        <w:t xml:space="preserve">: </w:t>
      </w:r>
    </w:p>
    <w:p w14:paraId="7D5E8FE6" w14:textId="49023069" w:rsidR="004C6148" w:rsidRDefault="007B49CB" w:rsidP="00327C9B">
      <w:pPr>
        <w:pStyle w:val="CRCoverPage"/>
        <w:spacing w:after="0"/>
        <w:rPr>
          <w:lang w:eastAsia="zh-CN"/>
        </w:rPr>
      </w:pPr>
      <w:r>
        <w:rPr>
          <w:lang w:eastAsia="zh-CN"/>
        </w:rPr>
        <w:t xml:space="preserve">For UE-UE TSC communications, </w:t>
      </w:r>
      <w:r w:rsidR="00081F72">
        <w:rPr>
          <w:lang w:eastAsia="zh-CN"/>
        </w:rPr>
        <w:t xml:space="preserve">the E2E </w:t>
      </w:r>
      <w:r w:rsidR="004C6148">
        <w:rPr>
          <w:lang w:eastAsia="zh-CN"/>
        </w:rPr>
        <w:t xml:space="preserve">path </w:t>
      </w:r>
      <w:r w:rsidR="00081F72">
        <w:rPr>
          <w:lang w:eastAsia="zh-CN"/>
        </w:rPr>
        <w:t xml:space="preserve">is comprised of more than one PDU Session and hence </w:t>
      </w:r>
      <w:r>
        <w:rPr>
          <w:lang w:eastAsia="zh-CN"/>
        </w:rPr>
        <w:t xml:space="preserve">more than one PDU Session </w:t>
      </w:r>
      <w:r w:rsidR="00081F72">
        <w:rPr>
          <w:lang w:eastAsia="zh-CN"/>
        </w:rPr>
        <w:t xml:space="preserve">must be configured to support </w:t>
      </w:r>
      <w:r>
        <w:rPr>
          <w:lang w:eastAsia="zh-CN"/>
        </w:rPr>
        <w:t>the E2E QoS requirements</w:t>
      </w:r>
      <w:r w:rsidR="00A82754">
        <w:rPr>
          <w:lang w:eastAsia="zh-CN"/>
        </w:rPr>
        <w:t>, as illustrated in Figure 1</w:t>
      </w:r>
      <w:r>
        <w:rPr>
          <w:lang w:eastAsia="zh-CN"/>
        </w:rPr>
        <w:t xml:space="preserve">. </w:t>
      </w:r>
      <w:r w:rsidR="004C6148">
        <w:rPr>
          <w:lang w:eastAsia="zh-CN"/>
        </w:rPr>
        <w:t>Two options may be considered:</w:t>
      </w:r>
    </w:p>
    <w:p w14:paraId="782557BC" w14:textId="77777777" w:rsidR="004C6148" w:rsidRDefault="004C6148" w:rsidP="00327C9B">
      <w:pPr>
        <w:pStyle w:val="CRCoverPage"/>
        <w:spacing w:after="0"/>
        <w:rPr>
          <w:lang w:eastAsia="zh-CN"/>
        </w:rPr>
      </w:pPr>
    </w:p>
    <w:p w14:paraId="10198D0D" w14:textId="2305196F" w:rsidR="004204CB" w:rsidRDefault="004C6148" w:rsidP="00D4313F">
      <w:pPr>
        <w:pStyle w:val="CRCoverPage"/>
        <w:spacing w:after="0"/>
        <w:ind w:left="993" w:hanging="993"/>
        <w:rPr>
          <w:lang w:eastAsia="zh-CN"/>
        </w:rPr>
      </w:pPr>
      <w:r w:rsidRPr="00D4313F">
        <w:rPr>
          <w:b/>
          <w:bCs/>
          <w:lang w:eastAsia="zh-CN"/>
        </w:rPr>
        <w:t>Option A:</w:t>
      </w:r>
      <w:r>
        <w:rPr>
          <w:lang w:eastAsia="zh-CN"/>
        </w:rPr>
        <w:t xml:space="preserve"> The </w:t>
      </w:r>
      <w:r w:rsidR="007B49CB">
        <w:rPr>
          <w:lang w:eastAsia="zh-CN"/>
        </w:rPr>
        <w:t xml:space="preserve">AF </w:t>
      </w:r>
      <w:r>
        <w:rPr>
          <w:lang w:eastAsia="zh-CN"/>
        </w:rPr>
        <w:t xml:space="preserve">sends separate </w:t>
      </w:r>
      <w:r w:rsidR="007B49CB">
        <w:rPr>
          <w:lang w:eastAsia="zh-CN"/>
        </w:rPr>
        <w:t>request</w:t>
      </w:r>
      <w:r>
        <w:rPr>
          <w:lang w:eastAsia="zh-CN"/>
        </w:rPr>
        <w:t>s</w:t>
      </w:r>
      <w:r w:rsidR="007B49CB">
        <w:rPr>
          <w:lang w:eastAsia="zh-CN"/>
        </w:rPr>
        <w:t xml:space="preserve"> for QoS </w:t>
      </w:r>
      <w:r>
        <w:rPr>
          <w:lang w:eastAsia="zh-CN"/>
        </w:rPr>
        <w:t>that each</w:t>
      </w:r>
      <w:r w:rsidR="007B49CB">
        <w:rPr>
          <w:lang w:eastAsia="zh-CN"/>
        </w:rPr>
        <w:t xml:space="preserve"> target </w:t>
      </w:r>
      <w:r w:rsidR="004204CB">
        <w:rPr>
          <w:lang w:eastAsia="zh-CN"/>
        </w:rPr>
        <w:t xml:space="preserve">only </w:t>
      </w:r>
      <w:r w:rsidR="007B49CB">
        <w:rPr>
          <w:lang w:eastAsia="zh-CN"/>
        </w:rPr>
        <w:t xml:space="preserve">one </w:t>
      </w:r>
      <w:r w:rsidR="003844E6">
        <w:rPr>
          <w:lang w:eastAsia="zh-CN"/>
        </w:rPr>
        <w:t>UE and one</w:t>
      </w:r>
      <w:r w:rsidR="007B49CB">
        <w:rPr>
          <w:lang w:eastAsia="zh-CN"/>
        </w:rPr>
        <w:t xml:space="preserve"> PDU Session. </w:t>
      </w:r>
      <w:r>
        <w:rPr>
          <w:lang w:eastAsia="zh-CN"/>
        </w:rPr>
        <w:t xml:space="preserve">Each </w:t>
      </w:r>
      <w:r w:rsidR="004204CB">
        <w:rPr>
          <w:lang w:eastAsia="zh-CN"/>
        </w:rPr>
        <w:t>request</w:t>
      </w:r>
      <w:r>
        <w:rPr>
          <w:lang w:eastAsia="zh-CN"/>
        </w:rPr>
        <w:t xml:space="preserve"> </w:t>
      </w:r>
      <w:r w:rsidR="0045572A">
        <w:rPr>
          <w:lang w:eastAsia="zh-CN"/>
        </w:rPr>
        <w:t xml:space="preserve">must </w:t>
      </w:r>
      <w:r>
        <w:rPr>
          <w:lang w:eastAsia="zh-CN"/>
        </w:rPr>
        <w:t>specif</w:t>
      </w:r>
      <w:r w:rsidR="0045572A">
        <w:rPr>
          <w:lang w:eastAsia="zh-CN"/>
        </w:rPr>
        <w:t>y</w:t>
      </w:r>
      <w:r>
        <w:rPr>
          <w:lang w:eastAsia="zh-CN"/>
        </w:rPr>
        <w:t xml:space="preserve"> a UE&lt;-&gt;UPF delay requirement</w:t>
      </w:r>
      <w:r w:rsidR="004204CB">
        <w:rPr>
          <w:lang w:eastAsia="zh-CN"/>
        </w:rPr>
        <w:t>. In this</w:t>
      </w:r>
      <w:r>
        <w:rPr>
          <w:lang w:eastAsia="zh-CN"/>
        </w:rPr>
        <w:t xml:space="preserve"> </w:t>
      </w:r>
      <w:r w:rsidR="000F2A1D">
        <w:rPr>
          <w:lang w:eastAsia="zh-CN"/>
        </w:rPr>
        <w:t>o</w:t>
      </w:r>
      <w:r>
        <w:rPr>
          <w:lang w:eastAsia="zh-CN"/>
        </w:rPr>
        <w:t>ption, the AF is responsible</w:t>
      </w:r>
      <w:r w:rsidR="00695D75">
        <w:rPr>
          <w:lang w:eastAsia="zh-CN"/>
        </w:rPr>
        <w:t xml:space="preserve"> </w:t>
      </w:r>
      <w:r>
        <w:rPr>
          <w:lang w:eastAsia="zh-CN"/>
        </w:rPr>
        <w:t>for</w:t>
      </w:r>
      <w:r w:rsidR="000F2A1D">
        <w:rPr>
          <w:lang w:eastAsia="zh-CN"/>
        </w:rPr>
        <w:t xml:space="preserve"> determining the PDU session delay requirement by</w:t>
      </w:r>
      <w:r w:rsidR="00695D75">
        <w:rPr>
          <w:lang w:eastAsia="zh-CN"/>
        </w:rPr>
        <w:t xml:space="preserve"> splitting </w:t>
      </w:r>
      <w:r>
        <w:rPr>
          <w:lang w:eastAsia="zh-CN"/>
        </w:rPr>
        <w:t xml:space="preserve">a </w:t>
      </w:r>
      <w:r w:rsidR="00695D75">
        <w:rPr>
          <w:lang w:eastAsia="zh-CN"/>
        </w:rPr>
        <w:t xml:space="preserve">UE-UE delay </w:t>
      </w:r>
      <w:r>
        <w:rPr>
          <w:lang w:eastAsia="zh-CN"/>
        </w:rPr>
        <w:t xml:space="preserve">requirement provided </w:t>
      </w:r>
      <w:r w:rsidR="000F2A1D">
        <w:rPr>
          <w:lang w:eastAsia="zh-CN"/>
        </w:rPr>
        <w:t>for</w:t>
      </w:r>
      <w:r>
        <w:rPr>
          <w:lang w:eastAsia="zh-CN"/>
        </w:rPr>
        <w:t xml:space="preserve"> an application</w:t>
      </w:r>
      <w:r w:rsidR="000F2A1D">
        <w:rPr>
          <w:lang w:eastAsia="zh-CN"/>
        </w:rPr>
        <w:t>. The AF must perform this split</w:t>
      </w:r>
      <w:r w:rsidR="00695D75">
        <w:rPr>
          <w:lang w:eastAsia="zh-CN"/>
        </w:rPr>
        <w:t xml:space="preserve"> </w:t>
      </w:r>
      <w:r w:rsidR="000F2A1D">
        <w:rPr>
          <w:lang w:eastAsia="zh-CN"/>
        </w:rPr>
        <w:t xml:space="preserve">without device and 5GS network information that affects the relative delay achievable by the UEs, </w:t>
      </w:r>
      <w:r w:rsidR="00A82754">
        <w:rPr>
          <w:lang w:eastAsia="zh-CN"/>
        </w:rPr>
        <w:t>or operators need to expose 5GS delay performance to the AF.</w:t>
      </w:r>
      <w:r w:rsidR="00A82754" w:rsidDel="00A82754">
        <w:rPr>
          <w:lang w:eastAsia="zh-CN"/>
        </w:rPr>
        <w:t xml:space="preserve"> </w:t>
      </w:r>
    </w:p>
    <w:p w14:paraId="51C43133" w14:textId="77777777" w:rsidR="004204CB" w:rsidRDefault="004204CB" w:rsidP="00327C9B">
      <w:pPr>
        <w:pStyle w:val="CRCoverPage"/>
        <w:spacing w:after="0"/>
        <w:rPr>
          <w:lang w:eastAsia="zh-CN"/>
        </w:rPr>
      </w:pPr>
    </w:p>
    <w:p w14:paraId="17557CDD" w14:textId="77777777" w:rsidR="004204CB" w:rsidRDefault="004204CB" w:rsidP="00327C9B">
      <w:pPr>
        <w:pStyle w:val="CRCoverPage"/>
        <w:spacing w:after="0"/>
        <w:rPr>
          <w:lang w:eastAsia="zh-CN"/>
        </w:rPr>
      </w:pPr>
    </w:p>
    <w:p w14:paraId="1D86CBC7" w14:textId="574464FD" w:rsidR="007B49CB" w:rsidRDefault="007B49CB" w:rsidP="00327C9B">
      <w:pPr>
        <w:pStyle w:val="CRCoverPage"/>
        <w:spacing w:after="0"/>
        <w:rPr>
          <w:lang w:eastAsia="zh-CN"/>
        </w:rPr>
      </w:pPr>
    </w:p>
    <w:p w14:paraId="54465FCA" w14:textId="77777777" w:rsidR="00413078" w:rsidRDefault="00413078" w:rsidP="00413078">
      <w:pPr>
        <w:pStyle w:val="CRCoverPage"/>
        <w:keepNext/>
        <w:spacing w:after="0"/>
        <w:jc w:val="center"/>
      </w:pPr>
      <w:r>
        <w:object w:dxaOrig="8053" w:dyaOrig="1884" w14:anchorId="29D90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94.5pt" o:ole="">
            <v:imagedata r:id="rId13" o:title=""/>
          </v:shape>
          <o:OLEObject Type="Embed" ProgID="Visio.Drawing.15" ShapeID="_x0000_i1025" DrawAspect="Content" ObjectID="_1651655345" r:id="rId14"/>
        </w:object>
      </w:r>
    </w:p>
    <w:p w14:paraId="75E313A0" w14:textId="66EB1589" w:rsidR="007B49CB" w:rsidRDefault="00413078" w:rsidP="00413078">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Example of delay configuration for UE-UE</w:t>
      </w:r>
      <w:r w:rsidR="00023744">
        <w:t xml:space="preserve"> </w:t>
      </w:r>
      <w:r>
        <w:rPr>
          <w:noProof/>
        </w:rPr>
        <w:t>TSC communications.</w:t>
      </w:r>
    </w:p>
    <w:p w14:paraId="0215E0AA" w14:textId="63DFC12D" w:rsidR="00695D75" w:rsidRPr="00D4313F" w:rsidRDefault="0045572A" w:rsidP="00D4313F">
      <w:pPr>
        <w:pStyle w:val="CRCoverPage"/>
        <w:spacing w:after="0"/>
        <w:ind w:left="993" w:hanging="993"/>
        <w:rPr>
          <w:b/>
          <w:bCs/>
          <w:lang w:eastAsia="zh-CN"/>
        </w:rPr>
      </w:pPr>
      <w:r>
        <w:rPr>
          <w:b/>
          <w:bCs/>
          <w:lang w:eastAsia="zh-CN"/>
        </w:rPr>
        <w:t xml:space="preserve">Option B: </w:t>
      </w:r>
      <w:r w:rsidRPr="00D4313F">
        <w:rPr>
          <w:lang w:eastAsia="zh-CN"/>
        </w:rPr>
        <w:t>The AF sends a single reques</w:t>
      </w:r>
      <w:r>
        <w:rPr>
          <w:lang w:eastAsia="zh-CN"/>
        </w:rPr>
        <w:t xml:space="preserve">t for the UE-UE path. In the request the AF specifies a requirement for UE-UE delay. </w:t>
      </w:r>
      <w:r w:rsidR="00035BF2" w:rsidRPr="00D4313F">
        <w:rPr>
          <w:lang w:eastAsia="zh-CN"/>
        </w:rPr>
        <w:t>The 5GS then determines how to optimally distribute the end-to-end delay budget between PDU sessions involved in UE-UE communications</w:t>
      </w:r>
      <w:r w:rsidR="00DC2F66">
        <w:rPr>
          <w:lang w:eastAsia="zh-CN"/>
        </w:rPr>
        <w:t>. The 5GS may use knowledge of UE mobility</w:t>
      </w:r>
      <w:r w:rsidR="00035BF2">
        <w:rPr>
          <w:lang w:eastAsia="zh-CN"/>
        </w:rPr>
        <w:t>, CN PDBs and the RAN connectivity conditions</w:t>
      </w:r>
      <w:r w:rsidR="00DC2F66">
        <w:rPr>
          <w:lang w:eastAsia="zh-CN"/>
        </w:rPr>
        <w:t xml:space="preserve"> in determining the apportionment of delay</w:t>
      </w:r>
      <w:r w:rsidR="00035BF2">
        <w:rPr>
          <w:lang w:eastAsia="zh-CN"/>
        </w:rPr>
        <w:t xml:space="preserve"> for each UE.</w:t>
      </w:r>
      <w:r w:rsidR="00035BF2">
        <w:rPr>
          <w:b/>
          <w:bCs/>
          <w:lang w:eastAsia="zh-CN"/>
        </w:rPr>
        <w:t xml:space="preserve"> </w:t>
      </w:r>
      <w:r w:rsidR="00035BF2">
        <w:rPr>
          <w:lang w:eastAsia="zh-CN"/>
        </w:rPr>
        <w:t>The 5GS could even dynamically rebalance the delay budget if the situation wrt. one of the UEs changes as long as the end-to-end delay promise is kept.</w:t>
      </w:r>
    </w:p>
    <w:p w14:paraId="5F687D4A" w14:textId="77777777" w:rsidR="0045572A" w:rsidRDefault="0045572A" w:rsidP="00327C9B">
      <w:pPr>
        <w:pStyle w:val="CRCoverPage"/>
        <w:spacing w:after="0"/>
        <w:rPr>
          <w:b/>
          <w:bCs/>
          <w:lang w:eastAsia="zh-CN"/>
        </w:rPr>
      </w:pPr>
    </w:p>
    <w:p w14:paraId="1F0E5BE4" w14:textId="2231CBF7" w:rsidR="005301B1" w:rsidRPr="00D4313F" w:rsidRDefault="00F77646" w:rsidP="00327C9B">
      <w:pPr>
        <w:pStyle w:val="CRCoverPage"/>
        <w:spacing w:after="0"/>
        <w:rPr>
          <w:b/>
          <w:bCs/>
          <w:lang w:eastAsia="zh-CN"/>
        </w:rPr>
      </w:pPr>
      <w:r w:rsidRPr="00D4313F">
        <w:rPr>
          <w:b/>
          <w:bCs/>
          <w:lang w:eastAsia="zh-CN"/>
        </w:rPr>
        <w:t xml:space="preserve">Observation </w:t>
      </w:r>
      <w:r w:rsidR="00695D75" w:rsidRPr="00D4313F">
        <w:rPr>
          <w:b/>
          <w:bCs/>
          <w:lang w:eastAsia="zh-CN"/>
        </w:rPr>
        <w:t>1</w:t>
      </w:r>
      <w:r w:rsidRPr="00D4313F">
        <w:rPr>
          <w:b/>
          <w:bCs/>
          <w:lang w:eastAsia="zh-CN"/>
        </w:rPr>
        <w:t>:</w:t>
      </w:r>
      <w:r w:rsidR="00695D75" w:rsidRPr="00D4313F">
        <w:rPr>
          <w:b/>
          <w:bCs/>
          <w:lang w:eastAsia="zh-CN"/>
        </w:rPr>
        <w:t xml:space="preserve"> </w:t>
      </w:r>
      <w:r w:rsidR="002D46DD">
        <w:rPr>
          <w:b/>
          <w:bCs/>
          <w:lang w:eastAsia="zh-CN"/>
        </w:rPr>
        <w:t>With Option B, t</w:t>
      </w:r>
      <w:r w:rsidR="00292400" w:rsidRPr="00D4313F">
        <w:rPr>
          <w:b/>
          <w:bCs/>
          <w:lang w:eastAsia="zh-CN"/>
        </w:rPr>
        <w:t>he 5</w:t>
      </w:r>
      <w:r w:rsidR="00695D75" w:rsidRPr="00D4313F">
        <w:rPr>
          <w:b/>
          <w:bCs/>
          <w:lang w:eastAsia="zh-CN"/>
        </w:rPr>
        <w:t xml:space="preserve">GS </w:t>
      </w:r>
      <w:r w:rsidR="00A82754" w:rsidRPr="00D4313F">
        <w:rPr>
          <w:b/>
          <w:bCs/>
          <w:lang w:eastAsia="zh-CN"/>
        </w:rPr>
        <w:t xml:space="preserve">can </w:t>
      </w:r>
      <w:r w:rsidR="00DC2F66" w:rsidRPr="00D4313F">
        <w:rPr>
          <w:b/>
          <w:bCs/>
          <w:lang w:eastAsia="zh-CN"/>
        </w:rPr>
        <w:t>apportion a UE-UE delay budget between PDU Sessions</w:t>
      </w:r>
      <w:r w:rsidR="00A82754" w:rsidRPr="00D4313F">
        <w:rPr>
          <w:b/>
          <w:bCs/>
          <w:lang w:eastAsia="zh-CN"/>
        </w:rPr>
        <w:t xml:space="preserve"> without exposing </w:t>
      </w:r>
      <w:r w:rsidR="004B5D70" w:rsidRPr="00D4313F">
        <w:rPr>
          <w:b/>
          <w:bCs/>
          <w:lang w:eastAsia="zh-CN"/>
        </w:rPr>
        <w:t>5GS delay performance through the NEF.</w:t>
      </w:r>
    </w:p>
    <w:p w14:paraId="53731063" w14:textId="77777777" w:rsidR="005301B1" w:rsidRDefault="005301B1" w:rsidP="00327C9B">
      <w:pPr>
        <w:pStyle w:val="CRCoverPage"/>
        <w:spacing w:after="0"/>
        <w:rPr>
          <w:lang w:eastAsia="zh-CN"/>
        </w:rPr>
      </w:pPr>
    </w:p>
    <w:p w14:paraId="36C31583" w14:textId="518F68A4" w:rsidR="0055177A" w:rsidRDefault="00DC2F66" w:rsidP="005301B1">
      <w:pPr>
        <w:pStyle w:val="CRCoverPage"/>
        <w:spacing w:after="0"/>
        <w:rPr>
          <w:lang w:eastAsia="zh-CN"/>
        </w:rPr>
      </w:pPr>
      <w:r>
        <w:rPr>
          <w:lang w:eastAsia="zh-CN"/>
        </w:rPr>
        <w:t xml:space="preserve">The </w:t>
      </w:r>
      <w:r w:rsidR="00A7694D" w:rsidRPr="1A1A5923">
        <w:rPr>
          <w:lang w:eastAsia="zh-CN"/>
        </w:rPr>
        <w:t xml:space="preserve">solution </w:t>
      </w:r>
      <w:r w:rsidR="00292400" w:rsidRPr="1A1A5923">
        <w:rPr>
          <w:lang w:eastAsia="zh-CN"/>
        </w:rPr>
        <w:t>would</w:t>
      </w:r>
      <w:r>
        <w:rPr>
          <w:lang w:eastAsia="zh-CN"/>
        </w:rPr>
        <w:t xml:space="preserve"> </w:t>
      </w:r>
      <w:r w:rsidR="0055177A" w:rsidRPr="1A1A5923">
        <w:rPr>
          <w:lang w:eastAsia="zh-CN"/>
        </w:rPr>
        <w:t xml:space="preserve">extend the </w:t>
      </w:r>
      <w:r w:rsidR="00292400" w:rsidRPr="1A1A5923">
        <w:rPr>
          <w:lang w:eastAsia="zh-CN"/>
        </w:rPr>
        <w:t xml:space="preserve">QoS </w:t>
      </w:r>
      <w:r w:rsidR="0055177A" w:rsidRPr="1A1A5923">
        <w:rPr>
          <w:lang w:eastAsia="zh-CN"/>
        </w:rPr>
        <w:t xml:space="preserve">exposure framework to allow the AF to </w:t>
      </w:r>
      <w:r w:rsidR="0046167A">
        <w:rPr>
          <w:lang w:eastAsia="zh-CN"/>
        </w:rPr>
        <w:t xml:space="preserve">send a single request to </w:t>
      </w:r>
      <w:r w:rsidR="00292400" w:rsidRPr="1A1A5923">
        <w:rPr>
          <w:lang w:eastAsia="zh-CN"/>
        </w:rPr>
        <w:t>reserve QoS</w:t>
      </w:r>
      <w:r w:rsidR="00300D09">
        <w:rPr>
          <w:lang w:eastAsia="zh-CN"/>
        </w:rPr>
        <w:t xml:space="preserve"> for </w:t>
      </w:r>
      <w:r w:rsidR="0046167A">
        <w:rPr>
          <w:lang w:eastAsia="zh-CN"/>
        </w:rPr>
        <w:t xml:space="preserve">UE-UE </w:t>
      </w:r>
      <w:r w:rsidR="00300D09">
        <w:rPr>
          <w:lang w:eastAsia="zh-CN"/>
        </w:rPr>
        <w:t>streams</w:t>
      </w:r>
      <w:r w:rsidR="00D140D9">
        <w:rPr>
          <w:lang w:eastAsia="zh-CN"/>
        </w:rPr>
        <w:t xml:space="preserve"> </w:t>
      </w:r>
      <w:r w:rsidR="0789C699" w:rsidRPr="1A1A5923">
        <w:rPr>
          <w:lang w:eastAsia="zh-CN"/>
        </w:rPr>
        <w:t xml:space="preserve">through </w:t>
      </w:r>
      <w:r w:rsidR="007B75BD">
        <w:rPr>
          <w:lang w:eastAsia="zh-CN"/>
        </w:rPr>
        <w:t xml:space="preserve">the </w:t>
      </w:r>
      <w:r w:rsidR="0789C699" w:rsidRPr="1A1A5923">
        <w:rPr>
          <w:lang w:eastAsia="zh-CN"/>
        </w:rPr>
        <w:t>5GS</w:t>
      </w:r>
      <w:r w:rsidR="0055177A" w:rsidRPr="1A1A5923">
        <w:rPr>
          <w:lang w:eastAsia="zh-CN"/>
        </w:rPr>
        <w:t>.</w:t>
      </w:r>
      <w:r w:rsidR="00A7694D" w:rsidRPr="1A1A5923">
        <w:rPr>
          <w:lang w:eastAsia="zh-CN"/>
        </w:rPr>
        <w:t xml:space="preserve"> </w:t>
      </w:r>
      <w:r w:rsidR="0055177A" w:rsidRPr="1A1A5923">
        <w:rPr>
          <w:lang w:eastAsia="zh-CN"/>
        </w:rPr>
        <w:t>Th</w:t>
      </w:r>
      <w:r w:rsidR="00026816" w:rsidRPr="1A1A5923">
        <w:rPr>
          <w:lang w:eastAsia="zh-CN"/>
        </w:rPr>
        <w:t>e</w:t>
      </w:r>
      <w:r w:rsidR="0055177A" w:rsidRPr="1A1A5923">
        <w:rPr>
          <w:lang w:eastAsia="zh-CN"/>
        </w:rPr>
        <w:t xml:space="preserve"> request </w:t>
      </w:r>
      <w:r w:rsidR="00026816" w:rsidRPr="1A1A5923">
        <w:rPr>
          <w:lang w:eastAsia="zh-CN"/>
        </w:rPr>
        <w:t>would include the following information</w:t>
      </w:r>
      <w:r w:rsidR="0055177A" w:rsidRPr="1A1A5923">
        <w:rPr>
          <w:lang w:eastAsia="zh-CN"/>
        </w:rPr>
        <w:t>:</w:t>
      </w:r>
    </w:p>
    <w:p w14:paraId="390767D7" w14:textId="31336038" w:rsidR="00E65622" w:rsidRDefault="00E65622" w:rsidP="00E65622">
      <w:pPr>
        <w:pStyle w:val="CRCoverPage"/>
        <w:numPr>
          <w:ilvl w:val="0"/>
          <w:numId w:val="36"/>
        </w:numPr>
        <w:spacing w:after="0"/>
        <w:rPr>
          <w:lang w:eastAsia="zh-CN"/>
        </w:rPr>
      </w:pPr>
      <w:r w:rsidRPr="1BBD420A">
        <w:rPr>
          <w:lang w:eastAsia="zh-CN"/>
        </w:rPr>
        <w:t>Traffic flow description: IP or Ethernet flow descriptors including source and destination MAC/IP addresses</w:t>
      </w:r>
      <w:r w:rsidR="5A0D5C82" w:rsidRPr="1BBD420A">
        <w:rPr>
          <w:lang w:eastAsia="zh-CN"/>
        </w:rPr>
        <w:t xml:space="preserve">, </w:t>
      </w:r>
      <w:r w:rsidR="0B956F55" w:rsidRPr="1BBD420A">
        <w:rPr>
          <w:lang w:eastAsia="zh-CN"/>
        </w:rPr>
        <w:t>from which the 5GS could already determine the 5GS “ingress” and</w:t>
      </w:r>
      <w:r w:rsidR="34F1087E" w:rsidRPr="1BBD420A">
        <w:rPr>
          <w:lang w:eastAsia="zh-CN"/>
        </w:rPr>
        <w:t>/or</w:t>
      </w:r>
      <w:r w:rsidR="0B956F55" w:rsidRPr="1BBD420A">
        <w:rPr>
          <w:lang w:eastAsia="zh-CN"/>
        </w:rPr>
        <w:t xml:space="preserve"> “egress” points </w:t>
      </w:r>
      <w:r w:rsidR="6CDB3432" w:rsidRPr="1BBD420A">
        <w:rPr>
          <w:lang w:eastAsia="zh-CN"/>
        </w:rPr>
        <w:t xml:space="preserve">(UE or UPF) </w:t>
      </w:r>
      <w:r w:rsidR="0B956F55" w:rsidRPr="1BBD420A">
        <w:rPr>
          <w:lang w:eastAsia="zh-CN"/>
        </w:rPr>
        <w:t xml:space="preserve">of the </w:t>
      </w:r>
      <w:r w:rsidR="7D84B545" w:rsidRPr="1BBD420A">
        <w:rPr>
          <w:lang w:eastAsia="zh-CN"/>
        </w:rPr>
        <w:t>traffic flow</w:t>
      </w:r>
      <w:r w:rsidR="6A841923" w:rsidRPr="1BBD420A">
        <w:rPr>
          <w:lang w:eastAsia="zh-CN"/>
        </w:rPr>
        <w:t xml:space="preserve"> and the impacted PDU session(s)</w:t>
      </w:r>
      <w:r w:rsidRPr="1BBD420A">
        <w:rPr>
          <w:lang w:eastAsia="zh-CN"/>
        </w:rPr>
        <w:t>.</w:t>
      </w:r>
    </w:p>
    <w:p w14:paraId="3784CA96" w14:textId="715BC05D" w:rsidR="00026816" w:rsidRDefault="5BF6A421" w:rsidP="00026816">
      <w:pPr>
        <w:pStyle w:val="CRCoverPage"/>
        <w:numPr>
          <w:ilvl w:val="0"/>
          <w:numId w:val="36"/>
        </w:numPr>
        <w:spacing w:after="0"/>
        <w:rPr>
          <w:lang w:eastAsia="zh-CN"/>
        </w:rPr>
      </w:pPr>
      <w:r w:rsidRPr="1BBD420A">
        <w:rPr>
          <w:lang w:eastAsia="zh-CN"/>
        </w:rPr>
        <w:t>5GS</w:t>
      </w:r>
      <w:r w:rsidR="0046167A" w:rsidRPr="1BBD420A">
        <w:rPr>
          <w:lang w:eastAsia="zh-CN"/>
        </w:rPr>
        <w:t xml:space="preserve"> </w:t>
      </w:r>
      <w:r w:rsidR="006C55C5" w:rsidRPr="1BBD420A">
        <w:rPr>
          <w:lang w:eastAsia="zh-CN"/>
        </w:rPr>
        <w:t>ing</w:t>
      </w:r>
      <w:r w:rsidR="00647460" w:rsidRPr="1BBD420A">
        <w:rPr>
          <w:lang w:eastAsia="zh-CN"/>
        </w:rPr>
        <w:t>ress and</w:t>
      </w:r>
      <w:r w:rsidR="76B37AF1" w:rsidRPr="1BBD420A">
        <w:rPr>
          <w:lang w:eastAsia="zh-CN"/>
        </w:rPr>
        <w:t>/or</w:t>
      </w:r>
      <w:r w:rsidR="00647460" w:rsidRPr="1BBD420A">
        <w:rPr>
          <w:lang w:eastAsia="zh-CN"/>
        </w:rPr>
        <w:t xml:space="preserve"> egress</w:t>
      </w:r>
      <w:r w:rsidR="707A317B" w:rsidRPr="1BBD420A">
        <w:rPr>
          <w:lang w:eastAsia="zh-CN"/>
        </w:rPr>
        <w:t xml:space="preserve"> points (optionally, </w:t>
      </w:r>
      <w:r w:rsidR="15F36B4C" w:rsidRPr="1BBD420A">
        <w:rPr>
          <w:lang w:eastAsia="zh-CN"/>
        </w:rPr>
        <w:t xml:space="preserve">e.g., </w:t>
      </w:r>
      <w:r w:rsidR="707A317B" w:rsidRPr="1BBD420A">
        <w:rPr>
          <w:lang w:eastAsia="zh-CN"/>
        </w:rPr>
        <w:t xml:space="preserve">for cases where the </w:t>
      </w:r>
      <w:r w:rsidR="1DE8D0F4" w:rsidRPr="1BBD420A">
        <w:rPr>
          <w:lang w:eastAsia="zh-CN"/>
        </w:rPr>
        <w:t>traffic flow descriptor is not specific enough for 5GS to determine them otherwise)</w:t>
      </w:r>
      <w:r w:rsidR="0046167A" w:rsidRPr="1BBD420A">
        <w:rPr>
          <w:lang w:eastAsia="zh-CN"/>
        </w:rPr>
        <w:t>.</w:t>
      </w:r>
      <w:r w:rsidR="00647460" w:rsidRPr="1BBD420A">
        <w:rPr>
          <w:lang w:eastAsia="zh-CN"/>
        </w:rPr>
        <w:t xml:space="preserve"> </w:t>
      </w:r>
    </w:p>
    <w:p w14:paraId="558E9F4A" w14:textId="00D951C3" w:rsidR="00026816" w:rsidRDefault="00026816" w:rsidP="006B51BF">
      <w:pPr>
        <w:pStyle w:val="CRCoverPage"/>
        <w:numPr>
          <w:ilvl w:val="0"/>
          <w:numId w:val="36"/>
        </w:numPr>
        <w:spacing w:after="0"/>
        <w:rPr>
          <w:lang w:eastAsia="zh-CN"/>
        </w:rPr>
      </w:pPr>
      <w:r>
        <w:rPr>
          <w:lang w:eastAsia="zh-CN"/>
        </w:rPr>
        <w:t>Traffic characteristics and QoS requirements: e.g. burst size, periodicity and maximum delay.</w:t>
      </w:r>
    </w:p>
    <w:p w14:paraId="2C225C8A" w14:textId="4D3EDBEA" w:rsidR="00DA6498" w:rsidRDefault="00DA6498" w:rsidP="006B51BF">
      <w:pPr>
        <w:pStyle w:val="CRCoverPage"/>
        <w:numPr>
          <w:ilvl w:val="0"/>
          <w:numId w:val="36"/>
        </w:numPr>
        <w:spacing w:after="0"/>
        <w:rPr>
          <w:lang w:eastAsia="zh-CN"/>
        </w:rPr>
      </w:pPr>
      <w:r>
        <w:rPr>
          <w:lang w:eastAsia="zh-CN"/>
        </w:rPr>
        <w:t>Other information that</w:t>
      </w:r>
      <w:r w:rsidR="00046E57">
        <w:rPr>
          <w:lang w:eastAsia="zh-CN"/>
        </w:rPr>
        <w:t xml:space="preserve"> currently</w:t>
      </w:r>
      <w:r>
        <w:rPr>
          <w:lang w:eastAsia="zh-CN"/>
        </w:rPr>
        <w:t xml:space="preserve"> may be</w:t>
      </w:r>
      <w:r w:rsidR="00046E57">
        <w:rPr>
          <w:lang w:eastAsia="zh-CN"/>
        </w:rPr>
        <w:t xml:space="preserve"> exchanged using</w:t>
      </w:r>
      <w:r>
        <w:rPr>
          <w:lang w:eastAsia="zh-CN"/>
        </w:rPr>
        <w:t xml:space="preserve"> </w:t>
      </w:r>
      <w:bookmarkStart w:id="3" w:name="_Hlk40863728"/>
      <w:r w:rsidRPr="00140E21">
        <w:t>Nnef_AFsessionWithQoS service</w:t>
      </w:r>
      <w:r>
        <w:t xml:space="preserve"> </w:t>
      </w:r>
      <w:bookmarkEnd w:id="3"/>
      <w:r>
        <w:t>operations for individual PDU Sessions.</w:t>
      </w:r>
    </w:p>
    <w:p w14:paraId="44A30796" w14:textId="3D66D6F1" w:rsidR="00026816" w:rsidRDefault="00026816" w:rsidP="00026816">
      <w:pPr>
        <w:pStyle w:val="CRCoverPage"/>
        <w:spacing w:after="0"/>
        <w:rPr>
          <w:lang w:eastAsia="zh-CN"/>
        </w:rPr>
      </w:pPr>
    </w:p>
    <w:p w14:paraId="2D50A009" w14:textId="57D43B5C" w:rsidR="00026816" w:rsidRDefault="00026816" w:rsidP="00026816">
      <w:pPr>
        <w:pStyle w:val="CRCoverPage"/>
        <w:spacing w:after="0"/>
        <w:rPr>
          <w:i/>
          <w:iCs/>
          <w:lang w:eastAsia="zh-CN"/>
        </w:rPr>
      </w:pPr>
      <w:r>
        <w:rPr>
          <w:lang w:eastAsia="zh-CN"/>
        </w:rPr>
        <w:lastRenderedPageBreak/>
        <w:t xml:space="preserve">Traffic flow description, traffic characteristics and QoS requirements would not have to change from the current </w:t>
      </w:r>
      <w:r w:rsidR="00DC2F66">
        <w:rPr>
          <w:lang w:eastAsia="zh-CN"/>
        </w:rPr>
        <w:t>Nnef_AFsession WithQoS service</w:t>
      </w:r>
      <w:r w:rsidR="005A391B">
        <w:rPr>
          <w:lang w:eastAsia="zh-CN"/>
        </w:rPr>
        <w:t xml:space="preserve"> and enhancements included in TR23.700-20 Solution</w:t>
      </w:r>
      <w:r w:rsidR="005A391B" w:rsidRPr="00654378">
        <w:rPr>
          <w:lang w:eastAsia="zh-CN"/>
        </w:rPr>
        <w:t xml:space="preserve"> #</w:t>
      </w:r>
      <w:r w:rsidR="005A391B">
        <w:rPr>
          <w:lang w:eastAsia="zh-CN"/>
        </w:rPr>
        <w:t>5</w:t>
      </w:r>
      <w:r w:rsidR="005A391B" w:rsidRPr="00654378">
        <w:rPr>
          <w:lang w:eastAsia="zh-CN"/>
        </w:rPr>
        <w:t xml:space="preserve">: </w:t>
      </w:r>
      <w:r w:rsidR="005A391B">
        <w:rPr>
          <w:lang w:eastAsia="zh-CN"/>
        </w:rPr>
        <w:t>Deterministic QoS for Native 5GS</w:t>
      </w:r>
      <w:r w:rsidR="00DC2F66">
        <w:rPr>
          <w:lang w:eastAsia="zh-CN"/>
        </w:rPr>
        <w:t>,</w:t>
      </w:r>
      <w:r>
        <w:rPr>
          <w:lang w:eastAsia="zh-CN"/>
        </w:rPr>
        <w:t xml:space="preserve"> so </w:t>
      </w:r>
      <w:r w:rsidR="00DC2F66">
        <w:rPr>
          <w:lang w:eastAsia="zh-CN"/>
        </w:rPr>
        <w:t>the main change is</w:t>
      </w:r>
      <w:r>
        <w:rPr>
          <w:lang w:eastAsia="zh-CN"/>
        </w:rPr>
        <w:t xml:space="preserve"> </w:t>
      </w:r>
      <w:r w:rsidR="00082DD4">
        <w:rPr>
          <w:lang w:eastAsia="zh-CN"/>
        </w:rPr>
        <w:t xml:space="preserve">replacing </w:t>
      </w:r>
      <w:r w:rsidR="00330D10">
        <w:rPr>
          <w:lang w:eastAsia="zh-CN"/>
        </w:rPr>
        <w:t xml:space="preserve">information that identifies a </w:t>
      </w:r>
      <w:r w:rsidR="00082DD4">
        <w:rPr>
          <w:lang w:eastAsia="zh-CN"/>
        </w:rPr>
        <w:t xml:space="preserve">single </w:t>
      </w:r>
      <w:r w:rsidR="00330D10">
        <w:rPr>
          <w:lang w:eastAsia="zh-CN"/>
        </w:rPr>
        <w:t xml:space="preserve">PDU Session with information that </w:t>
      </w:r>
      <w:r w:rsidR="00082DD4">
        <w:rPr>
          <w:lang w:eastAsia="zh-CN"/>
        </w:rPr>
        <w:t>identi</w:t>
      </w:r>
      <w:r w:rsidR="00330D10">
        <w:rPr>
          <w:lang w:eastAsia="zh-CN"/>
        </w:rPr>
        <w:t>fies</w:t>
      </w:r>
      <w:r w:rsidR="00082DD4">
        <w:rPr>
          <w:lang w:eastAsia="zh-CN"/>
        </w:rPr>
        <w:t xml:space="preserve"> </w:t>
      </w:r>
      <w:r w:rsidR="00DA6498">
        <w:rPr>
          <w:lang w:eastAsia="zh-CN"/>
        </w:rPr>
        <w:t xml:space="preserve">multiple </w:t>
      </w:r>
      <w:r w:rsidR="00330D10">
        <w:rPr>
          <w:lang w:eastAsia="zh-CN"/>
        </w:rPr>
        <w:t>PDU Sessions</w:t>
      </w:r>
      <w:r w:rsidR="00B07785">
        <w:rPr>
          <w:lang w:eastAsia="zh-CN"/>
        </w:rPr>
        <w:t xml:space="preserve">. </w:t>
      </w:r>
      <w:r w:rsidR="00712B68">
        <w:rPr>
          <w:lang w:eastAsia="zh-CN"/>
        </w:rPr>
        <w:t xml:space="preserve"> </w:t>
      </w:r>
    </w:p>
    <w:p w14:paraId="3BC05006" w14:textId="77777777" w:rsidR="00AC2747" w:rsidRDefault="00AC2747" w:rsidP="00026816">
      <w:pPr>
        <w:pStyle w:val="CRCoverPage"/>
        <w:spacing w:after="0"/>
        <w:rPr>
          <w:lang w:eastAsia="zh-CN"/>
        </w:rPr>
      </w:pPr>
    </w:p>
    <w:p w14:paraId="1A37427A" w14:textId="5AC64D95" w:rsidR="00535D67" w:rsidRDefault="00535D67">
      <w:pPr>
        <w:pStyle w:val="CRCoverPage"/>
        <w:spacing w:after="0"/>
        <w:rPr>
          <w:b/>
          <w:bCs/>
          <w:lang w:eastAsia="zh-CN"/>
        </w:rPr>
      </w:pPr>
      <w:r w:rsidRPr="006B51BF">
        <w:rPr>
          <w:b/>
          <w:bCs/>
          <w:lang w:eastAsia="zh-CN"/>
        </w:rPr>
        <w:t xml:space="preserve">Observation 2: </w:t>
      </w:r>
      <w:r w:rsidR="002D46DD">
        <w:rPr>
          <w:b/>
          <w:bCs/>
          <w:lang w:eastAsia="zh-CN"/>
        </w:rPr>
        <w:t>For Option B, t</w:t>
      </w:r>
      <w:r w:rsidRPr="006B51BF">
        <w:rPr>
          <w:b/>
          <w:bCs/>
          <w:lang w:eastAsia="zh-CN"/>
        </w:rPr>
        <w:t xml:space="preserve">he </w:t>
      </w:r>
      <w:r w:rsidR="00117A65">
        <w:rPr>
          <w:b/>
          <w:bCs/>
          <w:lang w:eastAsia="zh-CN"/>
        </w:rPr>
        <w:t xml:space="preserve">current </w:t>
      </w:r>
      <w:r w:rsidR="00117A65" w:rsidRPr="00117A65">
        <w:rPr>
          <w:b/>
          <w:bCs/>
          <w:lang w:eastAsia="zh-CN"/>
        </w:rPr>
        <w:t xml:space="preserve">Nnef_AFsessionWithQoS service </w:t>
      </w:r>
      <w:r w:rsidR="00117A65">
        <w:rPr>
          <w:b/>
          <w:bCs/>
          <w:lang w:eastAsia="zh-CN"/>
        </w:rPr>
        <w:t xml:space="preserve">used by the AF to request UE-DN QoS  could be modified to </w:t>
      </w:r>
      <w:r w:rsidRPr="006B51BF">
        <w:rPr>
          <w:b/>
          <w:bCs/>
          <w:lang w:eastAsia="zh-CN"/>
        </w:rPr>
        <w:t>support UE-UE</w:t>
      </w:r>
      <w:r w:rsidR="00C11577">
        <w:rPr>
          <w:b/>
          <w:bCs/>
          <w:lang w:eastAsia="zh-CN"/>
        </w:rPr>
        <w:t xml:space="preserve"> </w:t>
      </w:r>
      <w:r w:rsidR="00117A65">
        <w:rPr>
          <w:b/>
          <w:bCs/>
          <w:lang w:eastAsia="zh-CN"/>
        </w:rPr>
        <w:t xml:space="preserve">QoS in a single request. </w:t>
      </w:r>
    </w:p>
    <w:p w14:paraId="0AEC4BE9" w14:textId="77777777" w:rsidR="00AC2747" w:rsidRPr="006B51BF" w:rsidRDefault="00AC2747" w:rsidP="006B51BF">
      <w:pPr>
        <w:pStyle w:val="CRCoverPage"/>
        <w:spacing w:after="0"/>
        <w:rPr>
          <w:b/>
          <w:bCs/>
          <w:lang w:eastAsia="zh-CN"/>
        </w:rPr>
      </w:pPr>
    </w:p>
    <w:p w14:paraId="1456C700" w14:textId="6058F7D8" w:rsidR="00457954" w:rsidRDefault="00457954" w:rsidP="006B51BF">
      <w:pPr>
        <w:jc w:val="both"/>
        <w:rPr>
          <w:rFonts w:ascii="Arial" w:eastAsia="Times New Roman" w:hAnsi="Arial"/>
          <w:color w:val="auto"/>
          <w:lang w:eastAsia="zh-CN"/>
        </w:rPr>
      </w:pPr>
      <w:bookmarkStart w:id="4" w:name="_Hlk40860580"/>
      <w:r>
        <w:rPr>
          <w:rFonts w:ascii="Arial" w:eastAsia="Times New Roman" w:hAnsi="Arial" w:cs="Arial"/>
          <w:color w:val="auto"/>
          <w:lang w:eastAsia="zh-CN"/>
        </w:rPr>
        <w:t xml:space="preserve">The benefit of </w:t>
      </w:r>
      <w:r w:rsidR="002D46DD">
        <w:rPr>
          <w:rFonts w:ascii="Arial" w:eastAsia="Times New Roman" w:hAnsi="Arial" w:cs="Arial"/>
          <w:color w:val="auto"/>
          <w:lang w:eastAsia="zh-CN"/>
        </w:rPr>
        <w:t>Option B</w:t>
      </w:r>
      <w:r>
        <w:rPr>
          <w:rFonts w:ascii="Arial" w:eastAsia="Times New Roman" w:hAnsi="Arial" w:cs="Arial"/>
          <w:color w:val="auto"/>
          <w:lang w:eastAsia="zh-CN"/>
        </w:rPr>
        <w:t xml:space="preserve"> is predicated on the 5GS’s ability to determine </w:t>
      </w:r>
      <w:bookmarkEnd w:id="4"/>
      <w:r w:rsidR="004A781E">
        <w:rPr>
          <w:rFonts w:ascii="Arial" w:eastAsia="Times New Roman" w:hAnsi="Arial"/>
          <w:color w:val="auto"/>
          <w:lang w:eastAsia="zh-CN"/>
        </w:rPr>
        <w:t>the</w:t>
      </w:r>
      <w:r w:rsidR="00F01990">
        <w:rPr>
          <w:rFonts w:ascii="Arial" w:eastAsia="Times New Roman" w:hAnsi="Arial"/>
          <w:color w:val="auto"/>
          <w:lang w:eastAsia="zh-CN"/>
        </w:rPr>
        <w:t xml:space="preserve"> achievable</w:t>
      </w:r>
      <w:r w:rsidR="004A781E">
        <w:rPr>
          <w:rFonts w:ascii="Arial" w:eastAsia="Times New Roman" w:hAnsi="Arial"/>
          <w:color w:val="auto"/>
          <w:lang w:eastAsia="zh-CN"/>
        </w:rPr>
        <w:t xml:space="preserve"> </w:t>
      </w:r>
      <w:r w:rsidR="00F01990">
        <w:rPr>
          <w:rFonts w:ascii="Arial" w:eastAsia="Times New Roman" w:hAnsi="Arial"/>
          <w:color w:val="auto"/>
          <w:lang w:eastAsia="zh-CN"/>
        </w:rPr>
        <w:t xml:space="preserve">delay </w:t>
      </w:r>
      <w:r w:rsidR="004A781E">
        <w:rPr>
          <w:rFonts w:ascii="Arial" w:eastAsia="Times New Roman" w:hAnsi="Arial"/>
          <w:color w:val="auto"/>
          <w:lang w:eastAsia="zh-CN"/>
        </w:rPr>
        <w:t>budget for each PDU session</w:t>
      </w:r>
      <w:r w:rsidR="00F01990">
        <w:rPr>
          <w:rFonts w:ascii="Arial" w:eastAsia="Times New Roman" w:hAnsi="Arial"/>
          <w:color w:val="auto"/>
          <w:lang w:eastAsia="zh-CN"/>
        </w:rPr>
        <w:t xml:space="preserve"> in the </w:t>
      </w:r>
      <w:r>
        <w:rPr>
          <w:rFonts w:ascii="Arial" w:eastAsia="Times New Roman" w:hAnsi="Arial"/>
          <w:color w:val="auto"/>
          <w:lang w:eastAsia="zh-CN"/>
        </w:rPr>
        <w:t xml:space="preserve">UE-UE </w:t>
      </w:r>
      <w:r w:rsidR="00F01990">
        <w:rPr>
          <w:rFonts w:ascii="Arial" w:eastAsia="Times New Roman" w:hAnsi="Arial"/>
          <w:color w:val="auto"/>
          <w:lang w:eastAsia="zh-CN"/>
        </w:rPr>
        <w:t>path and allocate the total</w:t>
      </w:r>
      <w:r w:rsidR="00E023D7">
        <w:rPr>
          <w:rFonts w:ascii="Arial" w:eastAsia="Times New Roman" w:hAnsi="Arial"/>
          <w:color w:val="auto"/>
          <w:lang w:eastAsia="zh-CN"/>
        </w:rPr>
        <w:t xml:space="preserve"> delay requested by the AF</w:t>
      </w:r>
      <w:r w:rsidR="00F01990">
        <w:rPr>
          <w:rFonts w:ascii="Arial" w:eastAsia="Times New Roman" w:hAnsi="Arial"/>
          <w:color w:val="auto"/>
          <w:lang w:eastAsia="zh-CN"/>
        </w:rPr>
        <w:t xml:space="preserve"> accordingly</w:t>
      </w:r>
      <w:r w:rsidR="004A781E">
        <w:rPr>
          <w:rFonts w:ascii="Arial" w:eastAsia="Times New Roman" w:hAnsi="Arial"/>
          <w:color w:val="auto"/>
          <w:lang w:eastAsia="zh-CN"/>
        </w:rPr>
        <w:t xml:space="preserve">. </w:t>
      </w:r>
      <w:r>
        <w:rPr>
          <w:rFonts w:ascii="Arial" w:eastAsia="Times New Roman" w:hAnsi="Arial"/>
          <w:color w:val="auto"/>
          <w:lang w:eastAsia="zh-CN"/>
        </w:rPr>
        <w:t xml:space="preserve">That may be achieved by the following: </w:t>
      </w:r>
    </w:p>
    <w:p w14:paraId="39420132" w14:textId="1AA70425" w:rsidR="001404B1" w:rsidRPr="006B51BF" w:rsidRDefault="003307B7" w:rsidP="006B51BF">
      <w:pPr>
        <w:jc w:val="both"/>
        <w:rPr>
          <w:rFonts w:ascii="Arial" w:eastAsia="Times New Roman" w:hAnsi="Arial"/>
          <w:color w:val="auto"/>
          <w:lang w:eastAsia="zh-CN"/>
        </w:rPr>
      </w:pPr>
      <w:r>
        <w:rPr>
          <w:rFonts w:ascii="Arial" w:eastAsia="Times New Roman" w:hAnsi="Arial"/>
          <w:color w:val="auto"/>
          <w:lang w:eastAsia="zh-CN"/>
        </w:rPr>
        <w:t>T</w:t>
      </w:r>
      <w:r w:rsidR="001404B1" w:rsidRPr="006B51BF">
        <w:rPr>
          <w:rFonts w:ascii="Arial" w:eastAsia="Times New Roman" w:hAnsi="Arial"/>
          <w:color w:val="auto"/>
          <w:lang w:eastAsia="zh-CN"/>
        </w:rPr>
        <w:t xml:space="preserve">he PDB </w:t>
      </w:r>
      <w:r>
        <w:rPr>
          <w:rFonts w:ascii="Arial" w:eastAsia="Times New Roman" w:hAnsi="Arial"/>
          <w:color w:val="auto"/>
          <w:lang w:eastAsia="zh-CN"/>
        </w:rPr>
        <w:t>that determines the achievable delay for each UE-UPF path is</w:t>
      </w:r>
      <w:r w:rsidR="001404B1" w:rsidRPr="006B51BF">
        <w:rPr>
          <w:rFonts w:ascii="Arial" w:eastAsia="Times New Roman" w:hAnsi="Arial"/>
          <w:color w:val="auto"/>
          <w:lang w:eastAsia="zh-CN"/>
        </w:rPr>
        <w:t xml:space="preserve"> comprised of a AN-PDB and a CN PDB. In typical </w:t>
      </w:r>
      <w:r>
        <w:rPr>
          <w:rFonts w:ascii="Arial" w:eastAsia="Times New Roman" w:hAnsi="Arial"/>
          <w:color w:val="auto"/>
          <w:lang w:eastAsia="zh-CN"/>
        </w:rPr>
        <w:t xml:space="preserve">TSC </w:t>
      </w:r>
      <w:r w:rsidR="001404B1" w:rsidRPr="006B51BF">
        <w:rPr>
          <w:rFonts w:ascii="Arial" w:eastAsia="Times New Roman" w:hAnsi="Arial"/>
          <w:color w:val="auto"/>
          <w:lang w:eastAsia="zh-CN"/>
        </w:rPr>
        <w:t xml:space="preserve">scenarios the </w:t>
      </w:r>
      <w:r>
        <w:rPr>
          <w:rFonts w:ascii="Arial" w:eastAsia="Times New Roman" w:hAnsi="Arial"/>
          <w:color w:val="auto"/>
          <w:lang w:eastAsia="zh-CN"/>
        </w:rPr>
        <w:t>a</w:t>
      </w:r>
      <w:r w:rsidR="001404B1" w:rsidRPr="006B51BF">
        <w:rPr>
          <w:rFonts w:ascii="Arial" w:eastAsia="Times New Roman" w:hAnsi="Arial"/>
          <w:color w:val="auto"/>
          <w:lang w:eastAsia="zh-CN"/>
        </w:rPr>
        <w:t xml:space="preserve">chievable CN PDB may vary significantly depending on the mobility of the UE. For example, in the figure below UE1 is associated with an endpoint that has limited mobility and hence is served only by gNB-1 which has a fiber connection to UPF1. However, UE-2 is associated with an endpoint that is mobile throughout a factory and hence several N3 bridge hops may be required to connect </w:t>
      </w:r>
      <w:r w:rsidR="00C075C9">
        <w:rPr>
          <w:rFonts w:ascii="Arial" w:eastAsia="Times New Roman" w:hAnsi="Arial"/>
          <w:color w:val="auto"/>
          <w:lang w:eastAsia="zh-CN"/>
        </w:rPr>
        <w:t>a</w:t>
      </w:r>
      <w:r w:rsidR="001404B1" w:rsidRPr="006B51BF">
        <w:rPr>
          <w:rFonts w:ascii="Arial" w:eastAsia="Times New Roman" w:hAnsi="Arial"/>
          <w:color w:val="auto"/>
          <w:lang w:eastAsia="zh-CN"/>
        </w:rPr>
        <w:t xml:space="preserve"> serving gNB to the UPF, resulting in </w:t>
      </w:r>
      <w:r w:rsidR="006C14CC">
        <w:rPr>
          <w:rFonts w:ascii="Arial" w:eastAsia="Times New Roman" w:hAnsi="Arial"/>
          <w:color w:val="auto"/>
          <w:lang w:eastAsia="zh-CN"/>
        </w:rPr>
        <w:t>an increased</w:t>
      </w:r>
      <w:r w:rsidR="001404B1" w:rsidRPr="006B51BF">
        <w:rPr>
          <w:rFonts w:ascii="Arial" w:eastAsia="Times New Roman" w:hAnsi="Arial"/>
          <w:color w:val="auto"/>
          <w:lang w:eastAsia="zh-CN"/>
        </w:rPr>
        <w:t xml:space="preserve"> </w:t>
      </w:r>
      <w:r>
        <w:rPr>
          <w:rFonts w:ascii="Arial" w:eastAsia="Times New Roman" w:hAnsi="Arial"/>
          <w:color w:val="auto"/>
          <w:lang w:eastAsia="zh-CN"/>
        </w:rPr>
        <w:t>CN-PDB</w:t>
      </w:r>
      <w:r w:rsidR="006C14CC">
        <w:rPr>
          <w:rFonts w:ascii="Arial" w:eastAsia="Times New Roman" w:hAnsi="Arial"/>
          <w:color w:val="auto"/>
          <w:lang w:eastAsia="zh-CN"/>
        </w:rPr>
        <w:t xml:space="preserve"> compared to UE-2</w:t>
      </w:r>
      <w:r w:rsidR="001404B1" w:rsidRPr="006B51BF">
        <w:rPr>
          <w:rFonts w:ascii="Arial" w:eastAsia="Times New Roman" w:hAnsi="Arial"/>
          <w:color w:val="auto"/>
          <w:lang w:eastAsia="zh-CN"/>
        </w:rPr>
        <w:t>.</w:t>
      </w:r>
    </w:p>
    <w:p w14:paraId="3434AE09" w14:textId="16F18332" w:rsidR="001404B1" w:rsidRPr="006B51BF" w:rsidRDefault="003307B7" w:rsidP="006B51BF">
      <w:pPr>
        <w:jc w:val="both"/>
        <w:rPr>
          <w:rFonts w:ascii="Arial" w:eastAsia="Times New Roman" w:hAnsi="Arial"/>
          <w:color w:val="auto"/>
          <w:lang w:eastAsia="zh-CN"/>
        </w:rPr>
      </w:pPr>
      <w:r>
        <w:rPr>
          <w:rFonts w:ascii="Arial" w:eastAsia="Times New Roman" w:hAnsi="Arial"/>
          <w:color w:val="auto"/>
          <w:lang w:eastAsia="zh-CN"/>
        </w:rPr>
        <w:t>Presently</w:t>
      </w:r>
      <w:r w:rsidR="001404B1" w:rsidRPr="006B51BF">
        <w:rPr>
          <w:rFonts w:ascii="Arial" w:eastAsia="Times New Roman" w:hAnsi="Arial"/>
          <w:color w:val="auto"/>
          <w:lang w:eastAsia="zh-CN"/>
        </w:rPr>
        <w:t xml:space="preserve"> Mobility Restrictions (23.501, section 5.3.4.1) provides mechanisms to specify a limited area over which a UE may receive service. Furthermore, the </w:t>
      </w:r>
      <w:r w:rsidR="004A781E">
        <w:rPr>
          <w:rFonts w:ascii="Arial" w:eastAsia="Times New Roman" w:hAnsi="Arial"/>
          <w:color w:val="auto"/>
          <w:lang w:eastAsia="zh-CN"/>
        </w:rPr>
        <w:t>CN PDB</w:t>
      </w:r>
      <w:r w:rsidR="001404B1" w:rsidRPr="006B51BF">
        <w:rPr>
          <w:rFonts w:ascii="Arial" w:eastAsia="Times New Roman" w:hAnsi="Arial"/>
          <w:color w:val="auto"/>
          <w:lang w:eastAsia="zh-CN"/>
        </w:rPr>
        <w:t xml:space="preserve"> may be configured per </w:t>
      </w:r>
      <w:r>
        <w:rPr>
          <w:rFonts w:ascii="Arial" w:eastAsia="Times New Roman" w:hAnsi="Arial"/>
          <w:color w:val="auto"/>
          <w:lang w:eastAsia="zh-CN"/>
        </w:rPr>
        <w:t>(</w:t>
      </w:r>
      <w:r w:rsidR="001404B1" w:rsidRPr="006B51BF">
        <w:rPr>
          <w:rFonts w:ascii="Arial" w:eastAsia="Times New Roman" w:hAnsi="Arial"/>
          <w:color w:val="auto"/>
          <w:lang w:eastAsia="zh-CN"/>
        </w:rPr>
        <w:t>NG-RAN node</w:t>
      </w:r>
      <w:r>
        <w:rPr>
          <w:rFonts w:ascii="Arial" w:eastAsia="Times New Roman" w:hAnsi="Arial"/>
          <w:color w:val="auto"/>
          <w:lang w:eastAsia="zh-CN"/>
        </w:rPr>
        <w:t>,</w:t>
      </w:r>
      <w:r w:rsidR="001404B1" w:rsidRPr="006B51BF">
        <w:rPr>
          <w:rFonts w:ascii="Arial" w:eastAsia="Times New Roman" w:hAnsi="Arial"/>
          <w:color w:val="auto"/>
          <w:lang w:eastAsia="zh-CN"/>
        </w:rPr>
        <w:t xml:space="preserve"> UPF</w:t>
      </w:r>
      <w:r>
        <w:rPr>
          <w:rFonts w:ascii="Arial" w:eastAsia="Times New Roman" w:hAnsi="Arial"/>
          <w:color w:val="auto"/>
          <w:lang w:eastAsia="zh-CN"/>
        </w:rPr>
        <w:t>)</w:t>
      </w:r>
      <w:r w:rsidR="004A781E">
        <w:rPr>
          <w:rFonts w:ascii="Arial" w:eastAsia="Times New Roman" w:hAnsi="Arial"/>
          <w:color w:val="auto"/>
          <w:lang w:eastAsia="zh-CN"/>
        </w:rPr>
        <w:t xml:space="preserve"> pair</w:t>
      </w:r>
      <w:r w:rsidR="001404B1" w:rsidRPr="006B51BF">
        <w:rPr>
          <w:rFonts w:ascii="Arial" w:eastAsia="Times New Roman" w:hAnsi="Arial"/>
          <w:color w:val="auto"/>
          <w:lang w:eastAsia="zh-CN"/>
        </w:rPr>
        <w:t xml:space="preserve"> (see 23.501, section 5.7.3.4)</w:t>
      </w:r>
      <w:r w:rsidR="004A781E">
        <w:rPr>
          <w:rFonts w:ascii="Arial" w:eastAsia="Times New Roman" w:hAnsi="Arial"/>
          <w:color w:val="auto"/>
          <w:lang w:eastAsia="zh-CN"/>
        </w:rPr>
        <w:t>, or</w:t>
      </w:r>
      <w:r w:rsidR="001404B1" w:rsidRPr="006B51BF">
        <w:rPr>
          <w:rFonts w:ascii="Arial" w:eastAsia="Times New Roman" w:hAnsi="Arial"/>
          <w:color w:val="auto"/>
          <w:lang w:eastAsia="zh-CN"/>
        </w:rPr>
        <w:t xml:space="preserve"> obtained from QoS Monitoring results (23.501, section 5.33.3).</w:t>
      </w:r>
      <w:r w:rsidR="004A781E">
        <w:rPr>
          <w:rFonts w:ascii="Arial" w:eastAsia="Times New Roman" w:hAnsi="Arial"/>
          <w:color w:val="auto"/>
          <w:lang w:eastAsia="zh-CN"/>
        </w:rPr>
        <w:t xml:space="preserve"> By </w:t>
      </w:r>
      <w:r w:rsidR="00C075C9">
        <w:rPr>
          <w:rFonts w:ascii="Arial" w:eastAsia="Times New Roman" w:hAnsi="Arial"/>
          <w:color w:val="auto"/>
          <w:lang w:eastAsia="zh-CN"/>
        </w:rPr>
        <w:t>correlating</w:t>
      </w:r>
      <w:r w:rsidR="004A781E">
        <w:rPr>
          <w:rFonts w:ascii="Arial" w:eastAsia="Times New Roman" w:hAnsi="Arial"/>
          <w:color w:val="auto"/>
          <w:lang w:eastAsia="zh-CN"/>
        </w:rPr>
        <w:t xml:space="preserve"> the UE mobility area with the CN PDBs, the 5GS can determine the achievable delay for each PDU Session serving a UE-UE path.</w:t>
      </w:r>
    </w:p>
    <w:p w14:paraId="64056510" w14:textId="59F2E2A6" w:rsidR="001404B1" w:rsidRDefault="001404B1" w:rsidP="006B51BF">
      <w:pPr>
        <w:jc w:val="both"/>
        <w:rPr>
          <w:rFonts w:ascii="Arial" w:eastAsia="Times New Roman" w:hAnsi="Arial"/>
          <w:color w:val="auto"/>
          <w:lang w:eastAsia="zh-CN"/>
        </w:rPr>
      </w:pPr>
      <w:r w:rsidRPr="006B51BF">
        <w:rPr>
          <w:rFonts w:ascii="Arial" w:eastAsia="Times New Roman" w:hAnsi="Arial"/>
          <w:color w:val="auto"/>
          <w:lang w:eastAsia="zh-CN"/>
        </w:rPr>
        <w:t>In the example</w:t>
      </w:r>
      <w:r w:rsidR="007C4A63">
        <w:rPr>
          <w:rFonts w:ascii="Arial" w:eastAsia="Times New Roman" w:hAnsi="Arial"/>
          <w:color w:val="auto"/>
          <w:lang w:eastAsia="zh-CN"/>
        </w:rPr>
        <w:t xml:space="preserve"> in figure 2</w:t>
      </w:r>
      <w:r w:rsidRPr="006B51BF">
        <w:rPr>
          <w:rFonts w:ascii="Arial" w:eastAsia="Times New Roman" w:hAnsi="Arial"/>
          <w:color w:val="auto"/>
          <w:lang w:eastAsia="zh-CN"/>
        </w:rPr>
        <w:t xml:space="preserve"> below, the</w:t>
      </w:r>
      <w:r w:rsidR="00C075C9">
        <w:rPr>
          <w:rFonts w:ascii="Arial" w:eastAsia="Times New Roman" w:hAnsi="Arial"/>
          <w:color w:val="auto"/>
          <w:lang w:eastAsia="zh-CN"/>
        </w:rPr>
        <w:t xml:space="preserve"> PDU session</w:t>
      </w:r>
      <w:r w:rsidRPr="006B51BF">
        <w:rPr>
          <w:rFonts w:ascii="Arial" w:eastAsia="Times New Roman" w:hAnsi="Arial"/>
          <w:color w:val="auto"/>
          <w:lang w:eastAsia="zh-CN"/>
        </w:rPr>
        <w:t xml:space="preserve"> dela</w:t>
      </w:r>
      <w:r w:rsidR="00C075C9">
        <w:rPr>
          <w:rFonts w:ascii="Arial" w:eastAsia="Times New Roman" w:hAnsi="Arial"/>
          <w:color w:val="auto"/>
          <w:lang w:eastAsia="zh-CN"/>
        </w:rPr>
        <w:t>y</w:t>
      </w:r>
      <w:r w:rsidRPr="006B51BF">
        <w:rPr>
          <w:rFonts w:ascii="Arial" w:eastAsia="Times New Roman" w:hAnsi="Arial"/>
          <w:color w:val="auto"/>
          <w:lang w:eastAsia="zh-CN"/>
        </w:rPr>
        <w:t xml:space="preserve"> for UE-1 should reflect the N3 delay between gNB-1 and UPF1, while the </w:t>
      </w:r>
      <w:r w:rsidR="00C075C9">
        <w:rPr>
          <w:rFonts w:ascii="Arial" w:eastAsia="Times New Roman" w:hAnsi="Arial"/>
          <w:color w:val="auto"/>
          <w:lang w:eastAsia="zh-CN"/>
        </w:rPr>
        <w:t>PDU session</w:t>
      </w:r>
      <w:r w:rsidRPr="006B51BF">
        <w:rPr>
          <w:rFonts w:ascii="Arial" w:eastAsia="Times New Roman" w:hAnsi="Arial"/>
          <w:color w:val="auto"/>
          <w:lang w:eastAsia="zh-CN"/>
        </w:rPr>
        <w:t xml:space="preserve"> delay for UE-2 should reflect the worst case N3 path (via gNB-4 and the three bridges). In the general case, the maximum transport delay over the area where the UE may receive service should be used to determine the </w:t>
      </w:r>
      <w:r w:rsidR="00C075C9">
        <w:rPr>
          <w:rFonts w:ascii="Arial" w:eastAsia="Times New Roman" w:hAnsi="Arial"/>
          <w:color w:val="auto"/>
          <w:lang w:eastAsia="zh-CN"/>
        </w:rPr>
        <w:t>a</w:t>
      </w:r>
      <w:r w:rsidRPr="006B51BF">
        <w:rPr>
          <w:rFonts w:ascii="Arial" w:eastAsia="Times New Roman" w:hAnsi="Arial"/>
          <w:color w:val="auto"/>
          <w:lang w:eastAsia="zh-CN"/>
        </w:rPr>
        <w:t xml:space="preserve">ctual </w:t>
      </w:r>
      <w:r w:rsidR="00C075C9">
        <w:rPr>
          <w:rFonts w:ascii="Arial" w:eastAsia="Times New Roman" w:hAnsi="Arial"/>
          <w:color w:val="auto"/>
          <w:lang w:eastAsia="zh-CN"/>
        </w:rPr>
        <w:t xml:space="preserve">delay </w:t>
      </w:r>
      <w:r w:rsidRPr="006B51BF">
        <w:rPr>
          <w:rFonts w:ascii="Arial" w:eastAsia="Times New Roman" w:hAnsi="Arial"/>
          <w:color w:val="auto"/>
          <w:lang w:eastAsia="zh-CN"/>
        </w:rPr>
        <w:t xml:space="preserve">used by the </w:t>
      </w:r>
      <w:r w:rsidR="00C075C9">
        <w:rPr>
          <w:rFonts w:ascii="Arial" w:eastAsia="Times New Roman" w:hAnsi="Arial"/>
          <w:color w:val="auto"/>
          <w:lang w:eastAsia="zh-CN"/>
        </w:rPr>
        <w:t xml:space="preserve">5GS </w:t>
      </w:r>
      <w:r w:rsidR="00225AD7">
        <w:rPr>
          <w:rFonts w:ascii="Arial" w:eastAsia="Times New Roman" w:hAnsi="Arial"/>
          <w:color w:val="auto"/>
          <w:lang w:eastAsia="zh-CN"/>
        </w:rPr>
        <w:t>when dividing up</w:t>
      </w:r>
      <w:r w:rsidR="00C075C9">
        <w:rPr>
          <w:rFonts w:ascii="Arial" w:eastAsia="Times New Roman" w:hAnsi="Arial"/>
          <w:color w:val="auto"/>
          <w:lang w:eastAsia="zh-CN"/>
        </w:rPr>
        <w:t xml:space="preserve"> an e2e delay budget and setting up QoS</w:t>
      </w:r>
      <w:r w:rsidRPr="006B51BF">
        <w:rPr>
          <w:rFonts w:ascii="Arial" w:eastAsia="Times New Roman" w:hAnsi="Arial"/>
          <w:color w:val="auto"/>
          <w:lang w:eastAsia="zh-CN"/>
        </w:rPr>
        <w:t>.</w:t>
      </w:r>
      <w:r w:rsidR="00B15003">
        <w:rPr>
          <w:rFonts w:ascii="Arial" w:eastAsia="Times New Roman" w:hAnsi="Arial"/>
          <w:color w:val="auto"/>
          <w:lang w:eastAsia="zh-CN"/>
        </w:rPr>
        <w:t xml:space="preserve"> In this example, where UE-1 has a CN-PDB = 1 msec and UE-2 has a maximum CN-PDB=4 msec</w:t>
      </w:r>
      <w:r w:rsidR="00F17B80">
        <w:rPr>
          <w:rFonts w:ascii="Arial" w:eastAsia="Times New Roman" w:hAnsi="Arial"/>
          <w:color w:val="auto"/>
          <w:lang w:eastAsia="zh-CN"/>
        </w:rPr>
        <w:t xml:space="preserve"> (when it is served by gNB-4)</w:t>
      </w:r>
      <w:r w:rsidR="00B15003">
        <w:rPr>
          <w:rFonts w:ascii="Arial" w:eastAsia="Times New Roman" w:hAnsi="Arial"/>
          <w:color w:val="auto"/>
          <w:lang w:eastAsia="zh-CN"/>
        </w:rPr>
        <w:t>, the 5GS knows to allocate an additional 3 msec delay for UE-2 QoS compared to UE-1</w:t>
      </w:r>
      <w:r w:rsidR="000149A7">
        <w:rPr>
          <w:rFonts w:ascii="Arial" w:eastAsia="Times New Roman" w:hAnsi="Arial"/>
          <w:color w:val="auto"/>
          <w:lang w:eastAsia="zh-CN"/>
        </w:rPr>
        <w:t xml:space="preserve"> when dividing the e2e delay request.</w:t>
      </w:r>
    </w:p>
    <w:p w14:paraId="60A791CF" w14:textId="3496381D" w:rsidR="003307B7" w:rsidRDefault="003307B7" w:rsidP="003307B7">
      <w:pPr>
        <w:ind w:left="360"/>
        <w:jc w:val="center"/>
        <w:rPr>
          <w:rFonts w:ascii="Arial" w:eastAsia="Times New Roman" w:hAnsi="Arial"/>
          <w:color w:val="auto"/>
          <w:lang w:eastAsia="zh-CN"/>
        </w:rPr>
      </w:pPr>
      <w:r>
        <w:rPr>
          <w:noProof/>
        </w:rPr>
        <w:drawing>
          <wp:inline distT="0" distB="0" distL="0" distR="0" wp14:anchorId="46DF5B8F" wp14:editId="47851374">
            <wp:extent cx="3209290" cy="1704975"/>
            <wp:effectExtent l="0" t="0" r="0" b="0"/>
            <wp:docPr id="243625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3209290" cy="1704975"/>
                    </a:xfrm>
                    <a:prstGeom prst="rect">
                      <a:avLst/>
                    </a:prstGeom>
                  </pic:spPr>
                </pic:pic>
              </a:graphicData>
            </a:graphic>
          </wp:inline>
        </w:drawing>
      </w:r>
    </w:p>
    <w:p w14:paraId="01F37267" w14:textId="2C8B0459" w:rsidR="003307B7" w:rsidRPr="006B51BF" w:rsidRDefault="003307B7" w:rsidP="006B51BF">
      <w:pPr>
        <w:ind w:left="360"/>
        <w:jc w:val="center"/>
        <w:rPr>
          <w:rFonts w:ascii="Arial" w:eastAsia="Times New Roman" w:hAnsi="Arial"/>
          <w:color w:val="auto"/>
          <w:lang w:eastAsia="zh-CN"/>
        </w:rPr>
      </w:pPr>
      <w:r>
        <w:rPr>
          <w:rFonts w:ascii="Arial" w:eastAsia="Times New Roman" w:hAnsi="Arial"/>
          <w:color w:val="auto"/>
          <w:lang w:eastAsia="zh-CN"/>
        </w:rPr>
        <w:t xml:space="preserve">Figure 2: Example CN-PDB variation for low mobility UE-1 and high mobility UE-2 </w:t>
      </w:r>
    </w:p>
    <w:p w14:paraId="3F0C4A9D" w14:textId="77777777" w:rsidR="00EE1230" w:rsidRDefault="00EE1230" w:rsidP="003307B7">
      <w:pPr>
        <w:pStyle w:val="CRCoverPage"/>
        <w:spacing w:after="0"/>
        <w:rPr>
          <w:lang w:eastAsia="zh-CN"/>
        </w:rPr>
      </w:pPr>
    </w:p>
    <w:p w14:paraId="74458007" w14:textId="77777777" w:rsidR="007F7D91" w:rsidRDefault="007F7D91" w:rsidP="0055177A">
      <w:pPr>
        <w:pStyle w:val="CRCoverPage"/>
        <w:spacing w:after="0"/>
        <w:rPr>
          <w:lang w:eastAsia="zh-CN"/>
        </w:rPr>
      </w:pPr>
    </w:p>
    <w:p w14:paraId="685A6471" w14:textId="0873B29E" w:rsidR="00457954" w:rsidRPr="00D4313F" w:rsidRDefault="00457954" w:rsidP="00457954">
      <w:pPr>
        <w:pStyle w:val="CRCoverPage"/>
        <w:spacing w:after="0"/>
        <w:rPr>
          <w:b/>
          <w:bCs/>
          <w:lang w:eastAsia="zh-CN"/>
        </w:rPr>
      </w:pPr>
      <w:r w:rsidRPr="00D4313F">
        <w:rPr>
          <w:b/>
          <w:bCs/>
          <w:lang w:eastAsia="zh-CN"/>
        </w:rPr>
        <w:t xml:space="preserve">Observation 3: </w:t>
      </w:r>
      <w:r w:rsidR="002D46DD">
        <w:rPr>
          <w:b/>
          <w:bCs/>
          <w:lang w:eastAsia="zh-CN"/>
        </w:rPr>
        <w:t>To support Option B, t</w:t>
      </w:r>
      <w:r w:rsidRPr="00D4313F">
        <w:rPr>
          <w:b/>
          <w:bCs/>
          <w:lang w:eastAsia="zh-CN"/>
        </w:rPr>
        <w:t xml:space="preserve">he 5GS already has </w:t>
      </w:r>
      <w:r w:rsidRPr="00D4313F">
        <w:rPr>
          <w:b/>
          <w:bCs/>
        </w:rPr>
        <w:t xml:space="preserve">mechanisms in place that can be used to determine the </w:t>
      </w:r>
      <w:r>
        <w:rPr>
          <w:b/>
          <w:bCs/>
        </w:rPr>
        <w:t xml:space="preserve">achievable </w:t>
      </w:r>
      <w:r w:rsidRPr="00D4313F">
        <w:rPr>
          <w:b/>
          <w:bCs/>
        </w:rPr>
        <w:t xml:space="preserve">delay for </w:t>
      </w:r>
      <w:r>
        <w:rPr>
          <w:b/>
          <w:bCs/>
        </w:rPr>
        <w:t>each</w:t>
      </w:r>
      <w:r w:rsidRPr="00D4313F">
        <w:rPr>
          <w:b/>
          <w:bCs/>
        </w:rPr>
        <w:t xml:space="preserve"> </w:t>
      </w:r>
      <w:r>
        <w:rPr>
          <w:b/>
          <w:bCs/>
        </w:rPr>
        <w:t>PDU Session</w:t>
      </w:r>
    </w:p>
    <w:p w14:paraId="673B4888" w14:textId="77777777" w:rsidR="00457954" w:rsidRDefault="00457954" w:rsidP="0055177A">
      <w:pPr>
        <w:pStyle w:val="CRCoverPage"/>
        <w:spacing w:after="0"/>
        <w:rPr>
          <w:lang w:eastAsia="zh-CN"/>
        </w:rPr>
      </w:pPr>
    </w:p>
    <w:p w14:paraId="1DC73C73" w14:textId="06ABE05B" w:rsidR="007F7D91" w:rsidRDefault="007F7D91" w:rsidP="0055177A">
      <w:pPr>
        <w:pStyle w:val="CRCoverPage"/>
        <w:spacing w:after="0"/>
        <w:rPr>
          <w:lang w:eastAsia="zh-CN"/>
        </w:rPr>
      </w:pPr>
      <w:r>
        <w:rPr>
          <w:lang w:eastAsia="zh-CN"/>
        </w:rPr>
        <w:t xml:space="preserve">The advantages of </w:t>
      </w:r>
      <w:r w:rsidR="00457954">
        <w:rPr>
          <w:lang w:eastAsia="zh-CN"/>
        </w:rPr>
        <w:t>Option B are:</w:t>
      </w:r>
    </w:p>
    <w:p w14:paraId="6942970E" w14:textId="1E4511E2" w:rsidR="001528FF" w:rsidRDefault="001528FF" w:rsidP="00A61F5A">
      <w:pPr>
        <w:pStyle w:val="CRCoverPage"/>
        <w:numPr>
          <w:ilvl w:val="0"/>
          <w:numId w:val="34"/>
        </w:numPr>
        <w:spacing w:after="0"/>
        <w:rPr>
          <w:lang w:eastAsia="zh-CN"/>
        </w:rPr>
      </w:pPr>
      <w:r>
        <w:rPr>
          <w:lang w:eastAsia="zh-CN"/>
        </w:rPr>
        <w:t xml:space="preserve">It allows the 5GS to </w:t>
      </w:r>
      <w:r w:rsidR="00457954">
        <w:rPr>
          <w:lang w:eastAsia="zh-CN"/>
        </w:rPr>
        <w:t xml:space="preserve">apportion </w:t>
      </w:r>
      <w:r>
        <w:rPr>
          <w:lang w:eastAsia="zh-CN"/>
        </w:rPr>
        <w:t xml:space="preserve">an end-to-end path delay </w:t>
      </w:r>
      <w:r w:rsidR="00E714A3">
        <w:rPr>
          <w:lang w:eastAsia="zh-CN"/>
        </w:rPr>
        <w:t>(</w:t>
      </w:r>
      <w:r>
        <w:rPr>
          <w:lang w:eastAsia="zh-CN"/>
        </w:rPr>
        <w:t>requested by the AF</w:t>
      </w:r>
      <w:r w:rsidR="00E714A3">
        <w:rPr>
          <w:lang w:eastAsia="zh-CN"/>
        </w:rPr>
        <w:t>)</w:t>
      </w:r>
      <w:r>
        <w:rPr>
          <w:lang w:eastAsia="zh-CN"/>
        </w:rPr>
        <w:t xml:space="preserve"> between </w:t>
      </w:r>
      <w:r w:rsidR="00457954">
        <w:rPr>
          <w:lang w:eastAsia="zh-CN"/>
        </w:rPr>
        <w:t>PDU Sessions</w:t>
      </w:r>
      <w:r>
        <w:rPr>
          <w:lang w:eastAsia="zh-CN"/>
        </w:rPr>
        <w:t xml:space="preserve"> for each UE</w:t>
      </w:r>
      <w:r w:rsidR="00AC2747">
        <w:rPr>
          <w:lang w:eastAsia="zh-CN"/>
        </w:rPr>
        <w:t>;</w:t>
      </w:r>
    </w:p>
    <w:p w14:paraId="61A3F1E6" w14:textId="35A40DE6" w:rsidR="00A61F5A" w:rsidRDefault="00A61F5A" w:rsidP="00A61F5A">
      <w:pPr>
        <w:pStyle w:val="CRCoverPage"/>
        <w:numPr>
          <w:ilvl w:val="0"/>
          <w:numId w:val="34"/>
        </w:numPr>
        <w:spacing w:after="0"/>
        <w:rPr>
          <w:lang w:eastAsia="zh-CN"/>
        </w:rPr>
      </w:pPr>
      <w:r>
        <w:rPr>
          <w:lang w:eastAsia="zh-CN"/>
        </w:rPr>
        <w:t xml:space="preserve">A single </w:t>
      </w:r>
      <w:r w:rsidR="00457954">
        <w:rPr>
          <w:lang w:eastAsia="zh-CN"/>
        </w:rPr>
        <w:t>service (</w:t>
      </w:r>
      <w:r w:rsidR="00457954" w:rsidRPr="00140E21">
        <w:t>Nnef_AFsessionWithQoS</w:t>
      </w:r>
      <w:r w:rsidR="00457954">
        <w:t>)</w:t>
      </w:r>
      <w:r w:rsidR="00457954" w:rsidRPr="00140E21">
        <w:t xml:space="preserve"> </w:t>
      </w:r>
      <w:r>
        <w:rPr>
          <w:lang w:eastAsia="zh-CN"/>
        </w:rPr>
        <w:t>can</w:t>
      </w:r>
      <w:r w:rsidR="006E62FA">
        <w:rPr>
          <w:lang w:eastAsia="zh-CN"/>
        </w:rPr>
        <w:t xml:space="preserve"> optimally</w:t>
      </w:r>
      <w:r>
        <w:rPr>
          <w:lang w:eastAsia="zh-CN"/>
        </w:rPr>
        <w:t xml:space="preserve"> support different connectivity scenarios within the 5GS</w:t>
      </w:r>
      <w:r w:rsidR="0082692A">
        <w:rPr>
          <w:lang w:eastAsia="zh-CN"/>
        </w:rPr>
        <w:t xml:space="preserve"> with a single request</w:t>
      </w:r>
      <w:r>
        <w:rPr>
          <w:lang w:eastAsia="zh-CN"/>
        </w:rPr>
        <w:t>;</w:t>
      </w:r>
    </w:p>
    <w:p w14:paraId="541C77FC" w14:textId="31414655" w:rsidR="00A61F5A" w:rsidRDefault="00A61F5A" w:rsidP="00A61F5A">
      <w:pPr>
        <w:pStyle w:val="CRCoverPage"/>
        <w:numPr>
          <w:ilvl w:val="0"/>
          <w:numId w:val="34"/>
        </w:numPr>
        <w:spacing w:after="0"/>
        <w:rPr>
          <w:lang w:eastAsia="zh-CN"/>
        </w:rPr>
      </w:pPr>
      <w:r>
        <w:rPr>
          <w:lang w:eastAsia="zh-CN"/>
        </w:rPr>
        <w:t>The 5GS has the freedom to manage user plane configuration for the whole E2E path</w:t>
      </w:r>
      <w:r w:rsidR="001533D9">
        <w:rPr>
          <w:lang w:eastAsia="zh-CN"/>
        </w:rPr>
        <w:t>.</w:t>
      </w:r>
    </w:p>
    <w:p w14:paraId="3C6173EB" w14:textId="78233D37" w:rsidR="009E2E83" w:rsidRDefault="009E2E83" w:rsidP="00063D90">
      <w:pPr>
        <w:pStyle w:val="CRCoverPage"/>
        <w:spacing w:after="0"/>
        <w:rPr>
          <w:rFonts w:ascii="Times New Roman" w:hAnsi="Times New Roman"/>
          <w:b/>
        </w:rPr>
      </w:pPr>
    </w:p>
    <w:p w14:paraId="6547A1F7" w14:textId="77777777" w:rsidR="00790A82" w:rsidRDefault="00790A82" w:rsidP="00790A82">
      <w:pPr>
        <w:keepNext/>
        <w:keepLines/>
        <w:pBdr>
          <w:top w:val="single" w:sz="12" w:space="3" w:color="auto"/>
        </w:pBdr>
        <w:spacing w:before="240"/>
        <w:ind w:left="1134" w:hanging="1134"/>
        <w:outlineLvl w:val="0"/>
        <w:rPr>
          <w:rFonts w:ascii="Arial" w:eastAsia="Times New Roman" w:hAnsi="Arial"/>
          <w:sz w:val="36"/>
          <w:lang w:eastAsia="en-US"/>
        </w:rPr>
      </w:pPr>
      <w:r w:rsidRPr="00CE7508">
        <w:rPr>
          <w:rFonts w:ascii="Arial" w:eastAsia="Times New Roman" w:hAnsi="Arial"/>
          <w:sz w:val="36"/>
          <w:lang w:eastAsia="en-US"/>
        </w:rPr>
        <w:lastRenderedPageBreak/>
        <w:t>2</w:t>
      </w:r>
      <w:r>
        <w:rPr>
          <w:rFonts w:ascii="Arial" w:eastAsia="Times New Roman" w:hAnsi="Arial"/>
          <w:sz w:val="36"/>
          <w:lang w:eastAsia="en-US"/>
        </w:rPr>
        <w:t>. Proposals</w:t>
      </w:r>
    </w:p>
    <w:p w14:paraId="29F7F84B" w14:textId="77777777" w:rsidR="00B04909" w:rsidRDefault="00B04909" w:rsidP="00B04909">
      <w:pPr>
        <w:pStyle w:val="Observation"/>
        <w:numPr>
          <w:ilvl w:val="0"/>
          <w:numId w:val="0"/>
        </w:numPr>
      </w:pPr>
    </w:p>
    <w:p w14:paraId="13F57F87" w14:textId="7E45B662" w:rsidR="00010A70" w:rsidRDefault="00BE7B07" w:rsidP="006E4580">
      <w:pPr>
        <w:pStyle w:val="Observation"/>
        <w:numPr>
          <w:ilvl w:val="0"/>
          <w:numId w:val="0"/>
        </w:numPr>
      </w:pPr>
      <w:bookmarkStart w:id="5" w:name="_Hlk40860841"/>
      <w:r>
        <w:t xml:space="preserve">Proposal </w:t>
      </w:r>
      <w:r w:rsidR="004923C2">
        <w:t>1</w:t>
      </w:r>
      <w:r>
        <w:t>:</w:t>
      </w:r>
      <w:r w:rsidR="00F35DFF" w:rsidRPr="00F35DFF">
        <w:t xml:space="preserve"> </w:t>
      </w:r>
      <w:r w:rsidR="00FF29C2" w:rsidRPr="00FF29C2">
        <w:rPr>
          <w:b w:val="0"/>
          <w:bCs w:val="0"/>
        </w:rPr>
        <w:t>Agree that</w:t>
      </w:r>
      <w:r w:rsidR="006E62FA" w:rsidRPr="00FF29C2">
        <w:rPr>
          <w:b w:val="0"/>
          <w:bCs w:val="0"/>
        </w:rPr>
        <w:t xml:space="preserve"> Option</w:t>
      </w:r>
      <w:r w:rsidR="006E62FA" w:rsidRPr="00D4313F">
        <w:rPr>
          <w:b w:val="0"/>
          <w:bCs w:val="0"/>
        </w:rPr>
        <w:t xml:space="preserve"> B, where the AF sends</w:t>
      </w:r>
      <w:r w:rsidR="006E62FA" w:rsidRPr="005F38EB">
        <w:rPr>
          <w:b w:val="0"/>
          <w:bCs w:val="0"/>
        </w:rPr>
        <w:t xml:space="preserve"> a single </w:t>
      </w:r>
      <w:r w:rsidR="006E62FA" w:rsidRPr="00D4313F">
        <w:rPr>
          <w:b w:val="0"/>
          <w:bCs w:val="0"/>
        </w:rPr>
        <w:t>QoS request for UE-UE path</w:t>
      </w:r>
      <w:r w:rsidR="006E62FA">
        <w:rPr>
          <w:b w:val="0"/>
          <w:bCs w:val="0"/>
        </w:rPr>
        <w:t>s</w:t>
      </w:r>
      <w:r w:rsidR="00FF29C2">
        <w:rPr>
          <w:b w:val="0"/>
          <w:bCs w:val="0"/>
        </w:rPr>
        <w:t xml:space="preserve"> should be supported by the</w:t>
      </w:r>
      <w:r w:rsidR="005301B1" w:rsidRPr="005301B1">
        <w:rPr>
          <w:b w:val="0"/>
          <w:bCs w:val="0"/>
        </w:rPr>
        <w:t xml:space="preserve"> exposure framework</w:t>
      </w:r>
      <w:r w:rsidR="005301B1">
        <w:rPr>
          <w:b w:val="0"/>
          <w:bCs w:val="0"/>
        </w:rPr>
        <w:t>.</w:t>
      </w:r>
      <w:r w:rsidR="00B5230F">
        <w:rPr>
          <w:b w:val="0"/>
          <w:bCs w:val="0"/>
        </w:rPr>
        <w:t xml:space="preserve"> </w:t>
      </w:r>
      <w:r w:rsidR="00010A70">
        <w:tab/>
      </w:r>
      <w:bookmarkEnd w:id="5"/>
    </w:p>
    <w:p w14:paraId="368865ED" w14:textId="448E30EA" w:rsidR="004050CE" w:rsidRPr="00DB45DA" w:rsidRDefault="004050CE" w:rsidP="006E4580">
      <w:pPr>
        <w:pStyle w:val="Observation"/>
        <w:numPr>
          <w:ilvl w:val="0"/>
          <w:numId w:val="0"/>
        </w:numPr>
      </w:pPr>
      <w:r>
        <w:t xml:space="preserve">Proposal 2: </w:t>
      </w:r>
      <w:r w:rsidR="00FF29C2" w:rsidRPr="00FF29C2">
        <w:rPr>
          <w:b w:val="0"/>
          <w:bCs w:val="0"/>
        </w:rPr>
        <w:t xml:space="preserve">Agree that </w:t>
      </w:r>
      <w:r w:rsidRPr="00FF29C2">
        <w:rPr>
          <w:b w:val="0"/>
          <w:bCs w:val="0"/>
        </w:rPr>
        <w:t>the PCF</w:t>
      </w:r>
      <w:r w:rsidR="00FF29C2">
        <w:rPr>
          <w:b w:val="0"/>
          <w:bCs w:val="0"/>
        </w:rPr>
        <w:t xml:space="preserve"> may u</w:t>
      </w:r>
      <w:r w:rsidR="006526BE">
        <w:rPr>
          <w:b w:val="0"/>
          <w:bCs w:val="0"/>
        </w:rPr>
        <w:t>se</w:t>
      </w:r>
      <w:r w:rsidRPr="00E01A2B">
        <w:rPr>
          <w:b w:val="0"/>
          <w:bCs w:val="0"/>
        </w:rPr>
        <w:t xml:space="preserve"> Mobility </w:t>
      </w:r>
      <w:r w:rsidRPr="004050CE">
        <w:rPr>
          <w:b w:val="0"/>
          <w:bCs w:val="0"/>
        </w:rPr>
        <w:t>Restriction</w:t>
      </w:r>
      <w:r w:rsidR="00B15CA8">
        <w:rPr>
          <w:b w:val="0"/>
          <w:bCs w:val="0"/>
        </w:rPr>
        <w:t>s</w:t>
      </w:r>
      <w:r w:rsidRPr="00E01A2B">
        <w:rPr>
          <w:b w:val="0"/>
          <w:bCs w:val="0"/>
        </w:rPr>
        <w:t xml:space="preserve"> and CN-PDB information </w:t>
      </w:r>
      <w:r w:rsidR="00FF29C2">
        <w:rPr>
          <w:b w:val="0"/>
          <w:bCs w:val="0"/>
        </w:rPr>
        <w:t>to</w:t>
      </w:r>
      <w:r>
        <w:rPr>
          <w:b w:val="0"/>
          <w:bCs w:val="0"/>
        </w:rPr>
        <w:t xml:space="preserve"> determine the </w:t>
      </w:r>
      <w:r w:rsidR="006E62FA">
        <w:rPr>
          <w:b w:val="0"/>
          <w:bCs w:val="0"/>
        </w:rPr>
        <w:t xml:space="preserve">achievable </w:t>
      </w:r>
      <w:r>
        <w:rPr>
          <w:b w:val="0"/>
          <w:bCs w:val="0"/>
        </w:rPr>
        <w:t xml:space="preserve">delay </w:t>
      </w:r>
      <w:r w:rsidR="006526BE">
        <w:rPr>
          <w:b w:val="0"/>
          <w:bCs w:val="0"/>
        </w:rPr>
        <w:t xml:space="preserve">for </w:t>
      </w:r>
      <w:r w:rsidR="006E62FA">
        <w:rPr>
          <w:b w:val="0"/>
          <w:bCs w:val="0"/>
        </w:rPr>
        <w:t xml:space="preserve">each </w:t>
      </w:r>
      <w:r w:rsidR="006526BE">
        <w:rPr>
          <w:b w:val="0"/>
          <w:bCs w:val="0"/>
        </w:rPr>
        <w:t xml:space="preserve">UE-UPF path, and hence </w:t>
      </w:r>
      <w:r w:rsidR="00B15CA8">
        <w:rPr>
          <w:b w:val="0"/>
          <w:bCs w:val="0"/>
        </w:rPr>
        <w:t xml:space="preserve">be able to </w:t>
      </w:r>
      <w:r w:rsidR="006526BE">
        <w:rPr>
          <w:b w:val="0"/>
          <w:bCs w:val="0"/>
        </w:rPr>
        <w:t>formulate PCC Rules with appropriately proportion</w:t>
      </w:r>
      <w:r w:rsidR="00081F72">
        <w:rPr>
          <w:b w:val="0"/>
          <w:bCs w:val="0"/>
        </w:rPr>
        <w:t>ed</w:t>
      </w:r>
      <w:r w:rsidR="006526BE">
        <w:rPr>
          <w:b w:val="0"/>
          <w:bCs w:val="0"/>
        </w:rPr>
        <w:t xml:space="preserve"> packet delay budgets.</w:t>
      </w:r>
    </w:p>
    <w:sectPr w:rsidR="004050CE" w:rsidRPr="00DB45DA"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AC72C" w14:textId="77777777" w:rsidR="009247E5" w:rsidRDefault="009247E5">
      <w:r>
        <w:separator/>
      </w:r>
    </w:p>
    <w:p w14:paraId="4997ABF7" w14:textId="77777777" w:rsidR="009247E5" w:rsidRDefault="009247E5"/>
  </w:endnote>
  <w:endnote w:type="continuationSeparator" w:id="0">
    <w:p w14:paraId="38E98425" w14:textId="77777777" w:rsidR="009247E5" w:rsidRDefault="009247E5">
      <w:r>
        <w:continuationSeparator/>
      </w:r>
    </w:p>
    <w:p w14:paraId="717F4619" w14:textId="77777777" w:rsidR="009247E5" w:rsidRDefault="009247E5"/>
  </w:endnote>
  <w:endnote w:type="continuationNotice" w:id="1">
    <w:p w14:paraId="3609EA8C" w14:textId="77777777" w:rsidR="009247E5" w:rsidRDefault="00924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0AAC0" w14:textId="77777777" w:rsidR="009247E5" w:rsidRDefault="009247E5">
      <w:r>
        <w:separator/>
      </w:r>
    </w:p>
    <w:p w14:paraId="08C34DBD" w14:textId="77777777" w:rsidR="009247E5" w:rsidRDefault="009247E5"/>
  </w:footnote>
  <w:footnote w:type="continuationSeparator" w:id="0">
    <w:p w14:paraId="120E0A69" w14:textId="77777777" w:rsidR="009247E5" w:rsidRDefault="009247E5">
      <w:r>
        <w:continuationSeparator/>
      </w:r>
    </w:p>
    <w:p w14:paraId="3FB215D1" w14:textId="77777777" w:rsidR="009247E5" w:rsidRDefault="009247E5"/>
  </w:footnote>
  <w:footnote w:type="continuationNotice" w:id="1">
    <w:p w14:paraId="2FAEEF98" w14:textId="77777777" w:rsidR="009247E5" w:rsidRDefault="00924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4D1F"/>
    <w:multiLevelType w:val="hybridMultilevel"/>
    <w:tmpl w:val="A898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2FB"/>
    <w:multiLevelType w:val="hybridMultilevel"/>
    <w:tmpl w:val="0CA43A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B0B4815"/>
    <w:multiLevelType w:val="hybridMultilevel"/>
    <w:tmpl w:val="0082E57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6F6746"/>
    <w:multiLevelType w:val="hybridMultilevel"/>
    <w:tmpl w:val="50204A6E"/>
    <w:lvl w:ilvl="0" w:tplc="C3D2CFB0">
      <w:start w:val="3"/>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681114B"/>
    <w:multiLevelType w:val="hybridMultilevel"/>
    <w:tmpl w:val="275C8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350F9C"/>
    <w:multiLevelType w:val="hybridMultilevel"/>
    <w:tmpl w:val="E1BC913E"/>
    <w:lvl w:ilvl="0" w:tplc="6FD849BA">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8C32C54"/>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E3A5112"/>
    <w:multiLevelType w:val="hybridMultilevel"/>
    <w:tmpl w:val="E7A2E2D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A12229"/>
    <w:multiLevelType w:val="hybridMultilevel"/>
    <w:tmpl w:val="7DF826CC"/>
    <w:lvl w:ilvl="0" w:tplc="D716254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762508"/>
    <w:multiLevelType w:val="hybridMultilevel"/>
    <w:tmpl w:val="C3F2CC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DE27319"/>
    <w:multiLevelType w:val="hybridMultilevel"/>
    <w:tmpl w:val="B2365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3AD233F"/>
    <w:multiLevelType w:val="hybridMultilevel"/>
    <w:tmpl w:val="AA502B46"/>
    <w:lvl w:ilvl="0" w:tplc="041D0001">
      <w:start w:val="1"/>
      <w:numFmt w:val="bullet"/>
      <w:lvlText w:val=""/>
      <w:lvlJc w:val="left"/>
      <w:pPr>
        <w:ind w:left="1658" w:hanging="360"/>
      </w:pPr>
      <w:rPr>
        <w:rFonts w:ascii="Symbol" w:hAnsi="Symbol" w:hint="default"/>
      </w:rPr>
    </w:lvl>
    <w:lvl w:ilvl="1" w:tplc="041D0003">
      <w:start w:val="1"/>
      <w:numFmt w:val="bullet"/>
      <w:lvlText w:val="o"/>
      <w:lvlJc w:val="left"/>
      <w:pPr>
        <w:ind w:left="2378" w:hanging="360"/>
      </w:pPr>
      <w:rPr>
        <w:rFonts w:ascii="Courier New" w:hAnsi="Courier New" w:cs="Courier New" w:hint="default"/>
      </w:rPr>
    </w:lvl>
    <w:lvl w:ilvl="2" w:tplc="041D0005" w:tentative="1">
      <w:start w:val="1"/>
      <w:numFmt w:val="bullet"/>
      <w:lvlText w:val=""/>
      <w:lvlJc w:val="left"/>
      <w:pPr>
        <w:ind w:left="3098" w:hanging="360"/>
      </w:pPr>
      <w:rPr>
        <w:rFonts w:ascii="Wingdings" w:hAnsi="Wingdings" w:hint="default"/>
      </w:rPr>
    </w:lvl>
    <w:lvl w:ilvl="3" w:tplc="041D0001" w:tentative="1">
      <w:start w:val="1"/>
      <w:numFmt w:val="bullet"/>
      <w:lvlText w:val=""/>
      <w:lvlJc w:val="left"/>
      <w:pPr>
        <w:ind w:left="3818" w:hanging="360"/>
      </w:pPr>
      <w:rPr>
        <w:rFonts w:ascii="Symbol" w:hAnsi="Symbol" w:hint="default"/>
      </w:rPr>
    </w:lvl>
    <w:lvl w:ilvl="4" w:tplc="041D0003" w:tentative="1">
      <w:start w:val="1"/>
      <w:numFmt w:val="bullet"/>
      <w:lvlText w:val="o"/>
      <w:lvlJc w:val="left"/>
      <w:pPr>
        <w:ind w:left="4538" w:hanging="360"/>
      </w:pPr>
      <w:rPr>
        <w:rFonts w:ascii="Courier New" w:hAnsi="Courier New" w:cs="Courier New" w:hint="default"/>
      </w:rPr>
    </w:lvl>
    <w:lvl w:ilvl="5" w:tplc="041D0005" w:tentative="1">
      <w:start w:val="1"/>
      <w:numFmt w:val="bullet"/>
      <w:lvlText w:val=""/>
      <w:lvlJc w:val="left"/>
      <w:pPr>
        <w:ind w:left="5258" w:hanging="360"/>
      </w:pPr>
      <w:rPr>
        <w:rFonts w:ascii="Wingdings" w:hAnsi="Wingdings" w:hint="default"/>
      </w:rPr>
    </w:lvl>
    <w:lvl w:ilvl="6" w:tplc="041D0001" w:tentative="1">
      <w:start w:val="1"/>
      <w:numFmt w:val="bullet"/>
      <w:lvlText w:val=""/>
      <w:lvlJc w:val="left"/>
      <w:pPr>
        <w:ind w:left="5978" w:hanging="360"/>
      </w:pPr>
      <w:rPr>
        <w:rFonts w:ascii="Symbol" w:hAnsi="Symbol" w:hint="default"/>
      </w:rPr>
    </w:lvl>
    <w:lvl w:ilvl="7" w:tplc="041D0003" w:tentative="1">
      <w:start w:val="1"/>
      <w:numFmt w:val="bullet"/>
      <w:lvlText w:val="o"/>
      <w:lvlJc w:val="left"/>
      <w:pPr>
        <w:ind w:left="6698" w:hanging="360"/>
      </w:pPr>
      <w:rPr>
        <w:rFonts w:ascii="Courier New" w:hAnsi="Courier New" w:cs="Courier New" w:hint="default"/>
      </w:rPr>
    </w:lvl>
    <w:lvl w:ilvl="8" w:tplc="041D0005" w:tentative="1">
      <w:start w:val="1"/>
      <w:numFmt w:val="bullet"/>
      <w:lvlText w:val=""/>
      <w:lvlJc w:val="left"/>
      <w:pPr>
        <w:ind w:left="7418" w:hanging="360"/>
      </w:pPr>
      <w:rPr>
        <w:rFonts w:ascii="Wingdings" w:hAnsi="Wingdings" w:hint="default"/>
      </w:rPr>
    </w:lvl>
  </w:abstractNum>
  <w:abstractNum w:abstractNumId="1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7862363"/>
    <w:multiLevelType w:val="hybridMultilevel"/>
    <w:tmpl w:val="9F786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03297"/>
    <w:multiLevelType w:val="hybridMultilevel"/>
    <w:tmpl w:val="FB14DC62"/>
    <w:lvl w:ilvl="0" w:tplc="F45633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EA01FEC"/>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0A0472"/>
    <w:multiLevelType w:val="hybridMultilevel"/>
    <w:tmpl w:val="82544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B96FBD"/>
    <w:multiLevelType w:val="hybridMultilevel"/>
    <w:tmpl w:val="F5AEB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4E1430"/>
    <w:multiLevelType w:val="hybridMultilevel"/>
    <w:tmpl w:val="5E30BA7C"/>
    <w:lvl w:ilvl="0" w:tplc="0809000F">
      <w:start w:val="1"/>
      <w:numFmt w:val="decimal"/>
      <w:lvlText w:val="%1."/>
      <w:lvlJc w:val="left"/>
      <w:pPr>
        <w:ind w:left="808" w:hanging="360"/>
      </w:p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22" w15:restartNumberingAfterBreak="0">
    <w:nsid w:val="64D229F8"/>
    <w:multiLevelType w:val="hybridMultilevel"/>
    <w:tmpl w:val="7166D1A6"/>
    <w:lvl w:ilvl="0" w:tplc="2D76885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ED2F10"/>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B283E81"/>
    <w:multiLevelType w:val="hybridMultilevel"/>
    <w:tmpl w:val="1CE24F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22014"/>
    <w:multiLevelType w:val="hybridMultilevel"/>
    <w:tmpl w:val="8EB0866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15:restartNumberingAfterBreak="0">
    <w:nsid w:val="709F50F6"/>
    <w:multiLevelType w:val="hybridMultilevel"/>
    <w:tmpl w:val="91A8866A"/>
    <w:lvl w:ilvl="0" w:tplc="AAB8D49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C90CF6"/>
    <w:multiLevelType w:val="hybridMultilevel"/>
    <w:tmpl w:val="20E66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C005A4"/>
    <w:multiLevelType w:val="hybridMultilevel"/>
    <w:tmpl w:val="298671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7C879E9"/>
    <w:multiLevelType w:val="hybridMultilevel"/>
    <w:tmpl w:val="2C9A6566"/>
    <w:lvl w:ilvl="0" w:tplc="D46837C0">
      <w:start w:val="1"/>
      <w:numFmt w:val="decimal"/>
      <w:lvlText w:val="%1."/>
      <w:lvlJc w:val="left"/>
      <w:pPr>
        <w:ind w:left="405" w:hanging="40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A55F69"/>
    <w:multiLevelType w:val="hybridMultilevel"/>
    <w:tmpl w:val="B792D0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B4001A"/>
    <w:multiLevelType w:val="hybridMultilevel"/>
    <w:tmpl w:val="FC7A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5B0956"/>
    <w:multiLevelType w:val="hybridMultilevel"/>
    <w:tmpl w:val="92D44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E0A2956"/>
    <w:multiLevelType w:val="hybridMultilevel"/>
    <w:tmpl w:val="82184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70746B"/>
    <w:multiLevelType w:val="hybridMultilevel"/>
    <w:tmpl w:val="F0D239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35"/>
  </w:num>
  <w:num w:numId="4">
    <w:abstractNumId w:val="3"/>
  </w:num>
  <w:num w:numId="5">
    <w:abstractNumId w:val="13"/>
  </w:num>
  <w:num w:numId="6">
    <w:abstractNumId w:val="6"/>
  </w:num>
  <w:num w:numId="7">
    <w:abstractNumId w:val="10"/>
  </w:num>
  <w:num w:numId="8">
    <w:abstractNumId w:val="9"/>
  </w:num>
  <w:num w:numId="9">
    <w:abstractNumId w:val="16"/>
  </w:num>
  <w:num w:numId="10">
    <w:abstractNumId w:val="2"/>
  </w:num>
  <w:num w:numId="11">
    <w:abstractNumId w:val="7"/>
  </w:num>
  <w:num w:numId="12">
    <w:abstractNumId w:val="24"/>
  </w:num>
  <w:num w:numId="13">
    <w:abstractNumId w:val="26"/>
  </w:num>
  <w:num w:numId="14">
    <w:abstractNumId w:val="14"/>
  </w:num>
  <w:num w:numId="15">
    <w:abstractNumId w:val="1"/>
  </w:num>
  <w:num w:numId="16">
    <w:abstractNumId w:val="20"/>
  </w:num>
  <w:num w:numId="17">
    <w:abstractNumId w:val="22"/>
  </w:num>
  <w:num w:numId="18">
    <w:abstractNumId w:val="4"/>
  </w:num>
  <w:num w:numId="19">
    <w:abstractNumId w:val="12"/>
  </w:num>
  <w:num w:numId="20">
    <w:abstractNumId w:val="11"/>
  </w:num>
  <w:num w:numId="21">
    <w:abstractNumId w:val="32"/>
  </w:num>
  <w:num w:numId="22">
    <w:abstractNumId w:val="30"/>
  </w:num>
  <w:num w:numId="23">
    <w:abstractNumId w:val="28"/>
  </w:num>
  <w:num w:numId="24">
    <w:abstractNumId w:val="15"/>
  </w:num>
  <w:num w:numId="25">
    <w:abstractNumId w:val="17"/>
  </w:num>
  <w:num w:numId="26">
    <w:abstractNumId w:val="23"/>
  </w:num>
  <w:num w:numId="27">
    <w:abstractNumId w:val="31"/>
  </w:num>
  <w:num w:numId="28">
    <w:abstractNumId w:val="0"/>
  </w:num>
  <w:num w:numId="29">
    <w:abstractNumId w:val="29"/>
  </w:num>
  <w:num w:numId="30">
    <w:abstractNumId w:val="8"/>
  </w:num>
  <w:num w:numId="31">
    <w:abstractNumId w:val="27"/>
  </w:num>
  <w:num w:numId="32">
    <w:abstractNumId w:val="5"/>
  </w:num>
  <w:num w:numId="33">
    <w:abstractNumId w:val="19"/>
  </w:num>
  <w:num w:numId="34">
    <w:abstractNumId w:val="25"/>
  </w:num>
  <w:num w:numId="35">
    <w:abstractNumId w:val="21"/>
  </w:num>
  <w:num w:numId="3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ctiveWritingStyle w:appName="MSWord" w:lang="en-US" w:vendorID="64" w:dllVersion="4096"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178E"/>
    <w:rsid w:val="00002552"/>
    <w:rsid w:val="00004624"/>
    <w:rsid w:val="00004E3C"/>
    <w:rsid w:val="00005848"/>
    <w:rsid w:val="0000675A"/>
    <w:rsid w:val="00006F8B"/>
    <w:rsid w:val="00007A7C"/>
    <w:rsid w:val="00010A70"/>
    <w:rsid w:val="000115C4"/>
    <w:rsid w:val="000116E6"/>
    <w:rsid w:val="00011EE7"/>
    <w:rsid w:val="00012291"/>
    <w:rsid w:val="0001421C"/>
    <w:rsid w:val="000149A7"/>
    <w:rsid w:val="000149C5"/>
    <w:rsid w:val="00014A67"/>
    <w:rsid w:val="00014DA8"/>
    <w:rsid w:val="00016A5D"/>
    <w:rsid w:val="00016B0F"/>
    <w:rsid w:val="00016D68"/>
    <w:rsid w:val="00016D69"/>
    <w:rsid w:val="000175D4"/>
    <w:rsid w:val="00017A42"/>
    <w:rsid w:val="00021469"/>
    <w:rsid w:val="00021A60"/>
    <w:rsid w:val="000222BA"/>
    <w:rsid w:val="00022507"/>
    <w:rsid w:val="00022BA7"/>
    <w:rsid w:val="00023744"/>
    <w:rsid w:val="00023A78"/>
    <w:rsid w:val="00024555"/>
    <w:rsid w:val="00025879"/>
    <w:rsid w:val="0002597C"/>
    <w:rsid w:val="000260B9"/>
    <w:rsid w:val="0002624B"/>
    <w:rsid w:val="00026816"/>
    <w:rsid w:val="00026BCB"/>
    <w:rsid w:val="00032006"/>
    <w:rsid w:val="0003318B"/>
    <w:rsid w:val="00033890"/>
    <w:rsid w:val="00033D4F"/>
    <w:rsid w:val="00034D84"/>
    <w:rsid w:val="00035765"/>
    <w:rsid w:val="00035BF2"/>
    <w:rsid w:val="00037FB3"/>
    <w:rsid w:val="000426CA"/>
    <w:rsid w:val="00042739"/>
    <w:rsid w:val="00042F30"/>
    <w:rsid w:val="00043606"/>
    <w:rsid w:val="00043BEE"/>
    <w:rsid w:val="00044CE3"/>
    <w:rsid w:val="00045BF5"/>
    <w:rsid w:val="00045E3D"/>
    <w:rsid w:val="0004617B"/>
    <w:rsid w:val="000468F4"/>
    <w:rsid w:val="00046C14"/>
    <w:rsid w:val="00046E57"/>
    <w:rsid w:val="00046EEF"/>
    <w:rsid w:val="000509B4"/>
    <w:rsid w:val="00053896"/>
    <w:rsid w:val="00053BBE"/>
    <w:rsid w:val="00054957"/>
    <w:rsid w:val="00054A79"/>
    <w:rsid w:val="00056874"/>
    <w:rsid w:val="000573B6"/>
    <w:rsid w:val="00057679"/>
    <w:rsid w:val="00060155"/>
    <w:rsid w:val="000605B2"/>
    <w:rsid w:val="00060C25"/>
    <w:rsid w:val="00061A4C"/>
    <w:rsid w:val="00062165"/>
    <w:rsid w:val="00062EC8"/>
    <w:rsid w:val="00063535"/>
    <w:rsid w:val="00063A65"/>
    <w:rsid w:val="00063C99"/>
    <w:rsid w:val="00063D90"/>
    <w:rsid w:val="00065060"/>
    <w:rsid w:val="00066203"/>
    <w:rsid w:val="0006634E"/>
    <w:rsid w:val="000671C2"/>
    <w:rsid w:val="000674DA"/>
    <w:rsid w:val="00067CAD"/>
    <w:rsid w:val="00067D98"/>
    <w:rsid w:val="00070417"/>
    <w:rsid w:val="000709E9"/>
    <w:rsid w:val="000726B7"/>
    <w:rsid w:val="00072E1B"/>
    <w:rsid w:val="000730C5"/>
    <w:rsid w:val="0007314D"/>
    <w:rsid w:val="00074078"/>
    <w:rsid w:val="0007428F"/>
    <w:rsid w:val="000742B2"/>
    <w:rsid w:val="000746E8"/>
    <w:rsid w:val="00074EEA"/>
    <w:rsid w:val="00075186"/>
    <w:rsid w:val="000759EF"/>
    <w:rsid w:val="00075FBB"/>
    <w:rsid w:val="00076011"/>
    <w:rsid w:val="00077879"/>
    <w:rsid w:val="00077B9A"/>
    <w:rsid w:val="00077D47"/>
    <w:rsid w:val="00080100"/>
    <w:rsid w:val="000807C2"/>
    <w:rsid w:val="00081782"/>
    <w:rsid w:val="00081F0B"/>
    <w:rsid w:val="00081F72"/>
    <w:rsid w:val="0008233B"/>
    <w:rsid w:val="000828A2"/>
    <w:rsid w:val="00082DD4"/>
    <w:rsid w:val="00082F48"/>
    <w:rsid w:val="000850FC"/>
    <w:rsid w:val="00085C71"/>
    <w:rsid w:val="00085D17"/>
    <w:rsid w:val="0008715E"/>
    <w:rsid w:val="00090618"/>
    <w:rsid w:val="0009192C"/>
    <w:rsid w:val="00091B1A"/>
    <w:rsid w:val="00091F2B"/>
    <w:rsid w:val="00092587"/>
    <w:rsid w:val="00092C2D"/>
    <w:rsid w:val="00094078"/>
    <w:rsid w:val="000951D7"/>
    <w:rsid w:val="00095515"/>
    <w:rsid w:val="0009654B"/>
    <w:rsid w:val="0009767B"/>
    <w:rsid w:val="000976D0"/>
    <w:rsid w:val="000A04C1"/>
    <w:rsid w:val="000A0927"/>
    <w:rsid w:val="000A0E2C"/>
    <w:rsid w:val="000A1AB7"/>
    <w:rsid w:val="000A2174"/>
    <w:rsid w:val="000A2B61"/>
    <w:rsid w:val="000A2F9B"/>
    <w:rsid w:val="000A30A0"/>
    <w:rsid w:val="000A3EED"/>
    <w:rsid w:val="000A4256"/>
    <w:rsid w:val="000A473A"/>
    <w:rsid w:val="000A7E63"/>
    <w:rsid w:val="000B0A54"/>
    <w:rsid w:val="000B11E9"/>
    <w:rsid w:val="000B132E"/>
    <w:rsid w:val="000B1B0D"/>
    <w:rsid w:val="000B231C"/>
    <w:rsid w:val="000B23D3"/>
    <w:rsid w:val="000B3933"/>
    <w:rsid w:val="000B3C9C"/>
    <w:rsid w:val="000B4003"/>
    <w:rsid w:val="000B436A"/>
    <w:rsid w:val="000B4BFF"/>
    <w:rsid w:val="000B532E"/>
    <w:rsid w:val="000B5D27"/>
    <w:rsid w:val="000B6DD6"/>
    <w:rsid w:val="000B6F60"/>
    <w:rsid w:val="000B7507"/>
    <w:rsid w:val="000B7915"/>
    <w:rsid w:val="000B79DA"/>
    <w:rsid w:val="000C0237"/>
    <w:rsid w:val="000C1D4D"/>
    <w:rsid w:val="000C1EC2"/>
    <w:rsid w:val="000C2C3F"/>
    <w:rsid w:val="000C2F0E"/>
    <w:rsid w:val="000C4334"/>
    <w:rsid w:val="000C54F4"/>
    <w:rsid w:val="000C5974"/>
    <w:rsid w:val="000C5EA8"/>
    <w:rsid w:val="000C5F6D"/>
    <w:rsid w:val="000C6910"/>
    <w:rsid w:val="000C730E"/>
    <w:rsid w:val="000C7F7B"/>
    <w:rsid w:val="000D0131"/>
    <w:rsid w:val="000D0B5B"/>
    <w:rsid w:val="000D16FA"/>
    <w:rsid w:val="000D1D72"/>
    <w:rsid w:val="000D484F"/>
    <w:rsid w:val="000D59B6"/>
    <w:rsid w:val="000D5FF9"/>
    <w:rsid w:val="000D6163"/>
    <w:rsid w:val="000D62B7"/>
    <w:rsid w:val="000D6E4E"/>
    <w:rsid w:val="000D7091"/>
    <w:rsid w:val="000D7B1B"/>
    <w:rsid w:val="000D7E5A"/>
    <w:rsid w:val="000E015C"/>
    <w:rsid w:val="000E0C73"/>
    <w:rsid w:val="000E19B4"/>
    <w:rsid w:val="000E2999"/>
    <w:rsid w:val="000E31E7"/>
    <w:rsid w:val="000E33BE"/>
    <w:rsid w:val="000E41EE"/>
    <w:rsid w:val="000E4A85"/>
    <w:rsid w:val="000E4B53"/>
    <w:rsid w:val="000E4F03"/>
    <w:rsid w:val="000E53F2"/>
    <w:rsid w:val="000E5B6D"/>
    <w:rsid w:val="000E76B8"/>
    <w:rsid w:val="000E772F"/>
    <w:rsid w:val="000E7837"/>
    <w:rsid w:val="000E7FFE"/>
    <w:rsid w:val="000F0BDB"/>
    <w:rsid w:val="000F0E07"/>
    <w:rsid w:val="000F178E"/>
    <w:rsid w:val="000F1FB8"/>
    <w:rsid w:val="000F2763"/>
    <w:rsid w:val="000F2A1D"/>
    <w:rsid w:val="000F32EF"/>
    <w:rsid w:val="000F387C"/>
    <w:rsid w:val="000F3CEF"/>
    <w:rsid w:val="000F43FF"/>
    <w:rsid w:val="0010027F"/>
    <w:rsid w:val="00100343"/>
    <w:rsid w:val="00102365"/>
    <w:rsid w:val="001032F5"/>
    <w:rsid w:val="001035AF"/>
    <w:rsid w:val="00103693"/>
    <w:rsid w:val="001037FB"/>
    <w:rsid w:val="001038A8"/>
    <w:rsid w:val="00107B7B"/>
    <w:rsid w:val="001104F2"/>
    <w:rsid w:val="0011132C"/>
    <w:rsid w:val="001115A6"/>
    <w:rsid w:val="00111D8B"/>
    <w:rsid w:val="00112B66"/>
    <w:rsid w:val="001135BA"/>
    <w:rsid w:val="00117A65"/>
    <w:rsid w:val="00120929"/>
    <w:rsid w:val="0012139F"/>
    <w:rsid w:val="00121589"/>
    <w:rsid w:val="00122A4B"/>
    <w:rsid w:val="00124B60"/>
    <w:rsid w:val="00125651"/>
    <w:rsid w:val="0012604E"/>
    <w:rsid w:val="0012759E"/>
    <w:rsid w:val="0012761F"/>
    <w:rsid w:val="00127C25"/>
    <w:rsid w:val="00127F0A"/>
    <w:rsid w:val="00130032"/>
    <w:rsid w:val="00130284"/>
    <w:rsid w:val="00130D21"/>
    <w:rsid w:val="00131865"/>
    <w:rsid w:val="001322EB"/>
    <w:rsid w:val="001330BA"/>
    <w:rsid w:val="00134066"/>
    <w:rsid w:val="001347FE"/>
    <w:rsid w:val="00136FFB"/>
    <w:rsid w:val="001372A7"/>
    <w:rsid w:val="001375F6"/>
    <w:rsid w:val="001404B1"/>
    <w:rsid w:val="0014050F"/>
    <w:rsid w:val="00140A89"/>
    <w:rsid w:val="00140D3F"/>
    <w:rsid w:val="00143E18"/>
    <w:rsid w:val="00143F64"/>
    <w:rsid w:val="00144160"/>
    <w:rsid w:val="00144452"/>
    <w:rsid w:val="001447E6"/>
    <w:rsid w:val="0014492A"/>
    <w:rsid w:val="0014748D"/>
    <w:rsid w:val="001478E9"/>
    <w:rsid w:val="00147933"/>
    <w:rsid w:val="00151BBD"/>
    <w:rsid w:val="001528FF"/>
    <w:rsid w:val="00152B84"/>
    <w:rsid w:val="001533D9"/>
    <w:rsid w:val="00153512"/>
    <w:rsid w:val="001535C2"/>
    <w:rsid w:val="00153941"/>
    <w:rsid w:val="00154FFD"/>
    <w:rsid w:val="00156A81"/>
    <w:rsid w:val="0015705A"/>
    <w:rsid w:val="00157353"/>
    <w:rsid w:val="001573E1"/>
    <w:rsid w:val="00157A1A"/>
    <w:rsid w:val="00160DC2"/>
    <w:rsid w:val="00162172"/>
    <w:rsid w:val="0016261C"/>
    <w:rsid w:val="001639E9"/>
    <w:rsid w:val="00166F4E"/>
    <w:rsid w:val="00167338"/>
    <w:rsid w:val="00167546"/>
    <w:rsid w:val="00167A5B"/>
    <w:rsid w:val="00170721"/>
    <w:rsid w:val="00170784"/>
    <w:rsid w:val="00170ABE"/>
    <w:rsid w:val="00170CC0"/>
    <w:rsid w:val="001710AA"/>
    <w:rsid w:val="001711E4"/>
    <w:rsid w:val="0017216D"/>
    <w:rsid w:val="0017292C"/>
    <w:rsid w:val="00172BA3"/>
    <w:rsid w:val="00172D3E"/>
    <w:rsid w:val="00173132"/>
    <w:rsid w:val="00173D75"/>
    <w:rsid w:val="00174FBF"/>
    <w:rsid w:val="00176020"/>
    <w:rsid w:val="0017624B"/>
    <w:rsid w:val="00176E9A"/>
    <w:rsid w:val="0018051D"/>
    <w:rsid w:val="00180679"/>
    <w:rsid w:val="001809AF"/>
    <w:rsid w:val="00180DE6"/>
    <w:rsid w:val="0018151B"/>
    <w:rsid w:val="0018170B"/>
    <w:rsid w:val="00181ED5"/>
    <w:rsid w:val="001824FB"/>
    <w:rsid w:val="00182B02"/>
    <w:rsid w:val="00182CCF"/>
    <w:rsid w:val="00183F7A"/>
    <w:rsid w:val="00184579"/>
    <w:rsid w:val="00185349"/>
    <w:rsid w:val="001858AE"/>
    <w:rsid w:val="00186090"/>
    <w:rsid w:val="001867DF"/>
    <w:rsid w:val="0018713C"/>
    <w:rsid w:val="001875F9"/>
    <w:rsid w:val="00190FAD"/>
    <w:rsid w:val="00192113"/>
    <w:rsid w:val="0019283E"/>
    <w:rsid w:val="001931F2"/>
    <w:rsid w:val="00193A07"/>
    <w:rsid w:val="00193E1D"/>
    <w:rsid w:val="00193E34"/>
    <w:rsid w:val="00194453"/>
    <w:rsid w:val="001953CE"/>
    <w:rsid w:val="00195C17"/>
    <w:rsid w:val="00195D1C"/>
    <w:rsid w:val="00195F37"/>
    <w:rsid w:val="00196702"/>
    <w:rsid w:val="0019749F"/>
    <w:rsid w:val="00197C92"/>
    <w:rsid w:val="001A0F39"/>
    <w:rsid w:val="001A1CDF"/>
    <w:rsid w:val="001A2006"/>
    <w:rsid w:val="001A33F7"/>
    <w:rsid w:val="001A5199"/>
    <w:rsid w:val="001A557A"/>
    <w:rsid w:val="001A7DAD"/>
    <w:rsid w:val="001B2DB2"/>
    <w:rsid w:val="001B392A"/>
    <w:rsid w:val="001B5CFC"/>
    <w:rsid w:val="001B63A7"/>
    <w:rsid w:val="001B6900"/>
    <w:rsid w:val="001C0D8B"/>
    <w:rsid w:val="001C1FAE"/>
    <w:rsid w:val="001C2141"/>
    <w:rsid w:val="001C21C5"/>
    <w:rsid w:val="001C223B"/>
    <w:rsid w:val="001C23BD"/>
    <w:rsid w:val="001C28D3"/>
    <w:rsid w:val="001C28DF"/>
    <w:rsid w:val="001C2A07"/>
    <w:rsid w:val="001C3150"/>
    <w:rsid w:val="001C36A7"/>
    <w:rsid w:val="001C3CE3"/>
    <w:rsid w:val="001C48F8"/>
    <w:rsid w:val="001C5EB6"/>
    <w:rsid w:val="001C7442"/>
    <w:rsid w:val="001D0E8C"/>
    <w:rsid w:val="001D1197"/>
    <w:rsid w:val="001D17E9"/>
    <w:rsid w:val="001D23D1"/>
    <w:rsid w:val="001D285F"/>
    <w:rsid w:val="001D3DE3"/>
    <w:rsid w:val="001D414D"/>
    <w:rsid w:val="001D4F23"/>
    <w:rsid w:val="001D4F53"/>
    <w:rsid w:val="001D5412"/>
    <w:rsid w:val="001D54D2"/>
    <w:rsid w:val="001D685D"/>
    <w:rsid w:val="001D6E37"/>
    <w:rsid w:val="001D6FEB"/>
    <w:rsid w:val="001D7D0C"/>
    <w:rsid w:val="001E0D60"/>
    <w:rsid w:val="001E0F05"/>
    <w:rsid w:val="001E11B0"/>
    <w:rsid w:val="001E1818"/>
    <w:rsid w:val="001E38CB"/>
    <w:rsid w:val="001E3B8E"/>
    <w:rsid w:val="001E3DF8"/>
    <w:rsid w:val="001E418F"/>
    <w:rsid w:val="001E46AE"/>
    <w:rsid w:val="001E607D"/>
    <w:rsid w:val="001F0704"/>
    <w:rsid w:val="001F14C0"/>
    <w:rsid w:val="001F1F27"/>
    <w:rsid w:val="001F2F50"/>
    <w:rsid w:val="001F37E2"/>
    <w:rsid w:val="001F3FE6"/>
    <w:rsid w:val="001F5148"/>
    <w:rsid w:val="001F5C6D"/>
    <w:rsid w:val="001F6087"/>
    <w:rsid w:val="001F7556"/>
    <w:rsid w:val="001F7E08"/>
    <w:rsid w:val="0020175B"/>
    <w:rsid w:val="002038FA"/>
    <w:rsid w:val="00203E19"/>
    <w:rsid w:val="00203EBA"/>
    <w:rsid w:val="002053DE"/>
    <w:rsid w:val="002058D8"/>
    <w:rsid w:val="00206060"/>
    <w:rsid w:val="00206258"/>
    <w:rsid w:val="00207061"/>
    <w:rsid w:val="00210333"/>
    <w:rsid w:val="00210CDE"/>
    <w:rsid w:val="00212364"/>
    <w:rsid w:val="00212BCE"/>
    <w:rsid w:val="00212E35"/>
    <w:rsid w:val="00213DBA"/>
    <w:rsid w:val="002157B0"/>
    <w:rsid w:val="002166C2"/>
    <w:rsid w:val="00216BE9"/>
    <w:rsid w:val="00216FF2"/>
    <w:rsid w:val="00217F6B"/>
    <w:rsid w:val="00221030"/>
    <w:rsid w:val="00221253"/>
    <w:rsid w:val="002216C4"/>
    <w:rsid w:val="00221C71"/>
    <w:rsid w:val="002220A3"/>
    <w:rsid w:val="002222DD"/>
    <w:rsid w:val="0022260C"/>
    <w:rsid w:val="00222827"/>
    <w:rsid w:val="00223CB2"/>
    <w:rsid w:val="00223E90"/>
    <w:rsid w:val="002240E5"/>
    <w:rsid w:val="00225889"/>
    <w:rsid w:val="00225AD7"/>
    <w:rsid w:val="0022622E"/>
    <w:rsid w:val="00226428"/>
    <w:rsid w:val="002265C3"/>
    <w:rsid w:val="002269BF"/>
    <w:rsid w:val="00227631"/>
    <w:rsid w:val="00231BEE"/>
    <w:rsid w:val="00231D77"/>
    <w:rsid w:val="002326A0"/>
    <w:rsid w:val="00232978"/>
    <w:rsid w:val="00233337"/>
    <w:rsid w:val="00233A94"/>
    <w:rsid w:val="00233C59"/>
    <w:rsid w:val="00234440"/>
    <w:rsid w:val="00234D85"/>
    <w:rsid w:val="002363EF"/>
    <w:rsid w:val="0024046B"/>
    <w:rsid w:val="00241378"/>
    <w:rsid w:val="002416AF"/>
    <w:rsid w:val="002429D0"/>
    <w:rsid w:val="00242B47"/>
    <w:rsid w:val="00242C70"/>
    <w:rsid w:val="00243022"/>
    <w:rsid w:val="00243453"/>
    <w:rsid w:val="002437C5"/>
    <w:rsid w:val="00244863"/>
    <w:rsid w:val="00246B46"/>
    <w:rsid w:val="002474DA"/>
    <w:rsid w:val="002475F6"/>
    <w:rsid w:val="00247634"/>
    <w:rsid w:val="00250761"/>
    <w:rsid w:val="002509FA"/>
    <w:rsid w:val="00250F50"/>
    <w:rsid w:val="002516B1"/>
    <w:rsid w:val="00253EC0"/>
    <w:rsid w:val="00254132"/>
    <w:rsid w:val="002541A3"/>
    <w:rsid w:val="00254498"/>
    <w:rsid w:val="00255267"/>
    <w:rsid w:val="0025606E"/>
    <w:rsid w:val="00256BE1"/>
    <w:rsid w:val="00257602"/>
    <w:rsid w:val="00257650"/>
    <w:rsid w:val="0026021E"/>
    <w:rsid w:val="00260D49"/>
    <w:rsid w:val="00260D81"/>
    <w:rsid w:val="0026131C"/>
    <w:rsid w:val="00263BE4"/>
    <w:rsid w:val="0026508C"/>
    <w:rsid w:val="0026554B"/>
    <w:rsid w:val="00265941"/>
    <w:rsid w:val="00265F36"/>
    <w:rsid w:val="0026697F"/>
    <w:rsid w:val="00267763"/>
    <w:rsid w:val="00271C08"/>
    <w:rsid w:val="002720D3"/>
    <w:rsid w:val="002729F8"/>
    <w:rsid w:val="00272D63"/>
    <w:rsid w:val="00272F15"/>
    <w:rsid w:val="00273570"/>
    <w:rsid w:val="00273842"/>
    <w:rsid w:val="00273B04"/>
    <w:rsid w:val="00273E55"/>
    <w:rsid w:val="00273F44"/>
    <w:rsid w:val="00274157"/>
    <w:rsid w:val="0027434C"/>
    <w:rsid w:val="00274921"/>
    <w:rsid w:val="00274D5B"/>
    <w:rsid w:val="00275527"/>
    <w:rsid w:val="002771A8"/>
    <w:rsid w:val="0027760F"/>
    <w:rsid w:val="00277AD6"/>
    <w:rsid w:val="00280780"/>
    <w:rsid w:val="00280A0A"/>
    <w:rsid w:val="002818B0"/>
    <w:rsid w:val="0028383E"/>
    <w:rsid w:val="00283E57"/>
    <w:rsid w:val="0028473F"/>
    <w:rsid w:val="002847BB"/>
    <w:rsid w:val="00285D5A"/>
    <w:rsid w:val="002868F6"/>
    <w:rsid w:val="002876E8"/>
    <w:rsid w:val="00287EF5"/>
    <w:rsid w:val="002918AF"/>
    <w:rsid w:val="00291D6D"/>
    <w:rsid w:val="0029217D"/>
    <w:rsid w:val="00292400"/>
    <w:rsid w:val="00292AA2"/>
    <w:rsid w:val="00293508"/>
    <w:rsid w:val="0029350E"/>
    <w:rsid w:val="00293A3B"/>
    <w:rsid w:val="00293E45"/>
    <w:rsid w:val="00293E84"/>
    <w:rsid w:val="00294B81"/>
    <w:rsid w:val="00294D17"/>
    <w:rsid w:val="00295662"/>
    <w:rsid w:val="00295E46"/>
    <w:rsid w:val="002967AE"/>
    <w:rsid w:val="002970C7"/>
    <w:rsid w:val="00297669"/>
    <w:rsid w:val="00297AB3"/>
    <w:rsid w:val="002A04D9"/>
    <w:rsid w:val="002A0CC8"/>
    <w:rsid w:val="002A1390"/>
    <w:rsid w:val="002A3366"/>
    <w:rsid w:val="002A4B45"/>
    <w:rsid w:val="002A4E7A"/>
    <w:rsid w:val="002A6E62"/>
    <w:rsid w:val="002A7271"/>
    <w:rsid w:val="002A761E"/>
    <w:rsid w:val="002A7683"/>
    <w:rsid w:val="002A7B08"/>
    <w:rsid w:val="002B08DA"/>
    <w:rsid w:val="002B231E"/>
    <w:rsid w:val="002B28AA"/>
    <w:rsid w:val="002B2906"/>
    <w:rsid w:val="002B2D69"/>
    <w:rsid w:val="002B2DC8"/>
    <w:rsid w:val="002B370A"/>
    <w:rsid w:val="002B3AE2"/>
    <w:rsid w:val="002B3CEF"/>
    <w:rsid w:val="002B3DBA"/>
    <w:rsid w:val="002B52E6"/>
    <w:rsid w:val="002B585D"/>
    <w:rsid w:val="002B631E"/>
    <w:rsid w:val="002B6CA6"/>
    <w:rsid w:val="002B7891"/>
    <w:rsid w:val="002C2DEE"/>
    <w:rsid w:val="002C32C4"/>
    <w:rsid w:val="002C33F5"/>
    <w:rsid w:val="002C44B0"/>
    <w:rsid w:val="002C48C8"/>
    <w:rsid w:val="002C4C41"/>
    <w:rsid w:val="002C5B7B"/>
    <w:rsid w:val="002C5DB1"/>
    <w:rsid w:val="002D00AA"/>
    <w:rsid w:val="002D0297"/>
    <w:rsid w:val="002D02C7"/>
    <w:rsid w:val="002D0469"/>
    <w:rsid w:val="002D1912"/>
    <w:rsid w:val="002D1C7F"/>
    <w:rsid w:val="002D28D6"/>
    <w:rsid w:val="002D37AB"/>
    <w:rsid w:val="002D3A9D"/>
    <w:rsid w:val="002D3B79"/>
    <w:rsid w:val="002D3C40"/>
    <w:rsid w:val="002D416C"/>
    <w:rsid w:val="002D46DD"/>
    <w:rsid w:val="002D6AB6"/>
    <w:rsid w:val="002D6D9D"/>
    <w:rsid w:val="002D743A"/>
    <w:rsid w:val="002D79F2"/>
    <w:rsid w:val="002E00C2"/>
    <w:rsid w:val="002E01AE"/>
    <w:rsid w:val="002E0B90"/>
    <w:rsid w:val="002E2630"/>
    <w:rsid w:val="002E3583"/>
    <w:rsid w:val="002E50E9"/>
    <w:rsid w:val="002E61E8"/>
    <w:rsid w:val="002E6C33"/>
    <w:rsid w:val="002E6F54"/>
    <w:rsid w:val="002E7986"/>
    <w:rsid w:val="002E7C6F"/>
    <w:rsid w:val="002F029B"/>
    <w:rsid w:val="002F3BFE"/>
    <w:rsid w:val="002F407A"/>
    <w:rsid w:val="002F452E"/>
    <w:rsid w:val="002F5168"/>
    <w:rsid w:val="002F57B3"/>
    <w:rsid w:val="002F75FA"/>
    <w:rsid w:val="00300523"/>
    <w:rsid w:val="003009A5"/>
    <w:rsid w:val="00300D09"/>
    <w:rsid w:val="0030206E"/>
    <w:rsid w:val="0030258F"/>
    <w:rsid w:val="003025DA"/>
    <w:rsid w:val="00302709"/>
    <w:rsid w:val="00302E36"/>
    <w:rsid w:val="003035D4"/>
    <w:rsid w:val="003039F8"/>
    <w:rsid w:val="00303D73"/>
    <w:rsid w:val="00304AA7"/>
    <w:rsid w:val="00304CC2"/>
    <w:rsid w:val="003054B3"/>
    <w:rsid w:val="00306336"/>
    <w:rsid w:val="003063E3"/>
    <w:rsid w:val="00306F77"/>
    <w:rsid w:val="00307555"/>
    <w:rsid w:val="00310F91"/>
    <w:rsid w:val="003139E7"/>
    <w:rsid w:val="00313A52"/>
    <w:rsid w:val="00314718"/>
    <w:rsid w:val="00314BC6"/>
    <w:rsid w:val="0031539E"/>
    <w:rsid w:val="00316857"/>
    <w:rsid w:val="00316C9D"/>
    <w:rsid w:val="003200CB"/>
    <w:rsid w:val="0032084E"/>
    <w:rsid w:val="00321C0D"/>
    <w:rsid w:val="0032511F"/>
    <w:rsid w:val="00325A30"/>
    <w:rsid w:val="003277E9"/>
    <w:rsid w:val="00327C9B"/>
    <w:rsid w:val="00327D4F"/>
    <w:rsid w:val="00327F10"/>
    <w:rsid w:val="003307B7"/>
    <w:rsid w:val="003308A5"/>
    <w:rsid w:val="00330D10"/>
    <w:rsid w:val="00331E9B"/>
    <w:rsid w:val="00332822"/>
    <w:rsid w:val="0033311B"/>
    <w:rsid w:val="00333876"/>
    <w:rsid w:val="003342AF"/>
    <w:rsid w:val="003347D4"/>
    <w:rsid w:val="00335054"/>
    <w:rsid w:val="003356AC"/>
    <w:rsid w:val="003376EB"/>
    <w:rsid w:val="00337E8D"/>
    <w:rsid w:val="00337F5A"/>
    <w:rsid w:val="00340443"/>
    <w:rsid w:val="00340D93"/>
    <w:rsid w:val="00340E6D"/>
    <w:rsid w:val="003410A4"/>
    <w:rsid w:val="0034110F"/>
    <w:rsid w:val="0034145E"/>
    <w:rsid w:val="00341B12"/>
    <w:rsid w:val="00342102"/>
    <w:rsid w:val="003436B9"/>
    <w:rsid w:val="00343DDA"/>
    <w:rsid w:val="003466A8"/>
    <w:rsid w:val="00346E81"/>
    <w:rsid w:val="00351509"/>
    <w:rsid w:val="003521FA"/>
    <w:rsid w:val="00352527"/>
    <w:rsid w:val="003526EB"/>
    <w:rsid w:val="0035315E"/>
    <w:rsid w:val="003532A2"/>
    <w:rsid w:val="003545E5"/>
    <w:rsid w:val="003553E9"/>
    <w:rsid w:val="003559DF"/>
    <w:rsid w:val="00355B17"/>
    <w:rsid w:val="00356676"/>
    <w:rsid w:val="003577E2"/>
    <w:rsid w:val="00357D49"/>
    <w:rsid w:val="00357D70"/>
    <w:rsid w:val="0036034D"/>
    <w:rsid w:val="00360823"/>
    <w:rsid w:val="003649C9"/>
    <w:rsid w:val="003664C3"/>
    <w:rsid w:val="003677E3"/>
    <w:rsid w:val="00367F06"/>
    <w:rsid w:val="003709DF"/>
    <w:rsid w:val="00370EB2"/>
    <w:rsid w:val="003710BB"/>
    <w:rsid w:val="00372271"/>
    <w:rsid w:val="003744A3"/>
    <w:rsid w:val="00374B42"/>
    <w:rsid w:val="003758F6"/>
    <w:rsid w:val="00375C9A"/>
    <w:rsid w:val="00376E21"/>
    <w:rsid w:val="003772B9"/>
    <w:rsid w:val="00377875"/>
    <w:rsid w:val="003806A2"/>
    <w:rsid w:val="00380866"/>
    <w:rsid w:val="00382359"/>
    <w:rsid w:val="00382CE9"/>
    <w:rsid w:val="00382FC2"/>
    <w:rsid w:val="003836A8"/>
    <w:rsid w:val="003844E6"/>
    <w:rsid w:val="00384B44"/>
    <w:rsid w:val="00384CF1"/>
    <w:rsid w:val="00385E7F"/>
    <w:rsid w:val="00385E9A"/>
    <w:rsid w:val="003863CE"/>
    <w:rsid w:val="003866D5"/>
    <w:rsid w:val="0038742F"/>
    <w:rsid w:val="003876B6"/>
    <w:rsid w:val="00387D29"/>
    <w:rsid w:val="003916D4"/>
    <w:rsid w:val="00391F37"/>
    <w:rsid w:val="003921D5"/>
    <w:rsid w:val="003922E0"/>
    <w:rsid w:val="00393B9E"/>
    <w:rsid w:val="00393D0A"/>
    <w:rsid w:val="00394567"/>
    <w:rsid w:val="00395561"/>
    <w:rsid w:val="0039556F"/>
    <w:rsid w:val="003968C7"/>
    <w:rsid w:val="00397938"/>
    <w:rsid w:val="003A074A"/>
    <w:rsid w:val="003A0B44"/>
    <w:rsid w:val="003A13D5"/>
    <w:rsid w:val="003A1ACD"/>
    <w:rsid w:val="003A1B7C"/>
    <w:rsid w:val="003A217C"/>
    <w:rsid w:val="003A2BC1"/>
    <w:rsid w:val="003A3B38"/>
    <w:rsid w:val="003A3EA3"/>
    <w:rsid w:val="003A46CE"/>
    <w:rsid w:val="003A4CF7"/>
    <w:rsid w:val="003A67D5"/>
    <w:rsid w:val="003A70C0"/>
    <w:rsid w:val="003A710D"/>
    <w:rsid w:val="003A772B"/>
    <w:rsid w:val="003A7C36"/>
    <w:rsid w:val="003B0291"/>
    <w:rsid w:val="003B02F4"/>
    <w:rsid w:val="003B1B80"/>
    <w:rsid w:val="003B52D6"/>
    <w:rsid w:val="003B61D3"/>
    <w:rsid w:val="003B6D68"/>
    <w:rsid w:val="003C1F6F"/>
    <w:rsid w:val="003C1FC6"/>
    <w:rsid w:val="003C20DB"/>
    <w:rsid w:val="003C266B"/>
    <w:rsid w:val="003C2C08"/>
    <w:rsid w:val="003C3231"/>
    <w:rsid w:val="003C3393"/>
    <w:rsid w:val="003C40AC"/>
    <w:rsid w:val="003C55CD"/>
    <w:rsid w:val="003C5F52"/>
    <w:rsid w:val="003C6582"/>
    <w:rsid w:val="003D0076"/>
    <w:rsid w:val="003D023B"/>
    <w:rsid w:val="003D0A26"/>
    <w:rsid w:val="003D27C8"/>
    <w:rsid w:val="003D3E1A"/>
    <w:rsid w:val="003D3EF0"/>
    <w:rsid w:val="003D46CD"/>
    <w:rsid w:val="003D4EF6"/>
    <w:rsid w:val="003D685C"/>
    <w:rsid w:val="003D7157"/>
    <w:rsid w:val="003D7956"/>
    <w:rsid w:val="003E0412"/>
    <w:rsid w:val="003E16C5"/>
    <w:rsid w:val="003E1792"/>
    <w:rsid w:val="003E192B"/>
    <w:rsid w:val="003E2CB4"/>
    <w:rsid w:val="003E32A8"/>
    <w:rsid w:val="003E3CD0"/>
    <w:rsid w:val="003E455D"/>
    <w:rsid w:val="003E49E4"/>
    <w:rsid w:val="003E4A3D"/>
    <w:rsid w:val="003E5AC9"/>
    <w:rsid w:val="003E60F3"/>
    <w:rsid w:val="003E78C1"/>
    <w:rsid w:val="003F09D7"/>
    <w:rsid w:val="003F1280"/>
    <w:rsid w:val="003F12A9"/>
    <w:rsid w:val="003F12D4"/>
    <w:rsid w:val="003F13B8"/>
    <w:rsid w:val="003F1AE4"/>
    <w:rsid w:val="003F2CE5"/>
    <w:rsid w:val="003F3177"/>
    <w:rsid w:val="003F351E"/>
    <w:rsid w:val="003F3F46"/>
    <w:rsid w:val="003F40F5"/>
    <w:rsid w:val="003F4156"/>
    <w:rsid w:val="003F45C0"/>
    <w:rsid w:val="003F56C7"/>
    <w:rsid w:val="003F578A"/>
    <w:rsid w:val="003F5972"/>
    <w:rsid w:val="003F6CC3"/>
    <w:rsid w:val="003F6F8E"/>
    <w:rsid w:val="004009A1"/>
    <w:rsid w:val="004015DD"/>
    <w:rsid w:val="00401604"/>
    <w:rsid w:val="00401CE5"/>
    <w:rsid w:val="004022EC"/>
    <w:rsid w:val="00402F39"/>
    <w:rsid w:val="00405033"/>
    <w:rsid w:val="004050CE"/>
    <w:rsid w:val="00406AEC"/>
    <w:rsid w:val="0041058E"/>
    <w:rsid w:val="004120E5"/>
    <w:rsid w:val="00413078"/>
    <w:rsid w:val="00413364"/>
    <w:rsid w:val="00413D3D"/>
    <w:rsid w:val="00415C2F"/>
    <w:rsid w:val="00416EC0"/>
    <w:rsid w:val="004204CB"/>
    <w:rsid w:val="00420A68"/>
    <w:rsid w:val="00420D3F"/>
    <w:rsid w:val="0042145D"/>
    <w:rsid w:val="0042325D"/>
    <w:rsid w:val="0042421F"/>
    <w:rsid w:val="004267C7"/>
    <w:rsid w:val="0042744A"/>
    <w:rsid w:val="00430430"/>
    <w:rsid w:val="00432547"/>
    <w:rsid w:val="00433D6A"/>
    <w:rsid w:val="004346AB"/>
    <w:rsid w:val="004346DB"/>
    <w:rsid w:val="00435929"/>
    <w:rsid w:val="00435CEC"/>
    <w:rsid w:val="004360DE"/>
    <w:rsid w:val="00436BC1"/>
    <w:rsid w:val="00436C56"/>
    <w:rsid w:val="00437064"/>
    <w:rsid w:val="004402F1"/>
    <w:rsid w:val="0044083A"/>
    <w:rsid w:val="00440983"/>
    <w:rsid w:val="00441431"/>
    <w:rsid w:val="00441F4B"/>
    <w:rsid w:val="004423B3"/>
    <w:rsid w:val="00442BAA"/>
    <w:rsid w:val="00442E82"/>
    <w:rsid w:val="00443B87"/>
    <w:rsid w:val="00444740"/>
    <w:rsid w:val="00444F40"/>
    <w:rsid w:val="00444FC7"/>
    <w:rsid w:val="004470B8"/>
    <w:rsid w:val="00447B3B"/>
    <w:rsid w:val="00447D95"/>
    <w:rsid w:val="004501AB"/>
    <w:rsid w:val="00450A56"/>
    <w:rsid w:val="0045106B"/>
    <w:rsid w:val="004513CB"/>
    <w:rsid w:val="00451528"/>
    <w:rsid w:val="00451AB0"/>
    <w:rsid w:val="00451D90"/>
    <w:rsid w:val="004520A0"/>
    <w:rsid w:val="00453827"/>
    <w:rsid w:val="0045572A"/>
    <w:rsid w:val="00455C9A"/>
    <w:rsid w:val="004562BC"/>
    <w:rsid w:val="00456741"/>
    <w:rsid w:val="0045704F"/>
    <w:rsid w:val="004575B5"/>
    <w:rsid w:val="00457954"/>
    <w:rsid w:val="00457D4A"/>
    <w:rsid w:val="0046138A"/>
    <w:rsid w:val="0046167A"/>
    <w:rsid w:val="004621CF"/>
    <w:rsid w:val="00463F02"/>
    <w:rsid w:val="0046436B"/>
    <w:rsid w:val="00464384"/>
    <w:rsid w:val="004656DC"/>
    <w:rsid w:val="004675CD"/>
    <w:rsid w:val="00471C3D"/>
    <w:rsid w:val="00474101"/>
    <w:rsid w:val="00474137"/>
    <w:rsid w:val="004746BC"/>
    <w:rsid w:val="004749FF"/>
    <w:rsid w:val="00474B2E"/>
    <w:rsid w:val="00474CED"/>
    <w:rsid w:val="00475E4C"/>
    <w:rsid w:val="00476219"/>
    <w:rsid w:val="00476E68"/>
    <w:rsid w:val="00477A4F"/>
    <w:rsid w:val="00480570"/>
    <w:rsid w:val="0048095B"/>
    <w:rsid w:val="00480A2A"/>
    <w:rsid w:val="004817A3"/>
    <w:rsid w:val="00481A59"/>
    <w:rsid w:val="00482029"/>
    <w:rsid w:val="0048240C"/>
    <w:rsid w:val="00483A74"/>
    <w:rsid w:val="00483CC7"/>
    <w:rsid w:val="00485223"/>
    <w:rsid w:val="00485B0D"/>
    <w:rsid w:val="00485E4F"/>
    <w:rsid w:val="00486405"/>
    <w:rsid w:val="00486F70"/>
    <w:rsid w:val="00487EB3"/>
    <w:rsid w:val="0049154F"/>
    <w:rsid w:val="00491FD3"/>
    <w:rsid w:val="004923C0"/>
    <w:rsid w:val="004923C2"/>
    <w:rsid w:val="0049249B"/>
    <w:rsid w:val="004934E0"/>
    <w:rsid w:val="004937DA"/>
    <w:rsid w:val="004941EE"/>
    <w:rsid w:val="00494420"/>
    <w:rsid w:val="00494441"/>
    <w:rsid w:val="004944E2"/>
    <w:rsid w:val="00494AE6"/>
    <w:rsid w:val="00495594"/>
    <w:rsid w:val="00495F72"/>
    <w:rsid w:val="004A038A"/>
    <w:rsid w:val="004A0963"/>
    <w:rsid w:val="004A2883"/>
    <w:rsid w:val="004A2E8B"/>
    <w:rsid w:val="004A4007"/>
    <w:rsid w:val="004A458F"/>
    <w:rsid w:val="004A55E4"/>
    <w:rsid w:val="004A5C1D"/>
    <w:rsid w:val="004A6413"/>
    <w:rsid w:val="004A70DF"/>
    <w:rsid w:val="004A7590"/>
    <w:rsid w:val="004A781E"/>
    <w:rsid w:val="004B0337"/>
    <w:rsid w:val="004B050C"/>
    <w:rsid w:val="004B08E4"/>
    <w:rsid w:val="004B1992"/>
    <w:rsid w:val="004B2C76"/>
    <w:rsid w:val="004B3530"/>
    <w:rsid w:val="004B3849"/>
    <w:rsid w:val="004B3D51"/>
    <w:rsid w:val="004B5034"/>
    <w:rsid w:val="004B5170"/>
    <w:rsid w:val="004B5BD0"/>
    <w:rsid w:val="004B5D70"/>
    <w:rsid w:val="004B5EDB"/>
    <w:rsid w:val="004B69CD"/>
    <w:rsid w:val="004B752E"/>
    <w:rsid w:val="004C0872"/>
    <w:rsid w:val="004C1546"/>
    <w:rsid w:val="004C239D"/>
    <w:rsid w:val="004C2E0E"/>
    <w:rsid w:val="004C30E9"/>
    <w:rsid w:val="004C34C8"/>
    <w:rsid w:val="004C47AF"/>
    <w:rsid w:val="004C50EB"/>
    <w:rsid w:val="004C5D65"/>
    <w:rsid w:val="004C5E25"/>
    <w:rsid w:val="004C6148"/>
    <w:rsid w:val="004C64C2"/>
    <w:rsid w:val="004C7193"/>
    <w:rsid w:val="004C7672"/>
    <w:rsid w:val="004D15B6"/>
    <w:rsid w:val="004D186A"/>
    <w:rsid w:val="004D1C4C"/>
    <w:rsid w:val="004D2435"/>
    <w:rsid w:val="004D269B"/>
    <w:rsid w:val="004D372F"/>
    <w:rsid w:val="004D3908"/>
    <w:rsid w:val="004D4BE8"/>
    <w:rsid w:val="004D6F6F"/>
    <w:rsid w:val="004D7054"/>
    <w:rsid w:val="004D7488"/>
    <w:rsid w:val="004D754C"/>
    <w:rsid w:val="004E0256"/>
    <w:rsid w:val="004E08DB"/>
    <w:rsid w:val="004E1524"/>
    <w:rsid w:val="004E1B50"/>
    <w:rsid w:val="004E1CC3"/>
    <w:rsid w:val="004E2A30"/>
    <w:rsid w:val="004E2E4D"/>
    <w:rsid w:val="004E3900"/>
    <w:rsid w:val="004E3D73"/>
    <w:rsid w:val="004E54CE"/>
    <w:rsid w:val="004E5BF5"/>
    <w:rsid w:val="004E6A45"/>
    <w:rsid w:val="004E7E8D"/>
    <w:rsid w:val="004F242A"/>
    <w:rsid w:val="004F2C4F"/>
    <w:rsid w:val="004F2EFF"/>
    <w:rsid w:val="004F30DE"/>
    <w:rsid w:val="004F3101"/>
    <w:rsid w:val="004F3141"/>
    <w:rsid w:val="004F3703"/>
    <w:rsid w:val="004F44C8"/>
    <w:rsid w:val="004F504C"/>
    <w:rsid w:val="004F5412"/>
    <w:rsid w:val="004F55DF"/>
    <w:rsid w:val="004F5742"/>
    <w:rsid w:val="004F59FB"/>
    <w:rsid w:val="004F5DEE"/>
    <w:rsid w:val="004F6EFD"/>
    <w:rsid w:val="0050005F"/>
    <w:rsid w:val="00500FD6"/>
    <w:rsid w:val="00501E0B"/>
    <w:rsid w:val="005034D9"/>
    <w:rsid w:val="00503746"/>
    <w:rsid w:val="005037FA"/>
    <w:rsid w:val="00504106"/>
    <w:rsid w:val="00505575"/>
    <w:rsid w:val="00505D19"/>
    <w:rsid w:val="0050629C"/>
    <w:rsid w:val="00507AAF"/>
    <w:rsid w:val="00507ECB"/>
    <w:rsid w:val="0051090C"/>
    <w:rsid w:val="00512CEC"/>
    <w:rsid w:val="005146BA"/>
    <w:rsid w:val="00514B64"/>
    <w:rsid w:val="00515653"/>
    <w:rsid w:val="00515A71"/>
    <w:rsid w:val="005164E5"/>
    <w:rsid w:val="00517276"/>
    <w:rsid w:val="0051747D"/>
    <w:rsid w:val="00517F97"/>
    <w:rsid w:val="0052039D"/>
    <w:rsid w:val="00521F2D"/>
    <w:rsid w:val="00523107"/>
    <w:rsid w:val="00527B8A"/>
    <w:rsid w:val="00527DEA"/>
    <w:rsid w:val="005301B1"/>
    <w:rsid w:val="005303C4"/>
    <w:rsid w:val="00531B40"/>
    <w:rsid w:val="00532409"/>
    <w:rsid w:val="005326B5"/>
    <w:rsid w:val="00532920"/>
    <w:rsid w:val="0053410E"/>
    <w:rsid w:val="00535A78"/>
    <w:rsid w:val="00535D67"/>
    <w:rsid w:val="00536235"/>
    <w:rsid w:val="00536CB7"/>
    <w:rsid w:val="00537C7E"/>
    <w:rsid w:val="00537E82"/>
    <w:rsid w:val="00541243"/>
    <w:rsid w:val="005414BB"/>
    <w:rsid w:val="00542AF3"/>
    <w:rsid w:val="00543D99"/>
    <w:rsid w:val="00543EFB"/>
    <w:rsid w:val="00544A8B"/>
    <w:rsid w:val="00545F0C"/>
    <w:rsid w:val="00546B09"/>
    <w:rsid w:val="00546EB2"/>
    <w:rsid w:val="005477DA"/>
    <w:rsid w:val="00550458"/>
    <w:rsid w:val="005509C5"/>
    <w:rsid w:val="0055177A"/>
    <w:rsid w:val="00551ECD"/>
    <w:rsid w:val="00552184"/>
    <w:rsid w:val="005525E4"/>
    <w:rsid w:val="005526DC"/>
    <w:rsid w:val="00552DEF"/>
    <w:rsid w:val="00554A1F"/>
    <w:rsid w:val="0055536C"/>
    <w:rsid w:val="005553B1"/>
    <w:rsid w:val="00555537"/>
    <w:rsid w:val="0055663C"/>
    <w:rsid w:val="00560ACC"/>
    <w:rsid w:val="00561EDE"/>
    <w:rsid w:val="005636EB"/>
    <w:rsid w:val="00563896"/>
    <w:rsid w:val="0056433E"/>
    <w:rsid w:val="00564CE4"/>
    <w:rsid w:val="00566D63"/>
    <w:rsid w:val="005672E2"/>
    <w:rsid w:val="005679DB"/>
    <w:rsid w:val="00567D47"/>
    <w:rsid w:val="005701BB"/>
    <w:rsid w:val="00570EB2"/>
    <w:rsid w:val="00571749"/>
    <w:rsid w:val="0057178C"/>
    <w:rsid w:val="00571F81"/>
    <w:rsid w:val="00573042"/>
    <w:rsid w:val="005732A1"/>
    <w:rsid w:val="005740E1"/>
    <w:rsid w:val="00574EE0"/>
    <w:rsid w:val="0057551A"/>
    <w:rsid w:val="00577559"/>
    <w:rsid w:val="0057757C"/>
    <w:rsid w:val="005800F2"/>
    <w:rsid w:val="005808E0"/>
    <w:rsid w:val="0058092A"/>
    <w:rsid w:val="00581137"/>
    <w:rsid w:val="005814BC"/>
    <w:rsid w:val="005816FE"/>
    <w:rsid w:val="00581E82"/>
    <w:rsid w:val="0058230D"/>
    <w:rsid w:val="00582394"/>
    <w:rsid w:val="00582778"/>
    <w:rsid w:val="00582ED2"/>
    <w:rsid w:val="005832C0"/>
    <w:rsid w:val="00583F08"/>
    <w:rsid w:val="00584391"/>
    <w:rsid w:val="005852E9"/>
    <w:rsid w:val="005859E0"/>
    <w:rsid w:val="00585C31"/>
    <w:rsid w:val="005862E0"/>
    <w:rsid w:val="00586FE2"/>
    <w:rsid w:val="005876C8"/>
    <w:rsid w:val="00587922"/>
    <w:rsid w:val="00587BA3"/>
    <w:rsid w:val="005907FB"/>
    <w:rsid w:val="00590EE5"/>
    <w:rsid w:val="00592A88"/>
    <w:rsid w:val="00592ED1"/>
    <w:rsid w:val="00593549"/>
    <w:rsid w:val="00593740"/>
    <w:rsid w:val="00593D04"/>
    <w:rsid w:val="00593D9E"/>
    <w:rsid w:val="00595500"/>
    <w:rsid w:val="00595A2F"/>
    <w:rsid w:val="00595CB4"/>
    <w:rsid w:val="00595F92"/>
    <w:rsid w:val="005978FB"/>
    <w:rsid w:val="00597C2B"/>
    <w:rsid w:val="005A00E3"/>
    <w:rsid w:val="005A1455"/>
    <w:rsid w:val="005A160B"/>
    <w:rsid w:val="005A19C5"/>
    <w:rsid w:val="005A322E"/>
    <w:rsid w:val="005A391B"/>
    <w:rsid w:val="005A3F98"/>
    <w:rsid w:val="005A46D5"/>
    <w:rsid w:val="005A4EA3"/>
    <w:rsid w:val="005A54EC"/>
    <w:rsid w:val="005A54EF"/>
    <w:rsid w:val="005A5723"/>
    <w:rsid w:val="005B0107"/>
    <w:rsid w:val="005B02A2"/>
    <w:rsid w:val="005B0453"/>
    <w:rsid w:val="005B0BCF"/>
    <w:rsid w:val="005B1418"/>
    <w:rsid w:val="005B19CF"/>
    <w:rsid w:val="005B244A"/>
    <w:rsid w:val="005B30C0"/>
    <w:rsid w:val="005B4126"/>
    <w:rsid w:val="005B4145"/>
    <w:rsid w:val="005B4C04"/>
    <w:rsid w:val="005B59F1"/>
    <w:rsid w:val="005C09D4"/>
    <w:rsid w:val="005C0F2D"/>
    <w:rsid w:val="005C17FB"/>
    <w:rsid w:val="005C248A"/>
    <w:rsid w:val="005C37C2"/>
    <w:rsid w:val="005C4D37"/>
    <w:rsid w:val="005C4EF8"/>
    <w:rsid w:val="005C5509"/>
    <w:rsid w:val="005C7627"/>
    <w:rsid w:val="005D065F"/>
    <w:rsid w:val="005D280F"/>
    <w:rsid w:val="005D2A25"/>
    <w:rsid w:val="005D3142"/>
    <w:rsid w:val="005D3A20"/>
    <w:rsid w:val="005D42D7"/>
    <w:rsid w:val="005D4A1F"/>
    <w:rsid w:val="005D5F7E"/>
    <w:rsid w:val="005D7ABC"/>
    <w:rsid w:val="005E002A"/>
    <w:rsid w:val="005E1692"/>
    <w:rsid w:val="005E255B"/>
    <w:rsid w:val="005E44C2"/>
    <w:rsid w:val="005E5BBE"/>
    <w:rsid w:val="005E7A76"/>
    <w:rsid w:val="005F020E"/>
    <w:rsid w:val="005F0FA7"/>
    <w:rsid w:val="005F10C7"/>
    <w:rsid w:val="005F15D2"/>
    <w:rsid w:val="005F1A7D"/>
    <w:rsid w:val="005F1C60"/>
    <w:rsid w:val="005F1CFF"/>
    <w:rsid w:val="005F2425"/>
    <w:rsid w:val="005F3234"/>
    <w:rsid w:val="005F44FB"/>
    <w:rsid w:val="005F4516"/>
    <w:rsid w:val="005F4D59"/>
    <w:rsid w:val="005F55B9"/>
    <w:rsid w:val="005F575A"/>
    <w:rsid w:val="005F622F"/>
    <w:rsid w:val="005F6836"/>
    <w:rsid w:val="005F6995"/>
    <w:rsid w:val="005F6A25"/>
    <w:rsid w:val="005F6C8D"/>
    <w:rsid w:val="005F7ADE"/>
    <w:rsid w:val="00601B87"/>
    <w:rsid w:val="0060230B"/>
    <w:rsid w:val="006023EF"/>
    <w:rsid w:val="006030C7"/>
    <w:rsid w:val="006036C1"/>
    <w:rsid w:val="00603734"/>
    <w:rsid w:val="0060456B"/>
    <w:rsid w:val="006068DF"/>
    <w:rsid w:val="00607304"/>
    <w:rsid w:val="006107B6"/>
    <w:rsid w:val="0061084D"/>
    <w:rsid w:val="00610BCA"/>
    <w:rsid w:val="00610EBF"/>
    <w:rsid w:val="0061166B"/>
    <w:rsid w:val="00611B07"/>
    <w:rsid w:val="00611E02"/>
    <w:rsid w:val="00612611"/>
    <w:rsid w:val="0061395B"/>
    <w:rsid w:val="00613D8C"/>
    <w:rsid w:val="0061484C"/>
    <w:rsid w:val="00615553"/>
    <w:rsid w:val="0061582C"/>
    <w:rsid w:val="00615BF5"/>
    <w:rsid w:val="006173BF"/>
    <w:rsid w:val="00617B3C"/>
    <w:rsid w:val="00617FED"/>
    <w:rsid w:val="006204DE"/>
    <w:rsid w:val="006208B4"/>
    <w:rsid w:val="00620922"/>
    <w:rsid w:val="00620BE5"/>
    <w:rsid w:val="006227FC"/>
    <w:rsid w:val="006233CF"/>
    <w:rsid w:val="00624167"/>
    <w:rsid w:val="00624D2E"/>
    <w:rsid w:val="00624E70"/>
    <w:rsid w:val="006252E0"/>
    <w:rsid w:val="00626635"/>
    <w:rsid w:val="00627C2E"/>
    <w:rsid w:val="00631115"/>
    <w:rsid w:val="006316F4"/>
    <w:rsid w:val="0063456F"/>
    <w:rsid w:val="00634CCF"/>
    <w:rsid w:val="00634DA5"/>
    <w:rsid w:val="00634F32"/>
    <w:rsid w:val="0063500C"/>
    <w:rsid w:val="0063518D"/>
    <w:rsid w:val="00635E5A"/>
    <w:rsid w:val="006363C4"/>
    <w:rsid w:val="0063661F"/>
    <w:rsid w:val="00636CBC"/>
    <w:rsid w:val="0063723B"/>
    <w:rsid w:val="006377FA"/>
    <w:rsid w:val="006418CA"/>
    <w:rsid w:val="006427B3"/>
    <w:rsid w:val="00643A66"/>
    <w:rsid w:val="00643ED5"/>
    <w:rsid w:val="00645762"/>
    <w:rsid w:val="00645DF0"/>
    <w:rsid w:val="006471C3"/>
    <w:rsid w:val="00647460"/>
    <w:rsid w:val="00650577"/>
    <w:rsid w:val="006508AB"/>
    <w:rsid w:val="00650F1F"/>
    <w:rsid w:val="006511A1"/>
    <w:rsid w:val="006517C4"/>
    <w:rsid w:val="00651EEB"/>
    <w:rsid w:val="006526BE"/>
    <w:rsid w:val="00652952"/>
    <w:rsid w:val="006539DB"/>
    <w:rsid w:val="00653D20"/>
    <w:rsid w:val="00654D40"/>
    <w:rsid w:val="00654E6A"/>
    <w:rsid w:val="006556C4"/>
    <w:rsid w:val="0065668D"/>
    <w:rsid w:val="006569EA"/>
    <w:rsid w:val="006573D8"/>
    <w:rsid w:val="006574E7"/>
    <w:rsid w:val="006579AB"/>
    <w:rsid w:val="00657BFE"/>
    <w:rsid w:val="00657C30"/>
    <w:rsid w:val="006602EE"/>
    <w:rsid w:val="00660381"/>
    <w:rsid w:val="006611C0"/>
    <w:rsid w:val="006612B2"/>
    <w:rsid w:val="00662065"/>
    <w:rsid w:val="006631F9"/>
    <w:rsid w:val="006635DC"/>
    <w:rsid w:val="0066367A"/>
    <w:rsid w:val="006636C4"/>
    <w:rsid w:val="00663ECD"/>
    <w:rsid w:val="006644DB"/>
    <w:rsid w:val="00665EE3"/>
    <w:rsid w:val="006678CD"/>
    <w:rsid w:val="00671648"/>
    <w:rsid w:val="0067355C"/>
    <w:rsid w:val="006739DF"/>
    <w:rsid w:val="00675EA9"/>
    <w:rsid w:val="006763A6"/>
    <w:rsid w:val="006764B9"/>
    <w:rsid w:val="006767EA"/>
    <w:rsid w:val="0067731D"/>
    <w:rsid w:val="006810C5"/>
    <w:rsid w:val="00681BB6"/>
    <w:rsid w:val="00682401"/>
    <w:rsid w:val="00682FEC"/>
    <w:rsid w:val="006835FF"/>
    <w:rsid w:val="00683607"/>
    <w:rsid w:val="00683CCB"/>
    <w:rsid w:val="00684190"/>
    <w:rsid w:val="00684C81"/>
    <w:rsid w:val="00684EAE"/>
    <w:rsid w:val="00684FD2"/>
    <w:rsid w:val="00685303"/>
    <w:rsid w:val="006868ED"/>
    <w:rsid w:val="00686C14"/>
    <w:rsid w:val="00687261"/>
    <w:rsid w:val="00687A11"/>
    <w:rsid w:val="0069094C"/>
    <w:rsid w:val="00690F8C"/>
    <w:rsid w:val="006922B4"/>
    <w:rsid w:val="00692A03"/>
    <w:rsid w:val="00693C30"/>
    <w:rsid w:val="0069431C"/>
    <w:rsid w:val="00694F67"/>
    <w:rsid w:val="00695396"/>
    <w:rsid w:val="00695514"/>
    <w:rsid w:val="00695D75"/>
    <w:rsid w:val="00696ED4"/>
    <w:rsid w:val="00697A9A"/>
    <w:rsid w:val="00697B51"/>
    <w:rsid w:val="00697D6F"/>
    <w:rsid w:val="006A211E"/>
    <w:rsid w:val="006A4654"/>
    <w:rsid w:val="006A4C15"/>
    <w:rsid w:val="006A4D89"/>
    <w:rsid w:val="006A6A40"/>
    <w:rsid w:val="006A7334"/>
    <w:rsid w:val="006A7601"/>
    <w:rsid w:val="006B0CA7"/>
    <w:rsid w:val="006B1C5F"/>
    <w:rsid w:val="006B1EC6"/>
    <w:rsid w:val="006B2507"/>
    <w:rsid w:val="006B3709"/>
    <w:rsid w:val="006B4584"/>
    <w:rsid w:val="006B4C1F"/>
    <w:rsid w:val="006B51BF"/>
    <w:rsid w:val="006B55B4"/>
    <w:rsid w:val="006B5F3C"/>
    <w:rsid w:val="006B638C"/>
    <w:rsid w:val="006B7F6F"/>
    <w:rsid w:val="006B7FE6"/>
    <w:rsid w:val="006C0AC9"/>
    <w:rsid w:val="006C14CC"/>
    <w:rsid w:val="006C258E"/>
    <w:rsid w:val="006C28E3"/>
    <w:rsid w:val="006C3232"/>
    <w:rsid w:val="006C39DC"/>
    <w:rsid w:val="006C3A80"/>
    <w:rsid w:val="006C4F2E"/>
    <w:rsid w:val="006C4FFC"/>
    <w:rsid w:val="006C52CC"/>
    <w:rsid w:val="006C55C5"/>
    <w:rsid w:val="006C5A1D"/>
    <w:rsid w:val="006C655B"/>
    <w:rsid w:val="006C718F"/>
    <w:rsid w:val="006C756E"/>
    <w:rsid w:val="006C766B"/>
    <w:rsid w:val="006C7FDE"/>
    <w:rsid w:val="006D07F1"/>
    <w:rsid w:val="006D139A"/>
    <w:rsid w:val="006D16FA"/>
    <w:rsid w:val="006D1AAB"/>
    <w:rsid w:val="006D2113"/>
    <w:rsid w:val="006D2B80"/>
    <w:rsid w:val="006D2D2B"/>
    <w:rsid w:val="006D3FC5"/>
    <w:rsid w:val="006D41C1"/>
    <w:rsid w:val="006D48B4"/>
    <w:rsid w:val="006D57F4"/>
    <w:rsid w:val="006D7376"/>
    <w:rsid w:val="006E122B"/>
    <w:rsid w:val="006E17D5"/>
    <w:rsid w:val="006E1D9E"/>
    <w:rsid w:val="006E2BB1"/>
    <w:rsid w:val="006E36EB"/>
    <w:rsid w:val="006E3B29"/>
    <w:rsid w:val="006E416A"/>
    <w:rsid w:val="006E4580"/>
    <w:rsid w:val="006E48B0"/>
    <w:rsid w:val="006E62FA"/>
    <w:rsid w:val="006E64AA"/>
    <w:rsid w:val="006E73A3"/>
    <w:rsid w:val="006E7E7D"/>
    <w:rsid w:val="006F1C0F"/>
    <w:rsid w:val="006F2140"/>
    <w:rsid w:val="006F238A"/>
    <w:rsid w:val="006F2576"/>
    <w:rsid w:val="006F2CBC"/>
    <w:rsid w:val="006F2D5F"/>
    <w:rsid w:val="006F331C"/>
    <w:rsid w:val="006F3DDC"/>
    <w:rsid w:val="006F3F95"/>
    <w:rsid w:val="006F4539"/>
    <w:rsid w:val="006F4BFF"/>
    <w:rsid w:val="006F4D4A"/>
    <w:rsid w:val="006F521F"/>
    <w:rsid w:val="006F5A8A"/>
    <w:rsid w:val="006F64CD"/>
    <w:rsid w:val="006F6B10"/>
    <w:rsid w:val="006F6DE0"/>
    <w:rsid w:val="006F6E24"/>
    <w:rsid w:val="00700FF6"/>
    <w:rsid w:val="007020A9"/>
    <w:rsid w:val="00702A88"/>
    <w:rsid w:val="0070339C"/>
    <w:rsid w:val="00704CBF"/>
    <w:rsid w:val="007059DE"/>
    <w:rsid w:val="007062F7"/>
    <w:rsid w:val="007063FE"/>
    <w:rsid w:val="007069F6"/>
    <w:rsid w:val="007071D9"/>
    <w:rsid w:val="007074A7"/>
    <w:rsid w:val="0071048D"/>
    <w:rsid w:val="007106B5"/>
    <w:rsid w:val="0071070D"/>
    <w:rsid w:val="00711208"/>
    <w:rsid w:val="007112E8"/>
    <w:rsid w:val="00711D7F"/>
    <w:rsid w:val="0071242C"/>
    <w:rsid w:val="007127D4"/>
    <w:rsid w:val="0071284F"/>
    <w:rsid w:val="00712B68"/>
    <w:rsid w:val="007135B8"/>
    <w:rsid w:val="00713AD6"/>
    <w:rsid w:val="00714C64"/>
    <w:rsid w:val="00714E3D"/>
    <w:rsid w:val="00715FF9"/>
    <w:rsid w:val="00716F86"/>
    <w:rsid w:val="0071731E"/>
    <w:rsid w:val="0071755E"/>
    <w:rsid w:val="00717657"/>
    <w:rsid w:val="00717A9A"/>
    <w:rsid w:val="00720E94"/>
    <w:rsid w:val="007213BB"/>
    <w:rsid w:val="00721A55"/>
    <w:rsid w:val="00723D51"/>
    <w:rsid w:val="0072414B"/>
    <w:rsid w:val="00724323"/>
    <w:rsid w:val="007249AD"/>
    <w:rsid w:val="007266EA"/>
    <w:rsid w:val="00726914"/>
    <w:rsid w:val="00726BEB"/>
    <w:rsid w:val="00727E02"/>
    <w:rsid w:val="007302F8"/>
    <w:rsid w:val="007311B5"/>
    <w:rsid w:val="0073138C"/>
    <w:rsid w:val="007330C9"/>
    <w:rsid w:val="00733524"/>
    <w:rsid w:val="00733E33"/>
    <w:rsid w:val="007340C4"/>
    <w:rsid w:val="0073482C"/>
    <w:rsid w:val="00734921"/>
    <w:rsid w:val="00735D6F"/>
    <w:rsid w:val="00736592"/>
    <w:rsid w:val="007371C0"/>
    <w:rsid w:val="007378A1"/>
    <w:rsid w:val="0074060E"/>
    <w:rsid w:val="00740815"/>
    <w:rsid w:val="007409FB"/>
    <w:rsid w:val="007419A5"/>
    <w:rsid w:val="00741EFC"/>
    <w:rsid w:val="0074205F"/>
    <w:rsid w:val="00742A10"/>
    <w:rsid w:val="00742E32"/>
    <w:rsid w:val="0074397A"/>
    <w:rsid w:val="00743F88"/>
    <w:rsid w:val="0074459E"/>
    <w:rsid w:val="007445C8"/>
    <w:rsid w:val="007460CB"/>
    <w:rsid w:val="007475EA"/>
    <w:rsid w:val="00747AAB"/>
    <w:rsid w:val="00752876"/>
    <w:rsid w:val="00752AE2"/>
    <w:rsid w:val="00752F4B"/>
    <w:rsid w:val="00753411"/>
    <w:rsid w:val="00756265"/>
    <w:rsid w:val="0075707A"/>
    <w:rsid w:val="007577A2"/>
    <w:rsid w:val="00757CFD"/>
    <w:rsid w:val="00757D48"/>
    <w:rsid w:val="00760764"/>
    <w:rsid w:val="0076123C"/>
    <w:rsid w:val="007612BB"/>
    <w:rsid w:val="0076241D"/>
    <w:rsid w:val="007633FC"/>
    <w:rsid w:val="00763D7A"/>
    <w:rsid w:val="00763DC9"/>
    <w:rsid w:val="0076449E"/>
    <w:rsid w:val="00764519"/>
    <w:rsid w:val="00764687"/>
    <w:rsid w:val="00764B10"/>
    <w:rsid w:val="00764C61"/>
    <w:rsid w:val="00764E2E"/>
    <w:rsid w:val="00766715"/>
    <w:rsid w:val="00766A7F"/>
    <w:rsid w:val="00767021"/>
    <w:rsid w:val="0076723F"/>
    <w:rsid w:val="0077039A"/>
    <w:rsid w:val="00771449"/>
    <w:rsid w:val="00771C51"/>
    <w:rsid w:val="00772163"/>
    <w:rsid w:val="0077270E"/>
    <w:rsid w:val="00772890"/>
    <w:rsid w:val="007729E3"/>
    <w:rsid w:val="007743AB"/>
    <w:rsid w:val="0077701C"/>
    <w:rsid w:val="00777989"/>
    <w:rsid w:val="00780AFF"/>
    <w:rsid w:val="007821B1"/>
    <w:rsid w:val="00782417"/>
    <w:rsid w:val="00783C88"/>
    <w:rsid w:val="00784276"/>
    <w:rsid w:val="00784A4C"/>
    <w:rsid w:val="00784C1E"/>
    <w:rsid w:val="00785340"/>
    <w:rsid w:val="00785763"/>
    <w:rsid w:val="0078625B"/>
    <w:rsid w:val="00790A82"/>
    <w:rsid w:val="007918F8"/>
    <w:rsid w:val="00791E61"/>
    <w:rsid w:val="007923C7"/>
    <w:rsid w:val="00792F5C"/>
    <w:rsid w:val="007933F7"/>
    <w:rsid w:val="00794138"/>
    <w:rsid w:val="007949AA"/>
    <w:rsid w:val="007949BD"/>
    <w:rsid w:val="007965D6"/>
    <w:rsid w:val="007A03B7"/>
    <w:rsid w:val="007A0DBB"/>
    <w:rsid w:val="007A13A5"/>
    <w:rsid w:val="007A17D0"/>
    <w:rsid w:val="007A231C"/>
    <w:rsid w:val="007A2B26"/>
    <w:rsid w:val="007A30D9"/>
    <w:rsid w:val="007A3A6D"/>
    <w:rsid w:val="007A4440"/>
    <w:rsid w:val="007A466E"/>
    <w:rsid w:val="007A51E7"/>
    <w:rsid w:val="007A66F9"/>
    <w:rsid w:val="007A71DD"/>
    <w:rsid w:val="007A7A42"/>
    <w:rsid w:val="007A7D5D"/>
    <w:rsid w:val="007B0085"/>
    <w:rsid w:val="007B094E"/>
    <w:rsid w:val="007B0D9B"/>
    <w:rsid w:val="007B110F"/>
    <w:rsid w:val="007B1AD3"/>
    <w:rsid w:val="007B206D"/>
    <w:rsid w:val="007B3C4A"/>
    <w:rsid w:val="007B49CB"/>
    <w:rsid w:val="007B4D11"/>
    <w:rsid w:val="007B5A88"/>
    <w:rsid w:val="007B5DA0"/>
    <w:rsid w:val="007B7515"/>
    <w:rsid w:val="007B75BD"/>
    <w:rsid w:val="007B79B3"/>
    <w:rsid w:val="007C16CD"/>
    <w:rsid w:val="007C2290"/>
    <w:rsid w:val="007C26A8"/>
    <w:rsid w:val="007C303E"/>
    <w:rsid w:val="007C34D3"/>
    <w:rsid w:val="007C3BCC"/>
    <w:rsid w:val="007C3EDD"/>
    <w:rsid w:val="007C4A63"/>
    <w:rsid w:val="007C4F2E"/>
    <w:rsid w:val="007C4F95"/>
    <w:rsid w:val="007C5F1A"/>
    <w:rsid w:val="007C78C5"/>
    <w:rsid w:val="007D0DBB"/>
    <w:rsid w:val="007D130D"/>
    <w:rsid w:val="007D17BE"/>
    <w:rsid w:val="007D2100"/>
    <w:rsid w:val="007D24D8"/>
    <w:rsid w:val="007D2729"/>
    <w:rsid w:val="007D3DC2"/>
    <w:rsid w:val="007D5416"/>
    <w:rsid w:val="007D5DB7"/>
    <w:rsid w:val="007D76B0"/>
    <w:rsid w:val="007D7A13"/>
    <w:rsid w:val="007D7FB6"/>
    <w:rsid w:val="007E00B8"/>
    <w:rsid w:val="007E0DBE"/>
    <w:rsid w:val="007E2026"/>
    <w:rsid w:val="007E2423"/>
    <w:rsid w:val="007E2BA5"/>
    <w:rsid w:val="007E316B"/>
    <w:rsid w:val="007E327D"/>
    <w:rsid w:val="007E3D6D"/>
    <w:rsid w:val="007E4EFD"/>
    <w:rsid w:val="007E51A8"/>
    <w:rsid w:val="007E6A25"/>
    <w:rsid w:val="007E6D3F"/>
    <w:rsid w:val="007E6FE0"/>
    <w:rsid w:val="007E799B"/>
    <w:rsid w:val="007F05B0"/>
    <w:rsid w:val="007F3E20"/>
    <w:rsid w:val="007F448D"/>
    <w:rsid w:val="007F4FA3"/>
    <w:rsid w:val="007F5EE4"/>
    <w:rsid w:val="007F65A0"/>
    <w:rsid w:val="007F6AC8"/>
    <w:rsid w:val="007F6B14"/>
    <w:rsid w:val="007F72A5"/>
    <w:rsid w:val="007F7D91"/>
    <w:rsid w:val="00800899"/>
    <w:rsid w:val="0080182F"/>
    <w:rsid w:val="00801D42"/>
    <w:rsid w:val="0080214F"/>
    <w:rsid w:val="0080270C"/>
    <w:rsid w:val="008045C7"/>
    <w:rsid w:val="008052A4"/>
    <w:rsid w:val="00805937"/>
    <w:rsid w:val="00805B44"/>
    <w:rsid w:val="008068FB"/>
    <w:rsid w:val="00806903"/>
    <w:rsid w:val="00807234"/>
    <w:rsid w:val="008073ED"/>
    <w:rsid w:val="008077AD"/>
    <w:rsid w:val="00807D3B"/>
    <w:rsid w:val="00811364"/>
    <w:rsid w:val="00811721"/>
    <w:rsid w:val="00811F71"/>
    <w:rsid w:val="00811F80"/>
    <w:rsid w:val="008124F6"/>
    <w:rsid w:val="00812B65"/>
    <w:rsid w:val="00812E81"/>
    <w:rsid w:val="00812FF2"/>
    <w:rsid w:val="0081536C"/>
    <w:rsid w:val="0081626B"/>
    <w:rsid w:val="00817841"/>
    <w:rsid w:val="008179BE"/>
    <w:rsid w:val="008227AC"/>
    <w:rsid w:val="00824968"/>
    <w:rsid w:val="008259B3"/>
    <w:rsid w:val="00825C35"/>
    <w:rsid w:val="00826784"/>
    <w:rsid w:val="0082692A"/>
    <w:rsid w:val="00826B55"/>
    <w:rsid w:val="00827AF6"/>
    <w:rsid w:val="00827C96"/>
    <w:rsid w:val="00830BFD"/>
    <w:rsid w:val="00830DB0"/>
    <w:rsid w:val="008315C4"/>
    <w:rsid w:val="00831A58"/>
    <w:rsid w:val="0083278C"/>
    <w:rsid w:val="00832FAB"/>
    <w:rsid w:val="008337EB"/>
    <w:rsid w:val="00833D9E"/>
    <w:rsid w:val="00835A12"/>
    <w:rsid w:val="008362FD"/>
    <w:rsid w:val="00836597"/>
    <w:rsid w:val="00836A61"/>
    <w:rsid w:val="008372AB"/>
    <w:rsid w:val="00837887"/>
    <w:rsid w:val="00842354"/>
    <w:rsid w:val="00843017"/>
    <w:rsid w:val="0084398F"/>
    <w:rsid w:val="008465E6"/>
    <w:rsid w:val="00846B0A"/>
    <w:rsid w:val="00847173"/>
    <w:rsid w:val="008504F6"/>
    <w:rsid w:val="008516F8"/>
    <w:rsid w:val="00851715"/>
    <w:rsid w:val="00852A1C"/>
    <w:rsid w:val="008533DD"/>
    <w:rsid w:val="00853474"/>
    <w:rsid w:val="0085354C"/>
    <w:rsid w:val="008538D6"/>
    <w:rsid w:val="00854483"/>
    <w:rsid w:val="008551BF"/>
    <w:rsid w:val="008568C2"/>
    <w:rsid w:val="00857282"/>
    <w:rsid w:val="008575F6"/>
    <w:rsid w:val="0086065E"/>
    <w:rsid w:val="008608B9"/>
    <w:rsid w:val="0086090E"/>
    <w:rsid w:val="00860BA9"/>
    <w:rsid w:val="00861176"/>
    <w:rsid w:val="00862073"/>
    <w:rsid w:val="008621A4"/>
    <w:rsid w:val="00862345"/>
    <w:rsid w:val="0086234B"/>
    <w:rsid w:val="00862D36"/>
    <w:rsid w:val="008639EE"/>
    <w:rsid w:val="008643D1"/>
    <w:rsid w:val="00865428"/>
    <w:rsid w:val="008656B9"/>
    <w:rsid w:val="00866694"/>
    <w:rsid w:val="0087002B"/>
    <w:rsid w:val="0087006E"/>
    <w:rsid w:val="00870BBF"/>
    <w:rsid w:val="00872CEA"/>
    <w:rsid w:val="0087457D"/>
    <w:rsid w:val="00876056"/>
    <w:rsid w:val="0087642C"/>
    <w:rsid w:val="00877531"/>
    <w:rsid w:val="0087770A"/>
    <w:rsid w:val="00880C1F"/>
    <w:rsid w:val="0088350A"/>
    <w:rsid w:val="00883875"/>
    <w:rsid w:val="00883D83"/>
    <w:rsid w:val="00886425"/>
    <w:rsid w:val="00886685"/>
    <w:rsid w:val="008866B3"/>
    <w:rsid w:val="008868AD"/>
    <w:rsid w:val="00886B04"/>
    <w:rsid w:val="00886E86"/>
    <w:rsid w:val="00890002"/>
    <w:rsid w:val="00890091"/>
    <w:rsid w:val="0089041C"/>
    <w:rsid w:val="00890615"/>
    <w:rsid w:val="00891182"/>
    <w:rsid w:val="00891913"/>
    <w:rsid w:val="00894C87"/>
    <w:rsid w:val="00894E1A"/>
    <w:rsid w:val="00895797"/>
    <w:rsid w:val="00896618"/>
    <w:rsid w:val="008A07C8"/>
    <w:rsid w:val="008A0BB1"/>
    <w:rsid w:val="008A17B8"/>
    <w:rsid w:val="008A21FC"/>
    <w:rsid w:val="008A2BE8"/>
    <w:rsid w:val="008A2FD0"/>
    <w:rsid w:val="008A4BB4"/>
    <w:rsid w:val="008A4F34"/>
    <w:rsid w:val="008A5362"/>
    <w:rsid w:val="008A68F1"/>
    <w:rsid w:val="008A6EB6"/>
    <w:rsid w:val="008A6F12"/>
    <w:rsid w:val="008A7EBF"/>
    <w:rsid w:val="008B061D"/>
    <w:rsid w:val="008B1156"/>
    <w:rsid w:val="008B1898"/>
    <w:rsid w:val="008B2125"/>
    <w:rsid w:val="008B218E"/>
    <w:rsid w:val="008B2B79"/>
    <w:rsid w:val="008B338F"/>
    <w:rsid w:val="008B3953"/>
    <w:rsid w:val="008B400C"/>
    <w:rsid w:val="008B4B97"/>
    <w:rsid w:val="008B556C"/>
    <w:rsid w:val="008B5CF4"/>
    <w:rsid w:val="008B5DDD"/>
    <w:rsid w:val="008B6018"/>
    <w:rsid w:val="008B608C"/>
    <w:rsid w:val="008B7444"/>
    <w:rsid w:val="008B753E"/>
    <w:rsid w:val="008C021B"/>
    <w:rsid w:val="008C10C1"/>
    <w:rsid w:val="008C299B"/>
    <w:rsid w:val="008C37CD"/>
    <w:rsid w:val="008C401B"/>
    <w:rsid w:val="008C43DB"/>
    <w:rsid w:val="008C4BFC"/>
    <w:rsid w:val="008C5CBA"/>
    <w:rsid w:val="008C674D"/>
    <w:rsid w:val="008C6A66"/>
    <w:rsid w:val="008C7A28"/>
    <w:rsid w:val="008D067E"/>
    <w:rsid w:val="008D0695"/>
    <w:rsid w:val="008D0E93"/>
    <w:rsid w:val="008D1C6E"/>
    <w:rsid w:val="008D3672"/>
    <w:rsid w:val="008D45C6"/>
    <w:rsid w:val="008D4677"/>
    <w:rsid w:val="008D48CC"/>
    <w:rsid w:val="008D4938"/>
    <w:rsid w:val="008D5B5A"/>
    <w:rsid w:val="008D63A2"/>
    <w:rsid w:val="008D683D"/>
    <w:rsid w:val="008E1005"/>
    <w:rsid w:val="008E1030"/>
    <w:rsid w:val="008E1A6F"/>
    <w:rsid w:val="008E1DC6"/>
    <w:rsid w:val="008E2159"/>
    <w:rsid w:val="008E31CE"/>
    <w:rsid w:val="008E3FCF"/>
    <w:rsid w:val="008E4014"/>
    <w:rsid w:val="008E48B0"/>
    <w:rsid w:val="008E547D"/>
    <w:rsid w:val="008E6850"/>
    <w:rsid w:val="008E75A7"/>
    <w:rsid w:val="008F0127"/>
    <w:rsid w:val="008F0205"/>
    <w:rsid w:val="008F0214"/>
    <w:rsid w:val="008F191B"/>
    <w:rsid w:val="008F2DBA"/>
    <w:rsid w:val="008F32F1"/>
    <w:rsid w:val="008F3329"/>
    <w:rsid w:val="008F43E6"/>
    <w:rsid w:val="008F4AC0"/>
    <w:rsid w:val="008F5033"/>
    <w:rsid w:val="008F505D"/>
    <w:rsid w:val="008F6396"/>
    <w:rsid w:val="008F69F8"/>
    <w:rsid w:val="008F6E97"/>
    <w:rsid w:val="008F7100"/>
    <w:rsid w:val="008F735B"/>
    <w:rsid w:val="008F7849"/>
    <w:rsid w:val="0090411A"/>
    <w:rsid w:val="00904464"/>
    <w:rsid w:val="00904564"/>
    <w:rsid w:val="00906981"/>
    <w:rsid w:val="00906A14"/>
    <w:rsid w:val="009072C4"/>
    <w:rsid w:val="009106A2"/>
    <w:rsid w:val="00910A44"/>
    <w:rsid w:val="00910AF8"/>
    <w:rsid w:val="00910E42"/>
    <w:rsid w:val="0091111F"/>
    <w:rsid w:val="0091222A"/>
    <w:rsid w:val="00912345"/>
    <w:rsid w:val="00912B37"/>
    <w:rsid w:val="00912CF6"/>
    <w:rsid w:val="00913938"/>
    <w:rsid w:val="0091415A"/>
    <w:rsid w:val="00914705"/>
    <w:rsid w:val="00914AD5"/>
    <w:rsid w:val="00915076"/>
    <w:rsid w:val="00916C9C"/>
    <w:rsid w:val="00916EB2"/>
    <w:rsid w:val="009172B3"/>
    <w:rsid w:val="009208AE"/>
    <w:rsid w:val="009213B8"/>
    <w:rsid w:val="0092420A"/>
    <w:rsid w:val="00924410"/>
    <w:rsid w:val="009247E5"/>
    <w:rsid w:val="00926235"/>
    <w:rsid w:val="00927517"/>
    <w:rsid w:val="009311D8"/>
    <w:rsid w:val="00931793"/>
    <w:rsid w:val="00931BEA"/>
    <w:rsid w:val="009320CF"/>
    <w:rsid w:val="00932E87"/>
    <w:rsid w:val="009331EA"/>
    <w:rsid w:val="00934DDC"/>
    <w:rsid w:val="009353C9"/>
    <w:rsid w:val="00940F0B"/>
    <w:rsid w:val="00941908"/>
    <w:rsid w:val="00941FE8"/>
    <w:rsid w:val="009422EE"/>
    <w:rsid w:val="009428E5"/>
    <w:rsid w:val="0094360C"/>
    <w:rsid w:val="00944633"/>
    <w:rsid w:val="00945F7F"/>
    <w:rsid w:val="009465DA"/>
    <w:rsid w:val="00946E38"/>
    <w:rsid w:val="00947DB4"/>
    <w:rsid w:val="00950501"/>
    <w:rsid w:val="00950692"/>
    <w:rsid w:val="00950ABE"/>
    <w:rsid w:val="00950B47"/>
    <w:rsid w:val="00950D4C"/>
    <w:rsid w:val="00951146"/>
    <w:rsid w:val="009525BE"/>
    <w:rsid w:val="0095347A"/>
    <w:rsid w:val="00953887"/>
    <w:rsid w:val="00953DCE"/>
    <w:rsid w:val="00954FFE"/>
    <w:rsid w:val="00955C7D"/>
    <w:rsid w:val="0095689D"/>
    <w:rsid w:val="00956E2D"/>
    <w:rsid w:val="00956E67"/>
    <w:rsid w:val="00957067"/>
    <w:rsid w:val="009603B2"/>
    <w:rsid w:val="00960B26"/>
    <w:rsid w:val="0096101A"/>
    <w:rsid w:val="009610BE"/>
    <w:rsid w:val="0096147E"/>
    <w:rsid w:val="00961D53"/>
    <w:rsid w:val="00963203"/>
    <w:rsid w:val="009632FF"/>
    <w:rsid w:val="00964428"/>
    <w:rsid w:val="009648C3"/>
    <w:rsid w:val="00964A2A"/>
    <w:rsid w:val="00964D2F"/>
    <w:rsid w:val="0096510B"/>
    <w:rsid w:val="00965993"/>
    <w:rsid w:val="00965D92"/>
    <w:rsid w:val="00966179"/>
    <w:rsid w:val="009666DE"/>
    <w:rsid w:val="00966E7D"/>
    <w:rsid w:val="009702C2"/>
    <w:rsid w:val="00970857"/>
    <w:rsid w:val="00972BB0"/>
    <w:rsid w:val="00972D41"/>
    <w:rsid w:val="00973DFD"/>
    <w:rsid w:val="009741E6"/>
    <w:rsid w:val="00975F7F"/>
    <w:rsid w:val="009805FB"/>
    <w:rsid w:val="00980C89"/>
    <w:rsid w:val="009814E9"/>
    <w:rsid w:val="009818EB"/>
    <w:rsid w:val="0098265A"/>
    <w:rsid w:val="00982E98"/>
    <w:rsid w:val="00983863"/>
    <w:rsid w:val="0098423F"/>
    <w:rsid w:val="009846C9"/>
    <w:rsid w:val="00985224"/>
    <w:rsid w:val="0098590E"/>
    <w:rsid w:val="00986ED0"/>
    <w:rsid w:val="009904E7"/>
    <w:rsid w:val="009909A4"/>
    <w:rsid w:val="00990C69"/>
    <w:rsid w:val="00991FDF"/>
    <w:rsid w:val="00992027"/>
    <w:rsid w:val="0099244C"/>
    <w:rsid w:val="009939CE"/>
    <w:rsid w:val="009943AD"/>
    <w:rsid w:val="009952F2"/>
    <w:rsid w:val="0099559C"/>
    <w:rsid w:val="00995CC8"/>
    <w:rsid w:val="00995D09"/>
    <w:rsid w:val="009A03BB"/>
    <w:rsid w:val="009A03DB"/>
    <w:rsid w:val="009A071D"/>
    <w:rsid w:val="009A11D1"/>
    <w:rsid w:val="009A1870"/>
    <w:rsid w:val="009A1994"/>
    <w:rsid w:val="009A1E1C"/>
    <w:rsid w:val="009A2F28"/>
    <w:rsid w:val="009A4268"/>
    <w:rsid w:val="009A4DFF"/>
    <w:rsid w:val="009A5BE2"/>
    <w:rsid w:val="009A5BF3"/>
    <w:rsid w:val="009A5C10"/>
    <w:rsid w:val="009A5E57"/>
    <w:rsid w:val="009A6E1E"/>
    <w:rsid w:val="009A76FA"/>
    <w:rsid w:val="009A7C97"/>
    <w:rsid w:val="009A7E8D"/>
    <w:rsid w:val="009B068E"/>
    <w:rsid w:val="009B0F24"/>
    <w:rsid w:val="009B26A6"/>
    <w:rsid w:val="009B35B7"/>
    <w:rsid w:val="009B3CFE"/>
    <w:rsid w:val="009B3EDC"/>
    <w:rsid w:val="009B4421"/>
    <w:rsid w:val="009B5DE7"/>
    <w:rsid w:val="009B61E0"/>
    <w:rsid w:val="009B6E67"/>
    <w:rsid w:val="009B788B"/>
    <w:rsid w:val="009C1350"/>
    <w:rsid w:val="009C19C3"/>
    <w:rsid w:val="009C2DCD"/>
    <w:rsid w:val="009C3690"/>
    <w:rsid w:val="009C4EE1"/>
    <w:rsid w:val="009C58C9"/>
    <w:rsid w:val="009C6F07"/>
    <w:rsid w:val="009C78AA"/>
    <w:rsid w:val="009D07FA"/>
    <w:rsid w:val="009D2F6D"/>
    <w:rsid w:val="009D326A"/>
    <w:rsid w:val="009D3AAF"/>
    <w:rsid w:val="009D4088"/>
    <w:rsid w:val="009D67BB"/>
    <w:rsid w:val="009D6EC8"/>
    <w:rsid w:val="009D7B7D"/>
    <w:rsid w:val="009E0CD6"/>
    <w:rsid w:val="009E1846"/>
    <w:rsid w:val="009E20AF"/>
    <w:rsid w:val="009E2E83"/>
    <w:rsid w:val="009E3403"/>
    <w:rsid w:val="009E4980"/>
    <w:rsid w:val="009E4E18"/>
    <w:rsid w:val="009E5359"/>
    <w:rsid w:val="009E5E38"/>
    <w:rsid w:val="009F029D"/>
    <w:rsid w:val="009F095E"/>
    <w:rsid w:val="009F2219"/>
    <w:rsid w:val="009F3C4C"/>
    <w:rsid w:val="009F420F"/>
    <w:rsid w:val="009F511A"/>
    <w:rsid w:val="009F64E8"/>
    <w:rsid w:val="009F6F9E"/>
    <w:rsid w:val="009F7F89"/>
    <w:rsid w:val="00A00F95"/>
    <w:rsid w:val="00A01222"/>
    <w:rsid w:val="00A02671"/>
    <w:rsid w:val="00A02A27"/>
    <w:rsid w:val="00A03219"/>
    <w:rsid w:val="00A0339A"/>
    <w:rsid w:val="00A03AD3"/>
    <w:rsid w:val="00A03CA2"/>
    <w:rsid w:val="00A042AD"/>
    <w:rsid w:val="00A06DB7"/>
    <w:rsid w:val="00A07085"/>
    <w:rsid w:val="00A070C3"/>
    <w:rsid w:val="00A074FF"/>
    <w:rsid w:val="00A105DB"/>
    <w:rsid w:val="00A109CD"/>
    <w:rsid w:val="00A11709"/>
    <w:rsid w:val="00A11AF1"/>
    <w:rsid w:val="00A137BD"/>
    <w:rsid w:val="00A1396C"/>
    <w:rsid w:val="00A148DF"/>
    <w:rsid w:val="00A14CB0"/>
    <w:rsid w:val="00A159E9"/>
    <w:rsid w:val="00A164BC"/>
    <w:rsid w:val="00A17D33"/>
    <w:rsid w:val="00A17FE5"/>
    <w:rsid w:val="00A20872"/>
    <w:rsid w:val="00A21892"/>
    <w:rsid w:val="00A21BC1"/>
    <w:rsid w:val="00A21FAA"/>
    <w:rsid w:val="00A228C9"/>
    <w:rsid w:val="00A228CD"/>
    <w:rsid w:val="00A246AC"/>
    <w:rsid w:val="00A24A01"/>
    <w:rsid w:val="00A24E0D"/>
    <w:rsid w:val="00A25667"/>
    <w:rsid w:val="00A26BC3"/>
    <w:rsid w:val="00A26DF0"/>
    <w:rsid w:val="00A304DD"/>
    <w:rsid w:val="00A318A6"/>
    <w:rsid w:val="00A32F69"/>
    <w:rsid w:val="00A33FB6"/>
    <w:rsid w:val="00A345C4"/>
    <w:rsid w:val="00A345D8"/>
    <w:rsid w:val="00A35396"/>
    <w:rsid w:val="00A3588A"/>
    <w:rsid w:val="00A3589A"/>
    <w:rsid w:val="00A36BE8"/>
    <w:rsid w:val="00A36D43"/>
    <w:rsid w:val="00A370C1"/>
    <w:rsid w:val="00A40100"/>
    <w:rsid w:val="00A41677"/>
    <w:rsid w:val="00A41736"/>
    <w:rsid w:val="00A4287E"/>
    <w:rsid w:val="00A429B2"/>
    <w:rsid w:val="00A43BAF"/>
    <w:rsid w:val="00A43FB8"/>
    <w:rsid w:val="00A445CE"/>
    <w:rsid w:val="00A44865"/>
    <w:rsid w:val="00A44CB9"/>
    <w:rsid w:val="00A4549E"/>
    <w:rsid w:val="00A46253"/>
    <w:rsid w:val="00A46AE7"/>
    <w:rsid w:val="00A46C81"/>
    <w:rsid w:val="00A4714C"/>
    <w:rsid w:val="00A506B0"/>
    <w:rsid w:val="00A50B3E"/>
    <w:rsid w:val="00A51EE2"/>
    <w:rsid w:val="00A543E9"/>
    <w:rsid w:val="00A5507C"/>
    <w:rsid w:val="00A55285"/>
    <w:rsid w:val="00A552C6"/>
    <w:rsid w:val="00A552FF"/>
    <w:rsid w:val="00A5756A"/>
    <w:rsid w:val="00A601B5"/>
    <w:rsid w:val="00A615B1"/>
    <w:rsid w:val="00A61840"/>
    <w:rsid w:val="00A61F09"/>
    <w:rsid w:val="00A61F5A"/>
    <w:rsid w:val="00A62045"/>
    <w:rsid w:val="00A62382"/>
    <w:rsid w:val="00A6238F"/>
    <w:rsid w:val="00A62FE6"/>
    <w:rsid w:val="00A6397C"/>
    <w:rsid w:val="00A6442C"/>
    <w:rsid w:val="00A65152"/>
    <w:rsid w:val="00A668B9"/>
    <w:rsid w:val="00A678F1"/>
    <w:rsid w:val="00A67A18"/>
    <w:rsid w:val="00A67D39"/>
    <w:rsid w:val="00A70436"/>
    <w:rsid w:val="00A70C69"/>
    <w:rsid w:val="00A70F64"/>
    <w:rsid w:val="00A719A2"/>
    <w:rsid w:val="00A72560"/>
    <w:rsid w:val="00A73186"/>
    <w:rsid w:val="00A7322B"/>
    <w:rsid w:val="00A732E5"/>
    <w:rsid w:val="00A7330C"/>
    <w:rsid w:val="00A75308"/>
    <w:rsid w:val="00A75B19"/>
    <w:rsid w:val="00A75ED0"/>
    <w:rsid w:val="00A7694D"/>
    <w:rsid w:val="00A771F1"/>
    <w:rsid w:val="00A80420"/>
    <w:rsid w:val="00A8071B"/>
    <w:rsid w:val="00A80DBE"/>
    <w:rsid w:val="00A81466"/>
    <w:rsid w:val="00A81565"/>
    <w:rsid w:val="00A81BE9"/>
    <w:rsid w:val="00A82754"/>
    <w:rsid w:val="00A827E7"/>
    <w:rsid w:val="00A831FA"/>
    <w:rsid w:val="00A83709"/>
    <w:rsid w:val="00A83CAC"/>
    <w:rsid w:val="00A83EF5"/>
    <w:rsid w:val="00A83FED"/>
    <w:rsid w:val="00A8506E"/>
    <w:rsid w:val="00A85A84"/>
    <w:rsid w:val="00A86421"/>
    <w:rsid w:val="00A86B92"/>
    <w:rsid w:val="00A870F3"/>
    <w:rsid w:val="00A8758B"/>
    <w:rsid w:val="00A90296"/>
    <w:rsid w:val="00A90A33"/>
    <w:rsid w:val="00A90C57"/>
    <w:rsid w:val="00A90F1D"/>
    <w:rsid w:val="00A9178A"/>
    <w:rsid w:val="00A92117"/>
    <w:rsid w:val="00A92775"/>
    <w:rsid w:val="00A92982"/>
    <w:rsid w:val="00A93A9D"/>
    <w:rsid w:val="00A94481"/>
    <w:rsid w:val="00A94972"/>
    <w:rsid w:val="00A94BF2"/>
    <w:rsid w:val="00A96B99"/>
    <w:rsid w:val="00A96FCC"/>
    <w:rsid w:val="00A97B0A"/>
    <w:rsid w:val="00AA0C47"/>
    <w:rsid w:val="00AA17EE"/>
    <w:rsid w:val="00AA3424"/>
    <w:rsid w:val="00AA3F2B"/>
    <w:rsid w:val="00AA402A"/>
    <w:rsid w:val="00AA4C05"/>
    <w:rsid w:val="00AA57D3"/>
    <w:rsid w:val="00AA7453"/>
    <w:rsid w:val="00AA7558"/>
    <w:rsid w:val="00AA7B8F"/>
    <w:rsid w:val="00AA7DF1"/>
    <w:rsid w:val="00AB084F"/>
    <w:rsid w:val="00AB0B8F"/>
    <w:rsid w:val="00AB1453"/>
    <w:rsid w:val="00AB14CB"/>
    <w:rsid w:val="00AB1CAB"/>
    <w:rsid w:val="00AB230C"/>
    <w:rsid w:val="00AB2434"/>
    <w:rsid w:val="00AB40D5"/>
    <w:rsid w:val="00AB40FD"/>
    <w:rsid w:val="00AB4966"/>
    <w:rsid w:val="00AB5EC2"/>
    <w:rsid w:val="00AB64B6"/>
    <w:rsid w:val="00AB6727"/>
    <w:rsid w:val="00AC0819"/>
    <w:rsid w:val="00AC0DC8"/>
    <w:rsid w:val="00AC2747"/>
    <w:rsid w:val="00AC4618"/>
    <w:rsid w:val="00AC4A65"/>
    <w:rsid w:val="00AC6791"/>
    <w:rsid w:val="00AD132D"/>
    <w:rsid w:val="00AD1ADA"/>
    <w:rsid w:val="00AD1E2F"/>
    <w:rsid w:val="00AD2093"/>
    <w:rsid w:val="00AD2627"/>
    <w:rsid w:val="00AD2638"/>
    <w:rsid w:val="00AD28C4"/>
    <w:rsid w:val="00AD3468"/>
    <w:rsid w:val="00AD35F6"/>
    <w:rsid w:val="00AD53D5"/>
    <w:rsid w:val="00AD5750"/>
    <w:rsid w:val="00AD5758"/>
    <w:rsid w:val="00AD633B"/>
    <w:rsid w:val="00AD77C8"/>
    <w:rsid w:val="00AD7828"/>
    <w:rsid w:val="00AE0347"/>
    <w:rsid w:val="00AE073D"/>
    <w:rsid w:val="00AE1683"/>
    <w:rsid w:val="00AE1B79"/>
    <w:rsid w:val="00AE2F9F"/>
    <w:rsid w:val="00AE35BA"/>
    <w:rsid w:val="00AE3846"/>
    <w:rsid w:val="00AE5268"/>
    <w:rsid w:val="00AE548A"/>
    <w:rsid w:val="00AE59EC"/>
    <w:rsid w:val="00AE5C3C"/>
    <w:rsid w:val="00AE61D8"/>
    <w:rsid w:val="00AF3BCA"/>
    <w:rsid w:val="00AF48B6"/>
    <w:rsid w:val="00AF5109"/>
    <w:rsid w:val="00AF57FB"/>
    <w:rsid w:val="00AF5CAD"/>
    <w:rsid w:val="00AF5F97"/>
    <w:rsid w:val="00AF60B0"/>
    <w:rsid w:val="00AF6A37"/>
    <w:rsid w:val="00AF7E70"/>
    <w:rsid w:val="00AF7E9F"/>
    <w:rsid w:val="00B0065B"/>
    <w:rsid w:val="00B023ED"/>
    <w:rsid w:val="00B032D7"/>
    <w:rsid w:val="00B037BA"/>
    <w:rsid w:val="00B03C44"/>
    <w:rsid w:val="00B0413F"/>
    <w:rsid w:val="00B04245"/>
    <w:rsid w:val="00B04909"/>
    <w:rsid w:val="00B05D17"/>
    <w:rsid w:val="00B0767B"/>
    <w:rsid w:val="00B0770C"/>
    <w:rsid w:val="00B07785"/>
    <w:rsid w:val="00B102F3"/>
    <w:rsid w:val="00B10E13"/>
    <w:rsid w:val="00B10F3B"/>
    <w:rsid w:val="00B117AF"/>
    <w:rsid w:val="00B12861"/>
    <w:rsid w:val="00B15003"/>
    <w:rsid w:val="00B150A4"/>
    <w:rsid w:val="00B15CA8"/>
    <w:rsid w:val="00B16562"/>
    <w:rsid w:val="00B16D86"/>
    <w:rsid w:val="00B16E92"/>
    <w:rsid w:val="00B17611"/>
    <w:rsid w:val="00B216D3"/>
    <w:rsid w:val="00B226AF"/>
    <w:rsid w:val="00B229C3"/>
    <w:rsid w:val="00B2307E"/>
    <w:rsid w:val="00B23349"/>
    <w:rsid w:val="00B23EA5"/>
    <w:rsid w:val="00B24B1E"/>
    <w:rsid w:val="00B24C17"/>
    <w:rsid w:val="00B24E27"/>
    <w:rsid w:val="00B25D83"/>
    <w:rsid w:val="00B26B15"/>
    <w:rsid w:val="00B26B44"/>
    <w:rsid w:val="00B270C6"/>
    <w:rsid w:val="00B27B90"/>
    <w:rsid w:val="00B31200"/>
    <w:rsid w:val="00B31C68"/>
    <w:rsid w:val="00B32187"/>
    <w:rsid w:val="00B32364"/>
    <w:rsid w:val="00B323BF"/>
    <w:rsid w:val="00B32BCF"/>
    <w:rsid w:val="00B3362A"/>
    <w:rsid w:val="00B33E41"/>
    <w:rsid w:val="00B370B3"/>
    <w:rsid w:val="00B40FC6"/>
    <w:rsid w:val="00B412E4"/>
    <w:rsid w:val="00B41951"/>
    <w:rsid w:val="00B41956"/>
    <w:rsid w:val="00B42409"/>
    <w:rsid w:val="00B4328F"/>
    <w:rsid w:val="00B43984"/>
    <w:rsid w:val="00B457E0"/>
    <w:rsid w:val="00B469F6"/>
    <w:rsid w:val="00B47EC3"/>
    <w:rsid w:val="00B503B7"/>
    <w:rsid w:val="00B51198"/>
    <w:rsid w:val="00B5149D"/>
    <w:rsid w:val="00B5230F"/>
    <w:rsid w:val="00B52C87"/>
    <w:rsid w:val="00B52F69"/>
    <w:rsid w:val="00B54641"/>
    <w:rsid w:val="00B55093"/>
    <w:rsid w:val="00B5569E"/>
    <w:rsid w:val="00B601E8"/>
    <w:rsid w:val="00B60634"/>
    <w:rsid w:val="00B609CE"/>
    <w:rsid w:val="00B609D1"/>
    <w:rsid w:val="00B61C89"/>
    <w:rsid w:val="00B61E74"/>
    <w:rsid w:val="00B63162"/>
    <w:rsid w:val="00B63EB7"/>
    <w:rsid w:val="00B646DF"/>
    <w:rsid w:val="00B65092"/>
    <w:rsid w:val="00B657CF"/>
    <w:rsid w:val="00B6628F"/>
    <w:rsid w:val="00B6629F"/>
    <w:rsid w:val="00B66637"/>
    <w:rsid w:val="00B66A3A"/>
    <w:rsid w:val="00B67B95"/>
    <w:rsid w:val="00B703BB"/>
    <w:rsid w:val="00B7087A"/>
    <w:rsid w:val="00B7273C"/>
    <w:rsid w:val="00B7319A"/>
    <w:rsid w:val="00B7493F"/>
    <w:rsid w:val="00B74BB9"/>
    <w:rsid w:val="00B7532C"/>
    <w:rsid w:val="00B75577"/>
    <w:rsid w:val="00B761DD"/>
    <w:rsid w:val="00B762D8"/>
    <w:rsid w:val="00B76847"/>
    <w:rsid w:val="00B77E9E"/>
    <w:rsid w:val="00B82155"/>
    <w:rsid w:val="00B82586"/>
    <w:rsid w:val="00B85677"/>
    <w:rsid w:val="00B85AE3"/>
    <w:rsid w:val="00B85BAD"/>
    <w:rsid w:val="00B90575"/>
    <w:rsid w:val="00B90D6A"/>
    <w:rsid w:val="00B918C8"/>
    <w:rsid w:val="00B91BC6"/>
    <w:rsid w:val="00B926A5"/>
    <w:rsid w:val="00B926F1"/>
    <w:rsid w:val="00B92B85"/>
    <w:rsid w:val="00B92C25"/>
    <w:rsid w:val="00B93407"/>
    <w:rsid w:val="00B94B12"/>
    <w:rsid w:val="00B94FB5"/>
    <w:rsid w:val="00B95330"/>
    <w:rsid w:val="00B95501"/>
    <w:rsid w:val="00B95903"/>
    <w:rsid w:val="00B95B23"/>
    <w:rsid w:val="00B96611"/>
    <w:rsid w:val="00B969AB"/>
    <w:rsid w:val="00B9736A"/>
    <w:rsid w:val="00BA0EFF"/>
    <w:rsid w:val="00BA1665"/>
    <w:rsid w:val="00BA3690"/>
    <w:rsid w:val="00BA3C9F"/>
    <w:rsid w:val="00BA4381"/>
    <w:rsid w:val="00BA51F1"/>
    <w:rsid w:val="00BA64BC"/>
    <w:rsid w:val="00BA6D61"/>
    <w:rsid w:val="00BA764B"/>
    <w:rsid w:val="00BA79A4"/>
    <w:rsid w:val="00BB1D3E"/>
    <w:rsid w:val="00BB1EE7"/>
    <w:rsid w:val="00BB3215"/>
    <w:rsid w:val="00BB4399"/>
    <w:rsid w:val="00BB6D37"/>
    <w:rsid w:val="00BB7A10"/>
    <w:rsid w:val="00BB7D82"/>
    <w:rsid w:val="00BC1A1C"/>
    <w:rsid w:val="00BC1A47"/>
    <w:rsid w:val="00BC2C70"/>
    <w:rsid w:val="00BC41A3"/>
    <w:rsid w:val="00BC62BF"/>
    <w:rsid w:val="00BC6905"/>
    <w:rsid w:val="00BC702C"/>
    <w:rsid w:val="00BC7C54"/>
    <w:rsid w:val="00BD070F"/>
    <w:rsid w:val="00BD0DCE"/>
    <w:rsid w:val="00BD17AA"/>
    <w:rsid w:val="00BD1B70"/>
    <w:rsid w:val="00BD4720"/>
    <w:rsid w:val="00BD4AFA"/>
    <w:rsid w:val="00BD5D1B"/>
    <w:rsid w:val="00BD61F5"/>
    <w:rsid w:val="00BD658A"/>
    <w:rsid w:val="00BD7D2E"/>
    <w:rsid w:val="00BE2498"/>
    <w:rsid w:val="00BE2A53"/>
    <w:rsid w:val="00BE2C22"/>
    <w:rsid w:val="00BE326F"/>
    <w:rsid w:val="00BE44D2"/>
    <w:rsid w:val="00BE4DFD"/>
    <w:rsid w:val="00BE4FB9"/>
    <w:rsid w:val="00BE537E"/>
    <w:rsid w:val="00BE58F8"/>
    <w:rsid w:val="00BE688D"/>
    <w:rsid w:val="00BE7164"/>
    <w:rsid w:val="00BE7B07"/>
    <w:rsid w:val="00BF0884"/>
    <w:rsid w:val="00BF08E8"/>
    <w:rsid w:val="00BF0ED6"/>
    <w:rsid w:val="00BF1801"/>
    <w:rsid w:val="00BF1A40"/>
    <w:rsid w:val="00BF22D7"/>
    <w:rsid w:val="00BF273F"/>
    <w:rsid w:val="00BF289C"/>
    <w:rsid w:val="00BF423B"/>
    <w:rsid w:val="00BF438E"/>
    <w:rsid w:val="00BF4FE2"/>
    <w:rsid w:val="00BF5B4E"/>
    <w:rsid w:val="00BF5CC5"/>
    <w:rsid w:val="00BF68A0"/>
    <w:rsid w:val="00BF6EF5"/>
    <w:rsid w:val="00BF79FC"/>
    <w:rsid w:val="00C016EC"/>
    <w:rsid w:val="00C01737"/>
    <w:rsid w:val="00C0235C"/>
    <w:rsid w:val="00C03FBF"/>
    <w:rsid w:val="00C0417B"/>
    <w:rsid w:val="00C0455F"/>
    <w:rsid w:val="00C05D38"/>
    <w:rsid w:val="00C06966"/>
    <w:rsid w:val="00C075C9"/>
    <w:rsid w:val="00C07960"/>
    <w:rsid w:val="00C1043F"/>
    <w:rsid w:val="00C10C03"/>
    <w:rsid w:val="00C11577"/>
    <w:rsid w:val="00C1191D"/>
    <w:rsid w:val="00C11E60"/>
    <w:rsid w:val="00C12310"/>
    <w:rsid w:val="00C12750"/>
    <w:rsid w:val="00C12867"/>
    <w:rsid w:val="00C144F4"/>
    <w:rsid w:val="00C14909"/>
    <w:rsid w:val="00C14D3D"/>
    <w:rsid w:val="00C153E2"/>
    <w:rsid w:val="00C1566C"/>
    <w:rsid w:val="00C157DE"/>
    <w:rsid w:val="00C15868"/>
    <w:rsid w:val="00C15B3F"/>
    <w:rsid w:val="00C163CA"/>
    <w:rsid w:val="00C203D9"/>
    <w:rsid w:val="00C20B9B"/>
    <w:rsid w:val="00C20EA4"/>
    <w:rsid w:val="00C23FA8"/>
    <w:rsid w:val="00C260AE"/>
    <w:rsid w:val="00C26523"/>
    <w:rsid w:val="00C2694B"/>
    <w:rsid w:val="00C2717E"/>
    <w:rsid w:val="00C274FE"/>
    <w:rsid w:val="00C275B2"/>
    <w:rsid w:val="00C27635"/>
    <w:rsid w:val="00C30A19"/>
    <w:rsid w:val="00C30AA6"/>
    <w:rsid w:val="00C30D38"/>
    <w:rsid w:val="00C30FA4"/>
    <w:rsid w:val="00C32C98"/>
    <w:rsid w:val="00C3314C"/>
    <w:rsid w:val="00C33267"/>
    <w:rsid w:val="00C3423B"/>
    <w:rsid w:val="00C342BC"/>
    <w:rsid w:val="00C3493F"/>
    <w:rsid w:val="00C357D6"/>
    <w:rsid w:val="00C36CBA"/>
    <w:rsid w:val="00C3790C"/>
    <w:rsid w:val="00C37B00"/>
    <w:rsid w:val="00C37B5F"/>
    <w:rsid w:val="00C40E77"/>
    <w:rsid w:val="00C42371"/>
    <w:rsid w:val="00C4250D"/>
    <w:rsid w:val="00C4254E"/>
    <w:rsid w:val="00C429D1"/>
    <w:rsid w:val="00C4406B"/>
    <w:rsid w:val="00C442EC"/>
    <w:rsid w:val="00C44613"/>
    <w:rsid w:val="00C45467"/>
    <w:rsid w:val="00C47840"/>
    <w:rsid w:val="00C47B70"/>
    <w:rsid w:val="00C50A08"/>
    <w:rsid w:val="00C50B55"/>
    <w:rsid w:val="00C51070"/>
    <w:rsid w:val="00C510F4"/>
    <w:rsid w:val="00C52627"/>
    <w:rsid w:val="00C529FF"/>
    <w:rsid w:val="00C53D4D"/>
    <w:rsid w:val="00C552F5"/>
    <w:rsid w:val="00C5617D"/>
    <w:rsid w:val="00C565D5"/>
    <w:rsid w:val="00C56DF1"/>
    <w:rsid w:val="00C5748D"/>
    <w:rsid w:val="00C618C2"/>
    <w:rsid w:val="00C636E1"/>
    <w:rsid w:val="00C63F49"/>
    <w:rsid w:val="00C64C2A"/>
    <w:rsid w:val="00C650A1"/>
    <w:rsid w:val="00C651FC"/>
    <w:rsid w:val="00C6549F"/>
    <w:rsid w:val="00C66082"/>
    <w:rsid w:val="00C66B72"/>
    <w:rsid w:val="00C67FF1"/>
    <w:rsid w:val="00C70874"/>
    <w:rsid w:val="00C71027"/>
    <w:rsid w:val="00C71234"/>
    <w:rsid w:val="00C71A2A"/>
    <w:rsid w:val="00C732DD"/>
    <w:rsid w:val="00C7370C"/>
    <w:rsid w:val="00C744A0"/>
    <w:rsid w:val="00C756B8"/>
    <w:rsid w:val="00C758C4"/>
    <w:rsid w:val="00C764DA"/>
    <w:rsid w:val="00C7652D"/>
    <w:rsid w:val="00C76544"/>
    <w:rsid w:val="00C767DA"/>
    <w:rsid w:val="00C76919"/>
    <w:rsid w:val="00C76C28"/>
    <w:rsid w:val="00C773BD"/>
    <w:rsid w:val="00C776AF"/>
    <w:rsid w:val="00C77789"/>
    <w:rsid w:val="00C77AC3"/>
    <w:rsid w:val="00C80B24"/>
    <w:rsid w:val="00C816BA"/>
    <w:rsid w:val="00C81A1E"/>
    <w:rsid w:val="00C81D4C"/>
    <w:rsid w:val="00C81DA0"/>
    <w:rsid w:val="00C81E85"/>
    <w:rsid w:val="00C83AB7"/>
    <w:rsid w:val="00C83C65"/>
    <w:rsid w:val="00C86E8A"/>
    <w:rsid w:val="00C90345"/>
    <w:rsid w:val="00C90839"/>
    <w:rsid w:val="00C9186A"/>
    <w:rsid w:val="00C92E0E"/>
    <w:rsid w:val="00C92E4B"/>
    <w:rsid w:val="00C94F1C"/>
    <w:rsid w:val="00C95695"/>
    <w:rsid w:val="00C9580A"/>
    <w:rsid w:val="00C971D6"/>
    <w:rsid w:val="00C979E8"/>
    <w:rsid w:val="00CA021F"/>
    <w:rsid w:val="00CA0894"/>
    <w:rsid w:val="00CA0BF9"/>
    <w:rsid w:val="00CA1A84"/>
    <w:rsid w:val="00CA2535"/>
    <w:rsid w:val="00CA30D2"/>
    <w:rsid w:val="00CA3B96"/>
    <w:rsid w:val="00CA4837"/>
    <w:rsid w:val="00CA4BC3"/>
    <w:rsid w:val="00CA4CE6"/>
    <w:rsid w:val="00CA4D9B"/>
    <w:rsid w:val="00CA4E1A"/>
    <w:rsid w:val="00CA4F1B"/>
    <w:rsid w:val="00CA5227"/>
    <w:rsid w:val="00CA5875"/>
    <w:rsid w:val="00CA63CB"/>
    <w:rsid w:val="00CA7067"/>
    <w:rsid w:val="00CA771D"/>
    <w:rsid w:val="00CB0C66"/>
    <w:rsid w:val="00CB0FAD"/>
    <w:rsid w:val="00CB15CE"/>
    <w:rsid w:val="00CB20FA"/>
    <w:rsid w:val="00CB44EB"/>
    <w:rsid w:val="00CB530C"/>
    <w:rsid w:val="00CB5DE5"/>
    <w:rsid w:val="00CB75D2"/>
    <w:rsid w:val="00CB7C8E"/>
    <w:rsid w:val="00CC0778"/>
    <w:rsid w:val="00CC13EA"/>
    <w:rsid w:val="00CC1B7F"/>
    <w:rsid w:val="00CC1DBD"/>
    <w:rsid w:val="00CC41E3"/>
    <w:rsid w:val="00CC4474"/>
    <w:rsid w:val="00CC491E"/>
    <w:rsid w:val="00CC496A"/>
    <w:rsid w:val="00CC574E"/>
    <w:rsid w:val="00CC5766"/>
    <w:rsid w:val="00CC637D"/>
    <w:rsid w:val="00CC6542"/>
    <w:rsid w:val="00CC69A0"/>
    <w:rsid w:val="00CC6C8E"/>
    <w:rsid w:val="00CC70D6"/>
    <w:rsid w:val="00CD188A"/>
    <w:rsid w:val="00CD2972"/>
    <w:rsid w:val="00CD3A42"/>
    <w:rsid w:val="00CD3B33"/>
    <w:rsid w:val="00CD53F1"/>
    <w:rsid w:val="00CD55F6"/>
    <w:rsid w:val="00CD561B"/>
    <w:rsid w:val="00CD57D4"/>
    <w:rsid w:val="00CD60C3"/>
    <w:rsid w:val="00CD6565"/>
    <w:rsid w:val="00CD6592"/>
    <w:rsid w:val="00CD72BE"/>
    <w:rsid w:val="00CD72EB"/>
    <w:rsid w:val="00CD72FC"/>
    <w:rsid w:val="00CE01E3"/>
    <w:rsid w:val="00CE0550"/>
    <w:rsid w:val="00CE1BEB"/>
    <w:rsid w:val="00CE344B"/>
    <w:rsid w:val="00CE36BB"/>
    <w:rsid w:val="00CE36DE"/>
    <w:rsid w:val="00CE3FEA"/>
    <w:rsid w:val="00CE40FD"/>
    <w:rsid w:val="00CE4C78"/>
    <w:rsid w:val="00CE6F52"/>
    <w:rsid w:val="00CE72A9"/>
    <w:rsid w:val="00CE7FD5"/>
    <w:rsid w:val="00CF018E"/>
    <w:rsid w:val="00CF1CC5"/>
    <w:rsid w:val="00CF27E1"/>
    <w:rsid w:val="00CF3062"/>
    <w:rsid w:val="00CF4517"/>
    <w:rsid w:val="00CF4528"/>
    <w:rsid w:val="00CF4C30"/>
    <w:rsid w:val="00CF4FDE"/>
    <w:rsid w:val="00CF5138"/>
    <w:rsid w:val="00CF5B3D"/>
    <w:rsid w:val="00CF5CDE"/>
    <w:rsid w:val="00CF6274"/>
    <w:rsid w:val="00CF7D5E"/>
    <w:rsid w:val="00CF7E0C"/>
    <w:rsid w:val="00CF7F11"/>
    <w:rsid w:val="00D008EC"/>
    <w:rsid w:val="00D018D2"/>
    <w:rsid w:val="00D026B1"/>
    <w:rsid w:val="00D03F2F"/>
    <w:rsid w:val="00D04890"/>
    <w:rsid w:val="00D04F9A"/>
    <w:rsid w:val="00D05308"/>
    <w:rsid w:val="00D06412"/>
    <w:rsid w:val="00D06B81"/>
    <w:rsid w:val="00D07193"/>
    <w:rsid w:val="00D072E0"/>
    <w:rsid w:val="00D10062"/>
    <w:rsid w:val="00D110BF"/>
    <w:rsid w:val="00D11337"/>
    <w:rsid w:val="00D11648"/>
    <w:rsid w:val="00D130F4"/>
    <w:rsid w:val="00D1312E"/>
    <w:rsid w:val="00D1344E"/>
    <w:rsid w:val="00D13BDC"/>
    <w:rsid w:val="00D13F3C"/>
    <w:rsid w:val="00D140D9"/>
    <w:rsid w:val="00D149FA"/>
    <w:rsid w:val="00D14E83"/>
    <w:rsid w:val="00D1656D"/>
    <w:rsid w:val="00D167CF"/>
    <w:rsid w:val="00D17AF3"/>
    <w:rsid w:val="00D21109"/>
    <w:rsid w:val="00D21799"/>
    <w:rsid w:val="00D22EBA"/>
    <w:rsid w:val="00D2323A"/>
    <w:rsid w:val="00D23E09"/>
    <w:rsid w:val="00D24731"/>
    <w:rsid w:val="00D24B40"/>
    <w:rsid w:val="00D25335"/>
    <w:rsid w:val="00D25C04"/>
    <w:rsid w:val="00D30410"/>
    <w:rsid w:val="00D3197F"/>
    <w:rsid w:val="00D31BDD"/>
    <w:rsid w:val="00D32920"/>
    <w:rsid w:val="00D32F0C"/>
    <w:rsid w:val="00D3443E"/>
    <w:rsid w:val="00D34A48"/>
    <w:rsid w:val="00D353E4"/>
    <w:rsid w:val="00D3553D"/>
    <w:rsid w:val="00D35794"/>
    <w:rsid w:val="00D35824"/>
    <w:rsid w:val="00D362F6"/>
    <w:rsid w:val="00D40B95"/>
    <w:rsid w:val="00D40FBB"/>
    <w:rsid w:val="00D42EDA"/>
    <w:rsid w:val="00D4313F"/>
    <w:rsid w:val="00D4391A"/>
    <w:rsid w:val="00D440ED"/>
    <w:rsid w:val="00D4415A"/>
    <w:rsid w:val="00D45BD5"/>
    <w:rsid w:val="00D45E9E"/>
    <w:rsid w:val="00D46DC1"/>
    <w:rsid w:val="00D47965"/>
    <w:rsid w:val="00D47D23"/>
    <w:rsid w:val="00D47E72"/>
    <w:rsid w:val="00D50D3F"/>
    <w:rsid w:val="00D51202"/>
    <w:rsid w:val="00D5160A"/>
    <w:rsid w:val="00D52434"/>
    <w:rsid w:val="00D52718"/>
    <w:rsid w:val="00D52849"/>
    <w:rsid w:val="00D52E11"/>
    <w:rsid w:val="00D531CD"/>
    <w:rsid w:val="00D53D8F"/>
    <w:rsid w:val="00D53DE1"/>
    <w:rsid w:val="00D53E03"/>
    <w:rsid w:val="00D54E84"/>
    <w:rsid w:val="00D55408"/>
    <w:rsid w:val="00D55499"/>
    <w:rsid w:val="00D55635"/>
    <w:rsid w:val="00D55AB2"/>
    <w:rsid w:val="00D56671"/>
    <w:rsid w:val="00D5688E"/>
    <w:rsid w:val="00D60143"/>
    <w:rsid w:val="00D604BD"/>
    <w:rsid w:val="00D6079D"/>
    <w:rsid w:val="00D614C3"/>
    <w:rsid w:val="00D61ABA"/>
    <w:rsid w:val="00D62CA7"/>
    <w:rsid w:val="00D63018"/>
    <w:rsid w:val="00D630B1"/>
    <w:rsid w:val="00D63B4C"/>
    <w:rsid w:val="00D64B35"/>
    <w:rsid w:val="00D64DE0"/>
    <w:rsid w:val="00D657B0"/>
    <w:rsid w:val="00D65AD6"/>
    <w:rsid w:val="00D660AD"/>
    <w:rsid w:val="00D66141"/>
    <w:rsid w:val="00D66ACF"/>
    <w:rsid w:val="00D66FEB"/>
    <w:rsid w:val="00D676AE"/>
    <w:rsid w:val="00D67E98"/>
    <w:rsid w:val="00D70975"/>
    <w:rsid w:val="00D70CAF"/>
    <w:rsid w:val="00D70FE6"/>
    <w:rsid w:val="00D71BDE"/>
    <w:rsid w:val="00D71FE1"/>
    <w:rsid w:val="00D72054"/>
    <w:rsid w:val="00D72165"/>
    <w:rsid w:val="00D72DF4"/>
    <w:rsid w:val="00D7313C"/>
    <w:rsid w:val="00D74D60"/>
    <w:rsid w:val="00D75759"/>
    <w:rsid w:val="00D7576A"/>
    <w:rsid w:val="00D75C01"/>
    <w:rsid w:val="00D76465"/>
    <w:rsid w:val="00D80723"/>
    <w:rsid w:val="00D80793"/>
    <w:rsid w:val="00D8141E"/>
    <w:rsid w:val="00D81639"/>
    <w:rsid w:val="00D81A84"/>
    <w:rsid w:val="00D83425"/>
    <w:rsid w:val="00D8343B"/>
    <w:rsid w:val="00D83C7C"/>
    <w:rsid w:val="00D8418D"/>
    <w:rsid w:val="00D85390"/>
    <w:rsid w:val="00D861CA"/>
    <w:rsid w:val="00D86229"/>
    <w:rsid w:val="00D86B70"/>
    <w:rsid w:val="00D86C71"/>
    <w:rsid w:val="00D907D9"/>
    <w:rsid w:val="00D91B1D"/>
    <w:rsid w:val="00D92127"/>
    <w:rsid w:val="00D92D0D"/>
    <w:rsid w:val="00D93060"/>
    <w:rsid w:val="00D94B3B"/>
    <w:rsid w:val="00D950C3"/>
    <w:rsid w:val="00D95297"/>
    <w:rsid w:val="00D95867"/>
    <w:rsid w:val="00D958B6"/>
    <w:rsid w:val="00DA1446"/>
    <w:rsid w:val="00DA17C5"/>
    <w:rsid w:val="00DA1E46"/>
    <w:rsid w:val="00DA22FC"/>
    <w:rsid w:val="00DA26FB"/>
    <w:rsid w:val="00DA3439"/>
    <w:rsid w:val="00DA3A71"/>
    <w:rsid w:val="00DA4B40"/>
    <w:rsid w:val="00DA50D6"/>
    <w:rsid w:val="00DA6498"/>
    <w:rsid w:val="00DA6F5A"/>
    <w:rsid w:val="00DA7398"/>
    <w:rsid w:val="00DA7784"/>
    <w:rsid w:val="00DB0201"/>
    <w:rsid w:val="00DB02C6"/>
    <w:rsid w:val="00DB201E"/>
    <w:rsid w:val="00DB2864"/>
    <w:rsid w:val="00DB3E96"/>
    <w:rsid w:val="00DB3FFC"/>
    <w:rsid w:val="00DB4406"/>
    <w:rsid w:val="00DB45DA"/>
    <w:rsid w:val="00DB484C"/>
    <w:rsid w:val="00DB4B97"/>
    <w:rsid w:val="00DB51ED"/>
    <w:rsid w:val="00DB65FC"/>
    <w:rsid w:val="00DB6A06"/>
    <w:rsid w:val="00DB7427"/>
    <w:rsid w:val="00DB763C"/>
    <w:rsid w:val="00DC206D"/>
    <w:rsid w:val="00DC280E"/>
    <w:rsid w:val="00DC2F66"/>
    <w:rsid w:val="00DC4377"/>
    <w:rsid w:val="00DC50EE"/>
    <w:rsid w:val="00DC6CFC"/>
    <w:rsid w:val="00DD09DB"/>
    <w:rsid w:val="00DD126E"/>
    <w:rsid w:val="00DD1B1F"/>
    <w:rsid w:val="00DD1D5C"/>
    <w:rsid w:val="00DD6956"/>
    <w:rsid w:val="00DD7403"/>
    <w:rsid w:val="00DD7678"/>
    <w:rsid w:val="00DE1487"/>
    <w:rsid w:val="00DE156F"/>
    <w:rsid w:val="00DE4299"/>
    <w:rsid w:val="00DE55B0"/>
    <w:rsid w:val="00DE5933"/>
    <w:rsid w:val="00DE5B9E"/>
    <w:rsid w:val="00DE6440"/>
    <w:rsid w:val="00DE6908"/>
    <w:rsid w:val="00DE7378"/>
    <w:rsid w:val="00DF0867"/>
    <w:rsid w:val="00DF088C"/>
    <w:rsid w:val="00DF0E39"/>
    <w:rsid w:val="00DF0FD1"/>
    <w:rsid w:val="00DF1E28"/>
    <w:rsid w:val="00DF1F88"/>
    <w:rsid w:val="00DF27EC"/>
    <w:rsid w:val="00DF3C31"/>
    <w:rsid w:val="00DF403B"/>
    <w:rsid w:val="00DF67EA"/>
    <w:rsid w:val="00DF6945"/>
    <w:rsid w:val="00DF7A02"/>
    <w:rsid w:val="00DF7A52"/>
    <w:rsid w:val="00DF7FB6"/>
    <w:rsid w:val="00E00B2B"/>
    <w:rsid w:val="00E01A2B"/>
    <w:rsid w:val="00E020D7"/>
    <w:rsid w:val="00E02207"/>
    <w:rsid w:val="00E023D7"/>
    <w:rsid w:val="00E03DF0"/>
    <w:rsid w:val="00E04FBC"/>
    <w:rsid w:val="00E055C4"/>
    <w:rsid w:val="00E05D8D"/>
    <w:rsid w:val="00E0636C"/>
    <w:rsid w:val="00E07D3E"/>
    <w:rsid w:val="00E105A8"/>
    <w:rsid w:val="00E109AF"/>
    <w:rsid w:val="00E10C44"/>
    <w:rsid w:val="00E11F92"/>
    <w:rsid w:val="00E12117"/>
    <w:rsid w:val="00E1340F"/>
    <w:rsid w:val="00E139DA"/>
    <w:rsid w:val="00E13EE6"/>
    <w:rsid w:val="00E13F90"/>
    <w:rsid w:val="00E143E5"/>
    <w:rsid w:val="00E150C1"/>
    <w:rsid w:val="00E15841"/>
    <w:rsid w:val="00E15CE4"/>
    <w:rsid w:val="00E161D8"/>
    <w:rsid w:val="00E21290"/>
    <w:rsid w:val="00E219F3"/>
    <w:rsid w:val="00E21B82"/>
    <w:rsid w:val="00E2253E"/>
    <w:rsid w:val="00E226B0"/>
    <w:rsid w:val="00E228E7"/>
    <w:rsid w:val="00E22AAA"/>
    <w:rsid w:val="00E233C5"/>
    <w:rsid w:val="00E24A50"/>
    <w:rsid w:val="00E2600A"/>
    <w:rsid w:val="00E276B9"/>
    <w:rsid w:val="00E314CF"/>
    <w:rsid w:val="00E319C8"/>
    <w:rsid w:val="00E32248"/>
    <w:rsid w:val="00E32A1A"/>
    <w:rsid w:val="00E32B4F"/>
    <w:rsid w:val="00E35073"/>
    <w:rsid w:val="00E350CF"/>
    <w:rsid w:val="00E36C78"/>
    <w:rsid w:val="00E3722A"/>
    <w:rsid w:val="00E37713"/>
    <w:rsid w:val="00E403E6"/>
    <w:rsid w:val="00E406F1"/>
    <w:rsid w:val="00E40A36"/>
    <w:rsid w:val="00E410C9"/>
    <w:rsid w:val="00E415EA"/>
    <w:rsid w:val="00E42FFE"/>
    <w:rsid w:val="00E43CD6"/>
    <w:rsid w:val="00E44A3F"/>
    <w:rsid w:val="00E47027"/>
    <w:rsid w:val="00E47818"/>
    <w:rsid w:val="00E478EA"/>
    <w:rsid w:val="00E47B15"/>
    <w:rsid w:val="00E47C0A"/>
    <w:rsid w:val="00E50079"/>
    <w:rsid w:val="00E51690"/>
    <w:rsid w:val="00E53775"/>
    <w:rsid w:val="00E53ABA"/>
    <w:rsid w:val="00E54A18"/>
    <w:rsid w:val="00E554D1"/>
    <w:rsid w:val="00E55BA5"/>
    <w:rsid w:val="00E55E7E"/>
    <w:rsid w:val="00E56993"/>
    <w:rsid w:val="00E569F9"/>
    <w:rsid w:val="00E57398"/>
    <w:rsid w:val="00E57BE2"/>
    <w:rsid w:val="00E57F4D"/>
    <w:rsid w:val="00E6087F"/>
    <w:rsid w:val="00E6117F"/>
    <w:rsid w:val="00E61404"/>
    <w:rsid w:val="00E62180"/>
    <w:rsid w:val="00E6254C"/>
    <w:rsid w:val="00E64418"/>
    <w:rsid w:val="00E64651"/>
    <w:rsid w:val="00E65172"/>
    <w:rsid w:val="00E654ED"/>
    <w:rsid w:val="00E65503"/>
    <w:rsid w:val="00E65622"/>
    <w:rsid w:val="00E65775"/>
    <w:rsid w:val="00E65AF6"/>
    <w:rsid w:val="00E65E68"/>
    <w:rsid w:val="00E66038"/>
    <w:rsid w:val="00E66565"/>
    <w:rsid w:val="00E66BF6"/>
    <w:rsid w:val="00E6750E"/>
    <w:rsid w:val="00E714A3"/>
    <w:rsid w:val="00E71D23"/>
    <w:rsid w:val="00E71D8F"/>
    <w:rsid w:val="00E72520"/>
    <w:rsid w:val="00E73031"/>
    <w:rsid w:val="00E73E48"/>
    <w:rsid w:val="00E7466F"/>
    <w:rsid w:val="00E756A7"/>
    <w:rsid w:val="00E759AB"/>
    <w:rsid w:val="00E77134"/>
    <w:rsid w:val="00E80087"/>
    <w:rsid w:val="00E80D76"/>
    <w:rsid w:val="00E81EBC"/>
    <w:rsid w:val="00E81F3C"/>
    <w:rsid w:val="00E828CA"/>
    <w:rsid w:val="00E83B83"/>
    <w:rsid w:val="00E84737"/>
    <w:rsid w:val="00E8587D"/>
    <w:rsid w:val="00E86248"/>
    <w:rsid w:val="00E86C0F"/>
    <w:rsid w:val="00E872F9"/>
    <w:rsid w:val="00E87512"/>
    <w:rsid w:val="00E909AF"/>
    <w:rsid w:val="00E9120A"/>
    <w:rsid w:val="00E932B9"/>
    <w:rsid w:val="00E938B6"/>
    <w:rsid w:val="00E946A8"/>
    <w:rsid w:val="00E95E3C"/>
    <w:rsid w:val="00EA0E82"/>
    <w:rsid w:val="00EA1499"/>
    <w:rsid w:val="00EA1ADD"/>
    <w:rsid w:val="00EA1D82"/>
    <w:rsid w:val="00EA1E66"/>
    <w:rsid w:val="00EA296F"/>
    <w:rsid w:val="00EA320F"/>
    <w:rsid w:val="00EA4DA5"/>
    <w:rsid w:val="00EA4EE8"/>
    <w:rsid w:val="00EA50D6"/>
    <w:rsid w:val="00EA55DF"/>
    <w:rsid w:val="00EA5994"/>
    <w:rsid w:val="00EA6988"/>
    <w:rsid w:val="00EA778E"/>
    <w:rsid w:val="00EA7B95"/>
    <w:rsid w:val="00EA7C95"/>
    <w:rsid w:val="00EB0AD1"/>
    <w:rsid w:val="00EB2985"/>
    <w:rsid w:val="00EB2B97"/>
    <w:rsid w:val="00EB2DBD"/>
    <w:rsid w:val="00EB3028"/>
    <w:rsid w:val="00EB3451"/>
    <w:rsid w:val="00EB390E"/>
    <w:rsid w:val="00EB3B8D"/>
    <w:rsid w:val="00EB5742"/>
    <w:rsid w:val="00EB5FAB"/>
    <w:rsid w:val="00EB654A"/>
    <w:rsid w:val="00EB699A"/>
    <w:rsid w:val="00EC0706"/>
    <w:rsid w:val="00EC0950"/>
    <w:rsid w:val="00EC12D1"/>
    <w:rsid w:val="00EC1707"/>
    <w:rsid w:val="00EC318F"/>
    <w:rsid w:val="00EC59B7"/>
    <w:rsid w:val="00EC5E44"/>
    <w:rsid w:val="00EC6321"/>
    <w:rsid w:val="00EC756F"/>
    <w:rsid w:val="00EC758C"/>
    <w:rsid w:val="00EC7E5C"/>
    <w:rsid w:val="00ED02DD"/>
    <w:rsid w:val="00ED090F"/>
    <w:rsid w:val="00ED112C"/>
    <w:rsid w:val="00ED3428"/>
    <w:rsid w:val="00ED3832"/>
    <w:rsid w:val="00ED3EFF"/>
    <w:rsid w:val="00ED4A91"/>
    <w:rsid w:val="00ED4B4B"/>
    <w:rsid w:val="00EE0287"/>
    <w:rsid w:val="00EE0B3D"/>
    <w:rsid w:val="00EE1230"/>
    <w:rsid w:val="00EE15FD"/>
    <w:rsid w:val="00EE168B"/>
    <w:rsid w:val="00EE23FB"/>
    <w:rsid w:val="00EE2813"/>
    <w:rsid w:val="00EE2AE3"/>
    <w:rsid w:val="00EE2EEE"/>
    <w:rsid w:val="00EE3B2E"/>
    <w:rsid w:val="00EE3B3C"/>
    <w:rsid w:val="00EE4F6A"/>
    <w:rsid w:val="00EE69E7"/>
    <w:rsid w:val="00EE79EC"/>
    <w:rsid w:val="00EE7E52"/>
    <w:rsid w:val="00EF0586"/>
    <w:rsid w:val="00EF11C3"/>
    <w:rsid w:val="00EF11F7"/>
    <w:rsid w:val="00EF1771"/>
    <w:rsid w:val="00EF1A33"/>
    <w:rsid w:val="00EF22F2"/>
    <w:rsid w:val="00EF2768"/>
    <w:rsid w:val="00EF28D9"/>
    <w:rsid w:val="00EF295F"/>
    <w:rsid w:val="00EF2E3B"/>
    <w:rsid w:val="00EF31DA"/>
    <w:rsid w:val="00EF4016"/>
    <w:rsid w:val="00EF6A1A"/>
    <w:rsid w:val="00EF7D87"/>
    <w:rsid w:val="00F00757"/>
    <w:rsid w:val="00F01258"/>
    <w:rsid w:val="00F01990"/>
    <w:rsid w:val="00F035D1"/>
    <w:rsid w:val="00F03B29"/>
    <w:rsid w:val="00F04BF7"/>
    <w:rsid w:val="00F04F82"/>
    <w:rsid w:val="00F06145"/>
    <w:rsid w:val="00F06201"/>
    <w:rsid w:val="00F063E2"/>
    <w:rsid w:val="00F06405"/>
    <w:rsid w:val="00F06C79"/>
    <w:rsid w:val="00F073EA"/>
    <w:rsid w:val="00F07874"/>
    <w:rsid w:val="00F079B9"/>
    <w:rsid w:val="00F07EC4"/>
    <w:rsid w:val="00F1031C"/>
    <w:rsid w:val="00F119C2"/>
    <w:rsid w:val="00F127F1"/>
    <w:rsid w:val="00F12FE2"/>
    <w:rsid w:val="00F13CC1"/>
    <w:rsid w:val="00F1492A"/>
    <w:rsid w:val="00F15B6C"/>
    <w:rsid w:val="00F17483"/>
    <w:rsid w:val="00F17B80"/>
    <w:rsid w:val="00F2019E"/>
    <w:rsid w:val="00F20C72"/>
    <w:rsid w:val="00F20D4A"/>
    <w:rsid w:val="00F2107C"/>
    <w:rsid w:val="00F21799"/>
    <w:rsid w:val="00F2182F"/>
    <w:rsid w:val="00F2243E"/>
    <w:rsid w:val="00F22E7C"/>
    <w:rsid w:val="00F23E84"/>
    <w:rsid w:val="00F2444B"/>
    <w:rsid w:val="00F24B72"/>
    <w:rsid w:val="00F24BD8"/>
    <w:rsid w:val="00F24DAC"/>
    <w:rsid w:val="00F25308"/>
    <w:rsid w:val="00F25329"/>
    <w:rsid w:val="00F25627"/>
    <w:rsid w:val="00F25BCC"/>
    <w:rsid w:val="00F25F0E"/>
    <w:rsid w:val="00F26353"/>
    <w:rsid w:val="00F3035B"/>
    <w:rsid w:val="00F3060F"/>
    <w:rsid w:val="00F30788"/>
    <w:rsid w:val="00F31940"/>
    <w:rsid w:val="00F31DC2"/>
    <w:rsid w:val="00F359F0"/>
    <w:rsid w:val="00F35DFF"/>
    <w:rsid w:val="00F36244"/>
    <w:rsid w:val="00F362ED"/>
    <w:rsid w:val="00F4100B"/>
    <w:rsid w:val="00F41AEA"/>
    <w:rsid w:val="00F45496"/>
    <w:rsid w:val="00F4584F"/>
    <w:rsid w:val="00F4599B"/>
    <w:rsid w:val="00F45B11"/>
    <w:rsid w:val="00F46B82"/>
    <w:rsid w:val="00F47C4C"/>
    <w:rsid w:val="00F50959"/>
    <w:rsid w:val="00F509E5"/>
    <w:rsid w:val="00F50E7B"/>
    <w:rsid w:val="00F51A4D"/>
    <w:rsid w:val="00F525E9"/>
    <w:rsid w:val="00F52ACD"/>
    <w:rsid w:val="00F533D0"/>
    <w:rsid w:val="00F53511"/>
    <w:rsid w:val="00F536A3"/>
    <w:rsid w:val="00F5375D"/>
    <w:rsid w:val="00F54756"/>
    <w:rsid w:val="00F56C74"/>
    <w:rsid w:val="00F56E0C"/>
    <w:rsid w:val="00F573E6"/>
    <w:rsid w:val="00F612E2"/>
    <w:rsid w:val="00F61846"/>
    <w:rsid w:val="00F61CAF"/>
    <w:rsid w:val="00F63A7C"/>
    <w:rsid w:val="00F63D51"/>
    <w:rsid w:val="00F6599F"/>
    <w:rsid w:val="00F6643E"/>
    <w:rsid w:val="00F710DE"/>
    <w:rsid w:val="00F7213F"/>
    <w:rsid w:val="00F7416B"/>
    <w:rsid w:val="00F74B41"/>
    <w:rsid w:val="00F76C29"/>
    <w:rsid w:val="00F7721A"/>
    <w:rsid w:val="00F7756B"/>
    <w:rsid w:val="00F77646"/>
    <w:rsid w:val="00F777D8"/>
    <w:rsid w:val="00F779B0"/>
    <w:rsid w:val="00F77A44"/>
    <w:rsid w:val="00F803D5"/>
    <w:rsid w:val="00F80DCB"/>
    <w:rsid w:val="00F81259"/>
    <w:rsid w:val="00F82279"/>
    <w:rsid w:val="00F82986"/>
    <w:rsid w:val="00F82C10"/>
    <w:rsid w:val="00F83C2A"/>
    <w:rsid w:val="00F85307"/>
    <w:rsid w:val="00F8546C"/>
    <w:rsid w:val="00F86358"/>
    <w:rsid w:val="00F86B41"/>
    <w:rsid w:val="00F871E9"/>
    <w:rsid w:val="00F87EBE"/>
    <w:rsid w:val="00F9126D"/>
    <w:rsid w:val="00F912F9"/>
    <w:rsid w:val="00F930FD"/>
    <w:rsid w:val="00F93148"/>
    <w:rsid w:val="00F93B3E"/>
    <w:rsid w:val="00F941CC"/>
    <w:rsid w:val="00F94286"/>
    <w:rsid w:val="00F942A4"/>
    <w:rsid w:val="00F94737"/>
    <w:rsid w:val="00F96140"/>
    <w:rsid w:val="00F965E8"/>
    <w:rsid w:val="00F96774"/>
    <w:rsid w:val="00F96F4C"/>
    <w:rsid w:val="00F974F4"/>
    <w:rsid w:val="00F97E69"/>
    <w:rsid w:val="00FA0C62"/>
    <w:rsid w:val="00FA0FC4"/>
    <w:rsid w:val="00FA1574"/>
    <w:rsid w:val="00FA15ED"/>
    <w:rsid w:val="00FA39D8"/>
    <w:rsid w:val="00FA43B1"/>
    <w:rsid w:val="00FA4D0A"/>
    <w:rsid w:val="00FA4E07"/>
    <w:rsid w:val="00FA51FC"/>
    <w:rsid w:val="00FA6860"/>
    <w:rsid w:val="00FA6927"/>
    <w:rsid w:val="00FA69BF"/>
    <w:rsid w:val="00FB0537"/>
    <w:rsid w:val="00FB0D0E"/>
    <w:rsid w:val="00FB1291"/>
    <w:rsid w:val="00FB2F07"/>
    <w:rsid w:val="00FB4159"/>
    <w:rsid w:val="00FB41EF"/>
    <w:rsid w:val="00FB4D0F"/>
    <w:rsid w:val="00FB5CFF"/>
    <w:rsid w:val="00FB6325"/>
    <w:rsid w:val="00FB6D03"/>
    <w:rsid w:val="00FB71EE"/>
    <w:rsid w:val="00FB72E4"/>
    <w:rsid w:val="00FB79E5"/>
    <w:rsid w:val="00FC1EF6"/>
    <w:rsid w:val="00FC2241"/>
    <w:rsid w:val="00FC3765"/>
    <w:rsid w:val="00FC3B3F"/>
    <w:rsid w:val="00FC3D8E"/>
    <w:rsid w:val="00FC4378"/>
    <w:rsid w:val="00FC43FA"/>
    <w:rsid w:val="00FC4BCF"/>
    <w:rsid w:val="00FC5234"/>
    <w:rsid w:val="00FC7449"/>
    <w:rsid w:val="00FD0513"/>
    <w:rsid w:val="00FD0BB9"/>
    <w:rsid w:val="00FD10E0"/>
    <w:rsid w:val="00FD160A"/>
    <w:rsid w:val="00FD17AE"/>
    <w:rsid w:val="00FD22F0"/>
    <w:rsid w:val="00FD3EF4"/>
    <w:rsid w:val="00FD420B"/>
    <w:rsid w:val="00FD5834"/>
    <w:rsid w:val="00FD5FC5"/>
    <w:rsid w:val="00FD77DF"/>
    <w:rsid w:val="00FE0111"/>
    <w:rsid w:val="00FE04AC"/>
    <w:rsid w:val="00FE0687"/>
    <w:rsid w:val="00FE189F"/>
    <w:rsid w:val="00FE3049"/>
    <w:rsid w:val="00FE31FA"/>
    <w:rsid w:val="00FE37FF"/>
    <w:rsid w:val="00FE40D9"/>
    <w:rsid w:val="00FE43BD"/>
    <w:rsid w:val="00FE4E92"/>
    <w:rsid w:val="00FE654C"/>
    <w:rsid w:val="00FF1375"/>
    <w:rsid w:val="00FF29C2"/>
    <w:rsid w:val="00FF2F6C"/>
    <w:rsid w:val="00FF3E44"/>
    <w:rsid w:val="00FF40C9"/>
    <w:rsid w:val="00FF5C66"/>
    <w:rsid w:val="00FF6197"/>
    <w:rsid w:val="00FF6634"/>
    <w:rsid w:val="01E6DB8F"/>
    <w:rsid w:val="070438D4"/>
    <w:rsid w:val="0789C699"/>
    <w:rsid w:val="08B9941F"/>
    <w:rsid w:val="0B956F55"/>
    <w:rsid w:val="15048D6D"/>
    <w:rsid w:val="15F36B4C"/>
    <w:rsid w:val="1A1A5923"/>
    <w:rsid w:val="1BBD420A"/>
    <w:rsid w:val="1DE8D0F4"/>
    <w:rsid w:val="29C64D40"/>
    <w:rsid w:val="2AA143AB"/>
    <w:rsid w:val="2C8F4DC2"/>
    <w:rsid w:val="2DAE66D3"/>
    <w:rsid w:val="34F1087E"/>
    <w:rsid w:val="43683837"/>
    <w:rsid w:val="46B43CF2"/>
    <w:rsid w:val="5A0D5C82"/>
    <w:rsid w:val="5BF6A421"/>
    <w:rsid w:val="5FF7EE5D"/>
    <w:rsid w:val="67A422CC"/>
    <w:rsid w:val="6A841923"/>
    <w:rsid w:val="6CDB3432"/>
    <w:rsid w:val="6E1563A4"/>
    <w:rsid w:val="707A317B"/>
    <w:rsid w:val="72C2DDC1"/>
    <w:rsid w:val="76B37AF1"/>
    <w:rsid w:val="7D84B545"/>
    <w:rsid w:val="7E5C476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F31838A"/>
  <w15:docId w15:val="{196979E6-153A-48CF-97D3-3E3F30033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6628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link w:val="Heading5Char"/>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415C2F"/>
    <w:pPr>
      <w:keepLines/>
      <w:overflowPunct/>
      <w:autoSpaceDE/>
      <w:autoSpaceDN/>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customStyle="1" w:styleId="Heading4Char">
    <w:name w:val="Heading 4 Char"/>
    <w:basedOn w:val="DefaultParagraphFont"/>
    <w:link w:val="Heading4"/>
    <w:rsid w:val="00A668B9"/>
    <w:rPr>
      <w:rFonts w:ascii="Arial" w:hAnsi="Arial"/>
      <w:sz w:val="24"/>
      <w:lang w:val="en-GB" w:eastAsia="ja-JP"/>
    </w:rPr>
  </w:style>
  <w:style w:type="character" w:customStyle="1" w:styleId="Heading5Char">
    <w:name w:val="Heading 5 Char"/>
    <w:basedOn w:val="DefaultParagraphFont"/>
    <w:link w:val="Heading5"/>
    <w:rsid w:val="00A668B9"/>
    <w:rPr>
      <w:rFonts w:ascii="Arial" w:hAnsi="Arial"/>
      <w:sz w:val="22"/>
      <w:lang w:val="en-GB" w:eastAsia="ja-JP"/>
    </w:rPr>
  </w:style>
  <w:style w:type="paragraph" w:styleId="FootnoteText">
    <w:name w:val="footnote text"/>
    <w:basedOn w:val="Normal"/>
    <w:link w:val="FootnoteTextChar"/>
    <w:rsid w:val="00151BBD"/>
    <w:pPr>
      <w:overflowPunct/>
      <w:autoSpaceDE/>
      <w:autoSpaceDN/>
      <w:adjustRightInd/>
      <w:spacing w:after="0"/>
      <w:textAlignment w:val="auto"/>
    </w:pPr>
    <w:rPr>
      <w:rFonts w:ascii="Arial" w:eastAsia="Times New Roman" w:hAnsi="Arial"/>
      <w:color w:val="auto"/>
      <w:lang w:val="en-US" w:eastAsia="en-US"/>
    </w:rPr>
  </w:style>
  <w:style w:type="character" w:customStyle="1" w:styleId="FootnoteTextChar">
    <w:name w:val="Footnote Text Char"/>
    <w:basedOn w:val="DefaultParagraphFont"/>
    <w:link w:val="FootnoteText"/>
    <w:rsid w:val="00151BBD"/>
    <w:rPr>
      <w:rFonts w:ascii="Arial" w:eastAsia="Times New Roman" w:hAnsi="Arial"/>
      <w:lang w:val="en-US" w:eastAsia="en-US"/>
    </w:rPr>
  </w:style>
  <w:style w:type="paragraph" w:customStyle="1" w:styleId="IvDbodytext">
    <w:name w:val="IvD bodytext"/>
    <w:basedOn w:val="BodyText"/>
    <w:link w:val="IvDbodytextChar"/>
    <w:qFormat/>
    <w:rsid w:val="00151B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151BBD"/>
    <w:rPr>
      <w:rFonts w:ascii="Arial" w:eastAsia="Times New Roman" w:hAnsi="Arial"/>
      <w:spacing w:val="2"/>
      <w:lang w:val="en-US" w:eastAsia="en-US"/>
    </w:rPr>
  </w:style>
  <w:style w:type="character" w:styleId="FootnoteReference">
    <w:name w:val="footnote reference"/>
    <w:basedOn w:val="DefaultParagraphFont"/>
    <w:semiHidden/>
    <w:unhideWhenUsed/>
    <w:rsid w:val="00151BBD"/>
    <w:rPr>
      <w:vertAlign w:val="superscript"/>
    </w:rPr>
  </w:style>
  <w:style w:type="paragraph" w:customStyle="1" w:styleId="IvDInstructiontext">
    <w:name w:val="IvD Instructiontext"/>
    <w:basedOn w:val="BodyText"/>
    <w:link w:val="IvDInstructiontextChar"/>
    <w:uiPriority w:val="99"/>
    <w:qFormat/>
    <w:rsid w:val="00B7087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7087A"/>
    <w:rPr>
      <w:rFonts w:ascii="Arial" w:eastAsia="Times New Roman" w:hAnsi="Arial"/>
      <w:i/>
      <w:color w:val="7F7F7F" w:themeColor="text1" w:themeTint="80"/>
      <w:spacing w:val="2"/>
      <w:sz w:val="18"/>
      <w:szCs w:val="18"/>
      <w:lang w:val="en-US" w:eastAsia="en-US"/>
    </w:rPr>
  </w:style>
  <w:style w:type="paragraph" w:customStyle="1" w:styleId="CRCoverPage">
    <w:name w:val="CR Cover Page"/>
    <w:link w:val="CRCoverPageZchn"/>
    <w:rsid w:val="00891182"/>
    <w:pPr>
      <w:spacing w:after="120"/>
    </w:pPr>
    <w:rPr>
      <w:rFonts w:ascii="Arial" w:eastAsia="Times New Roman" w:hAnsi="Arial"/>
      <w:lang w:val="en-GB" w:eastAsia="en-US"/>
    </w:rPr>
  </w:style>
  <w:style w:type="character" w:customStyle="1" w:styleId="CRCoverPageZchn">
    <w:name w:val="CR Cover Page Zchn"/>
    <w:link w:val="CRCoverPage"/>
    <w:rsid w:val="0089118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568500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481730976">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30656032">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5AIRPNAIUNRU-2028481721-3078</_dlc_DocId>
    <_dlc_DocIdUrl xmlns="71c5aaf6-e6ce-465b-b873-5148d2a4c105">
      <Url>https://nokia.sharepoint.com/sites/c5g/e2earch/_layouts/15/DocIdRedir.aspx?ID=5AIRPNAIUNRU-2028481721-3078</Url>
      <Description>5AIRPNAIUNRU-2028481721-3078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c67c731b-696e-4d20-8664-fee8943d9cc6"/>
    <ds:schemaRef ds:uri="http://www.w3.org/XML/1998/namespace"/>
    <ds:schemaRef ds:uri="http://purl.org/dc/dcmitype/"/>
  </ds:schemaRefs>
</ds:datastoreItem>
</file>

<file path=customXml/itemProps2.xml><?xml version="1.0" encoding="utf-8"?>
<ds:datastoreItem xmlns:ds="http://schemas.openxmlformats.org/officeDocument/2006/customXml" ds:itemID="{EDE10506-0A65-4233-836E-D8E48FDECC56}">
  <ds:schemaRefs>
    <ds:schemaRef ds:uri="Microsoft.SharePoint.Taxonomy.ContentTypeSync"/>
  </ds:schemaRefs>
</ds:datastoreItem>
</file>

<file path=customXml/itemProps3.xml><?xml version="1.0" encoding="utf-8"?>
<ds:datastoreItem xmlns:ds="http://schemas.openxmlformats.org/officeDocument/2006/customXml" ds:itemID="{CF6DAB13-6E34-4708-9504-C7E0A093EC87}">
  <ds:schemaRefs>
    <ds:schemaRef ds:uri="http://schemas.microsoft.com/sharepoint/events"/>
  </ds:schemaRefs>
</ds:datastoreItem>
</file>

<file path=customXml/itemProps4.xml><?xml version="1.0" encoding="utf-8"?>
<ds:datastoreItem xmlns:ds="http://schemas.openxmlformats.org/officeDocument/2006/customXml" ds:itemID="{3FD5E658-E95B-4AD4-AE54-0B5B3B33B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6.xml><?xml version="1.0" encoding="utf-8"?>
<ds:datastoreItem xmlns:ds="http://schemas.openxmlformats.org/officeDocument/2006/customXml" ds:itemID="{11D24FF3-424F-4F46-9BE5-2E38926FD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1020</Words>
  <Characters>5242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5</cp:revision>
  <cp:lastPrinted>2003-09-25T21:29:00Z</cp:lastPrinted>
  <dcterms:created xsi:type="dcterms:W3CDTF">2020-05-21T23:41:00Z</dcterms:created>
  <dcterms:modified xsi:type="dcterms:W3CDTF">2020-05-22T17:19:00Z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536">
    <vt:lpwstr>6</vt:lpwstr>
  </property>
  <property fmtid="{D5CDD505-2E9C-101B-9397-08002B2CF9AE}" pid="12" name="AuthorIds_UIVersion_6656">
    <vt:lpwstr>6</vt:lpwstr>
  </property>
  <property fmtid="{D5CDD505-2E9C-101B-9397-08002B2CF9AE}" pid="13" name="AuthorIds_UIVersion_7680">
    <vt:lpwstr>6</vt:lpwstr>
  </property>
  <property fmtid="{D5CDD505-2E9C-101B-9397-08002B2CF9AE}" pid="14" name="AuthorIds_UIVersion_5120">
    <vt:lpwstr>14</vt:lpwstr>
  </property>
  <property fmtid="{D5CDD505-2E9C-101B-9397-08002B2CF9AE}" pid="15" name="_dlc_DocIdItemGuid">
    <vt:lpwstr>4cde4674-9f3a-4f2f-b97e-bb3fde1d22d0</vt:lpwstr>
  </property>
</Properties>
</file>