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DD5D8" w14:textId="6AC75760" w:rsidR="0060589D" w:rsidRPr="00482263" w:rsidRDefault="00482263" w:rsidP="007E128B">
      <w:pPr>
        <w:keepNext/>
        <w:rPr>
          <w:b/>
          <w:bCs/>
          <w:sz w:val="28"/>
          <w:szCs w:val="28"/>
        </w:rPr>
      </w:pPr>
      <w:r w:rsidRPr="00482263">
        <w:rPr>
          <w:b/>
          <w:bCs/>
          <w:sz w:val="28"/>
          <w:szCs w:val="28"/>
        </w:rPr>
        <w:t xml:space="preserve">FS_eNS_Ph2 Agenda: </w:t>
      </w:r>
    </w:p>
    <w:p w14:paraId="19ACC192" w14:textId="6D6EB855" w:rsidR="00265A5E" w:rsidRPr="00482263" w:rsidRDefault="00482263" w:rsidP="00482263">
      <w:pPr>
        <w:pStyle w:val="NormalWeb"/>
        <w:shd w:val="clear" w:color="auto" w:fill="FFFFFF"/>
        <w:spacing w:before="0" w:beforeAutospacing="0" w:after="0" w:afterAutospacing="0"/>
        <w:rPr>
          <w:sz w:val="28"/>
          <w:szCs w:val="28"/>
          <w:u w:val="single"/>
        </w:rPr>
      </w:pPr>
      <w:r w:rsidRPr="00482263">
        <w:rPr>
          <w:sz w:val="28"/>
          <w:szCs w:val="28"/>
          <w:u w:val="single"/>
        </w:rPr>
        <w:t>CC#1: </w:t>
      </w:r>
      <w:r w:rsidR="00265A5E">
        <w:rPr>
          <w:sz w:val="28"/>
          <w:szCs w:val="28"/>
          <w:u w:val="single"/>
        </w:rPr>
        <w:t xml:space="preserve"> March 25</w:t>
      </w:r>
      <w:r w:rsidR="00265A5E" w:rsidRPr="00265A5E">
        <w:rPr>
          <w:sz w:val="28"/>
          <w:szCs w:val="28"/>
          <w:u w:val="single"/>
          <w:vertAlign w:val="superscript"/>
        </w:rPr>
        <w:t>th</w:t>
      </w:r>
      <w:r w:rsidR="00265A5E">
        <w:rPr>
          <w:sz w:val="28"/>
          <w:szCs w:val="28"/>
          <w:u w:val="single"/>
        </w:rPr>
        <w:t xml:space="preserve"> (Wed.) (</w:t>
      </w:r>
      <w:r w:rsidR="00265A5E" w:rsidRPr="00265A5E">
        <w:rPr>
          <w:color w:val="4472C4" w:themeColor="accent1"/>
          <w:sz w:val="28"/>
          <w:szCs w:val="28"/>
          <w:u w:val="single"/>
        </w:rPr>
        <w:t>tdoc deadline March 23</w:t>
      </w:r>
      <w:r w:rsidR="00265A5E" w:rsidRPr="00265A5E">
        <w:rPr>
          <w:color w:val="4472C4" w:themeColor="accent1"/>
          <w:sz w:val="28"/>
          <w:szCs w:val="28"/>
          <w:u w:val="single"/>
          <w:vertAlign w:val="superscript"/>
        </w:rPr>
        <w:t>rd</w:t>
      </w:r>
      <w:r w:rsidR="00265A5E" w:rsidRPr="00265A5E">
        <w:rPr>
          <w:color w:val="4472C4" w:themeColor="accent1"/>
          <w:sz w:val="28"/>
          <w:szCs w:val="28"/>
          <w:u w:val="single"/>
        </w:rPr>
        <w:t xml:space="preserve"> (Mon.) @6 am Pacific Time</w:t>
      </w:r>
      <w:r w:rsidR="00265A5E">
        <w:rPr>
          <w:sz w:val="28"/>
          <w:szCs w:val="28"/>
          <w:u w:val="single"/>
        </w:rPr>
        <w:t>)</w:t>
      </w:r>
    </w:p>
    <w:p w14:paraId="3CA72AE7" w14:textId="77777777" w:rsidR="00482263" w:rsidRPr="00482263" w:rsidRDefault="00482263" w:rsidP="00482263">
      <w:pPr>
        <w:pStyle w:val="NormalWeb"/>
        <w:shd w:val="clear" w:color="auto" w:fill="FFFFFF"/>
        <w:spacing w:before="0" w:beforeAutospacing="0" w:after="0" w:afterAutospacing="0"/>
        <w:rPr>
          <w:sz w:val="28"/>
          <w:szCs w:val="28"/>
        </w:rPr>
      </w:pPr>
      <w:r w:rsidRPr="00482263">
        <w:rPr>
          <w:sz w:val="28"/>
          <w:szCs w:val="28"/>
        </w:rPr>
        <w:t>- Review and discuss the proposed merge solutions for KI#1 and KI#2 (refer to CC plan attached)</w:t>
      </w:r>
    </w:p>
    <w:p w14:paraId="7425A9A5" w14:textId="77777777" w:rsidR="00482263" w:rsidRPr="00482263" w:rsidRDefault="00482263" w:rsidP="00482263">
      <w:pPr>
        <w:pStyle w:val="NormalWeb"/>
        <w:shd w:val="clear" w:color="auto" w:fill="FFFFFF"/>
        <w:spacing w:before="0" w:beforeAutospacing="0" w:after="0" w:afterAutospacing="0"/>
        <w:rPr>
          <w:sz w:val="28"/>
          <w:szCs w:val="28"/>
        </w:rPr>
      </w:pPr>
      <w:r w:rsidRPr="00482263">
        <w:rPr>
          <w:sz w:val="28"/>
          <w:szCs w:val="28"/>
        </w:rPr>
        <w:t>- Review and</w:t>
      </w:r>
      <w:r w:rsidRPr="00482263">
        <w:rPr>
          <w:rStyle w:val="apple-converted-space"/>
          <w:sz w:val="28"/>
          <w:szCs w:val="28"/>
        </w:rPr>
        <w:t> </w:t>
      </w:r>
      <w:r w:rsidRPr="00482263">
        <w:rPr>
          <w:sz w:val="28"/>
          <w:szCs w:val="28"/>
        </w:rPr>
        <w:t>work on the merger of</w:t>
      </w:r>
      <w:r w:rsidRPr="00482263">
        <w:rPr>
          <w:rStyle w:val="apple-converted-space"/>
          <w:sz w:val="28"/>
          <w:szCs w:val="28"/>
        </w:rPr>
        <w:t> </w:t>
      </w:r>
      <w:r w:rsidRPr="00482263">
        <w:rPr>
          <w:sz w:val="28"/>
          <w:szCs w:val="28"/>
        </w:rPr>
        <w:t>the Unhandled/revised PCRs from SA2#136 F2F meeting for KI#1 - KI#4 </w:t>
      </w:r>
    </w:p>
    <w:p w14:paraId="63EA14F4" w14:textId="2AB54036" w:rsidR="00482263" w:rsidRDefault="00482263" w:rsidP="00482263">
      <w:pPr>
        <w:pStyle w:val="NormalWeb"/>
        <w:shd w:val="clear" w:color="auto" w:fill="FFFFFF"/>
        <w:spacing w:before="0" w:beforeAutospacing="0" w:after="0" w:afterAutospacing="0"/>
        <w:rPr>
          <w:sz w:val="28"/>
          <w:szCs w:val="28"/>
        </w:rPr>
      </w:pPr>
      <w:r w:rsidRPr="00482263">
        <w:rPr>
          <w:sz w:val="28"/>
          <w:szCs w:val="28"/>
        </w:rPr>
        <w:t>- If time permit, review new PCRs to determine if they are within the scope of KI#1-KI#4 in order to be considered as the potential solution</w:t>
      </w:r>
    </w:p>
    <w:p w14:paraId="066D0F38" w14:textId="77777777" w:rsidR="00482263" w:rsidRPr="00482263" w:rsidRDefault="00482263" w:rsidP="00482263">
      <w:pPr>
        <w:pStyle w:val="NormalWeb"/>
        <w:shd w:val="clear" w:color="auto" w:fill="FFFFFF"/>
        <w:spacing w:before="0" w:beforeAutospacing="0" w:after="0" w:afterAutospacing="0"/>
        <w:rPr>
          <w:sz w:val="28"/>
          <w:szCs w:val="28"/>
        </w:rPr>
      </w:pPr>
    </w:p>
    <w:p w14:paraId="2632B1C7" w14:textId="024B269B" w:rsidR="00482263" w:rsidRPr="007D2F3C" w:rsidRDefault="00482263" w:rsidP="00482263">
      <w:pPr>
        <w:pStyle w:val="NormalWeb"/>
        <w:shd w:val="clear" w:color="auto" w:fill="FFFFFF"/>
        <w:spacing w:before="0" w:beforeAutospacing="0" w:after="0" w:afterAutospacing="0"/>
        <w:rPr>
          <w:sz w:val="28"/>
          <w:szCs w:val="28"/>
          <w:highlight w:val="cyan"/>
          <w:u w:val="single"/>
        </w:rPr>
      </w:pPr>
      <w:r w:rsidRPr="007D2F3C">
        <w:rPr>
          <w:sz w:val="28"/>
          <w:szCs w:val="28"/>
          <w:highlight w:val="cyan"/>
          <w:u w:val="single"/>
        </w:rPr>
        <w:t>CC#2: </w:t>
      </w:r>
      <w:r w:rsidR="00265A5E" w:rsidRPr="007D2F3C">
        <w:rPr>
          <w:sz w:val="28"/>
          <w:szCs w:val="28"/>
          <w:highlight w:val="cyan"/>
          <w:u w:val="single"/>
        </w:rPr>
        <w:t>April 3</w:t>
      </w:r>
      <w:r w:rsidR="00265A5E" w:rsidRPr="007D2F3C">
        <w:rPr>
          <w:sz w:val="28"/>
          <w:szCs w:val="28"/>
          <w:highlight w:val="cyan"/>
          <w:u w:val="single"/>
          <w:vertAlign w:val="superscript"/>
        </w:rPr>
        <w:t>rd</w:t>
      </w:r>
      <w:r w:rsidR="00265A5E" w:rsidRPr="007D2F3C">
        <w:rPr>
          <w:sz w:val="28"/>
          <w:szCs w:val="28"/>
          <w:highlight w:val="cyan"/>
          <w:u w:val="single"/>
        </w:rPr>
        <w:t xml:space="preserve"> (Fri.) (</w:t>
      </w:r>
      <w:r w:rsidR="00265A5E" w:rsidRPr="007D2F3C">
        <w:rPr>
          <w:color w:val="4472C4" w:themeColor="accent1"/>
          <w:sz w:val="28"/>
          <w:szCs w:val="28"/>
          <w:highlight w:val="cyan"/>
          <w:u w:val="single"/>
        </w:rPr>
        <w:t>tdoc deadline March 31</w:t>
      </w:r>
      <w:r w:rsidR="00265A5E" w:rsidRPr="007D2F3C">
        <w:rPr>
          <w:color w:val="4472C4" w:themeColor="accent1"/>
          <w:sz w:val="28"/>
          <w:szCs w:val="28"/>
          <w:highlight w:val="cyan"/>
          <w:u w:val="single"/>
          <w:vertAlign w:val="superscript"/>
        </w:rPr>
        <w:t>st</w:t>
      </w:r>
      <w:r w:rsidR="00265A5E" w:rsidRPr="007D2F3C">
        <w:rPr>
          <w:color w:val="4472C4" w:themeColor="accent1"/>
          <w:sz w:val="28"/>
          <w:szCs w:val="28"/>
          <w:highlight w:val="cyan"/>
          <w:u w:val="single"/>
        </w:rPr>
        <w:t xml:space="preserve"> (Tue.) @6 am Pacific Time</w:t>
      </w:r>
      <w:r w:rsidR="00265A5E" w:rsidRPr="007D2F3C">
        <w:rPr>
          <w:sz w:val="28"/>
          <w:szCs w:val="28"/>
          <w:highlight w:val="cyan"/>
          <w:u w:val="single"/>
        </w:rPr>
        <w:t>)</w:t>
      </w:r>
    </w:p>
    <w:p w14:paraId="01DAF0AB" w14:textId="77777777" w:rsidR="00482263" w:rsidRPr="007D2F3C" w:rsidRDefault="00482263" w:rsidP="00482263">
      <w:pPr>
        <w:pStyle w:val="NormalWeb"/>
        <w:shd w:val="clear" w:color="auto" w:fill="FFFFFF"/>
        <w:spacing w:before="0" w:beforeAutospacing="0" w:after="0" w:afterAutospacing="0"/>
        <w:rPr>
          <w:sz w:val="28"/>
          <w:szCs w:val="28"/>
          <w:highlight w:val="cyan"/>
        </w:rPr>
      </w:pPr>
      <w:r w:rsidRPr="007D2F3C">
        <w:rPr>
          <w:sz w:val="28"/>
          <w:szCs w:val="28"/>
          <w:highlight w:val="cyan"/>
        </w:rPr>
        <w:t>- Review and</w:t>
      </w:r>
      <w:r w:rsidRPr="007D2F3C">
        <w:rPr>
          <w:rStyle w:val="apple-converted-space"/>
          <w:sz w:val="28"/>
          <w:szCs w:val="28"/>
          <w:highlight w:val="cyan"/>
        </w:rPr>
        <w:t> </w:t>
      </w:r>
      <w:r w:rsidRPr="007D2F3C">
        <w:rPr>
          <w:sz w:val="28"/>
          <w:szCs w:val="28"/>
          <w:highlight w:val="cyan"/>
        </w:rPr>
        <w:t>work on the merger of</w:t>
      </w:r>
      <w:r w:rsidRPr="007D2F3C">
        <w:rPr>
          <w:rStyle w:val="apple-converted-space"/>
          <w:sz w:val="28"/>
          <w:szCs w:val="28"/>
          <w:highlight w:val="cyan"/>
        </w:rPr>
        <w:t> </w:t>
      </w:r>
      <w:r w:rsidRPr="007D2F3C">
        <w:rPr>
          <w:sz w:val="28"/>
          <w:szCs w:val="28"/>
          <w:highlight w:val="cyan"/>
        </w:rPr>
        <w:t>the Unhandled/revised PCRs from SA2#136 F2F meeting for KI#5 - KI#8</w:t>
      </w:r>
    </w:p>
    <w:p w14:paraId="474F8DA3" w14:textId="77777777" w:rsidR="00482263" w:rsidRPr="00482263" w:rsidRDefault="00482263" w:rsidP="00482263">
      <w:pPr>
        <w:pStyle w:val="NormalWeb"/>
        <w:shd w:val="clear" w:color="auto" w:fill="FFFFFF"/>
        <w:spacing w:before="0" w:beforeAutospacing="0" w:after="0" w:afterAutospacing="0"/>
        <w:rPr>
          <w:sz w:val="28"/>
          <w:szCs w:val="28"/>
        </w:rPr>
      </w:pPr>
      <w:r w:rsidRPr="007D2F3C">
        <w:rPr>
          <w:sz w:val="28"/>
          <w:szCs w:val="28"/>
          <w:highlight w:val="cyan"/>
        </w:rPr>
        <w:t>- If time permit, review new PCRs to determine if they are within the scope of KI#5-KI#8 in order to be considered as the potential solution</w:t>
      </w:r>
    </w:p>
    <w:p w14:paraId="5B9CAB48" w14:textId="79F0D5A4" w:rsidR="00482263" w:rsidRDefault="00482263" w:rsidP="007E128B">
      <w:pPr>
        <w:keepNext/>
        <w:rPr>
          <w:sz w:val="28"/>
          <w:szCs w:val="28"/>
        </w:rPr>
      </w:pPr>
    </w:p>
    <w:p w14:paraId="6ACEE9A8" w14:textId="339212FB" w:rsidR="0011198D" w:rsidRDefault="0011198D" w:rsidP="007E128B">
      <w:pPr>
        <w:keepNext/>
        <w:rPr>
          <w:color w:val="FF0000"/>
          <w:sz w:val="28"/>
          <w:szCs w:val="28"/>
          <w:highlight w:val="yellow"/>
        </w:rPr>
      </w:pPr>
      <w:r>
        <w:rPr>
          <w:color w:val="FF0000"/>
          <w:sz w:val="28"/>
          <w:szCs w:val="28"/>
          <w:highlight w:val="yellow"/>
        </w:rPr>
        <w:t xml:space="preserve">NOTE-1: Merge proposal will have priority to be handled during the CC. </w:t>
      </w:r>
    </w:p>
    <w:p w14:paraId="2740DFCD" w14:textId="5FBCD89D" w:rsidR="00265A5E" w:rsidRPr="00482263" w:rsidRDefault="00265A5E" w:rsidP="007E128B">
      <w:pPr>
        <w:keepNext/>
        <w:rPr>
          <w:sz w:val="28"/>
          <w:szCs w:val="28"/>
        </w:rPr>
      </w:pPr>
      <w:r w:rsidRPr="00265A5E">
        <w:rPr>
          <w:color w:val="FF0000"/>
          <w:sz w:val="28"/>
          <w:szCs w:val="28"/>
          <w:highlight w:val="yellow"/>
        </w:rPr>
        <w:t>NOTE</w:t>
      </w:r>
      <w:r w:rsidR="0011198D">
        <w:rPr>
          <w:color w:val="FF0000"/>
          <w:sz w:val="28"/>
          <w:szCs w:val="28"/>
          <w:highlight w:val="yellow"/>
        </w:rPr>
        <w:t>-2:</w:t>
      </w:r>
      <w:r w:rsidRPr="00265A5E">
        <w:rPr>
          <w:color w:val="FF0000"/>
          <w:sz w:val="28"/>
          <w:szCs w:val="28"/>
          <w:highlight w:val="yellow"/>
        </w:rPr>
        <w:t xml:space="preserve"> Following SA2 Vice Chair’s </w:t>
      </w:r>
      <w:r>
        <w:rPr>
          <w:color w:val="FF0000"/>
          <w:sz w:val="28"/>
          <w:szCs w:val="28"/>
          <w:highlight w:val="yellow"/>
        </w:rPr>
        <w:t>instructions</w:t>
      </w:r>
      <w:r w:rsidRPr="00265A5E">
        <w:rPr>
          <w:color w:val="FF0000"/>
          <w:sz w:val="28"/>
          <w:szCs w:val="28"/>
          <w:highlight w:val="yellow"/>
        </w:rPr>
        <w:t>, even for the SA2#136ah unhandled tdoc, please kindly resubmitted your revision.   If no revision is received, there will be no discussion on the unhandled tdoc.</w:t>
      </w:r>
      <w:r w:rsidRPr="00265A5E">
        <w:rPr>
          <w:color w:val="FF0000"/>
          <w:sz w:val="28"/>
          <w:szCs w:val="28"/>
        </w:rPr>
        <w:t xml:space="preserve"> </w:t>
      </w:r>
      <w:r>
        <w:rPr>
          <w:sz w:val="28"/>
          <w:szCs w:val="28"/>
        </w:rPr>
        <w:t xml:space="preserve"> </w:t>
      </w:r>
    </w:p>
    <w:p w14:paraId="2250A168" w14:textId="77777777" w:rsidR="00482263" w:rsidRDefault="00482263" w:rsidP="007E128B">
      <w:pPr>
        <w:keepNext/>
      </w:pPr>
    </w:p>
    <w:p w14:paraId="07999E34" w14:textId="099FC708" w:rsidR="0060589D" w:rsidRDefault="007F4FC8" w:rsidP="007E128B">
      <w:pPr>
        <w:pStyle w:val="TH"/>
        <w:keepLines w:val="0"/>
        <w:rPr>
          <w:sz w:val="36"/>
          <w:szCs w:val="36"/>
        </w:rPr>
      </w:pPr>
      <w:r>
        <w:rPr>
          <w:sz w:val="36"/>
          <w:szCs w:val="36"/>
        </w:rPr>
        <w:t xml:space="preserve">Rapporteur </w:t>
      </w:r>
      <w:r w:rsidR="009C6204">
        <w:rPr>
          <w:sz w:val="36"/>
          <w:szCs w:val="36"/>
        </w:rPr>
        <w:t>Meeting Notes</w:t>
      </w:r>
      <w:r w:rsidR="00617F47">
        <w:rPr>
          <w:sz w:val="36"/>
          <w:szCs w:val="36"/>
        </w:rPr>
        <w:t xml:space="preserve"> for CC#</w:t>
      </w:r>
      <w:r w:rsidR="007D2F3C">
        <w:rPr>
          <w:sz w:val="36"/>
          <w:szCs w:val="36"/>
        </w:rPr>
        <w:t>2</w:t>
      </w:r>
      <w:r w:rsidR="00617F47">
        <w:rPr>
          <w:sz w:val="36"/>
          <w:szCs w:val="36"/>
        </w:rPr>
        <w:t xml:space="preserve"> </w:t>
      </w:r>
    </w:p>
    <w:p w14:paraId="4013E3C1" w14:textId="571F0C12" w:rsidR="005040FC" w:rsidRPr="005040FC" w:rsidRDefault="000917C2" w:rsidP="000917C2">
      <w:pPr>
        <w:pStyle w:val="TH"/>
        <w:keepLines w:val="0"/>
        <w:jc w:val="left"/>
      </w:pPr>
      <w:r w:rsidRPr="000917C2">
        <w:rPr>
          <w:sz w:val="24"/>
          <w:szCs w:val="24"/>
        </w:rPr>
        <w:t xml:space="preserve">3GPP Folder: </w:t>
      </w:r>
    </w:p>
    <w:p w14:paraId="27412468" w14:textId="77777777" w:rsidR="00657D0F" w:rsidRPr="000917C2" w:rsidRDefault="00657D0F" w:rsidP="000917C2">
      <w:pPr>
        <w:pStyle w:val="TH"/>
        <w:keepLines w:val="0"/>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542"/>
        <w:gridCol w:w="998"/>
        <w:gridCol w:w="1829"/>
        <w:gridCol w:w="2383"/>
        <w:gridCol w:w="2927"/>
      </w:tblGrid>
      <w:tr w:rsidR="003242DE" w:rsidRPr="00DF0011" w14:paraId="5D77FB68" w14:textId="4831B86A" w:rsidTr="00F91761">
        <w:tc>
          <w:tcPr>
            <w:tcW w:w="491" w:type="pct"/>
            <w:tcBorders>
              <w:bottom w:val="single" w:sz="4" w:space="0" w:color="auto"/>
            </w:tcBorders>
            <w:shd w:val="solid" w:color="E7E6E6" w:themeColor="background2" w:fill="E7E6E6" w:themeFill="background2"/>
          </w:tcPr>
          <w:p w14:paraId="73219235" w14:textId="77777777" w:rsidR="00617F47" w:rsidRDefault="00617F47" w:rsidP="007E128B">
            <w:pPr>
              <w:pStyle w:val="TAH"/>
              <w:keepNext w:val="0"/>
              <w:keepLines w:val="0"/>
              <w:rPr>
                <w:sz w:val="20"/>
              </w:rPr>
            </w:pPr>
          </w:p>
          <w:p w14:paraId="2B56F3E1" w14:textId="2597011E" w:rsidR="003242DE" w:rsidRPr="00DF0011" w:rsidRDefault="00356330" w:rsidP="007E128B">
            <w:pPr>
              <w:pStyle w:val="TAH"/>
              <w:keepNext w:val="0"/>
              <w:keepLines w:val="0"/>
              <w:rPr>
                <w:sz w:val="20"/>
              </w:rPr>
            </w:pPr>
            <w:r>
              <w:rPr>
                <w:sz w:val="20"/>
              </w:rPr>
              <w:t>Item</w:t>
            </w:r>
            <w:r w:rsidR="003242DE" w:rsidRPr="00DF0011">
              <w:rPr>
                <w:sz w:val="20"/>
              </w:rPr>
              <w:t xml:space="preserve">#'s </w:t>
            </w:r>
          </w:p>
        </w:tc>
        <w:tc>
          <w:tcPr>
            <w:tcW w:w="1368" w:type="pct"/>
            <w:tcBorders>
              <w:bottom w:val="single" w:sz="4" w:space="0" w:color="auto"/>
            </w:tcBorders>
            <w:shd w:val="solid" w:color="E7E6E6" w:themeColor="background2" w:fill="E7E6E6" w:themeFill="background2"/>
          </w:tcPr>
          <w:p w14:paraId="5D01F158" w14:textId="77777777" w:rsidR="00DF0011" w:rsidRDefault="00DF0011" w:rsidP="007E128B">
            <w:pPr>
              <w:pStyle w:val="TAH"/>
              <w:keepNext w:val="0"/>
              <w:keepLines w:val="0"/>
              <w:rPr>
                <w:sz w:val="20"/>
              </w:rPr>
            </w:pPr>
          </w:p>
          <w:p w14:paraId="41D6C10D" w14:textId="165F31B0" w:rsidR="003242DE" w:rsidRPr="00DF0011" w:rsidRDefault="003242DE" w:rsidP="007E128B">
            <w:pPr>
              <w:pStyle w:val="TAH"/>
              <w:keepNext w:val="0"/>
              <w:keepLines w:val="0"/>
              <w:rPr>
                <w:sz w:val="20"/>
              </w:rPr>
            </w:pPr>
            <w:r w:rsidRPr="00DF0011">
              <w:rPr>
                <w:sz w:val="20"/>
              </w:rPr>
              <w:t>Solution Titles</w:t>
            </w:r>
          </w:p>
        </w:tc>
        <w:tc>
          <w:tcPr>
            <w:tcW w:w="385" w:type="pct"/>
            <w:tcBorders>
              <w:bottom w:val="single" w:sz="4" w:space="0" w:color="auto"/>
            </w:tcBorders>
            <w:shd w:val="solid" w:color="E7E6E6" w:themeColor="background2" w:fill="E7E6E6" w:themeFill="background2"/>
          </w:tcPr>
          <w:p w14:paraId="66B8E00B" w14:textId="77777777" w:rsidR="003242DE" w:rsidRPr="00DF0011" w:rsidRDefault="003242DE" w:rsidP="007E128B">
            <w:pPr>
              <w:pStyle w:val="TAH"/>
              <w:keepNext w:val="0"/>
              <w:keepLines w:val="0"/>
              <w:rPr>
                <w:sz w:val="20"/>
              </w:rPr>
            </w:pPr>
            <w:r w:rsidRPr="00DF0011">
              <w:rPr>
                <w:sz w:val="20"/>
              </w:rPr>
              <w:t>Key Issue#'s</w:t>
            </w:r>
          </w:p>
        </w:tc>
        <w:tc>
          <w:tcPr>
            <w:tcW w:w="706" w:type="pct"/>
            <w:tcBorders>
              <w:bottom w:val="single" w:sz="4" w:space="0" w:color="auto"/>
            </w:tcBorders>
            <w:shd w:val="solid" w:color="E7E6E6" w:themeColor="background2" w:fill="E7E6E6" w:themeFill="background2"/>
          </w:tcPr>
          <w:p w14:paraId="77685EE5" w14:textId="77777777" w:rsidR="003242DE" w:rsidRPr="00DF0011" w:rsidRDefault="003242DE" w:rsidP="007E128B">
            <w:pPr>
              <w:pStyle w:val="TAH"/>
              <w:keepNext w:val="0"/>
              <w:keepLines w:val="0"/>
              <w:rPr>
                <w:sz w:val="20"/>
              </w:rPr>
            </w:pPr>
          </w:p>
          <w:p w14:paraId="4EB04CE6" w14:textId="4DC41BB9" w:rsidR="003242DE" w:rsidRPr="00DF0011" w:rsidRDefault="003242DE" w:rsidP="007E128B">
            <w:pPr>
              <w:pStyle w:val="TAH"/>
              <w:keepNext w:val="0"/>
              <w:keepLines w:val="0"/>
              <w:rPr>
                <w:sz w:val="20"/>
              </w:rPr>
            </w:pPr>
            <w:r w:rsidRPr="00DF0011">
              <w:rPr>
                <w:sz w:val="20"/>
              </w:rPr>
              <w:t>Contributor(s)</w:t>
            </w:r>
          </w:p>
        </w:tc>
        <w:tc>
          <w:tcPr>
            <w:tcW w:w="920" w:type="pct"/>
            <w:tcBorders>
              <w:bottom w:val="single" w:sz="4" w:space="0" w:color="auto"/>
            </w:tcBorders>
            <w:shd w:val="solid" w:color="E7E6E6" w:themeColor="background2" w:fill="E7E6E6" w:themeFill="background2"/>
          </w:tcPr>
          <w:p w14:paraId="56A667AA" w14:textId="77777777" w:rsidR="003242DE" w:rsidRPr="00DF0011" w:rsidRDefault="003242DE" w:rsidP="007E128B">
            <w:pPr>
              <w:pStyle w:val="TAH"/>
              <w:keepNext w:val="0"/>
              <w:keepLines w:val="0"/>
              <w:rPr>
                <w:sz w:val="20"/>
              </w:rPr>
            </w:pPr>
          </w:p>
          <w:p w14:paraId="5CA12CF0" w14:textId="730D0C86" w:rsidR="003242DE" w:rsidRPr="00DF0011" w:rsidRDefault="003242DE" w:rsidP="007E128B">
            <w:pPr>
              <w:pStyle w:val="TAH"/>
              <w:keepNext w:val="0"/>
              <w:keepLines w:val="0"/>
              <w:rPr>
                <w:sz w:val="20"/>
              </w:rPr>
            </w:pPr>
            <w:r w:rsidRPr="00DF0011">
              <w:rPr>
                <w:sz w:val="20"/>
              </w:rPr>
              <w:t xml:space="preserve">Rapporteur’s proposal for Merging </w:t>
            </w:r>
          </w:p>
        </w:tc>
        <w:tc>
          <w:tcPr>
            <w:tcW w:w="1130" w:type="pct"/>
            <w:tcBorders>
              <w:bottom w:val="single" w:sz="4" w:space="0" w:color="auto"/>
            </w:tcBorders>
            <w:shd w:val="solid" w:color="E7E6E6" w:themeColor="background2" w:fill="E7E6E6" w:themeFill="background2"/>
          </w:tcPr>
          <w:p w14:paraId="4AEADA58" w14:textId="77777777" w:rsidR="003242DE" w:rsidRPr="00DF0011" w:rsidRDefault="003242DE" w:rsidP="007E128B">
            <w:pPr>
              <w:pStyle w:val="TAH"/>
              <w:keepNext w:val="0"/>
              <w:keepLines w:val="0"/>
              <w:rPr>
                <w:sz w:val="20"/>
              </w:rPr>
            </w:pPr>
          </w:p>
          <w:p w14:paraId="367C9A44" w14:textId="590DEF9E" w:rsidR="003242DE" w:rsidRPr="00DF0011" w:rsidRDefault="003242DE" w:rsidP="007E128B">
            <w:pPr>
              <w:pStyle w:val="TAH"/>
              <w:keepNext w:val="0"/>
              <w:keepLines w:val="0"/>
              <w:rPr>
                <w:sz w:val="20"/>
              </w:rPr>
            </w:pPr>
            <w:r w:rsidRPr="00DF0011">
              <w:rPr>
                <w:sz w:val="20"/>
              </w:rPr>
              <w:t xml:space="preserve">Outcome </w:t>
            </w:r>
          </w:p>
        </w:tc>
      </w:tr>
      <w:tr w:rsidR="00CF1E5C" w:rsidRPr="00DF0011" w14:paraId="2736BE33" w14:textId="653701C9" w:rsidTr="00CF1E5C">
        <w:tc>
          <w:tcPr>
            <w:tcW w:w="5000" w:type="pct"/>
            <w:gridSpan w:val="6"/>
            <w:shd w:val="solid" w:color="E2EFD9" w:themeColor="accent6" w:themeTint="33" w:fill="E2EFD9" w:themeFill="accent6" w:themeFillTint="33"/>
          </w:tcPr>
          <w:p w14:paraId="6525E702" w14:textId="77777777" w:rsidR="00CF1E5C" w:rsidRDefault="00CF1E5C" w:rsidP="007E128B">
            <w:pPr>
              <w:pStyle w:val="TAH"/>
              <w:keepNext w:val="0"/>
              <w:keepLines w:val="0"/>
              <w:rPr>
                <w:rFonts w:cs="Arial"/>
                <w:sz w:val="20"/>
              </w:rPr>
            </w:pPr>
          </w:p>
          <w:p w14:paraId="0A4C691E" w14:textId="0683212F" w:rsidR="00CF1E5C" w:rsidRPr="00CF1E5C" w:rsidRDefault="00CF1E5C" w:rsidP="00CF1E5C">
            <w:pPr>
              <w:pStyle w:val="TAC"/>
              <w:keepNext w:val="0"/>
              <w:keepLines w:val="0"/>
              <w:spacing w:after="120"/>
              <w:rPr>
                <w:rFonts w:cs="Arial"/>
                <w:b/>
                <w:bCs/>
                <w:sz w:val="20"/>
              </w:rPr>
            </w:pPr>
            <w:r w:rsidRPr="00CF1E5C">
              <w:rPr>
                <w:b/>
                <w:bCs/>
                <w:sz w:val="20"/>
              </w:rPr>
              <w:t>Key Issue #</w:t>
            </w:r>
            <w:r w:rsidR="007D2F3C">
              <w:rPr>
                <w:b/>
                <w:bCs/>
                <w:sz w:val="20"/>
              </w:rPr>
              <w:t>5</w:t>
            </w:r>
            <w:r w:rsidRPr="00CF1E5C">
              <w:rPr>
                <w:b/>
                <w:bCs/>
                <w:sz w:val="20"/>
              </w:rPr>
              <w:t xml:space="preserve">: </w:t>
            </w:r>
            <w:r w:rsidR="00AE2EF5" w:rsidRPr="00AE2EF5">
              <w:rPr>
                <w:rFonts w:eastAsiaTheme="minorEastAsia" w:hint="eastAsia"/>
                <w:b/>
                <w:bCs/>
                <w:sz w:val="20"/>
                <w:lang w:eastAsia="zh-CN"/>
              </w:rPr>
              <w:t xml:space="preserve">Dynamic adjustment to meet the </w:t>
            </w:r>
            <w:r w:rsidR="00AE2EF5" w:rsidRPr="00AE2EF5">
              <w:rPr>
                <w:b/>
                <w:bCs/>
                <w:sz w:val="20"/>
              </w:rPr>
              <w:t>limitation of data rate per network slice in UL and DL</w:t>
            </w:r>
          </w:p>
        </w:tc>
      </w:tr>
      <w:tr w:rsidR="00CF1E5C" w:rsidRPr="00DF0011" w14:paraId="638ACBDA" w14:textId="77777777" w:rsidTr="00F91761">
        <w:tc>
          <w:tcPr>
            <w:tcW w:w="491" w:type="pct"/>
            <w:shd w:val="solid" w:color="E2EFD9" w:themeColor="accent6" w:themeTint="33" w:fill="E2EFD9" w:themeFill="accent6" w:themeFillTint="33"/>
          </w:tcPr>
          <w:p w14:paraId="5993057C" w14:textId="77777777" w:rsidR="00CF1E5C" w:rsidRDefault="00CF1E5C" w:rsidP="009D61CE">
            <w:pPr>
              <w:pStyle w:val="TAH"/>
              <w:keepNext w:val="0"/>
              <w:keepLines w:val="0"/>
              <w:rPr>
                <w:rFonts w:cs="Arial"/>
                <w:sz w:val="20"/>
              </w:rPr>
            </w:pPr>
          </w:p>
          <w:p w14:paraId="78464D72" w14:textId="77777777" w:rsidR="00CF1E5C" w:rsidRPr="00DF0011" w:rsidRDefault="00CF1E5C" w:rsidP="009D61CE">
            <w:pPr>
              <w:pStyle w:val="TAH"/>
              <w:keepNext w:val="0"/>
              <w:keepLines w:val="0"/>
              <w:rPr>
                <w:rFonts w:cs="Arial"/>
                <w:sz w:val="20"/>
              </w:rPr>
            </w:pPr>
            <w:r>
              <w:rPr>
                <w:rFonts w:cs="Arial"/>
                <w:sz w:val="20"/>
              </w:rPr>
              <w:t>1</w:t>
            </w:r>
          </w:p>
        </w:tc>
        <w:tc>
          <w:tcPr>
            <w:tcW w:w="1368" w:type="pct"/>
            <w:shd w:val="solid" w:color="E2EFD9" w:themeColor="accent6" w:themeTint="33" w:fill="E2EFD9" w:themeFill="accent6" w:themeFillTint="33"/>
          </w:tcPr>
          <w:p w14:paraId="3C1601BB" w14:textId="701EDA0E" w:rsidR="00CF1E5C" w:rsidRPr="00DF0011" w:rsidRDefault="00CF1E5C" w:rsidP="009D61CE">
            <w:pPr>
              <w:pStyle w:val="TAC"/>
              <w:keepNext w:val="0"/>
              <w:keepLines w:val="0"/>
              <w:jc w:val="left"/>
              <w:rPr>
                <w:rFonts w:cs="Arial"/>
                <w:sz w:val="20"/>
              </w:rPr>
            </w:pPr>
          </w:p>
        </w:tc>
        <w:tc>
          <w:tcPr>
            <w:tcW w:w="385" w:type="pct"/>
            <w:shd w:val="solid" w:color="E2EFD9" w:themeColor="accent6" w:themeTint="33" w:fill="E2EFD9" w:themeFill="accent6" w:themeFillTint="33"/>
          </w:tcPr>
          <w:p w14:paraId="334D2B64" w14:textId="6B0313E3" w:rsidR="00CF1E5C" w:rsidRPr="00DF0011" w:rsidRDefault="00AE2EF5" w:rsidP="00EC06E5">
            <w:pPr>
              <w:pStyle w:val="TAC"/>
              <w:keepNext w:val="0"/>
              <w:keepLines w:val="0"/>
              <w:spacing w:before="120"/>
              <w:rPr>
                <w:rFonts w:cs="Arial"/>
                <w:color w:val="4472C4" w:themeColor="accent1"/>
                <w:sz w:val="20"/>
              </w:rPr>
            </w:pPr>
            <w:r>
              <w:rPr>
                <w:rFonts w:cs="Arial"/>
                <w:color w:val="4472C4" w:themeColor="accent1"/>
                <w:sz w:val="20"/>
              </w:rPr>
              <w:t>5</w:t>
            </w:r>
          </w:p>
        </w:tc>
        <w:tc>
          <w:tcPr>
            <w:tcW w:w="706" w:type="pct"/>
            <w:shd w:val="solid" w:color="E2EFD9" w:themeColor="accent6" w:themeTint="33" w:fill="E2EFD9" w:themeFill="accent6" w:themeFillTint="33"/>
          </w:tcPr>
          <w:p w14:paraId="3286679B" w14:textId="77777777" w:rsidR="00CF1E5C" w:rsidRPr="00DF0011" w:rsidRDefault="00CF1E5C" w:rsidP="009D61CE">
            <w:pPr>
              <w:pStyle w:val="TAC"/>
              <w:keepNext w:val="0"/>
              <w:keepLines w:val="0"/>
              <w:rPr>
                <w:rFonts w:cs="Arial"/>
                <w:sz w:val="20"/>
              </w:rPr>
            </w:pPr>
          </w:p>
          <w:p w14:paraId="10336C6E" w14:textId="2EC20489" w:rsidR="00CF1E5C" w:rsidRPr="004E0098" w:rsidRDefault="00936708" w:rsidP="009D61CE">
            <w:pPr>
              <w:pStyle w:val="TAC"/>
              <w:keepNext w:val="0"/>
              <w:keepLines w:val="0"/>
              <w:rPr>
                <w:rFonts w:cs="Arial"/>
                <w:b/>
                <w:bCs/>
                <w:sz w:val="20"/>
              </w:rPr>
            </w:pPr>
            <w:r>
              <w:rPr>
                <w:rFonts w:cs="Arial"/>
                <w:sz w:val="20"/>
              </w:rPr>
              <w:t xml:space="preserve"> </w:t>
            </w:r>
          </w:p>
        </w:tc>
        <w:tc>
          <w:tcPr>
            <w:tcW w:w="920" w:type="pct"/>
            <w:shd w:val="solid" w:color="E2EFD9" w:themeColor="accent6" w:themeTint="33" w:fill="E2EFD9" w:themeFill="accent6" w:themeFillTint="33"/>
          </w:tcPr>
          <w:p w14:paraId="1FD368BE" w14:textId="33114654" w:rsidR="00CF1E5C" w:rsidRPr="009B0388" w:rsidRDefault="00CF1E5C" w:rsidP="009D61CE">
            <w:pPr>
              <w:pStyle w:val="TAC"/>
              <w:keepNext w:val="0"/>
              <w:keepLines w:val="0"/>
              <w:numPr>
                <w:ilvl w:val="0"/>
                <w:numId w:val="2"/>
              </w:numPr>
              <w:ind w:left="214" w:hanging="270"/>
              <w:jc w:val="left"/>
              <w:rPr>
                <w:rFonts w:cs="Arial"/>
                <w:color w:val="0070C0"/>
                <w:szCs w:val="18"/>
              </w:rPr>
            </w:pPr>
          </w:p>
          <w:p w14:paraId="3FCEB3BF" w14:textId="20AD2DC8" w:rsidR="00CF1E5C" w:rsidRPr="00D400C4" w:rsidRDefault="00CF1E5C" w:rsidP="00936708">
            <w:pPr>
              <w:pStyle w:val="TAC"/>
              <w:keepNext w:val="0"/>
              <w:keepLines w:val="0"/>
              <w:numPr>
                <w:ilvl w:val="0"/>
                <w:numId w:val="2"/>
              </w:numPr>
              <w:ind w:left="214" w:hanging="270"/>
              <w:jc w:val="left"/>
              <w:rPr>
                <w:rFonts w:cs="Arial"/>
                <w:szCs w:val="18"/>
              </w:rPr>
            </w:pPr>
          </w:p>
        </w:tc>
        <w:tc>
          <w:tcPr>
            <w:tcW w:w="1130" w:type="pct"/>
            <w:shd w:val="solid" w:color="E2EFD9" w:themeColor="accent6" w:themeTint="33" w:fill="E2EFD9" w:themeFill="accent6" w:themeFillTint="33"/>
          </w:tcPr>
          <w:p w14:paraId="77D28D7C" w14:textId="77777777" w:rsidR="00CF1E5C" w:rsidRPr="00DF0011" w:rsidRDefault="00CF1E5C" w:rsidP="009D61CE">
            <w:pPr>
              <w:pStyle w:val="TAC"/>
              <w:keepNext w:val="0"/>
              <w:keepLines w:val="0"/>
              <w:jc w:val="left"/>
              <w:rPr>
                <w:rFonts w:cs="Arial"/>
                <w:sz w:val="20"/>
              </w:rPr>
            </w:pPr>
          </w:p>
        </w:tc>
      </w:tr>
      <w:tr w:rsidR="007655A8" w:rsidRPr="00DF0011" w14:paraId="5D13A28D" w14:textId="77777777" w:rsidTr="007655A8">
        <w:tc>
          <w:tcPr>
            <w:tcW w:w="5000" w:type="pct"/>
            <w:gridSpan w:val="6"/>
            <w:shd w:val="clear" w:color="auto" w:fill="D5DCE4" w:themeFill="text2" w:themeFillTint="33"/>
          </w:tcPr>
          <w:p w14:paraId="4FC1E8FA" w14:textId="3479307E" w:rsidR="007655A8" w:rsidRPr="007655A8" w:rsidRDefault="00F767F4" w:rsidP="007655A8">
            <w:pPr>
              <w:pStyle w:val="TAC"/>
              <w:keepNext w:val="0"/>
              <w:keepLines w:val="0"/>
              <w:spacing w:before="120" w:after="120"/>
              <w:rPr>
                <w:rFonts w:cs="Arial"/>
                <w:b/>
                <w:bCs/>
                <w:sz w:val="20"/>
              </w:rPr>
            </w:pPr>
            <w:r>
              <w:rPr>
                <w:b/>
                <w:bCs/>
                <w:sz w:val="20"/>
              </w:rPr>
              <w:lastRenderedPageBreak/>
              <w:t>Key Issue#</w:t>
            </w:r>
            <w:r w:rsidR="007D2F3C">
              <w:rPr>
                <w:b/>
                <w:bCs/>
                <w:sz w:val="20"/>
              </w:rPr>
              <w:t>6</w:t>
            </w:r>
            <w:r w:rsidR="007655A8">
              <w:rPr>
                <w:b/>
                <w:bCs/>
                <w:sz w:val="20"/>
              </w:rPr>
              <w:t xml:space="preserve">: </w:t>
            </w:r>
            <w:r w:rsidR="00AE2EF5" w:rsidRPr="00AE2EF5">
              <w:rPr>
                <w:b/>
                <w:bCs/>
                <w:sz w:val="20"/>
                <w:lang w:eastAsia="ko-KR"/>
              </w:rPr>
              <w:t>Constraints on simultaneous use of the network slice</w:t>
            </w:r>
          </w:p>
        </w:tc>
      </w:tr>
      <w:tr w:rsidR="009F051C" w:rsidRPr="00DF0011" w14:paraId="5DEC3A9F" w14:textId="77777777" w:rsidTr="00F91761">
        <w:tc>
          <w:tcPr>
            <w:tcW w:w="491" w:type="pct"/>
            <w:shd w:val="clear" w:color="auto" w:fill="D5DCE4" w:themeFill="text2" w:themeFillTint="33"/>
          </w:tcPr>
          <w:p w14:paraId="4E4A08B3" w14:textId="5B3C125F" w:rsidR="009F051C" w:rsidRPr="00DF0011" w:rsidRDefault="009F051C" w:rsidP="007E128B">
            <w:pPr>
              <w:pStyle w:val="TAH"/>
              <w:keepNext w:val="0"/>
              <w:keepLines w:val="0"/>
              <w:rPr>
                <w:rFonts w:cs="Arial"/>
                <w:sz w:val="20"/>
              </w:rPr>
            </w:pPr>
          </w:p>
        </w:tc>
        <w:tc>
          <w:tcPr>
            <w:tcW w:w="1368" w:type="pct"/>
            <w:shd w:val="clear" w:color="auto" w:fill="D5DCE4" w:themeFill="text2" w:themeFillTint="33"/>
          </w:tcPr>
          <w:p w14:paraId="093C8C1A" w14:textId="100F15CE" w:rsidR="009F051C" w:rsidRPr="00617F47" w:rsidRDefault="009F051C" w:rsidP="007E128B">
            <w:pPr>
              <w:pStyle w:val="TAC"/>
              <w:keepNext w:val="0"/>
              <w:keepLines w:val="0"/>
              <w:jc w:val="left"/>
              <w:rPr>
                <w:rFonts w:cs="Arial"/>
                <w:sz w:val="20"/>
              </w:rPr>
            </w:pPr>
          </w:p>
        </w:tc>
        <w:tc>
          <w:tcPr>
            <w:tcW w:w="385" w:type="pct"/>
            <w:shd w:val="clear" w:color="auto" w:fill="D5DCE4" w:themeFill="text2" w:themeFillTint="33"/>
          </w:tcPr>
          <w:p w14:paraId="72D78973" w14:textId="6AA04F2F" w:rsidR="009F051C" w:rsidRDefault="00AE2EF5" w:rsidP="00EC06E5">
            <w:pPr>
              <w:pStyle w:val="TAC"/>
              <w:keepNext w:val="0"/>
              <w:keepLines w:val="0"/>
              <w:spacing w:before="120"/>
              <w:rPr>
                <w:rFonts w:cs="Arial"/>
                <w:color w:val="4472C4" w:themeColor="accent1"/>
                <w:sz w:val="20"/>
              </w:rPr>
            </w:pPr>
            <w:r>
              <w:rPr>
                <w:rFonts w:cs="Arial"/>
                <w:color w:val="4472C4" w:themeColor="accent1"/>
                <w:sz w:val="20"/>
              </w:rPr>
              <w:t>6</w:t>
            </w:r>
          </w:p>
        </w:tc>
        <w:tc>
          <w:tcPr>
            <w:tcW w:w="706" w:type="pct"/>
            <w:shd w:val="clear" w:color="auto" w:fill="D5DCE4" w:themeFill="text2" w:themeFillTint="33"/>
          </w:tcPr>
          <w:p w14:paraId="63E41C8C" w14:textId="77777777" w:rsidR="009F051C" w:rsidRDefault="009F051C" w:rsidP="007E128B">
            <w:pPr>
              <w:pStyle w:val="TAC"/>
              <w:keepNext w:val="0"/>
              <w:keepLines w:val="0"/>
              <w:rPr>
                <w:rFonts w:cs="Arial"/>
                <w:sz w:val="20"/>
              </w:rPr>
            </w:pPr>
          </w:p>
          <w:p w14:paraId="51C0EFF8" w14:textId="6434BC0E" w:rsidR="00356330" w:rsidRPr="004E0098" w:rsidRDefault="00356330" w:rsidP="007E128B">
            <w:pPr>
              <w:pStyle w:val="TAC"/>
              <w:keepNext w:val="0"/>
              <w:keepLines w:val="0"/>
              <w:rPr>
                <w:rFonts w:cs="Arial"/>
                <w:b/>
                <w:bCs/>
                <w:sz w:val="20"/>
              </w:rPr>
            </w:pPr>
          </w:p>
        </w:tc>
        <w:tc>
          <w:tcPr>
            <w:tcW w:w="920" w:type="pct"/>
            <w:shd w:val="clear" w:color="auto" w:fill="D5DCE4" w:themeFill="text2" w:themeFillTint="33"/>
          </w:tcPr>
          <w:p w14:paraId="618DF622" w14:textId="693ACE74" w:rsidR="004020F9" w:rsidRDefault="004020F9" w:rsidP="004020F9">
            <w:pPr>
              <w:pStyle w:val="TAC"/>
              <w:keepNext w:val="0"/>
              <w:keepLines w:val="0"/>
              <w:numPr>
                <w:ilvl w:val="0"/>
                <w:numId w:val="2"/>
              </w:numPr>
              <w:ind w:left="214" w:hanging="270"/>
              <w:jc w:val="left"/>
              <w:rPr>
                <w:rFonts w:cs="Arial"/>
                <w:color w:val="0070C0"/>
                <w:szCs w:val="18"/>
              </w:rPr>
            </w:pPr>
          </w:p>
          <w:p w14:paraId="71C2EC36" w14:textId="561F5F71" w:rsidR="009F051C" w:rsidRPr="00D400C4" w:rsidRDefault="009F051C" w:rsidP="00936708">
            <w:pPr>
              <w:pStyle w:val="TAC"/>
              <w:keepNext w:val="0"/>
              <w:keepLines w:val="0"/>
              <w:ind w:left="-56"/>
              <w:jc w:val="left"/>
              <w:rPr>
                <w:rFonts w:cs="Arial"/>
                <w:szCs w:val="18"/>
              </w:rPr>
            </w:pPr>
          </w:p>
        </w:tc>
        <w:tc>
          <w:tcPr>
            <w:tcW w:w="1130" w:type="pct"/>
            <w:shd w:val="clear" w:color="auto" w:fill="D5DCE4" w:themeFill="text2" w:themeFillTint="33"/>
          </w:tcPr>
          <w:p w14:paraId="5DECBBC4" w14:textId="77777777" w:rsidR="009F051C" w:rsidRPr="00DF0011" w:rsidRDefault="009F051C" w:rsidP="007E128B">
            <w:pPr>
              <w:pStyle w:val="TAC"/>
              <w:keepNext w:val="0"/>
              <w:keepLines w:val="0"/>
              <w:jc w:val="left"/>
              <w:rPr>
                <w:rFonts w:cs="Arial"/>
                <w:sz w:val="20"/>
              </w:rPr>
            </w:pPr>
          </w:p>
        </w:tc>
      </w:tr>
      <w:tr w:rsidR="00880512" w:rsidRPr="00DF0011" w14:paraId="5959DAA5" w14:textId="77777777" w:rsidTr="00880512">
        <w:tc>
          <w:tcPr>
            <w:tcW w:w="5000" w:type="pct"/>
            <w:gridSpan w:val="6"/>
            <w:shd w:val="clear" w:color="auto" w:fill="C9C9C9" w:themeFill="accent3" w:themeFillTint="99"/>
          </w:tcPr>
          <w:p w14:paraId="4AF94F09" w14:textId="05A20E6A" w:rsidR="00880512" w:rsidRPr="00880512" w:rsidRDefault="00880512" w:rsidP="00880512">
            <w:pPr>
              <w:pStyle w:val="TAC"/>
              <w:keepNext w:val="0"/>
              <w:keepLines w:val="0"/>
              <w:spacing w:before="120" w:after="120"/>
              <w:rPr>
                <w:rFonts w:cs="Arial"/>
                <w:b/>
                <w:bCs/>
                <w:sz w:val="20"/>
              </w:rPr>
            </w:pPr>
            <w:r w:rsidRPr="00880512">
              <w:rPr>
                <w:b/>
                <w:bCs/>
                <w:sz w:val="20"/>
              </w:rPr>
              <w:t>Key Issue #</w:t>
            </w:r>
            <w:r w:rsidR="007D2F3C">
              <w:rPr>
                <w:b/>
                <w:bCs/>
                <w:sz w:val="20"/>
              </w:rPr>
              <w:t>7</w:t>
            </w:r>
            <w:r w:rsidRPr="00880512">
              <w:rPr>
                <w:b/>
                <w:bCs/>
                <w:sz w:val="20"/>
              </w:rPr>
              <w:t xml:space="preserve">: </w:t>
            </w:r>
            <w:r w:rsidR="00AE2EF5" w:rsidRPr="00AE2EF5">
              <w:rPr>
                <w:b/>
                <w:bCs/>
                <w:sz w:val="20"/>
              </w:rPr>
              <w:t xml:space="preserve">Support of 5GC assisted </w:t>
            </w:r>
            <w:r w:rsidR="00AE2EF5" w:rsidRPr="00AE2EF5">
              <w:rPr>
                <w:b/>
                <w:bCs/>
                <w:sz w:val="20"/>
                <w:lang w:eastAsia="ko-KR"/>
              </w:rPr>
              <w:t xml:space="preserve">cell selection to access </w:t>
            </w:r>
            <w:r w:rsidR="00AE2EF5" w:rsidRPr="00AE2EF5">
              <w:rPr>
                <w:b/>
                <w:bCs/>
                <w:sz w:val="20"/>
              </w:rPr>
              <w:t>network slice</w:t>
            </w:r>
          </w:p>
        </w:tc>
      </w:tr>
      <w:tr w:rsidR="00F91761" w:rsidRPr="00DF0011" w14:paraId="43453C5F" w14:textId="77777777" w:rsidTr="00F91761">
        <w:tc>
          <w:tcPr>
            <w:tcW w:w="491" w:type="pct"/>
            <w:vMerge w:val="restart"/>
            <w:shd w:val="clear" w:color="auto" w:fill="C9C9C9" w:themeFill="accent3" w:themeFillTint="99"/>
          </w:tcPr>
          <w:p w14:paraId="646F405A" w14:textId="28C546F8" w:rsidR="00F91761" w:rsidRDefault="00F91761" w:rsidP="00EC06E5">
            <w:pPr>
              <w:pStyle w:val="TAH"/>
              <w:keepNext w:val="0"/>
              <w:keepLines w:val="0"/>
              <w:spacing w:before="120" w:after="120"/>
              <w:rPr>
                <w:rFonts w:cs="Arial"/>
                <w:sz w:val="20"/>
              </w:rPr>
            </w:pPr>
            <w:r>
              <w:rPr>
                <w:rFonts w:cs="Arial"/>
                <w:sz w:val="20"/>
              </w:rPr>
              <w:t>1</w:t>
            </w:r>
          </w:p>
        </w:tc>
        <w:tc>
          <w:tcPr>
            <w:tcW w:w="1368" w:type="pct"/>
            <w:shd w:val="clear" w:color="auto" w:fill="C9C9C9" w:themeFill="accent3" w:themeFillTint="99"/>
          </w:tcPr>
          <w:p w14:paraId="1B0496E9" w14:textId="6153C7FD" w:rsidR="00F91761" w:rsidRPr="00356330" w:rsidRDefault="00F91761" w:rsidP="00EC06E5">
            <w:pPr>
              <w:pStyle w:val="TAC"/>
              <w:keepNext w:val="0"/>
              <w:keepLines w:val="0"/>
              <w:spacing w:before="120" w:after="120"/>
              <w:jc w:val="left"/>
              <w:rPr>
                <w:rFonts w:cs="Arial"/>
                <w:sz w:val="20"/>
              </w:rPr>
            </w:pPr>
            <w:r w:rsidRPr="00EC06E5">
              <w:rPr>
                <w:rFonts w:cs="Arial"/>
                <w:sz w:val="20"/>
              </w:rPr>
              <w:t xml:space="preserve">S2-20xxxxx-Solution-for-Key issue-7 FS_eNS_ph2 </w:t>
            </w:r>
            <w:r>
              <w:rPr>
                <w:rFonts w:cs="Arial"/>
                <w:sz w:val="20"/>
              </w:rPr>
              <w:t>(</w:t>
            </w:r>
            <w:r w:rsidRPr="00EC06E5">
              <w:rPr>
                <w:rFonts w:cs="Arial"/>
                <w:sz w:val="20"/>
              </w:rPr>
              <w:t>Apple</w:t>
            </w:r>
            <w:r>
              <w:rPr>
                <w:rFonts w:cs="Arial"/>
                <w:sz w:val="20"/>
              </w:rPr>
              <w:t>)</w:t>
            </w:r>
          </w:p>
        </w:tc>
        <w:tc>
          <w:tcPr>
            <w:tcW w:w="385" w:type="pct"/>
            <w:shd w:val="clear" w:color="auto" w:fill="C9C9C9" w:themeFill="accent3" w:themeFillTint="99"/>
          </w:tcPr>
          <w:p w14:paraId="6841EE2B" w14:textId="77777777" w:rsidR="00F91761" w:rsidRDefault="00F91761" w:rsidP="007E128B">
            <w:pPr>
              <w:pStyle w:val="TAC"/>
              <w:keepNext w:val="0"/>
              <w:keepLines w:val="0"/>
              <w:rPr>
                <w:rFonts w:cs="Arial"/>
                <w:color w:val="4472C4" w:themeColor="accent1"/>
                <w:sz w:val="20"/>
              </w:rPr>
            </w:pPr>
          </w:p>
          <w:p w14:paraId="1A1E36CC" w14:textId="230AA0E8" w:rsidR="00F91761" w:rsidRDefault="00F91761" w:rsidP="00EC06E5">
            <w:pPr>
              <w:pStyle w:val="TAC"/>
              <w:keepNext w:val="0"/>
              <w:keepLines w:val="0"/>
              <w:spacing w:after="120"/>
              <w:rPr>
                <w:rFonts w:cs="Arial"/>
                <w:color w:val="4472C4" w:themeColor="accent1"/>
                <w:sz w:val="20"/>
              </w:rPr>
            </w:pPr>
            <w:r>
              <w:rPr>
                <w:rFonts w:cs="Arial"/>
                <w:color w:val="4472C4" w:themeColor="accent1"/>
                <w:sz w:val="20"/>
              </w:rPr>
              <w:t>7</w:t>
            </w:r>
          </w:p>
        </w:tc>
        <w:tc>
          <w:tcPr>
            <w:tcW w:w="706" w:type="pct"/>
            <w:shd w:val="clear" w:color="auto" w:fill="C9C9C9" w:themeFill="accent3" w:themeFillTint="99"/>
          </w:tcPr>
          <w:p w14:paraId="29E4AB16" w14:textId="77777777" w:rsidR="00F91761" w:rsidRDefault="00F91761" w:rsidP="007E128B">
            <w:pPr>
              <w:pStyle w:val="TAC"/>
              <w:keepNext w:val="0"/>
              <w:keepLines w:val="0"/>
              <w:rPr>
                <w:rFonts w:cs="Arial"/>
                <w:b/>
                <w:bCs/>
                <w:sz w:val="20"/>
              </w:rPr>
            </w:pPr>
          </w:p>
          <w:p w14:paraId="1428F4E6" w14:textId="6EBD930F" w:rsidR="00F91761" w:rsidRPr="00970E83" w:rsidRDefault="00F91761" w:rsidP="007E128B">
            <w:pPr>
              <w:pStyle w:val="TAC"/>
              <w:keepNext w:val="0"/>
              <w:keepLines w:val="0"/>
              <w:rPr>
                <w:rFonts w:cs="Arial"/>
                <w:b/>
                <w:bCs/>
                <w:sz w:val="20"/>
              </w:rPr>
            </w:pPr>
            <w:r w:rsidRPr="00970E83">
              <w:rPr>
                <w:rFonts w:cs="Arial"/>
                <w:b/>
                <w:bCs/>
                <w:sz w:val="20"/>
              </w:rPr>
              <w:t xml:space="preserve">Apple </w:t>
            </w:r>
          </w:p>
        </w:tc>
        <w:tc>
          <w:tcPr>
            <w:tcW w:w="920" w:type="pct"/>
            <w:shd w:val="clear" w:color="auto" w:fill="C9C9C9" w:themeFill="accent3" w:themeFillTint="99"/>
          </w:tcPr>
          <w:p w14:paraId="3143AE23" w14:textId="6996241A" w:rsidR="00F91761" w:rsidRDefault="00F91761" w:rsidP="00970E83">
            <w:pPr>
              <w:pStyle w:val="TAC"/>
              <w:keepNext w:val="0"/>
              <w:keepLines w:val="0"/>
              <w:numPr>
                <w:ilvl w:val="0"/>
                <w:numId w:val="2"/>
              </w:numPr>
              <w:spacing w:after="120"/>
              <w:ind w:left="216" w:hanging="274"/>
              <w:jc w:val="left"/>
              <w:rPr>
                <w:rFonts w:cs="Arial"/>
                <w:color w:val="0070C0"/>
                <w:szCs w:val="18"/>
              </w:rPr>
            </w:pPr>
            <w:r>
              <w:rPr>
                <w:rFonts w:cs="Arial"/>
                <w:color w:val="0070C0"/>
                <w:szCs w:val="18"/>
              </w:rPr>
              <w:t>Assuming UE registers with the Allowed NSSAI that may be associated with more than one frequency operating bands</w:t>
            </w:r>
          </w:p>
          <w:p w14:paraId="7D4EB470" w14:textId="0FCB5170" w:rsidR="00F91761" w:rsidRPr="00970E83" w:rsidRDefault="00F91761" w:rsidP="00970E83">
            <w:pPr>
              <w:pStyle w:val="TAC"/>
              <w:keepNext w:val="0"/>
              <w:keepLines w:val="0"/>
              <w:numPr>
                <w:ilvl w:val="0"/>
                <w:numId w:val="2"/>
              </w:numPr>
              <w:spacing w:after="120"/>
              <w:ind w:left="216" w:hanging="274"/>
              <w:jc w:val="left"/>
              <w:rPr>
                <w:rFonts w:cs="Arial"/>
                <w:color w:val="0070C0"/>
                <w:szCs w:val="18"/>
              </w:rPr>
            </w:pPr>
            <w:r w:rsidRPr="00970E83">
              <w:rPr>
                <w:rFonts w:cs="Arial"/>
                <w:color w:val="0070C0"/>
                <w:szCs w:val="18"/>
              </w:rPr>
              <w:t xml:space="preserve">Proposed to update S-NSSAI info to include also the supporting frequency </w:t>
            </w:r>
            <w:r>
              <w:rPr>
                <w:rFonts w:cs="Arial"/>
                <w:color w:val="0070C0"/>
                <w:szCs w:val="18"/>
              </w:rPr>
              <w:t xml:space="preserve">operating </w:t>
            </w:r>
            <w:r w:rsidRPr="00970E83">
              <w:rPr>
                <w:rFonts w:cs="Arial"/>
                <w:color w:val="0070C0"/>
                <w:szCs w:val="18"/>
              </w:rPr>
              <w:t>band</w:t>
            </w:r>
          </w:p>
          <w:p w14:paraId="78D1D7F1" w14:textId="3C1D42B1" w:rsidR="00F91761" w:rsidRPr="00970E83" w:rsidRDefault="00F91761" w:rsidP="00970E83">
            <w:pPr>
              <w:pStyle w:val="TAC"/>
              <w:keepNext w:val="0"/>
              <w:keepLines w:val="0"/>
              <w:numPr>
                <w:ilvl w:val="0"/>
                <w:numId w:val="2"/>
              </w:numPr>
              <w:spacing w:after="120"/>
              <w:ind w:left="216" w:hanging="274"/>
              <w:jc w:val="left"/>
              <w:rPr>
                <w:rFonts w:cs="Arial"/>
                <w:color w:val="0070C0"/>
                <w:szCs w:val="18"/>
              </w:rPr>
            </w:pPr>
            <w:r w:rsidRPr="00970E83">
              <w:rPr>
                <w:rFonts w:cs="Arial"/>
                <w:color w:val="0070C0"/>
                <w:szCs w:val="18"/>
              </w:rPr>
              <w:t xml:space="preserve">UE is also impacted to be aware of the corresponding frequency </w:t>
            </w:r>
            <w:r>
              <w:rPr>
                <w:rFonts w:cs="Arial"/>
                <w:color w:val="0070C0"/>
                <w:szCs w:val="18"/>
              </w:rPr>
              <w:t xml:space="preserve">operating </w:t>
            </w:r>
            <w:r w:rsidRPr="00970E83">
              <w:rPr>
                <w:rFonts w:cs="Arial"/>
                <w:color w:val="0070C0"/>
                <w:szCs w:val="18"/>
              </w:rPr>
              <w:t>band for the given S-NSSAI</w:t>
            </w:r>
          </w:p>
          <w:p w14:paraId="6FF6507B" w14:textId="59DDD50E" w:rsidR="00F91761" w:rsidRPr="00970E83" w:rsidRDefault="00F91761" w:rsidP="00970E83">
            <w:pPr>
              <w:pStyle w:val="TAC"/>
              <w:keepNext w:val="0"/>
              <w:keepLines w:val="0"/>
              <w:numPr>
                <w:ilvl w:val="0"/>
                <w:numId w:val="2"/>
              </w:numPr>
              <w:spacing w:after="120"/>
              <w:ind w:left="216" w:hanging="274"/>
              <w:jc w:val="left"/>
              <w:rPr>
                <w:rFonts w:cs="Arial"/>
                <w:color w:val="0070C0"/>
                <w:szCs w:val="18"/>
              </w:rPr>
            </w:pPr>
            <w:r w:rsidRPr="00970E83">
              <w:rPr>
                <w:rFonts w:cs="Arial"/>
                <w:color w:val="0070C0"/>
                <w:szCs w:val="18"/>
              </w:rPr>
              <w:t xml:space="preserve">RAN is impacted to be aware of the frequency </w:t>
            </w:r>
            <w:r>
              <w:rPr>
                <w:rFonts w:cs="Arial"/>
                <w:color w:val="0070C0"/>
                <w:szCs w:val="18"/>
              </w:rPr>
              <w:t xml:space="preserve">operating </w:t>
            </w:r>
            <w:r w:rsidRPr="00970E83">
              <w:rPr>
                <w:rFonts w:cs="Arial"/>
                <w:color w:val="0070C0"/>
                <w:szCs w:val="18"/>
              </w:rPr>
              <w:t xml:space="preserve">band associated with the given S-NSSAI in order to trigger the possible redirection </w:t>
            </w:r>
          </w:p>
          <w:p w14:paraId="6D7ABC78" w14:textId="77777777" w:rsidR="00F91761" w:rsidRDefault="00F91761" w:rsidP="00970E83">
            <w:pPr>
              <w:pStyle w:val="TAC"/>
              <w:keepNext w:val="0"/>
              <w:keepLines w:val="0"/>
              <w:ind w:left="-14"/>
              <w:jc w:val="left"/>
              <w:rPr>
                <w:rFonts w:cs="Arial"/>
                <w:color w:val="FF0000"/>
                <w:szCs w:val="18"/>
              </w:rPr>
            </w:pPr>
          </w:p>
          <w:p w14:paraId="3A1D4F8C" w14:textId="64373619" w:rsidR="00F91761" w:rsidRPr="00970E83" w:rsidRDefault="00F91761" w:rsidP="00970E83">
            <w:pPr>
              <w:pStyle w:val="TAC"/>
              <w:keepNext w:val="0"/>
              <w:keepLines w:val="0"/>
              <w:ind w:left="-14"/>
              <w:jc w:val="left"/>
              <w:rPr>
                <w:rFonts w:cs="Arial"/>
                <w:color w:val="FF0000"/>
                <w:szCs w:val="18"/>
              </w:rPr>
            </w:pPr>
            <w:r>
              <w:rPr>
                <w:rFonts w:cs="Arial"/>
                <w:color w:val="FF0000"/>
                <w:szCs w:val="18"/>
              </w:rPr>
              <w:t xml:space="preserve">Could this be merged with ConvidaWireless’s PCR with similar concept? </w:t>
            </w:r>
          </w:p>
          <w:p w14:paraId="0247C54B" w14:textId="763F8142" w:rsidR="00F91761" w:rsidRPr="00DF0011" w:rsidRDefault="00F91761" w:rsidP="00936708">
            <w:pPr>
              <w:pStyle w:val="TAC"/>
              <w:keepNext w:val="0"/>
              <w:keepLines w:val="0"/>
              <w:ind w:left="-56"/>
              <w:jc w:val="left"/>
              <w:rPr>
                <w:rFonts w:cs="Arial"/>
                <w:sz w:val="20"/>
              </w:rPr>
            </w:pPr>
          </w:p>
        </w:tc>
        <w:tc>
          <w:tcPr>
            <w:tcW w:w="1130" w:type="pct"/>
            <w:shd w:val="clear" w:color="auto" w:fill="C9C9C9" w:themeFill="accent3" w:themeFillTint="99"/>
          </w:tcPr>
          <w:p w14:paraId="16688865" w14:textId="77777777" w:rsidR="00F91761" w:rsidRPr="00DF0011" w:rsidRDefault="00F91761" w:rsidP="007E128B">
            <w:pPr>
              <w:pStyle w:val="TAC"/>
              <w:keepNext w:val="0"/>
              <w:keepLines w:val="0"/>
              <w:jc w:val="left"/>
              <w:rPr>
                <w:rFonts w:cs="Arial"/>
                <w:sz w:val="20"/>
              </w:rPr>
            </w:pPr>
          </w:p>
        </w:tc>
      </w:tr>
      <w:tr w:rsidR="00F91761" w:rsidRPr="00DF0011" w14:paraId="6249EB17" w14:textId="77777777" w:rsidTr="00F91761">
        <w:tc>
          <w:tcPr>
            <w:tcW w:w="491" w:type="pct"/>
            <w:vMerge/>
            <w:shd w:val="clear" w:color="auto" w:fill="C9C9C9" w:themeFill="accent3" w:themeFillTint="99"/>
          </w:tcPr>
          <w:p w14:paraId="6BFE9102" w14:textId="77777777" w:rsidR="00F91761" w:rsidRDefault="00F91761" w:rsidP="00EC06E5">
            <w:pPr>
              <w:pStyle w:val="TAH"/>
              <w:keepNext w:val="0"/>
              <w:keepLines w:val="0"/>
              <w:spacing w:before="120" w:after="120"/>
              <w:rPr>
                <w:rFonts w:cs="Arial"/>
                <w:sz w:val="20"/>
              </w:rPr>
            </w:pPr>
          </w:p>
        </w:tc>
        <w:tc>
          <w:tcPr>
            <w:tcW w:w="4509" w:type="pct"/>
            <w:gridSpan w:val="5"/>
            <w:shd w:val="clear" w:color="auto" w:fill="C9C9C9" w:themeFill="accent3" w:themeFillTint="99"/>
          </w:tcPr>
          <w:p w14:paraId="6E4AFDB4" w14:textId="77777777" w:rsidR="00F91761" w:rsidRPr="00434F6C" w:rsidRDefault="00F91761" w:rsidP="00F91761">
            <w:pPr>
              <w:pStyle w:val="TAC"/>
              <w:keepNext w:val="0"/>
              <w:keepLines w:val="0"/>
              <w:spacing w:before="120" w:after="120"/>
              <w:jc w:val="left"/>
              <w:rPr>
                <w:rFonts w:ascii="Times New Roman" w:hAnsi="Times New Roman"/>
                <w:color w:val="4472C4" w:themeColor="accent1"/>
                <w:sz w:val="20"/>
              </w:rPr>
            </w:pPr>
            <w:r w:rsidRPr="00434F6C">
              <w:rPr>
                <w:rFonts w:ascii="Times New Roman" w:hAnsi="Times New Roman"/>
                <w:color w:val="4472C4" w:themeColor="accent1"/>
                <w:sz w:val="20"/>
              </w:rPr>
              <w:t xml:space="preserve">Meeting Notes: </w:t>
            </w:r>
          </w:p>
          <w:p w14:paraId="32D4B4BE" w14:textId="14AA95B8" w:rsidR="00AD6751" w:rsidRPr="00AD6751" w:rsidRDefault="00434F6C" w:rsidP="00F91761">
            <w:pPr>
              <w:pStyle w:val="TAC"/>
              <w:keepNext w:val="0"/>
              <w:keepLines w:val="0"/>
              <w:numPr>
                <w:ilvl w:val="0"/>
                <w:numId w:val="2"/>
              </w:numPr>
              <w:spacing w:before="120" w:after="120"/>
              <w:ind w:left="333"/>
              <w:jc w:val="left"/>
              <w:rPr>
                <w:rFonts w:cs="Arial"/>
                <w:sz w:val="20"/>
              </w:rPr>
            </w:pPr>
            <w:r w:rsidRPr="00434F6C">
              <w:rPr>
                <w:rFonts w:ascii="Times New Roman" w:hAnsi="Times New Roman"/>
                <w:color w:val="4472C4" w:themeColor="accent1"/>
                <w:sz w:val="20"/>
              </w:rPr>
              <w:t>Sprint asked for clarification if Apple assumed only a single operating frequency band per S-NSSAI while an Allowed NSSAI may include more than one S-NSSAIs and therefore, there could be more than one operating frequency bands for the given Allowed NSSAI for the given UE.  Apple confirmed Sprint’s understanding.  Furthermore, Apple responded that</w:t>
            </w:r>
            <w:r>
              <w:rPr>
                <w:rFonts w:ascii="Times New Roman" w:hAnsi="Times New Roman"/>
                <w:color w:val="4472C4" w:themeColor="accent1"/>
                <w:sz w:val="20"/>
              </w:rPr>
              <w:t xml:space="preserve"> </w:t>
            </w:r>
            <w:r w:rsidR="008B034C">
              <w:rPr>
                <w:rFonts w:ascii="Times New Roman" w:hAnsi="Times New Roman"/>
                <w:color w:val="4472C4" w:themeColor="accent1"/>
                <w:sz w:val="20"/>
              </w:rPr>
              <w:t xml:space="preserve">it is possible none of the operating frequency bands in the Allowed NSSAI is accessible by the UE.  </w:t>
            </w:r>
            <w:r w:rsidR="00AD6751">
              <w:rPr>
                <w:rFonts w:ascii="Times New Roman" w:hAnsi="Times New Roman"/>
                <w:color w:val="4472C4" w:themeColor="accent1"/>
                <w:sz w:val="20"/>
              </w:rPr>
              <w:t xml:space="preserve"> However, Sprint is still unclear how the network can enable RAN to support multiple operating frequency bands. </w:t>
            </w:r>
          </w:p>
          <w:p w14:paraId="51AB45B2" w14:textId="77777777" w:rsidR="00AD6751" w:rsidRPr="00AD6751" w:rsidRDefault="00AD6751" w:rsidP="00F91761">
            <w:pPr>
              <w:pStyle w:val="TAC"/>
              <w:keepNext w:val="0"/>
              <w:keepLines w:val="0"/>
              <w:numPr>
                <w:ilvl w:val="0"/>
                <w:numId w:val="2"/>
              </w:numPr>
              <w:spacing w:before="120" w:after="120"/>
              <w:ind w:left="333"/>
              <w:jc w:val="left"/>
              <w:rPr>
                <w:rFonts w:cs="Arial"/>
                <w:sz w:val="20"/>
              </w:rPr>
            </w:pPr>
            <w:r>
              <w:rPr>
                <w:rFonts w:ascii="Times New Roman" w:hAnsi="Times New Roman"/>
                <w:color w:val="4472C4" w:themeColor="accent1"/>
                <w:sz w:val="20"/>
              </w:rPr>
              <w:t xml:space="preserve">Convida commented that, Apple’s PCR did not explain how 5GC enables RAN to support multiple operating frequency bands.  </w:t>
            </w:r>
          </w:p>
          <w:p w14:paraId="118DF54D" w14:textId="35B002F2" w:rsidR="00F91761" w:rsidRPr="004F2823" w:rsidRDefault="00AD6751" w:rsidP="00F91761">
            <w:pPr>
              <w:pStyle w:val="TAC"/>
              <w:keepNext w:val="0"/>
              <w:keepLines w:val="0"/>
              <w:numPr>
                <w:ilvl w:val="0"/>
                <w:numId w:val="2"/>
              </w:numPr>
              <w:spacing w:before="120" w:after="120"/>
              <w:ind w:left="333"/>
              <w:jc w:val="left"/>
              <w:rPr>
                <w:rFonts w:ascii="Times New Roman" w:hAnsi="Times New Roman"/>
                <w:color w:val="4472C4" w:themeColor="accent1"/>
                <w:sz w:val="20"/>
              </w:rPr>
            </w:pPr>
            <w:r>
              <w:rPr>
                <w:rFonts w:ascii="Times New Roman" w:hAnsi="Times New Roman"/>
                <w:color w:val="4472C4" w:themeColor="accent1"/>
                <w:sz w:val="20"/>
              </w:rPr>
              <w:t xml:space="preserve">T-Mobile asked, are those </w:t>
            </w:r>
            <w:r w:rsidR="00AF5E08">
              <w:rPr>
                <w:rFonts w:ascii="Times New Roman" w:hAnsi="Times New Roman"/>
                <w:color w:val="4472C4" w:themeColor="accent1"/>
                <w:sz w:val="20"/>
              </w:rPr>
              <w:t xml:space="preserve">S-NSSAIs/Slices are Mutually Exclusive?  Convida commented that, SA2 indeed needs to </w:t>
            </w:r>
            <w:r w:rsidR="004F2823">
              <w:rPr>
                <w:rFonts w:ascii="Times New Roman" w:hAnsi="Times New Roman"/>
                <w:color w:val="4472C4" w:themeColor="accent1"/>
                <w:sz w:val="20"/>
              </w:rPr>
              <w:t>define if</w:t>
            </w:r>
            <w:r w:rsidR="00AF5E08">
              <w:rPr>
                <w:rFonts w:ascii="Times New Roman" w:hAnsi="Times New Roman"/>
                <w:color w:val="4472C4" w:themeColor="accent1"/>
                <w:sz w:val="20"/>
              </w:rPr>
              <w:t xml:space="preserve"> in such kind of scenario when different S-NSSAIs/slices operate in different operating frequency band, should those S-NSSAIs/Slices be Mutually Exclusive</w:t>
            </w:r>
            <w:r w:rsidR="00AF5E08" w:rsidRPr="004F2823">
              <w:rPr>
                <w:rFonts w:ascii="Times New Roman" w:hAnsi="Times New Roman"/>
                <w:color w:val="4472C4" w:themeColor="accent1"/>
                <w:sz w:val="20"/>
              </w:rPr>
              <w:t xml:space="preserve">? </w:t>
            </w:r>
            <w:r w:rsidRPr="004F2823">
              <w:rPr>
                <w:rFonts w:ascii="Times New Roman" w:hAnsi="Times New Roman"/>
                <w:color w:val="4472C4" w:themeColor="accent1"/>
                <w:sz w:val="20"/>
              </w:rPr>
              <w:t xml:space="preserve"> </w:t>
            </w:r>
            <w:r w:rsidR="00434F6C" w:rsidRPr="004F2823">
              <w:rPr>
                <w:rFonts w:ascii="Times New Roman" w:hAnsi="Times New Roman"/>
                <w:color w:val="4472C4" w:themeColor="accent1"/>
                <w:sz w:val="20"/>
              </w:rPr>
              <w:t xml:space="preserve">   </w:t>
            </w:r>
          </w:p>
          <w:p w14:paraId="7C98BB5A" w14:textId="77777777" w:rsidR="004F2823" w:rsidRPr="004F2823" w:rsidRDefault="004F2823" w:rsidP="00F91761">
            <w:pPr>
              <w:pStyle w:val="TAC"/>
              <w:keepNext w:val="0"/>
              <w:keepLines w:val="0"/>
              <w:numPr>
                <w:ilvl w:val="0"/>
                <w:numId w:val="2"/>
              </w:numPr>
              <w:spacing w:before="120" w:after="120"/>
              <w:ind w:left="333"/>
              <w:jc w:val="left"/>
              <w:rPr>
                <w:rFonts w:cs="Arial"/>
                <w:sz w:val="20"/>
              </w:rPr>
            </w:pPr>
            <w:r w:rsidRPr="004F2823">
              <w:rPr>
                <w:rFonts w:ascii="Times New Roman" w:hAnsi="Times New Roman"/>
                <w:color w:val="4472C4" w:themeColor="accent1"/>
                <w:sz w:val="20"/>
              </w:rPr>
              <w:t>Apple commented that,</w:t>
            </w:r>
            <w:r>
              <w:rPr>
                <w:rFonts w:ascii="Times New Roman" w:hAnsi="Times New Roman"/>
                <w:color w:val="4472C4" w:themeColor="accent1"/>
                <w:sz w:val="20"/>
              </w:rPr>
              <w:t xml:space="preserve"> it could be quite risky if the Allowed NSSAI includes S-NSSAI only for the same operating frequency band that the UE is resided, because if the UE wants to operate in a different operating frequency band, then the UE needs to re-register without know for which S-NSSAI to register with? </w:t>
            </w:r>
          </w:p>
          <w:p w14:paraId="42CB3D22" w14:textId="1885E51C" w:rsidR="0019397C" w:rsidRDefault="0019397C" w:rsidP="00F91761">
            <w:pPr>
              <w:pStyle w:val="TAC"/>
              <w:keepNext w:val="0"/>
              <w:keepLines w:val="0"/>
              <w:numPr>
                <w:ilvl w:val="0"/>
                <w:numId w:val="2"/>
              </w:numPr>
              <w:spacing w:before="120" w:after="120"/>
              <w:ind w:left="333"/>
              <w:jc w:val="left"/>
              <w:rPr>
                <w:rFonts w:ascii="Times New Roman" w:hAnsi="Times New Roman"/>
                <w:sz w:val="20"/>
              </w:rPr>
            </w:pPr>
            <w:r w:rsidRPr="0019397C">
              <w:rPr>
                <w:rFonts w:ascii="Times New Roman" w:hAnsi="Times New Roman"/>
                <w:color w:val="4472C4" w:themeColor="accent1"/>
                <w:sz w:val="20"/>
              </w:rPr>
              <w:t>Sprint further asked if the UE can register with Allowed NSSAI with more than one operating frequency bands, could the UE have two different PDU sessions on different frequency bands – i.e. incoming DL data will still be received even though the UE is current</w:t>
            </w:r>
            <w:r w:rsidR="00CD36FF">
              <w:rPr>
                <w:rFonts w:ascii="Times New Roman" w:hAnsi="Times New Roman"/>
                <w:color w:val="4472C4" w:themeColor="accent1"/>
                <w:sz w:val="20"/>
              </w:rPr>
              <w:t>ly</w:t>
            </w:r>
            <w:r w:rsidRPr="0019397C">
              <w:rPr>
                <w:rFonts w:ascii="Times New Roman" w:hAnsi="Times New Roman"/>
                <w:color w:val="4472C4" w:themeColor="accent1"/>
                <w:sz w:val="20"/>
              </w:rPr>
              <w:t xml:space="preserve"> not operating on such frequency band?</w:t>
            </w:r>
            <w:r>
              <w:rPr>
                <w:rFonts w:ascii="Times New Roman" w:hAnsi="Times New Roman"/>
                <w:sz w:val="20"/>
              </w:rPr>
              <w:t xml:space="preserve">  </w:t>
            </w:r>
            <w:r w:rsidRPr="0019397C">
              <w:rPr>
                <w:rFonts w:ascii="Times New Roman" w:hAnsi="Times New Roman"/>
                <w:color w:val="4472C4" w:themeColor="accent1"/>
                <w:sz w:val="20"/>
              </w:rPr>
              <w:t xml:space="preserve">Apple responded that, certainly UE cannot operate on two different frequency bands simultaneously, however, one should differentiate the differences between UE registered with different operating frequency bands does not imply that UE </w:t>
            </w:r>
            <w:r w:rsidR="00CD36FF">
              <w:rPr>
                <w:rFonts w:ascii="Times New Roman" w:hAnsi="Times New Roman"/>
                <w:color w:val="4472C4" w:themeColor="accent1"/>
                <w:sz w:val="20"/>
              </w:rPr>
              <w:t>can have direct data access to both frequency bands</w:t>
            </w:r>
            <w:r w:rsidRPr="0019397C">
              <w:rPr>
                <w:rFonts w:ascii="Times New Roman" w:hAnsi="Times New Roman"/>
                <w:color w:val="4472C4" w:themeColor="accent1"/>
                <w:sz w:val="20"/>
              </w:rPr>
              <w:t>.</w:t>
            </w:r>
          </w:p>
          <w:p w14:paraId="6EE00075" w14:textId="77777777" w:rsidR="00CD36FF" w:rsidRPr="00CD36FF" w:rsidRDefault="00CD36FF" w:rsidP="00F91761">
            <w:pPr>
              <w:pStyle w:val="TAC"/>
              <w:keepNext w:val="0"/>
              <w:keepLines w:val="0"/>
              <w:numPr>
                <w:ilvl w:val="0"/>
                <w:numId w:val="2"/>
              </w:numPr>
              <w:spacing w:before="120" w:after="120"/>
              <w:ind w:left="333"/>
              <w:jc w:val="left"/>
              <w:rPr>
                <w:rFonts w:ascii="Times New Roman" w:hAnsi="Times New Roman"/>
                <w:sz w:val="20"/>
              </w:rPr>
            </w:pPr>
            <w:r>
              <w:rPr>
                <w:rFonts w:ascii="Times New Roman" w:hAnsi="Times New Roman"/>
                <w:color w:val="4472C4" w:themeColor="accent1"/>
                <w:sz w:val="20"/>
              </w:rPr>
              <w:t xml:space="preserve">Convida asked what would be the benefit to allow the UE to register with Allowed NSSAI with more than one frequency bands, but not able to establish MA PDU sessions with all those frequency bands?  </w:t>
            </w:r>
          </w:p>
          <w:p w14:paraId="646409A8" w14:textId="77777777" w:rsidR="00C62E2A" w:rsidRPr="00C62E2A" w:rsidRDefault="00CD36FF" w:rsidP="00F91761">
            <w:pPr>
              <w:pStyle w:val="TAC"/>
              <w:keepNext w:val="0"/>
              <w:keepLines w:val="0"/>
              <w:numPr>
                <w:ilvl w:val="0"/>
                <w:numId w:val="2"/>
              </w:numPr>
              <w:spacing w:before="120" w:after="120"/>
              <w:ind w:left="333"/>
              <w:jc w:val="left"/>
              <w:rPr>
                <w:rFonts w:ascii="Times New Roman" w:hAnsi="Times New Roman"/>
                <w:sz w:val="20"/>
              </w:rPr>
            </w:pPr>
            <w:r>
              <w:rPr>
                <w:rFonts w:ascii="Times New Roman" w:hAnsi="Times New Roman"/>
                <w:color w:val="4472C4" w:themeColor="accent1"/>
                <w:sz w:val="20"/>
              </w:rPr>
              <w:t xml:space="preserve">NEC commented that, it is un-natural for the UE to operate on more than one frequency bands simultaneously.  </w:t>
            </w:r>
            <w:r w:rsidR="00C62E2A">
              <w:rPr>
                <w:rFonts w:ascii="Times New Roman" w:hAnsi="Times New Roman"/>
                <w:color w:val="4472C4" w:themeColor="accent1"/>
                <w:sz w:val="20"/>
              </w:rPr>
              <w:t xml:space="preserve">T-Mobile agrees. </w:t>
            </w:r>
          </w:p>
          <w:p w14:paraId="752E68B8" w14:textId="77777777" w:rsidR="00CF3606" w:rsidRPr="00CF3606" w:rsidRDefault="00CF3606" w:rsidP="00F91761">
            <w:pPr>
              <w:pStyle w:val="TAC"/>
              <w:keepNext w:val="0"/>
              <w:keepLines w:val="0"/>
              <w:numPr>
                <w:ilvl w:val="0"/>
                <w:numId w:val="2"/>
              </w:numPr>
              <w:spacing w:before="120" w:after="120"/>
              <w:ind w:left="333"/>
              <w:jc w:val="left"/>
              <w:rPr>
                <w:rFonts w:ascii="Times New Roman" w:hAnsi="Times New Roman"/>
                <w:sz w:val="20"/>
              </w:rPr>
            </w:pPr>
            <w:r>
              <w:rPr>
                <w:rFonts w:ascii="Times New Roman" w:hAnsi="Times New Roman"/>
                <w:color w:val="4472C4" w:themeColor="accent1"/>
                <w:sz w:val="20"/>
              </w:rPr>
              <w:t xml:space="preserve">Intel asked why would SA2 go ahead to work on this KI ahead of RAN.  ZTE responded that, this is not the case, this KI is related to the core part.  RAN has already started working on network assisted slice selection, however, with a much bigger scope. Samsung also commented that, the KI in SA2 is related to how the Allowed NSSAI should be supported in case of network assisted slice selection. </w:t>
            </w:r>
          </w:p>
          <w:p w14:paraId="195A820E" w14:textId="75C10F88" w:rsidR="00CF3606" w:rsidRPr="00CF3606" w:rsidRDefault="00CF3606" w:rsidP="00F91761">
            <w:pPr>
              <w:pStyle w:val="TAC"/>
              <w:keepNext w:val="0"/>
              <w:keepLines w:val="0"/>
              <w:numPr>
                <w:ilvl w:val="0"/>
                <w:numId w:val="2"/>
              </w:numPr>
              <w:spacing w:before="120" w:after="120"/>
              <w:ind w:left="333"/>
              <w:jc w:val="left"/>
              <w:rPr>
                <w:rFonts w:ascii="Times New Roman" w:hAnsi="Times New Roman"/>
                <w:sz w:val="20"/>
              </w:rPr>
            </w:pPr>
            <w:r>
              <w:rPr>
                <w:rFonts w:ascii="Times New Roman" w:hAnsi="Times New Roman"/>
                <w:color w:val="4472C4" w:themeColor="accent1"/>
                <w:sz w:val="20"/>
              </w:rPr>
              <w:t xml:space="preserve">Intel further commented that, for non-roaming, when UE wants to register to different frequency band, either 5GC or RAN can trigger handover or cell re-direction.  The only thing left to do is the roaming case. </w:t>
            </w:r>
          </w:p>
          <w:p w14:paraId="3CB142ED" w14:textId="6B60B9DC" w:rsidR="00D4659D" w:rsidRPr="00D4659D" w:rsidRDefault="00CF3606" w:rsidP="00F91761">
            <w:pPr>
              <w:pStyle w:val="TAC"/>
              <w:keepNext w:val="0"/>
              <w:keepLines w:val="0"/>
              <w:numPr>
                <w:ilvl w:val="0"/>
                <w:numId w:val="2"/>
              </w:numPr>
              <w:spacing w:before="120" w:after="120"/>
              <w:ind w:left="333"/>
              <w:jc w:val="left"/>
              <w:rPr>
                <w:rFonts w:ascii="Times New Roman" w:hAnsi="Times New Roman"/>
                <w:sz w:val="20"/>
              </w:rPr>
            </w:pPr>
            <w:r>
              <w:rPr>
                <w:rFonts w:ascii="Times New Roman" w:hAnsi="Times New Roman"/>
                <w:color w:val="4472C4" w:themeColor="accent1"/>
                <w:sz w:val="20"/>
              </w:rPr>
              <w:t xml:space="preserve">HW commented that this </w:t>
            </w:r>
            <w:r w:rsidR="00600BD7">
              <w:rPr>
                <w:rFonts w:ascii="Times New Roman" w:hAnsi="Times New Roman"/>
                <w:color w:val="4472C4" w:themeColor="accent1"/>
                <w:sz w:val="20"/>
              </w:rPr>
              <w:t xml:space="preserve">SA2 KI has dependency on RAN slicing design in RAN which is currently still work in progress and has not been </w:t>
            </w:r>
            <w:r w:rsidR="00D4659D">
              <w:rPr>
                <w:rFonts w:ascii="Times New Roman" w:hAnsi="Times New Roman"/>
                <w:color w:val="4472C4" w:themeColor="accent1"/>
                <w:sz w:val="20"/>
              </w:rPr>
              <w:t xml:space="preserve">stabilized.  HW further asked for the clarification of the working assumption in Apple’s PCR regarding the availability of the operating frequency bands support across the network, this would affect the handover support design consideration. </w:t>
            </w:r>
          </w:p>
          <w:p w14:paraId="2F36BEFE" w14:textId="2AC82D23" w:rsidR="00AF5E08" w:rsidRPr="0019397C" w:rsidRDefault="00D4659D" w:rsidP="00F91761">
            <w:pPr>
              <w:pStyle w:val="TAC"/>
              <w:keepNext w:val="0"/>
              <w:keepLines w:val="0"/>
              <w:numPr>
                <w:ilvl w:val="0"/>
                <w:numId w:val="2"/>
              </w:numPr>
              <w:spacing w:before="120" w:after="120"/>
              <w:ind w:left="333"/>
              <w:jc w:val="left"/>
              <w:rPr>
                <w:rFonts w:ascii="Times New Roman" w:hAnsi="Times New Roman"/>
                <w:sz w:val="20"/>
              </w:rPr>
            </w:pPr>
            <w:r>
              <w:rPr>
                <w:rFonts w:ascii="Times New Roman" w:hAnsi="Times New Roman"/>
                <w:color w:val="4472C4" w:themeColor="accent1"/>
                <w:sz w:val="20"/>
              </w:rPr>
              <w:t xml:space="preserve">Given part of the Convida Wireless PCR overlap Apple’s PCR, rapporteur suggested to review also Convida’s PCR in order to determine the way forward on both of these PCRs. </w:t>
            </w:r>
            <w:r w:rsidR="00CF3606">
              <w:rPr>
                <w:rFonts w:ascii="Times New Roman" w:hAnsi="Times New Roman"/>
                <w:color w:val="4472C4" w:themeColor="accent1"/>
                <w:sz w:val="20"/>
              </w:rPr>
              <w:t xml:space="preserve"> </w:t>
            </w:r>
            <w:r w:rsidR="00CD36FF" w:rsidRPr="00CD36FF">
              <w:rPr>
                <w:rFonts w:ascii="Times New Roman" w:hAnsi="Times New Roman"/>
                <w:color w:val="4472C4" w:themeColor="accent1"/>
                <w:sz w:val="20"/>
              </w:rPr>
              <w:t xml:space="preserve"> </w:t>
            </w:r>
            <w:r w:rsidR="0019397C" w:rsidRPr="00CD36FF">
              <w:rPr>
                <w:rFonts w:ascii="Times New Roman" w:hAnsi="Times New Roman"/>
                <w:color w:val="4472C4" w:themeColor="accent1"/>
                <w:sz w:val="20"/>
              </w:rPr>
              <w:t xml:space="preserve"> </w:t>
            </w:r>
            <w:r w:rsidR="004237F4">
              <w:rPr>
                <w:rFonts w:ascii="Times New Roman" w:hAnsi="Times New Roman"/>
                <w:color w:val="4472C4" w:themeColor="accent1"/>
                <w:sz w:val="20"/>
              </w:rPr>
              <w:t xml:space="preserve">See the meeting note of Convida’s PCR below to see the way forward. </w:t>
            </w:r>
            <w:r w:rsidR="0019397C" w:rsidRPr="00CD36FF">
              <w:rPr>
                <w:rFonts w:ascii="Times New Roman" w:hAnsi="Times New Roman"/>
                <w:color w:val="4472C4" w:themeColor="accent1"/>
                <w:sz w:val="20"/>
              </w:rPr>
              <w:t xml:space="preserve">  </w:t>
            </w:r>
            <w:r w:rsidR="004F2823" w:rsidRPr="00CD36FF">
              <w:rPr>
                <w:rFonts w:ascii="Times New Roman" w:hAnsi="Times New Roman"/>
                <w:color w:val="4472C4" w:themeColor="accent1"/>
                <w:sz w:val="20"/>
              </w:rPr>
              <w:t xml:space="preserve"> </w:t>
            </w:r>
          </w:p>
        </w:tc>
      </w:tr>
      <w:tr w:rsidR="00AD0FB9" w:rsidRPr="00DF0011" w14:paraId="0BD55CF8" w14:textId="77777777" w:rsidTr="00F91761">
        <w:tc>
          <w:tcPr>
            <w:tcW w:w="491" w:type="pct"/>
            <w:vMerge w:val="restart"/>
            <w:shd w:val="clear" w:color="auto" w:fill="C9C9C9" w:themeFill="accent3" w:themeFillTint="99"/>
          </w:tcPr>
          <w:p w14:paraId="3418BCB7" w14:textId="3340735C" w:rsidR="00AD0FB9" w:rsidRDefault="00AD0FB9" w:rsidP="00EC06E5">
            <w:pPr>
              <w:pStyle w:val="TAH"/>
              <w:keepNext w:val="0"/>
              <w:keepLines w:val="0"/>
              <w:spacing w:before="120" w:after="120"/>
              <w:rPr>
                <w:rFonts w:cs="Arial"/>
                <w:sz w:val="20"/>
              </w:rPr>
            </w:pPr>
            <w:r>
              <w:rPr>
                <w:rFonts w:cs="Arial"/>
                <w:sz w:val="20"/>
              </w:rPr>
              <w:t>2</w:t>
            </w:r>
          </w:p>
        </w:tc>
        <w:tc>
          <w:tcPr>
            <w:tcW w:w="1368" w:type="pct"/>
            <w:shd w:val="clear" w:color="auto" w:fill="C9C9C9" w:themeFill="accent3" w:themeFillTint="99"/>
          </w:tcPr>
          <w:p w14:paraId="340C8EE0" w14:textId="0B845E4A" w:rsidR="00AD0FB9" w:rsidRPr="00356330" w:rsidRDefault="00AD0FB9" w:rsidP="00EC06E5">
            <w:pPr>
              <w:pStyle w:val="TAC"/>
              <w:keepNext w:val="0"/>
              <w:keepLines w:val="0"/>
              <w:spacing w:before="120" w:after="120"/>
              <w:jc w:val="left"/>
              <w:rPr>
                <w:rFonts w:cs="Arial"/>
                <w:sz w:val="20"/>
              </w:rPr>
            </w:pPr>
            <w:r w:rsidRPr="00EC06E5">
              <w:rPr>
                <w:rFonts w:cs="Arial"/>
                <w:sz w:val="20"/>
              </w:rPr>
              <w:t>S2-20xxxxx - FS_eNS_ph2 - Key Issue 7 Solutions (ConvidaWireless)</w:t>
            </w:r>
          </w:p>
        </w:tc>
        <w:tc>
          <w:tcPr>
            <w:tcW w:w="385" w:type="pct"/>
            <w:shd w:val="clear" w:color="auto" w:fill="C9C9C9" w:themeFill="accent3" w:themeFillTint="99"/>
          </w:tcPr>
          <w:p w14:paraId="60D1EB69" w14:textId="71AE0FEB" w:rsidR="00AD0FB9" w:rsidRDefault="00AD0FB9" w:rsidP="00EC06E5">
            <w:pPr>
              <w:pStyle w:val="TAC"/>
              <w:keepNext w:val="0"/>
              <w:keepLines w:val="0"/>
              <w:spacing w:before="120" w:after="120"/>
              <w:rPr>
                <w:rFonts w:cs="Arial"/>
                <w:color w:val="4472C4" w:themeColor="accent1"/>
                <w:sz w:val="20"/>
              </w:rPr>
            </w:pPr>
            <w:r>
              <w:rPr>
                <w:rFonts w:cs="Arial"/>
                <w:color w:val="4472C4" w:themeColor="accent1"/>
                <w:sz w:val="20"/>
              </w:rPr>
              <w:t>7</w:t>
            </w:r>
          </w:p>
        </w:tc>
        <w:tc>
          <w:tcPr>
            <w:tcW w:w="706" w:type="pct"/>
            <w:shd w:val="clear" w:color="auto" w:fill="C9C9C9" w:themeFill="accent3" w:themeFillTint="99"/>
          </w:tcPr>
          <w:p w14:paraId="7040F249" w14:textId="53527671" w:rsidR="00AD0FB9" w:rsidRDefault="00AD0FB9" w:rsidP="00EC06E5">
            <w:pPr>
              <w:pStyle w:val="TAC"/>
              <w:keepNext w:val="0"/>
              <w:keepLines w:val="0"/>
              <w:spacing w:before="120" w:after="120"/>
              <w:rPr>
                <w:rFonts w:cs="Arial"/>
                <w:b/>
                <w:bCs/>
                <w:sz w:val="20"/>
              </w:rPr>
            </w:pPr>
            <w:r>
              <w:rPr>
                <w:rFonts w:cs="Arial"/>
                <w:b/>
                <w:bCs/>
                <w:sz w:val="20"/>
              </w:rPr>
              <w:t>ConvidaWireless</w:t>
            </w:r>
          </w:p>
        </w:tc>
        <w:tc>
          <w:tcPr>
            <w:tcW w:w="920" w:type="pct"/>
            <w:shd w:val="clear" w:color="auto" w:fill="C9C9C9" w:themeFill="accent3" w:themeFillTint="99"/>
          </w:tcPr>
          <w:p w14:paraId="01C75853" w14:textId="493AF90B" w:rsidR="00AD0FB9" w:rsidRDefault="00AD0FB9" w:rsidP="00EC06E5">
            <w:pPr>
              <w:pStyle w:val="TAC"/>
              <w:keepNext w:val="0"/>
              <w:keepLines w:val="0"/>
              <w:numPr>
                <w:ilvl w:val="0"/>
                <w:numId w:val="2"/>
              </w:numPr>
              <w:spacing w:before="120" w:after="120"/>
              <w:ind w:left="214" w:hanging="270"/>
              <w:jc w:val="left"/>
              <w:rPr>
                <w:rFonts w:cs="Arial"/>
                <w:color w:val="0070C0"/>
                <w:szCs w:val="18"/>
              </w:rPr>
            </w:pPr>
            <w:r>
              <w:rPr>
                <w:rFonts w:cs="Arial"/>
                <w:color w:val="0070C0"/>
                <w:szCs w:val="18"/>
              </w:rPr>
              <w:t xml:space="preserve">Similar assumption as Apple, with one additional assumption that UE registers with the Allowed NSSAI that associates with same frequency operating band. </w:t>
            </w:r>
          </w:p>
          <w:p w14:paraId="20976FAD" w14:textId="77777777" w:rsidR="00AD0FB9" w:rsidRDefault="00AD0FB9" w:rsidP="00EC06E5">
            <w:pPr>
              <w:pStyle w:val="TAC"/>
              <w:keepNext w:val="0"/>
              <w:keepLines w:val="0"/>
              <w:numPr>
                <w:ilvl w:val="0"/>
                <w:numId w:val="2"/>
              </w:numPr>
              <w:spacing w:before="120" w:after="120"/>
              <w:ind w:left="214" w:hanging="270"/>
              <w:jc w:val="left"/>
              <w:rPr>
                <w:rFonts w:cs="Arial"/>
                <w:color w:val="0070C0"/>
                <w:szCs w:val="18"/>
              </w:rPr>
            </w:pPr>
            <w:r>
              <w:rPr>
                <w:rFonts w:cs="Arial"/>
                <w:color w:val="0070C0"/>
                <w:szCs w:val="18"/>
              </w:rPr>
              <w:t xml:space="preserve">For the latter assumption, pre-provision is provided to the UE to be aware for which the frequency operating band corresponding to which Allowed or Configured NSSAI  </w:t>
            </w:r>
          </w:p>
          <w:p w14:paraId="04F348B3" w14:textId="77777777" w:rsidR="00AD0FB9" w:rsidRDefault="00AD0FB9" w:rsidP="00EC06E5">
            <w:pPr>
              <w:pStyle w:val="TAC"/>
              <w:keepNext w:val="0"/>
              <w:keepLines w:val="0"/>
              <w:numPr>
                <w:ilvl w:val="0"/>
                <w:numId w:val="2"/>
              </w:numPr>
              <w:spacing w:before="120" w:after="120"/>
              <w:ind w:left="214" w:hanging="270"/>
              <w:jc w:val="left"/>
              <w:rPr>
                <w:rFonts w:cs="Arial"/>
                <w:color w:val="0070C0"/>
                <w:szCs w:val="18"/>
              </w:rPr>
            </w:pPr>
            <w:r>
              <w:rPr>
                <w:rFonts w:cs="Arial"/>
                <w:color w:val="0070C0"/>
                <w:szCs w:val="18"/>
              </w:rPr>
              <w:t>Similar system impacts as Apple</w:t>
            </w:r>
          </w:p>
          <w:p w14:paraId="069BBDE1" w14:textId="6352D3A3" w:rsidR="00AD0FB9" w:rsidRPr="006D2200" w:rsidRDefault="00AD0FB9" w:rsidP="006D2200">
            <w:pPr>
              <w:pStyle w:val="TAC"/>
              <w:keepNext w:val="0"/>
              <w:keepLines w:val="0"/>
              <w:spacing w:after="120"/>
              <w:ind w:left="-14"/>
              <w:jc w:val="left"/>
              <w:rPr>
                <w:rFonts w:cs="Arial"/>
                <w:color w:val="FF0000"/>
                <w:szCs w:val="18"/>
              </w:rPr>
            </w:pPr>
            <w:r>
              <w:rPr>
                <w:rFonts w:cs="Arial"/>
                <w:color w:val="FF0000"/>
                <w:szCs w:val="18"/>
              </w:rPr>
              <w:t xml:space="preserve">Could this be merged with Apple’s PCR with similar concept? </w:t>
            </w:r>
          </w:p>
        </w:tc>
        <w:tc>
          <w:tcPr>
            <w:tcW w:w="1130" w:type="pct"/>
            <w:shd w:val="clear" w:color="auto" w:fill="C9C9C9" w:themeFill="accent3" w:themeFillTint="99"/>
          </w:tcPr>
          <w:p w14:paraId="1FD00ED2" w14:textId="77777777" w:rsidR="00AD0FB9" w:rsidRPr="00DF0011" w:rsidRDefault="00AD0FB9" w:rsidP="00EC06E5">
            <w:pPr>
              <w:pStyle w:val="TAC"/>
              <w:keepNext w:val="0"/>
              <w:keepLines w:val="0"/>
              <w:spacing w:before="120" w:after="120"/>
              <w:jc w:val="left"/>
              <w:rPr>
                <w:rFonts w:cs="Arial"/>
                <w:sz w:val="20"/>
              </w:rPr>
            </w:pPr>
          </w:p>
        </w:tc>
      </w:tr>
      <w:tr w:rsidR="00AD0FB9" w:rsidRPr="00DF0011" w14:paraId="08DFD671" w14:textId="77777777" w:rsidTr="00AD0FB9">
        <w:tc>
          <w:tcPr>
            <w:tcW w:w="491" w:type="pct"/>
            <w:vMerge/>
            <w:shd w:val="clear" w:color="auto" w:fill="C9C9C9" w:themeFill="accent3" w:themeFillTint="99"/>
          </w:tcPr>
          <w:p w14:paraId="5D77A58B" w14:textId="77777777" w:rsidR="00AD0FB9" w:rsidRDefault="00AD0FB9" w:rsidP="00EC06E5">
            <w:pPr>
              <w:pStyle w:val="TAH"/>
              <w:keepNext w:val="0"/>
              <w:keepLines w:val="0"/>
              <w:spacing w:before="120" w:after="120"/>
              <w:rPr>
                <w:rFonts w:cs="Arial"/>
                <w:sz w:val="20"/>
              </w:rPr>
            </w:pPr>
          </w:p>
        </w:tc>
        <w:tc>
          <w:tcPr>
            <w:tcW w:w="4509" w:type="pct"/>
            <w:gridSpan w:val="5"/>
            <w:shd w:val="clear" w:color="auto" w:fill="C9C9C9" w:themeFill="accent3" w:themeFillTint="99"/>
          </w:tcPr>
          <w:p w14:paraId="2711C2E8" w14:textId="77777777" w:rsidR="0077599B" w:rsidRPr="00434F6C" w:rsidRDefault="0077599B" w:rsidP="0077599B">
            <w:pPr>
              <w:pStyle w:val="TAC"/>
              <w:keepNext w:val="0"/>
              <w:keepLines w:val="0"/>
              <w:spacing w:before="120" w:after="120"/>
              <w:jc w:val="left"/>
              <w:rPr>
                <w:rFonts w:ascii="Times New Roman" w:hAnsi="Times New Roman"/>
                <w:color w:val="4472C4" w:themeColor="accent1"/>
                <w:sz w:val="20"/>
              </w:rPr>
            </w:pPr>
            <w:r w:rsidRPr="00434F6C">
              <w:rPr>
                <w:rFonts w:ascii="Times New Roman" w:hAnsi="Times New Roman"/>
                <w:color w:val="4472C4" w:themeColor="accent1"/>
                <w:sz w:val="20"/>
              </w:rPr>
              <w:t xml:space="preserve">Meeting Notes: </w:t>
            </w:r>
          </w:p>
          <w:p w14:paraId="64C32120" w14:textId="77777777" w:rsidR="00AD0FB9" w:rsidRPr="00007717" w:rsidRDefault="00DA379B" w:rsidP="0077599B">
            <w:pPr>
              <w:pStyle w:val="TAC"/>
              <w:keepNext w:val="0"/>
              <w:keepLines w:val="0"/>
              <w:numPr>
                <w:ilvl w:val="0"/>
                <w:numId w:val="2"/>
              </w:numPr>
              <w:spacing w:before="120" w:after="120"/>
              <w:ind w:left="243" w:hanging="270"/>
              <w:jc w:val="left"/>
              <w:rPr>
                <w:rFonts w:ascii="Times New Roman" w:hAnsi="Times New Roman"/>
                <w:color w:val="4472C4" w:themeColor="accent1"/>
                <w:sz w:val="20"/>
              </w:rPr>
            </w:pPr>
            <w:r>
              <w:rPr>
                <w:rFonts w:ascii="Times New Roman" w:hAnsi="Times New Roman"/>
                <w:color w:val="4472C4" w:themeColor="accent1"/>
                <w:sz w:val="20"/>
              </w:rPr>
              <w:t xml:space="preserve">HW commented that, today UE may freely to request S-NSSAIs that may or may be supported in the UE’s currently serving frequency band.  The solution#1 from Convida imposes additional restriction which may </w:t>
            </w:r>
            <w:r w:rsidR="00007717">
              <w:rPr>
                <w:rFonts w:ascii="Times New Roman" w:hAnsi="Times New Roman"/>
                <w:color w:val="4472C4" w:themeColor="accent1"/>
                <w:sz w:val="20"/>
              </w:rPr>
              <w:t xml:space="preserve">cause more complication to the slicing registration.  Convida does not understand why this is the case given that Convida’s proposal does not change the outcome that network will reject such requested S-NSSAI. </w:t>
            </w:r>
          </w:p>
          <w:p w14:paraId="0C4D1096" w14:textId="6760483C" w:rsidR="005F34D0" w:rsidRPr="005F34D0" w:rsidRDefault="00007717" w:rsidP="005F34D0">
            <w:pPr>
              <w:pStyle w:val="TAC"/>
              <w:keepNext w:val="0"/>
              <w:keepLines w:val="0"/>
              <w:numPr>
                <w:ilvl w:val="0"/>
                <w:numId w:val="2"/>
              </w:numPr>
              <w:spacing w:before="120" w:after="120"/>
              <w:ind w:left="243" w:hanging="270"/>
              <w:jc w:val="left"/>
              <w:rPr>
                <w:rFonts w:cs="Arial"/>
                <w:sz w:val="20"/>
              </w:rPr>
            </w:pPr>
            <w:r w:rsidRPr="00007717">
              <w:rPr>
                <w:rFonts w:ascii="Times New Roman" w:hAnsi="Times New Roman"/>
                <w:color w:val="4472C4" w:themeColor="accent1"/>
                <w:sz w:val="20"/>
              </w:rPr>
              <w:t>NEC</w:t>
            </w:r>
            <w:r w:rsidR="008F255A">
              <w:rPr>
                <w:rFonts w:ascii="Times New Roman" w:hAnsi="Times New Roman"/>
                <w:color w:val="4472C4" w:themeColor="accent1"/>
                <w:sz w:val="20"/>
              </w:rPr>
              <w:t xml:space="preserve"> commented that, based on his understanding of the KI, it is not about whether the UE should register with the S-NSSAI that supports the UE’s target frequency band </w:t>
            </w:r>
            <w:r w:rsidR="005F34D0">
              <w:rPr>
                <w:rFonts w:ascii="Times New Roman" w:hAnsi="Times New Roman"/>
                <w:color w:val="4472C4" w:themeColor="accent1"/>
                <w:sz w:val="20"/>
              </w:rPr>
              <w:t>in</w:t>
            </w:r>
            <w:r w:rsidR="008F255A">
              <w:rPr>
                <w:rFonts w:ascii="Times New Roman" w:hAnsi="Times New Roman"/>
                <w:color w:val="4472C4" w:themeColor="accent1"/>
                <w:sz w:val="20"/>
              </w:rPr>
              <w:t xml:space="preserve"> the current UE’s </w:t>
            </w:r>
            <w:r w:rsidR="005F34D0">
              <w:rPr>
                <w:rFonts w:ascii="Times New Roman" w:hAnsi="Times New Roman"/>
                <w:color w:val="4472C4" w:themeColor="accent1"/>
                <w:sz w:val="20"/>
              </w:rPr>
              <w:t xml:space="preserve">serving </w:t>
            </w:r>
            <w:r w:rsidR="008F255A">
              <w:rPr>
                <w:rFonts w:ascii="Times New Roman" w:hAnsi="Times New Roman"/>
                <w:color w:val="4472C4" w:themeColor="accent1"/>
                <w:sz w:val="20"/>
              </w:rPr>
              <w:t>RA, but rather the UE’s target frequency band is supported for the given cell</w:t>
            </w:r>
            <w:r w:rsidR="005F34D0">
              <w:rPr>
                <w:rFonts w:ascii="Times New Roman" w:hAnsi="Times New Roman"/>
                <w:color w:val="4472C4" w:themeColor="accent1"/>
                <w:sz w:val="20"/>
              </w:rPr>
              <w:t xml:space="preserve"> in the current </w:t>
            </w:r>
            <w:r w:rsidR="005F34D0" w:rsidRPr="005F34D0">
              <w:rPr>
                <w:rFonts w:ascii="Times New Roman" w:hAnsi="Times New Roman"/>
                <w:color w:val="4472C4" w:themeColor="accent1"/>
                <w:sz w:val="20"/>
              </w:rPr>
              <w:t>UE’s serving RA</w:t>
            </w:r>
            <w:r w:rsidR="008F255A" w:rsidRPr="005F34D0">
              <w:rPr>
                <w:rFonts w:ascii="Times New Roman" w:hAnsi="Times New Roman"/>
                <w:color w:val="4472C4" w:themeColor="accent1"/>
                <w:sz w:val="20"/>
              </w:rPr>
              <w:t xml:space="preserve">.  </w:t>
            </w:r>
            <w:r w:rsidR="005F34D0" w:rsidRPr="005F34D0">
              <w:rPr>
                <w:rFonts w:ascii="Times New Roman" w:hAnsi="Times New Roman"/>
                <w:color w:val="4472C4" w:themeColor="accent1"/>
                <w:sz w:val="20"/>
              </w:rPr>
              <w:t xml:space="preserve">Hence, Convida’s solution#1 will not work </w:t>
            </w:r>
            <w:r w:rsidR="005F34D0">
              <w:rPr>
                <w:rFonts w:ascii="Times New Roman" w:hAnsi="Times New Roman"/>
                <w:color w:val="4472C4" w:themeColor="accent1"/>
                <w:sz w:val="20"/>
              </w:rPr>
              <w:t xml:space="preserve">unless there is clear understanding that the UE’s target frequency band is supported homogenous across the UE’s serving RA.  </w:t>
            </w:r>
            <w:r w:rsidR="0068547A">
              <w:rPr>
                <w:rFonts w:ascii="Times New Roman" w:hAnsi="Times New Roman"/>
                <w:color w:val="4472C4" w:themeColor="accent1"/>
                <w:sz w:val="20"/>
              </w:rPr>
              <w:t xml:space="preserve">Both E/// and </w:t>
            </w:r>
            <w:r w:rsidR="005F34D0">
              <w:rPr>
                <w:rFonts w:ascii="Times New Roman" w:hAnsi="Times New Roman"/>
                <w:color w:val="4472C4" w:themeColor="accent1"/>
                <w:sz w:val="20"/>
              </w:rPr>
              <w:t>T-Mobile agreed with NEC’s concern and suggested that, the KI needs to be first clarif</w:t>
            </w:r>
            <w:r w:rsidR="008E5BDC">
              <w:rPr>
                <w:rFonts w:ascii="Times New Roman" w:hAnsi="Times New Roman"/>
                <w:color w:val="4472C4" w:themeColor="accent1"/>
                <w:sz w:val="20"/>
              </w:rPr>
              <w:t>ied</w:t>
            </w:r>
            <w:r w:rsidR="005F34D0">
              <w:rPr>
                <w:rFonts w:ascii="Times New Roman" w:hAnsi="Times New Roman"/>
                <w:color w:val="4472C4" w:themeColor="accent1"/>
                <w:sz w:val="20"/>
              </w:rPr>
              <w:t xml:space="preserve"> before proceeding with any solution. </w:t>
            </w:r>
            <w:r w:rsidR="008E5BDC">
              <w:rPr>
                <w:rFonts w:ascii="Times New Roman" w:hAnsi="Times New Roman"/>
                <w:color w:val="4472C4" w:themeColor="accent1"/>
                <w:sz w:val="20"/>
              </w:rPr>
              <w:t xml:space="preserve"> Convida commented that, the clarification can also be architecture assumption decided by SA2</w:t>
            </w:r>
            <w:r w:rsidR="008C2E78">
              <w:rPr>
                <w:rFonts w:ascii="Times New Roman" w:hAnsi="Times New Roman"/>
                <w:color w:val="4472C4" w:themeColor="accent1"/>
                <w:sz w:val="20"/>
              </w:rPr>
              <w:t xml:space="preserve"> for this KI. </w:t>
            </w:r>
          </w:p>
          <w:p w14:paraId="411E8AB0" w14:textId="77777777" w:rsidR="00CF352D" w:rsidRPr="00CF352D" w:rsidRDefault="00CF352D" w:rsidP="005F34D0">
            <w:pPr>
              <w:pStyle w:val="TAC"/>
              <w:keepNext w:val="0"/>
              <w:keepLines w:val="0"/>
              <w:numPr>
                <w:ilvl w:val="0"/>
                <w:numId w:val="2"/>
              </w:numPr>
              <w:spacing w:before="120" w:after="120"/>
              <w:ind w:left="243" w:hanging="270"/>
              <w:jc w:val="left"/>
              <w:rPr>
                <w:rFonts w:cs="Arial"/>
                <w:sz w:val="20"/>
              </w:rPr>
            </w:pPr>
            <w:r>
              <w:rPr>
                <w:rFonts w:ascii="Times New Roman" w:hAnsi="Times New Roman"/>
                <w:color w:val="4472C4" w:themeColor="accent1"/>
                <w:sz w:val="20"/>
              </w:rPr>
              <w:t xml:space="preserve">Convida further commented that, RAN is also working on cell redirection on this issue.  This could complement the solution#1 that is proposed by Convida because it does not proposed dynamic switching.  Convida’s solution#2, however, is to enable dynamic switching in RAN which would have more significant RAN impact. </w:t>
            </w:r>
          </w:p>
          <w:p w14:paraId="25A43117" w14:textId="77777777" w:rsidR="00CF352D" w:rsidRPr="00CF352D" w:rsidRDefault="00CF352D" w:rsidP="005F34D0">
            <w:pPr>
              <w:pStyle w:val="TAC"/>
              <w:keepNext w:val="0"/>
              <w:keepLines w:val="0"/>
              <w:numPr>
                <w:ilvl w:val="0"/>
                <w:numId w:val="2"/>
              </w:numPr>
              <w:spacing w:before="120" w:after="120"/>
              <w:ind w:left="243" w:hanging="270"/>
              <w:jc w:val="left"/>
              <w:rPr>
                <w:rFonts w:cs="Arial"/>
                <w:sz w:val="20"/>
              </w:rPr>
            </w:pPr>
            <w:r>
              <w:rPr>
                <w:rFonts w:ascii="Times New Roman" w:hAnsi="Times New Roman"/>
                <w:color w:val="4472C4" w:themeColor="accent1"/>
                <w:sz w:val="20"/>
              </w:rPr>
              <w:t xml:space="preserve">Sprint asked Convida whether the solution#1 in Convida’s proposal does not involved dynamic switching. Convida responded that, there is still some form of switching in the sense that, the UE needs to re-register with the new target S-NSSAI/slice in order to access the target operating frequency band. </w:t>
            </w:r>
          </w:p>
          <w:p w14:paraId="779EBD8D" w14:textId="164CEC61" w:rsidR="00D11813" w:rsidRPr="00D11813" w:rsidRDefault="00D11813" w:rsidP="005F34D0">
            <w:pPr>
              <w:pStyle w:val="TAC"/>
              <w:keepNext w:val="0"/>
              <w:keepLines w:val="0"/>
              <w:numPr>
                <w:ilvl w:val="0"/>
                <w:numId w:val="2"/>
              </w:numPr>
              <w:spacing w:before="120" w:after="120"/>
              <w:ind w:left="243" w:hanging="270"/>
              <w:jc w:val="left"/>
              <w:rPr>
                <w:rFonts w:cs="Arial"/>
                <w:sz w:val="20"/>
              </w:rPr>
            </w:pPr>
            <w:r>
              <w:rPr>
                <w:rFonts w:ascii="Times New Roman" w:hAnsi="Times New Roman"/>
                <w:color w:val="4472C4" w:themeColor="accent1"/>
                <w:sz w:val="20"/>
              </w:rPr>
              <w:t xml:space="preserve">Sprint asked Convida why multiple RFSP Indices are needed given that there are different priorities for the operating frequency bands to support RAN’s decision for which operating frequency band to redirect the UE to?  Convida responded that, the reason of multiple RFSP Indices are needed because they are for different operating frequency bands in different S-NSSAIs/slices.  Regarding how RAN make the decision to use which RFSP Indices, it may be due to the different events in term of MT or MO.  In case of MO scenario, this may be a bit more complicated as the RAN needs to decide how to support the switching when such events occur between the two operating frequency bands.  Such issue has to be addressed in RAN.   ZTE commented that, in such scenario, </w:t>
            </w:r>
            <w:r w:rsidR="004473E6">
              <w:rPr>
                <w:rFonts w:ascii="Times New Roman" w:hAnsi="Times New Roman"/>
                <w:color w:val="4472C4" w:themeColor="accent1"/>
                <w:sz w:val="20"/>
              </w:rPr>
              <w:t xml:space="preserve">RAN may have to rely on some local policy, for example, in order to make the decision. </w:t>
            </w:r>
          </w:p>
          <w:p w14:paraId="5F5988BE" w14:textId="7472EC3D" w:rsidR="00007717" w:rsidRPr="005F34D0" w:rsidRDefault="0085599F" w:rsidP="005F34D0">
            <w:pPr>
              <w:pStyle w:val="TAC"/>
              <w:keepNext w:val="0"/>
              <w:keepLines w:val="0"/>
              <w:numPr>
                <w:ilvl w:val="0"/>
                <w:numId w:val="2"/>
              </w:numPr>
              <w:spacing w:before="120" w:after="120"/>
              <w:ind w:left="243" w:hanging="270"/>
              <w:jc w:val="left"/>
              <w:rPr>
                <w:rFonts w:cs="Arial"/>
                <w:sz w:val="20"/>
              </w:rPr>
            </w:pPr>
            <w:r>
              <w:rPr>
                <w:rFonts w:ascii="Times New Roman" w:hAnsi="Times New Roman"/>
                <w:color w:val="4472C4" w:themeColor="accent1"/>
                <w:sz w:val="20"/>
              </w:rPr>
              <w:t xml:space="preserve">As a way forward, Apple will merge with Convida’s solution#2.  </w:t>
            </w:r>
            <w:r w:rsidR="00CF352D">
              <w:rPr>
                <w:rFonts w:ascii="Times New Roman" w:hAnsi="Times New Roman"/>
                <w:color w:val="4472C4" w:themeColor="accent1"/>
                <w:sz w:val="20"/>
              </w:rPr>
              <w:t xml:space="preserve"> </w:t>
            </w:r>
            <w:r w:rsidR="005F34D0" w:rsidRPr="005F34D0">
              <w:rPr>
                <w:rFonts w:ascii="Times New Roman" w:hAnsi="Times New Roman"/>
                <w:color w:val="4472C4" w:themeColor="accent1"/>
                <w:sz w:val="20"/>
              </w:rPr>
              <w:t xml:space="preserve"> </w:t>
            </w:r>
            <w:r w:rsidR="00007717" w:rsidRPr="005F34D0">
              <w:rPr>
                <w:color w:val="4472C4" w:themeColor="accent1"/>
                <w:sz w:val="20"/>
              </w:rPr>
              <w:t xml:space="preserve"> </w:t>
            </w:r>
          </w:p>
        </w:tc>
      </w:tr>
      <w:tr w:rsidR="0077599B" w:rsidRPr="00DF0011" w14:paraId="7F246B41" w14:textId="77777777" w:rsidTr="00F91761">
        <w:tc>
          <w:tcPr>
            <w:tcW w:w="491" w:type="pct"/>
            <w:vMerge w:val="restart"/>
            <w:shd w:val="clear" w:color="auto" w:fill="C9C9C9" w:themeFill="accent3" w:themeFillTint="99"/>
          </w:tcPr>
          <w:p w14:paraId="7DEDF1C0" w14:textId="4A964D0A" w:rsidR="0077599B" w:rsidRDefault="0077599B" w:rsidP="00EC06E5">
            <w:pPr>
              <w:pStyle w:val="TAH"/>
              <w:keepNext w:val="0"/>
              <w:keepLines w:val="0"/>
              <w:spacing w:before="120" w:after="120"/>
              <w:rPr>
                <w:rFonts w:cs="Arial"/>
                <w:sz w:val="20"/>
              </w:rPr>
            </w:pPr>
            <w:r>
              <w:rPr>
                <w:rFonts w:cs="Arial"/>
                <w:sz w:val="20"/>
              </w:rPr>
              <w:t>3</w:t>
            </w:r>
          </w:p>
        </w:tc>
        <w:tc>
          <w:tcPr>
            <w:tcW w:w="1368" w:type="pct"/>
            <w:shd w:val="clear" w:color="auto" w:fill="C9C9C9" w:themeFill="accent3" w:themeFillTint="99"/>
          </w:tcPr>
          <w:p w14:paraId="2C60508E" w14:textId="28DF9272" w:rsidR="0077599B" w:rsidRPr="00356330" w:rsidRDefault="0077599B" w:rsidP="00EC06E5">
            <w:pPr>
              <w:pStyle w:val="TAC"/>
              <w:keepNext w:val="0"/>
              <w:keepLines w:val="0"/>
              <w:spacing w:before="120" w:after="120"/>
              <w:jc w:val="left"/>
              <w:rPr>
                <w:rFonts w:cs="Arial"/>
                <w:sz w:val="20"/>
              </w:rPr>
            </w:pPr>
            <w:r w:rsidRPr="00EC06E5">
              <w:rPr>
                <w:rFonts w:cs="Arial"/>
                <w:sz w:val="20"/>
              </w:rPr>
              <w:t>draft S2-200xxxx - KI7 Sol (Samsung)</w:t>
            </w:r>
          </w:p>
        </w:tc>
        <w:tc>
          <w:tcPr>
            <w:tcW w:w="385" w:type="pct"/>
            <w:shd w:val="clear" w:color="auto" w:fill="C9C9C9" w:themeFill="accent3" w:themeFillTint="99"/>
          </w:tcPr>
          <w:p w14:paraId="05FF3088" w14:textId="3DA5AD6C" w:rsidR="0077599B" w:rsidRDefault="0077599B" w:rsidP="00EC06E5">
            <w:pPr>
              <w:pStyle w:val="TAC"/>
              <w:keepNext w:val="0"/>
              <w:keepLines w:val="0"/>
              <w:spacing w:before="120" w:after="120"/>
              <w:rPr>
                <w:rFonts w:cs="Arial"/>
                <w:color w:val="4472C4" w:themeColor="accent1"/>
                <w:sz w:val="20"/>
              </w:rPr>
            </w:pPr>
            <w:r>
              <w:rPr>
                <w:rFonts w:cs="Arial"/>
                <w:color w:val="4472C4" w:themeColor="accent1"/>
                <w:sz w:val="20"/>
              </w:rPr>
              <w:t>7</w:t>
            </w:r>
          </w:p>
        </w:tc>
        <w:tc>
          <w:tcPr>
            <w:tcW w:w="706" w:type="pct"/>
            <w:shd w:val="clear" w:color="auto" w:fill="C9C9C9" w:themeFill="accent3" w:themeFillTint="99"/>
          </w:tcPr>
          <w:p w14:paraId="29F575D3" w14:textId="6B34742C" w:rsidR="0077599B" w:rsidRDefault="0077599B" w:rsidP="00EC06E5">
            <w:pPr>
              <w:pStyle w:val="TAC"/>
              <w:keepNext w:val="0"/>
              <w:keepLines w:val="0"/>
              <w:spacing w:before="120" w:after="120"/>
              <w:rPr>
                <w:rFonts w:cs="Arial"/>
                <w:b/>
                <w:bCs/>
                <w:sz w:val="20"/>
              </w:rPr>
            </w:pPr>
            <w:r>
              <w:rPr>
                <w:rFonts w:cs="Arial"/>
                <w:b/>
                <w:bCs/>
                <w:sz w:val="20"/>
              </w:rPr>
              <w:t>Samsung</w:t>
            </w:r>
          </w:p>
        </w:tc>
        <w:tc>
          <w:tcPr>
            <w:tcW w:w="920" w:type="pct"/>
            <w:shd w:val="clear" w:color="auto" w:fill="C9C9C9" w:themeFill="accent3" w:themeFillTint="99"/>
          </w:tcPr>
          <w:p w14:paraId="48B5DDC5" w14:textId="01B38B8C" w:rsidR="0077599B" w:rsidRDefault="0077599B" w:rsidP="00EC06E5">
            <w:pPr>
              <w:pStyle w:val="TAC"/>
              <w:keepNext w:val="0"/>
              <w:keepLines w:val="0"/>
              <w:numPr>
                <w:ilvl w:val="0"/>
                <w:numId w:val="2"/>
              </w:numPr>
              <w:spacing w:before="120" w:after="120"/>
              <w:ind w:left="214" w:hanging="270"/>
              <w:jc w:val="left"/>
              <w:rPr>
                <w:rFonts w:cs="Arial"/>
                <w:color w:val="0070C0"/>
                <w:szCs w:val="18"/>
              </w:rPr>
            </w:pPr>
            <w:r w:rsidRPr="00497EEC">
              <w:rPr>
                <w:color w:val="2E74B5" w:themeColor="accent5" w:themeShade="BF"/>
                <w:lang w:eastAsia="ko-KR"/>
              </w:rPr>
              <w:t>T</w:t>
            </w:r>
            <w:r w:rsidRPr="00497EEC">
              <w:rPr>
                <w:rFonts w:hint="eastAsia"/>
                <w:color w:val="2E74B5" w:themeColor="accent5" w:themeShade="BF"/>
                <w:lang w:eastAsia="ko-KR"/>
              </w:rPr>
              <w:t xml:space="preserve">he </w:t>
            </w:r>
            <w:r w:rsidRPr="00497EEC">
              <w:rPr>
                <w:color w:val="2E74B5" w:themeColor="accent5" w:themeShade="BF"/>
                <w:lang w:eastAsia="ko-KR"/>
              </w:rPr>
              <w:t>solution proposes to take Requested NSSAI (i.e. including S-NSSAIs in Allowed NSSAI and rejected S-NSSAIs) into account when the AMF/PCF determines RFSP index</w:t>
            </w:r>
          </w:p>
        </w:tc>
        <w:tc>
          <w:tcPr>
            <w:tcW w:w="1130" w:type="pct"/>
            <w:shd w:val="clear" w:color="auto" w:fill="C9C9C9" w:themeFill="accent3" w:themeFillTint="99"/>
          </w:tcPr>
          <w:p w14:paraId="0409984D" w14:textId="77777777" w:rsidR="0077599B" w:rsidRPr="00DF0011" w:rsidRDefault="0077599B" w:rsidP="00EC06E5">
            <w:pPr>
              <w:pStyle w:val="TAC"/>
              <w:keepNext w:val="0"/>
              <w:keepLines w:val="0"/>
              <w:spacing w:before="120" w:after="120"/>
              <w:jc w:val="left"/>
              <w:rPr>
                <w:rFonts w:cs="Arial"/>
                <w:sz w:val="20"/>
              </w:rPr>
            </w:pPr>
          </w:p>
        </w:tc>
      </w:tr>
      <w:tr w:rsidR="0077599B" w:rsidRPr="00DF0011" w14:paraId="3DDDD7AB" w14:textId="77777777" w:rsidTr="0077599B">
        <w:tc>
          <w:tcPr>
            <w:tcW w:w="491" w:type="pct"/>
            <w:vMerge/>
            <w:shd w:val="clear" w:color="auto" w:fill="C9C9C9" w:themeFill="accent3" w:themeFillTint="99"/>
          </w:tcPr>
          <w:p w14:paraId="33FCFC95" w14:textId="77777777" w:rsidR="0077599B" w:rsidRDefault="0077599B" w:rsidP="00EC06E5">
            <w:pPr>
              <w:pStyle w:val="TAH"/>
              <w:keepNext w:val="0"/>
              <w:keepLines w:val="0"/>
              <w:spacing w:before="120" w:after="120"/>
              <w:rPr>
                <w:rFonts w:cs="Arial"/>
                <w:sz w:val="20"/>
              </w:rPr>
            </w:pPr>
          </w:p>
        </w:tc>
        <w:tc>
          <w:tcPr>
            <w:tcW w:w="4509" w:type="pct"/>
            <w:gridSpan w:val="5"/>
            <w:shd w:val="clear" w:color="auto" w:fill="C9C9C9" w:themeFill="accent3" w:themeFillTint="99"/>
          </w:tcPr>
          <w:p w14:paraId="1F0EFDBF" w14:textId="77777777" w:rsidR="004473E6" w:rsidRPr="00434F6C" w:rsidRDefault="004473E6" w:rsidP="004473E6">
            <w:pPr>
              <w:pStyle w:val="TAC"/>
              <w:keepNext w:val="0"/>
              <w:keepLines w:val="0"/>
              <w:spacing w:before="120" w:after="120"/>
              <w:jc w:val="left"/>
              <w:rPr>
                <w:rFonts w:ascii="Times New Roman" w:hAnsi="Times New Roman"/>
                <w:color w:val="4472C4" w:themeColor="accent1"/>
                <w:sz w:val="20"/>
              </w:rPr>
            </w:pPr>
            <w:r w:rsidRPr="00434F6C">
              <w:rPr>
                <w:rFonts w:ascii="Times New Roman" w:hAnsi="Times New Roman"/>
                <w:color w:val="4472C4" w:themeColor="accent1"/>
                <w:sz w:val="20"/>
              </w:rPr>
              <w:t xml:space="preserve">Meeting Notes: </w:t>
            </w:r>
          </w:p>
          <w:p w14:paraId="2EA198E2" w14:textId="77777777" w:rsidR="0077599B" w:rsidRPr="00B579A9" w:rsidRDefault="00B579A9" w:rsidP="004473E6">
            <w:pPr>
              <w:pStyle w:val="TAC"/>
              <w:keepNext w:val="0"/>
              <w:keepLines w:val="0"/>
              <w:numPr>
                <w:ilvl w:val="0"/>
                <w:numId w:val="2"/>
              </w:numPr>
              <w:spacing w:before="120" w:after="120"/>
              <w:ind w:left="243" w:hanging="270"/>
              <w:jc w:val="left"/>
              <w:rPr>
                <w:rFonts w:ascii="Times New Roman" w:hAnsi="Times New Roman"/>
                <w:sz w:val="20"/>
              </w:rPr>
            </w:pPr>
            <w:r w:rsidRPr="00B579A9">
              <w:rPr>
                <w:rFonts w:ascii="Times New Roman" w:hAnsi="Times New Roman"/>
                <w:color w:val="4472C4" w:themeColor="accent1"/>
                <w:sz w:val="20"/>
              </w:rPr>
              <w:t>Sprint asked</w:t>
            </w:r>
            <w:r>
              <w:rPr>
                <w:rFonts w:ascii="Times New Roman" w:hAnsi="Times New Roman"/>
                <w:color w:val="4472C4" w:themeColor="accent1"/>
                <w:sz w:val="20"/>
              </w:rPr>
              <w:t xml:space="preserve"> Samsung that with the single RFSP index, the RAN can still able to perform the cell redirection to the new target frequency band.  Samsung responded that, the exact detail on how RAN could use RFSP index has not been described in Samsung’s solution.  However, the intent is for the UE to re-register to the target S-NSSAI that supports the target frequency band so that RAN can redirect the UE to the new target frequency band. </w:t>
            </w:r>
          </w:p>
          <w:p w14:paraId="4EE5FEF7" w14:textId="77777777" w:rsidR="00B579A9" w:rsidRPr="00AC39CF" w:rsidRDefault="00B579A9" w:rsidP="004473E6">
            <w:pPr>
              <w:pStyle w:val="TAC"/>
              <w:keepNext w:val="0"/>
              <w:keepLines w:val="0"/>
              <w:numPr>
                <w:ilvl w:val="0"/>
                <w:numId w:val="2"/>
              </w:numPr>
              <w:spacing w:before="120" w:after="120"/>
              <w:ind w:left="243" w:hanging="270"/>
              <w:jc w:val="left"/>
              <w:rPr>
                <w:rFonts w:ascii="Times New Roman" w:hAnsi="Times New Roman"/>
                <w:sz w:val="20"/>
              </w:rPr>
            </w:pPr>
            <w:r w:rsidRPr="00AC39CF">
              <w:rPr>
                <w:rFonts w:ascii="Times New Roman" w:hAnsi="Times New Roman"/>
                <w:color w:val="4472C4" w:themeColor="accent1"/>
                <w:sz w:val="20"/>
              </w:rPr>
              <w:t>Sprint further asked if the current Allowed NSSAI in Samsung solution may support multiple operating frequency bands?  Samsung responded that, for the scenario in Samsung proposal, the Allowed NSSAI does not have any S-NSSAI</w:t>
            </w:r>
            <w:r w:rsidR="00822577" w:rsidRPr="00AC39CF">
              <w:rPr>
                <w:rFonts w:ascii="Times New Roman" w:hAnsi="Times New Roman"/>
                <w:color w:val="4472C4" w:themeColor="accent1"/>
                <w:sz w:val="20"/>
              </w:rPr>
              <w:t xml:space="preserve"> because the UE’s current serving operating frequency band is not the UE’s target frequency band</w:t>
            </w:r>
            <w:r w:rsidRPr="00AC39CF">
              <w:rPr>
                <w:rFonts w:ascii="Times New Roman" w:hAnsi="Times New Roman"/>
                <w:color w:val="4472C4" w:themeColor="accent1"/>
                <w:sz w:val="20"/>
              </w:rPr>
              <w:t xml:space="preserve">.  </w:t>
            </w:r>
            <w:r w:rsidR="00822577" w:rsidRPr="00AC39CF">
              <w:rPr>
                <w:rFonts w:ascii="Times New Roman" w:hAnsi="Times New Roman"/>
                <w:color w:val="4472C4" w:themeColor="accent1"/>
                <w:sz w:val="20"/>
              </w:rPr>
              <w:t xml:space="preserve">The S-NSSAI that supports the target frequency band is actually the Rejected S-NSSAI.  Based on the RFSP index from the RAN, the UE will then perform cell re-selection and then </w:t>
            </w:r>
            <w:r w:rsidRPr="00AC39CF">
              <w:rPr>
                <w:rFonts w:ascii="Times New Roman" w:hAnsi="Times New Roman"/>
                <w:color w:val="4472C4" w:themeColor="accent1"/>
                <w:sz w:val="20"/>
              </w:rPr>
              <w:t xml:space="preserve">The UE needs to re-register </w:t>
            </w:r>
            <w:r w:rsidR="00822577" w:rsidRPr="00AC39CF">
              <w:rPr>
                <w:rFonts w:ascii="Times New Roman" w:hAnsi="Times New Roman"/>
                <w:color w:val="4472C4" w:themeColor="accent1"/>
                <w:sz w:val="20"/>
              </w:rPr>
              <w:t>to include the prior</w:t>
            </w:r>
            <w:r w:rsidRPr="00AC39CF">
              <w:rPr>
                <w:rFonts w:ascii="Times New Roman" w:hAnsi="Times New Roman"/>
                <w:color w:val="4472C4" w:themeColor="accent1"/>
                <w:sz w:val="20"/>
              </w:rPr>
              <w:t xml:space="preserve"> Rejected S-NSSAI</w:t>
            </w:r>
            <w:r w:rsidR="00822577" w:rsidRPr="00AC39CF">
              <w:rPr>
                <w:rFonts w:ascii="Times New Roman" w:hAnsi="Times New Roman"/>
                <w:color w:val="4472C4" w:themeColor="accent1"/>
                <w:sz w:val="20"/>
              </w:rPr>
              <w:t xml:space="preserve"> in the Request S-NSSAI so that it can obtain the new Allowed NSSAI. </w:t>
            </w:r>
          </w:p>
          <w:p w14:paraId="0779EA2F" w14:textId="77777777" w:rsidR="00AC39CF" w:rsidRPr="002A1FBD" w:rsidRDefault="002A1FBD" w:rsidP="004473E6">
            <w:pPr>
              <w:pStyle w:val="TAC"/>
              <w:keepNext w:val="0"/>
              <w:keepLines w:val="0"/>
              <w:numPr>
                <w:ilvl w:val="0"/>
                <w:numId w:val="2"/>
              </w:numPr>
              <w:spacing w:before="120" w:after="120"/>
              <w:ind w:left="243" w:hanging="270"/>
              <w:jc w:val="left"/>
              <w:rPr>
                <w:rFonts w:ascii="Times New Roman" w:hAnsi="Times New Roman"/>
                <w:sz w:val="20"/>
              </w:rPr>
            </w:pPr>
            <w:r>
              <w:rPr>
                <w:rFonts w:ascii="Times New Roman" w:hAnsi="Times New Roman"/>
                <w:color w:val="4472C4" w:themeColor="accent1"/>
                <w:sz w:val="20"/>
              </w:rPr>
              <w:t xml:space="preserve">Sprint asked what is the different between this Samsung proposal and the solution#1 in Convida’s proposal?  Convida responded that, Samsung proposal is to focus on the network to control the redirection.  In Convida’s proposal, the focus is the UE to make the decision.  The concern from Convida’s against Samsung’s proposal is that, it is unclear how the network know what target operating frequency band that the UE is interested in so that the network can generate the appropriate RFSP index? </w:t>
            </w:r>
          </w:p>
          <w:p w14:paraId="64954E09" w14:textId="77777777" w:rsidR="002A1FBD" w:rsidRPr="00915AA9" w:rsidRDefault="002A1FBD" w:rsidP="004473E6">
            <w:pPr>
              <w:pStyle w:val="TAC"/>
              <w:keepNext w:val="0"/>
              <w:keepLines w:val="0"/>
              <w:numPr>
                <w:ilvl w:val="0"/>
                <w:numId w:val="2"/>
              </w:numPr>
              <w:spacing w:before="120" w:after="120"/>
              <w:ind w:left="243" w:hanging="270"/>
              <w:jc w:val="left"/>
              <w:rPr>
                <w:rFonts w:ascii="Times New Roman" w:hAnsi="Times New Roman"/>
                <w:sz w:val="20"/>
              </w:rPr>
            </w:pPr>
            <w:r w:rsidRPr="00915AA9">
              <w:rPr>
                <w:rFonts w:ascii="Times New Roman" w:hAnsi="Times New Roman"/>
                <w:color w:val="4472C4" w:themeColor="accent1"/>
                <w:sz w:val="20"/>
              </w:rPr>
              <w:t xml:space="preserve">ZTE asked Samsung, why the Rejected S-NSSAI is used instead of Configured S-NSSAI.  It seems to change the existing definition of the Rejected S-NSSAI.  </w:t>
            </w:r>
            <w:r w:rsidR="00915AA9" w:rsidRPr="00915AA9">
              <w:rPr>
                <w:rFonts w:ascii="Times New Roman" w:hAnsi="Times New Roman"/>
                <w:color w:val="4472C4" w:themeColor="accent1"/>
                <w:sz w:val="20"/>
              </w:rPr>
              <w:t xml:space="preserve">Samsung responded that the current Rel-15 definition allowed the Rejected S-NSSAI to support this kind of scenario.  ZTE disagreed.   The use of the Rejected S-NSSAI needs further discussion off-line.  </w:t>
            </w:r>
          </w:p>
          <w:p w14:paraId="48C86935" w14:textId="77777777" w:rsidR="00915AA9" w:rsidRPr="00104B6E" w:rsidRDefault="00104B6E" w:rsidP="004473E6">
            <w:pPr>
              <w:pStyle w:val="TAC"/>
              <w:keepNext w:val="0"/>
              <w:keepLines w:val="0"/>
              <w:numPr>
                <w:ilvl w:val="0"/>
                <w:numId w:val="2"/>
              </w:numPr>
              <w:spacing w:before="120" w:after="120"/>
              <w:ind w:left="243" w:hanging="270"/>
              <w:jc w:val="left"/>
              <w:rPr>
                <w:rFonts w:ascii="Times New Roman" w:hAnsi="Times New Roman"/>
                <w:color w:val="4472C4" w:themeColor="accent1"/>
                <w:sz w:val="20"/>
              </w:rPr>
            </w:pPr>
            <w:r w:rsidRPr="00104B6E">
              <w:rPr>
                <w:rFonts w:ascii="Times New Roman" w:hAnsi="Times New Roman"/>
                <w:color w:val="4472C4" w:themeColor="accent1"/>
                <w:sz w:val="20"/>
              </w:rPr>
              <w:t xml:space="preserve">Intel commented that, Samsung’s solution requires the support of Allowed NSSAI which is not always possible for some UEs.  On the other hand, Convida’s solution#2 provide RFSP indices to the RAN to support cell redirection.   Intel believes that Convida and Samsung can merge their proposals on how to support RAN for cell redirection. </w:t>
            </w:r>
          </w:p>
          <w:p w14:paraId="27D7B295" w14:textId="0B687E15" w:rsidR="00104B6E" w:rsidRPr="0085599F" w:rsidRDefault="0085599F" w:rsidP="004473E6">
            <w:pPr>
              <w:pStyle w:val="TAC"/>
              <w:keepNext w:val="0"/>
              <w:keepLines w:val="0"/>
              <w:numPr>
                <w:ilvl w:val="0"/>
                <w:numId w:val="2"/>
              </w:numPr>
              <w:spacing w:before="120" w:after="120"/>
              <w:ind w:left="243" w:hanging="270"/>
              <w:jc w:val="left"/>
              <w:rPr>
                <w:rFonts w:ascii="Times New Roman" w:hAnsi="Times New Roman"/>
                <w:color w:val="4472C4" w:themeColor="accent1"/>
                <w:sz w:val="20"/>
              </w:rPr>
            </w:pPr>
            <w:r w:rsidRPr="0085599F">
              <w:rPr>
                <w:rFonts w:ascii="Times New Roman" w:hAnsi="Times New Roman"/>
                <w:color w:val="4472C4" w:themeColor="accent1"/>
                <w:sz w:val="20"/>
              </w:rPr>
              <w:t xml:space="preserve">ZTE asked given today RFSP index is derived based on Allowed NSSAI, when Samsung proposed to have RFSP index generated based on Requested NSSAI, how does AMF know for which S-NSSAI in the Requested NSSAI that the RFSP needs to be provided to RAN?  This seems to be fundamental changes to the network.  Such </w:t>
            </w:r>
            <w:r w:rsidR="004A3050">
              <w:rPr>
                <w:rFonts w:ascii="Times New Roman" w:hAnsi="Times New Roman"/>
                <w:color w:val="4472C4" w:themeColor="accent1"/>
                <w:sz w:val="20"/>
              </w:rPr>
              <w:t>system impact</w:t>
            </w:r>
            <w:r w:rsidRPr="0085599F">
              <w:rPr>
                <w:rFonts w:ascii="Times New Roman" w:hAnsi="Times New Roman"/>
                <w:color w:val="4472C4" w:themeColor="accent1"/>
                <w:sz w:val="20"/>
              </w:rPr>
              <w:t xml:space="preserve"> needs to be clarified in Samsung’s proposal. </w:t>
            </w:r>
            <w:r w:rsidR="00104B6E" w:rsidRPr="0085599F">
              <w:rPr>
                <w:rFonts w:ascii="Times New Roman" w:hAnsi="Times New Roman"/>
                <w:color w:val="4472C4" w:themeColor="accent1"/>
                <w:sz w:val="20"/>
              </w:rPr>
              <w:t xml:space="preserve"> </w:t>
            </w:r>
            <w:r w:rsidR="004A3050">
              <w:rPr>
                <w:rFonts w:ascii="Times New Roman" w:hAnsi="Times New Roman"/>
                <w:color w:val="4472C4" w:themeColor="accent1"/>
                <w:sz w:val="20"/>
              </w:rPr>
              <w:t xml:space="preserve"> In general, all solutions should provide more info in term of system impact instead of just only one line description. </w:t>
            </w:r>
          </w:p>
          <w:p w14:paraId="50428F81" w14:textId="77777777" w:rsidR="0085599F" w:rsidRDefault="004A3050" w:rsidP="004473E6">
            <w:pPr>
              <w:pStyle w:val="TAC"/>
              <w:keepNext w:val="0"/>
              <w:keepLines w:val="0"/>
              <w:numPr>
                <w:ilvl w:val="0"/>
                <w:numId w:val="2"/>
              </w:numPr>
              <w:spacing w:before="120" w:after="120"/>
              <w:ind w:left="243" w:hanging="270"/>
              <w:jc w:val="left"/>
              <w:rPr>
                <w:rFonts w:ascii="Times New Roman" w:hAnsi="Times New Roman"/>
                <w:sz w:val="20"/>
              </w:rPr>
            </w:pPr>
            <w:r w:rsidRPr="007F7C12">
              <w:rPr>
                <w:rFonts w:ascii="Times New Roman" w:hAnsi="Times New Roman"/>
                <w:color w:val="4472C4" w:themeColor="accent1"/>
                <w:sz w:val="20"/>
              </w:rPr>
              <w:t>E/// raised concern that, given that we are still waiting for the responses from RAN and SA1</w:t>
            </w:r>
            <w:r w:rsidR="007F7C12" w:rsidRPr="007F7C12">
              <w:rPr>
                <w:rFonts w:ascii="Times New Roman" w:hAnsi="Times New Roman"/>
                <w:color w:val="4472C4" w:themeColor="accent1"/>
                <w:sz w:val="20"/>
              </w:rPr>
              <w:t xml:space="preserve"> as indicated in the EN in the KI</w:t>
            </w:r>
            <w:r w:rsidRPr="007F7C12">
              <w:rPr>
                <w:rFonts w:ascii="Times New Roman" w:hAnsi="Times New Roman"/>
                <w:color w:val="4472C4" w:themeColor="accent1"/>
                <w:sz w:val="20"/>
              </w:rPr>
              <w:t xml:space="preserve">, how should we proceed with this KI?  Both Intel and DT don’t believe that SA2 should proceed until we get the response from RAN and SA1.  Convida responded that, </w:t>
            </w:r>
            <w:r w:rsidR="007F7C12" w:rsidRPr="007F7C12">
              <w:rPr>
                <w:rFonts w:ascii="Times New Roman" w:hAnsi="Times New Roman"/>
                <w:color w:val="4472C4" w:themeColor="accent1"/>
                <w:sz w:val="20"/>
              </w:rPr>
              <w:t xml:space="preserve">the architecture assumption on whether PDU sessions for different operation frequency bands are allowed within the Allowed NSSAI is determined by SA2 and such information is needed for RAN for them to address same KI.  Samsung further explained that, </w:t>
            </w:r>
            <w:r w:rsidR="007F7C12">
              <w:rPr>
                <w:rFonts w:ascii="Times New Roman" w:hAnsi="Times New Roman"/>
                <w:color w:val="4472C4" w:themeColor="accent1"/>
                <w:sz w:val="20"/>
              </w:rPr>
              <w:t xml:space="preserve">this KI is driven by the GMSA GST requirement and not driven by RAN or SA1.  There is misunderstanding for this KI related to the network selection.  In fact, this KI is for the same PLMN when different operating frequency bands are supported by different cells in different S-NSSAIs, how should the network handle such deployment scenario? </w:t>
            </w:r>
            <w:r w:rsidR="007F7C12" w:rsidRPr="007F7C12">
              <w:rPr>
                <w:rFonts w:ascii="Times New Roman" w:hAnsi="Times New Roman"/>
                <w:sz w:val="20"/>
              </w:rPr>
              <w:t xml:space="preserve">  </w:t>
            </w:r>
          </w:p>
          <w:p w14:paraId="1959632A" w14:textId="77777777" w:rsidR="00B00937" w:rsidRPr="003C1168" w:rsidRDefault="00B00937" w:rsidP="004473E6">
            <w:pPr>
              <w:pStyle w:val="TAC"/>
              <w:keepNext w:val="0"/>
              <w:keepLines w:val="0"/>
              <w:numPr>
                <w:ilvl w:val="0"/>
                <w:numId w:val="2"/>
              </w:numPr>
              <w:spacing w:before="120" w:after="120"/>
              <w:ind w:left="243" w:hanging="270"/>
              <w:jc w:val="left"/>
              <w:rPr>
                <w:rFonts w:ascii="Times New Roman" w:hAnsi="Times New Roman"/>
                <w:sz w:val="20"/>
              </w:rPr>
            </w:pPr>
            <w:r w:rsidRPr="003C1168">
              <w:rPr>
                <w:rFonts w:ascii="Times New Roman" w:hAnsi="Times New Roman"/>
                <w:color w:val="4472C4" w:themeColor="accent1"/>
                <w:sz w:val="20"/>
              </w:rPr>
              <w:t xml:space="preserve">Rapporteur suggested to work offline to clarify the scope of KI#7 along the line that Samsung explained so that there is no confusion on the objective of this KI#7.   </w:t>
            </w:r>
          </w:p>
          <w:p w14:paraId="58548777" w14:textId="0B3E004C" w:rsidR="003C1168" w:rsidRPr="00B579A9" w:rsidRDefault="003C1168" w:rsidP="004473E6">
            <w:pPr>
              <w:pStyle w:val="TAC"/>
              <w:keepNext w:val="0"/>
              <w:keepLines w:val="0"/>
              <w:numPr>
                <w:ilvl w:val="0"/>
                <w:numId w:val="2"/>
              </w:numPr>
              <w:spacing w:before="120" w:after="120"/>
              <w:ind w:left="243" w:hanging="270"/>
              <w:jc w:val="left"/>
              <w:rPr>
                <w:rFonts w:ascii="Times New Roman" w:hAnsi="Times New Roman"/>
                <w:sz w:val="20"/>
              </w:rPr>
            </w:pPr>
            <w:r>
              <w:rPr>
                <w:rFonts w:ascii="Times New Roman" w:hAnsi="Times New Roman"/>
                <w:color w:val="4472C4" w:themeColor="accent1"/>
                <w:sz w:val="20"/>
              </w:rPr>
              <w:t xml:space="preserve">As a way forward: Samsung will kick off the discussion on the clarifications of this KI#7 on the SA2 mailing list, and then we can work together to prepare an update of this KI for the next SA2#139e meeting.  </w:t>
            </w:r>
          </w:p>
        </w:tc>
      </w:tr>
      <w:tr w:rsidR="00936708" w:rsidRPr="00DF0011" w14:paraId="0DD734F3" w14:textId="77777777" w:rsidTr="00936708">
        <w:tc>
          <w:tcPr>
            <w:tcW w:w="5000" w:type="pct"/>
            <w:gridSpan w:val="6"/>
            <w:shd w:val="clear" w:color="auto" w:fill="CCCCFF"/>
          </w:tcPr>
          <w:p w14:paraId="031D15BA" w14:textId="09A4EC0C" w:rsidR="00936708" w:rsidRPr="00AE2EF5" w:rsidRDefault="00936708" w:rsidP="00AE2EF5">
            <w:pPr>
              <w:pStyle w:val="Heading2"/>
              <w:jc w:val="center"/>
              <w:rPr>
                <w:b/>
                <w:bCs/>
                <w:sz w:val="20"/>
                <w:lang w:eastAsia="ko-KR"/>
              </w:rPr>
            </w:pPr>
            <w:r w:rsidRPr="00880512">
              <w:rPr>
                <w:b/>
                <w:bCs/>
                <w:sz w:val="20"/>
              </w:rPr>
              <w:t>Key Issue #</w:t>
            </w:r>
            <w:r>
              <w:rPr>
                <w:b/>
                <w:bCs/>
                <w:sz w:val="20"/>
              </w:rPr>
              <w:t>8</w:t>
            </w:r>
            <w:r w:rsidRPr="00880512">
              <w:rPr>
                <w:b/>
                <w:bCs/>
                <w:sz w:val="20"/>
              </w:rPr>
              <w:t>:</w:t>
            </w:r>
            <w:r w:rsidR="00AE2EF5">
              <w:rPr>
                <w:lang w:eastAsia="ko-KR"/>
              </w:rPr>
              <w:t xml:space="preserve"> </w:t>
            </w:r>
            <w:r w:rsidR="00AE2EF5" w:rsidRPr="00AE2EF5">
              <w:rPr>
                <w:b/>
                <w:bCs/>
                <w:sz w:val="20"/>
                <w:lang w:eastAsia="ko-KR"/>
              </w:rPr>
              <w:t>Area of service: impact on PLMN selection in roaming</w:t>
            </w:r>
          </w:p>
        </w:tc>
      </w:tr>
      <w:tr w:rsidR="003C1168" w:rsidRPr="00DF0011" w14:paraId="6EAE0387" w14:textId="77777777" w:rsidTr="00F91761">
        <w:tc>
          <w:tcPr>
            <w:tcW w:w="491" w:type="pct"/>
            <w:vMerge w:val="restart"/>
            <w:shd w:val="clear" w:color="auto" w:fill="CCCCFF"/>
          </w:tcPr>
          <w:p w14:paraId="2F057DBF" w14:textId="090B99E5" w:rsidR="003C1168" w:rsidRDefault="003C1168" w:rsidP="00EC06E5">
            <w:pPr>
              <w:pStyle w:val="TAH"/>
              <w:keepNext w:val="0"/>
              <w:keepLines w:val="0"/>
              <w:spacing w:before="120" w:after="120"/>
              <w:rPr>
                <w:rFonts w:cs="Arial"/>
                <w:sz w:val="20"/>
              </w:rPr>
            </w:pPr>
            <w:r>
              <w:rPr>
                <w:rFonts w:cs="Arial"/>
                <w:sz w:val="20"/>
              </w:rPr>
              <w:t>4</w:t>
            </w:r>
          </w:p>
        </w:tc>
        <w:tc>
          <w:tcPr>
            <w:tcW w:w="1368" w:type="pct"/>
            <w:shd w:val="clear" w:color="auto" w:fill="CCCCFF"/>
          </w:tcPr>
          <w:p w14:paraId="00B5D4F8" w14:textId="0A2A04EC" w:rsidR="003C1168" w:rsidRPr="008C235B" w:rsidRDefault="003C1168" w:rsidP="00936708">
            <w:pPr>
              <w:pStyle w:val="TAC"/>
              <w:keepNext w:val="0"/>
              <w:keepLines w:val="0"/>
              <w:spacing w:before="120" w:after="120"/>
              <w:jc w:val="left"/>
              <w:rPr>
                <w:rFonts w:cs="Arial"/>
                <w:sz w:val="20"/>
              </w:rPr>
            </w:pPr>
            <w:r w:rsidRPr="00EC06E5">
              <w:rPr>
                <w:rFonts w:cs="Arial"/>
                <w:sz w:val="20"/>
              </w:rPr>
              <w:t>S2-20xxxxx-Solution-for-Key issue-8 FS_eNS_ph2 Apple1</w:t>
            </w:r>
          </w:p>
        </w:tc>
        <w:tc>
          <w:tcPr>
            <w:tcW w:w="385" w:type="pct"/>
            <w:shd w:val="clear" w:color="auto" w:fill="CCCCFF"/>
          </w:tcPr>
          <w:p w14:paraId="5AB7D3A2" w14:textId="69CBAE29" w:rsidR="003C1168" w:rsidRDefault="003C1168" w:rsidP="00936708">
            <w:pPr>
              <w:pStyle w:val="TAC"/>
              <w:keepNext w:val="0"/>
              <w:keepLines w:val="0"/>
              <w:spacing w:before="120" w:after="120"/>
              <w:rPr>
                <w:rFonts w:cs="Arial"/>
                <w:color w:val="4472C4" w:themeColor="accent1"/>
                <w:sz w:val="20"/>
              </w:rPr>
            </w:pPr>
            <w:r>
              <w:rPr>
                <w:rFonts w:cs="Arial"/>
                <w:color w:val="4472C4" w:themeColor="accent1"/>
                <w:sz w:val="20"/>
              </w:rPr>
              <w:t>8</w:t>
            </w:r>
          </w:p>
        </w:tc>
        <w:tc>
          <w:tcPr>
            <w:tcW w:w="706" w:type="pct"/>
            <w:shd w:val="clear" w:color="auto" w:fill="CCCCFF"/>
          </w:tcPr>
          <w:p w14:paraId="593EC7C4" w14:textId="1543199E" w:rsidR="003C1168" w:rsidRDefault="003C1168" w:rsidP="00936708">
            <w:pPr>
              <w:pStyle w:val="TAC"/>
              <w:keepNext w:val="0"/>
              <w:keepLines w:val="0"/>
              <w:spacing w:before="120" w:after="120"/>
              <w:rPr>
                <w:rFonts w:cs="Arial"/>
                <w:b/>
                <w:bCs/>
                <w:sz w:val="20"/>
              </w:rPr>
            </w:pPr>
            <w:r w:rsidRPr="00970E83">
              <w:rPr>
                <w:rFonts w:cs="Arial"/>
                <w:b/>
                <w:bCs/>
                <w:sz w:val="20"/>
              </w:rPr>
              <w:t>Apple</w:t>
            </w:r>
          </w:p>
        </w:tc>
        <w:tc>
          <w:tcPr>
            <w:tcW w:w="920" w:type="pct"/>
            <w:shd w:val="clear" w:color="auto" w:fill="CCCCFF"/>
          </w:tcPr>
          <w:p w14:paraId="58828E4E" w14:textId="77777777" w:rsidR="003C1168" w:rsidRDefault="003C1168" w:rsidP="00936708">
            <w:pPr>
              <w:pStyle w:val="TAC"/>
              <w:keepNext w:val="0"/>
              <w:keepLines w:val="0"/>
              <w:numPr>
                <w:ilvl w:val="0"/>
                <w:numId w:val="2"/>
              </w:numPr>
              <w:spacing w:before="120" w:after="120"/>
              <w:ind w:left="214" w:hanging="270"/>
              <w:jc w:val="left"/>
              <w:rPr>
                <w:rFonts w:cs="Arial"/>
                <w:color w:val="0070C0"/>
                <w:szCs w:val="18"/>
              </w:rPr>
            </w:pPr>
          </w:p>
        </w:tc>
        <w:tc>
          <w:tcPr>
            <w:tcW w:w="1130" w:type="pct"/>
            <w:shd w:val="clear" w:color="auto" w:fill="CCCCFF"/>
          </w:tcPr>
          <w:p w14:paraId="239A39F4" w14:textId="77777777" w:rsidR="003C1168" w:rsidRPr="00DF0011" w:rsidRDefault="003C1168" w:rsidP="00936708">
            <w:pPr>
              <w:pStyle w:val="TAC"/>
              <w:keepNext w:val="0"/>
              <w:keepLines w:val="0"/>
              <w:spacing w:before="120" w:after="120"/>
              <w:jc w:val="left"/>
              <w:rPr>
                <w:rFonts w:cs="Arial"/>
                <w:sz w:val="20"/>
              </w:rPr>
            </w:pPr>
          </w:p>
        </w:tc>
      </w:tr>
      <w:tr w:rsidR="003C1168" w:rsidRPr="00DF0011" w14:paraId="2F854AA2" w14:textId="77777777" w:rsidTr="003C1168">
        <w:tc>
          <w:tcPr>
            <w:tcW w:w="491" w:type="pct"/>
            <w:vMerge/>
            <w:shd w:val="clear" w:color="auto" w:fill="CCCCFF"/>
          </w:tcPr>
          <w:p w14:paraId="07458EF4" w14:textId="77777777" w:rsidR="003C1168" w:rsidRDefault="003C1168" w:rsidP="00EC06E5">
            <w:pPr>
              <w:pStyle w:val="TAH"/>
              <w:keepNext w:val="0"/>
              <w:keepLines w:val="0"/>
              <w:spacing w:before="120" w:after="120"/>
              <w:rPr>
                <w:rFonts w:cs="Arial"/>
                <w:sz w:val="20"/>
              </w:rPr>
            </w:pPr>
          </w:p>
        </w:tc>
        <w:tc>
          <w:tcPr>
            <w:tcW w:w="4509" w:type="pct"/>
            <w:gridSpan w:val="5"/>
            <w:shd w:val="clear" w:color="auto" w:fill="CCCCFF"/>
          </w:tcPr>
          <w:p w14:paraId="440C5D68" w14:textId="77777777" w:rsidR="003C1168" w:rsidRPr="00434F6C" w:rsidRDefault="003C1168" w:rsidP="003C1168">
            <w:pPr>
              <w:pStyle w:val="TAC"/>
              <w:keepNext w:val="0"/>
              <w:keepLines w:val="0"/>
              <w:spacing w:before="120" w:after="120"/>
              <w:jc w:val="left"/>
              <w:rPr>
                <w:rFonts w:ascii="Times New Roman" w:hAnsi="Times New Roman"/>
                <w:color w:val="4472C4" w:themeColor="accent1"/>
                <w:sz w:val="20"/>
              </w:rPr>
            </w:pPr>
            <w:r w:rsidRPr="00434F6C">
              <w:rPr>
                <w:rFonts w:ascii="Times New Roman" w:hAnsi="Times New Roman"/>
                <w:color w:val="4472C4" w:themeColor="accent1"/>
                <w:sz w:val="20"/>
              </w:rPr>
              <w:t xml:space="preserve">Meeting Notes: </w:t>
            </w:r>
          </w:p>
          <w:p w14:paraId="4C919825" w14:textId="77777777" w:rsidR="003C1168" w:rsidRPr="003C1168" w:rsidRDefault="003C1168" w:rsidP="003C1168">
            <w:pPr>
              <w:pStyle w:val="TAC"/>
              <w:keepNext w:val="0"/>
              <w:keepLines w:val="0"/>
              <w:numPr>
                <w:ilvl w:val="0"/>
                <w:numId w:val="2"/>
              </w:numPr>
              <w:spacing w:before="120" w:after="120"/>
              <w:ind w:left="153" w:hanging="180"/>
              <w:jc w:val="left"/>
              <w:rPr>
                <w:rFonts w:ascii="Times New Roman" w:hAnsi="Times New Roman"/>
                <w:color w:val="4472C4" w:themeColor="accent1"/>
                <w:sz w:val="20"/>
              </w:rPr>
            </w:pPr>
            <w:r w:rsidRPr="003C1168">
              <w:rPr>
                <w:rFonts w:ascii="Times New Roman" w:hAnsi="Times New Roman"/>
                <w:color w:val="4472C4" w:themeColor="accent1"/>
                <w:sz w:val="20"/>
              </w:rPr>
              <w:t xml:space="preserve">DT shared the incoming LS from GSMA that, there is currently no new requirement for PLMN selection in roaming scenario.  As for the slicing scenario, GSMA will look into further to determine whether if there is any new requirement.  </w:t>
            </w:r>
          </w:p>
          <w:p w14:paraId="48EFB87C" w14:textId="5B12BA79" w:rsidR="003C1168" w:rsidRPr="003C1168" w:rsidRDefault="003C1168" w:rsidP="003C1168">
            <w:pPr>
              <w:pStyle w:val="TAC"/>
              <w:keepNext w:val="0"/>
              <w:keepLines w:val="0"/>
              <w:numPr>
                <w:ilvl w:val="0"/>
                <w:numId w:val="2"/>
              </w:numPr>
              <w:spacing w:before="120" w:after="120"/>
              <w:ind w:left="153" w:hanging="180"/>
              <w:jc w:val="left"/>
              <w:rPr>
                <w:rFonts w:ascii="Times New Roman" w:hAnsi="Times New Roman"/>
                <w:sz w:val="20"/>
              </w:rPr>
            </w:pPr>
            <w:r w:rsidRPr="003C1168">
              <w:rPr>
                <w:rFonts w:ascii="Times New Roman" w:hAnsi="Times New Roman"/>
                <w:color w:val="4472C4" w:themeColor="accent1"/>
                <w:sz w:val="20"/>
              </w:rPr>
              <w:t xml:space="preserve">AT&amp;T proposed to park this KI#8 until further requirement is provided, and everyone seem to agree.   </w:t>
            </w:r>
          </w:p>
        </w:tc>
      </w:tr>
      <w:tr w:rsidR="00EC06E5" w:rsidRPr="00DF0011" w14:paraId="0297107A" w14:textId="77777777" w:rsidTr="00F91761">
        <w:tc>
          <w:tcPr>
            <w:tcW w:w="491" w:type="pct"/>
            <w:shd w:val="clear" w:color="auto" w:fill="CCCCFF"/>
          </w:tcPr>
          <w:p w14:paraId="5D24F52F" w14:textId="1D1B9699" w:rsidR="00EC06E5" w:rsidRDefault="00EC06E5" w:rsidP="00EC06E5">
            <w:pPr>
              <w:pStyle w:val="TAH"/>
              <w:keepNext w:val="0"/>
              <w:keepLines w:val="0"/>
              <w:spacing w:before="120" w:after="120"/>
              <w:rPr>
                <w:rFonts w:cs="Arial"/>
                <w:sz w:val="20"/>
              </w:rPr>
            </w:pPr>
            <w:r>
              <w:rPr>
                <w:rFonts w:cs="Arial"/>
                <w:sz w:val="20"/>
              </w:rPr>
              <w:t>5</w:t>
            </w:r>
          </w:p>
        </w:tc>
        <w:tc>
          <w:tcPr>
            <w:tcW w:w="1368" w:type="pct"/>
            <w:shd w:val="clear" w:color="auto" w:fill="CCCCFF"/>
          </w:tcPr>
          <w:p w14:paraId="6DDEF56C" w14:textId="1C7CFBA1" w:rsidR="00EC06E5" w:rsidRPr="008C235B" w:rsidRDefault="00EC06E5" w:rsidP="00936708">
            <w:pPr>
              <w:pStyle w:val="TAC"/>
              <w:keepNext w:val="0"/>
              <w:keepLines w:val="0"/>
              <w:spacing w:before="120" w:after="120"/>
              <w:jc w:val="left"/>
              <w:rPr>
                <w:rFonts w:cs="Arial"/>
                <w:sz w:val="20"/>
              </w:rPr>
            </w:pPr>
            <w:r w:rsidRPr="00EC06E5">
              <w:rPr>
                <w:rFonts w:cs="Arial"/>
                <w:sz w:val="20"/>
              </w:rPr>
              <w:t>S2-20xxxxx-Solution-for-Key issue-8_FS_eNS_ph2 Apple2</w:t>
            </w:r>
          </w:p>
        </w:tc>
        <w:tc>
          <w:tcPr>
            <w:tcW w:w="385" w:type="pct"/>
            <w:shd w:val="clear" w:color="auto" w:fill="CCCCFF"/>
          </w:tcPr>
          <w:p w14:paraId="1D7A18E9" w14:textId="01CE122E" w:rsidR="00EC06E5" w:rsidRDefault="00EC06E5" w:rsidP="00936708">
            <w:pPr>
              <w:pStyle w:val="TAC"/>
              <w:keepNext w:val="0"/>
              <w:keepLines w:val="0"/>
              <w:spacing w:before="120" w:after="120"/>
              <w:rPr>
                <w:rFonts w:cs="Arial"/>
                <w:color w:val="4472C4" w:themeColor="accent1"/>
                <w:sz w:val="20"/>
              </w:rPr>
            </w:pPr>
            <w:r>
              <w:rPr>
                <w:rFonts w:cs="Arial"/>
                <w:color w:val="4472C4" w:themeColor="accent1"/>
                <w:sz w:val="20"/>
              </w:rPr>
              <w:t>8</w:t>
            </w:r>
          </w:p>
        </w:tc>
        <w:tc>
          <w:tcPr>
            <w:tcW w:w="706" w:type="pct"/>
            <w:shd w:val="clear" w:color="auto" w:fill="CCCCFF"/>
          </w:tcPr>
          <w:p w14:paraId="701A730A" w14:textId="4A3A7892" w:rsidR="00EC06E5" w:rsidRDefault="00970E83" w:rsidP="00936708">
            <w:pPr>
              <w:pStyle w:val="TAC"/>
              <w:keepNext w:val="0"/>
              <w:keepLines w:val="0"/>
              <w:spacing w:before="120" w:after="120"/>
              <w:rPr>
                <w:rFonts w:cs="Arial"/>
                <w:b/>
                <w:bCs/>
                <w:sz w:val="20"/>
              </w:rPr>
            </w:pPr>
            <w:r w:rsidRPr="00970E83">
              <w:rPr>
                <w:rFonts w:cs="Arial"/>
                <w:b/>
                <w:bCs/>
                <w:sz w:val="20"/>
              </w:rPr>
              <w:t>Apple</w:t>
            </w:r>
          </w:p>
        </w:tc>
        <w:tc>
          <w:tcPr>
            <w:tcW w:w="920" w:type="pct"/>
            <w:shd w:val="clear" w:color="auto" w:fill="CCCCFF"/>
          </w:tcPr>
          <w:p w14:paraId="41BC4304" w14:textId="77777777" w:rsidR="00EC06E5" w:rsidRDefault="00EC06E5" w:rsidP="00936708">
            <w:pPr>
              <w:pStyle w:val="TAC"/>
              <w:keepNext w:val="0"/>
              <w:keepLines w:val="0"/>
              <w:numPr>
                <w:ilvl w:val="0"/>
                <w:numId w:val="2"/>
              </w:numPr>
              <w:spacing w:before="120" w:after="120"/>
              <w:ind w:left="214" w:hanging="270"/>
              <w:jc w:val="left"/>
              <w:rPr>
                <w:rFonts w:cs="Arial"/>
                <w:color w:val="0070C0"/>
                <w:szCs w:val="18"/>
              </w:rPr>
            </w:pPr>
          </w:p>
        </w:tc>
        <w:tc>
          <w:tcPr>
            <w:tcW w:w="1130" w:type="pct"/>
            <w:shd w:val="clear" w:color="auto" w:fill="CCCCFF"/>
          </w:tcPr>
          <w:p w14:paraId="6E63B802" w14:textId="77777777" w:rsidR="00EC06E5" w:rsidRPr="00DF0011" w:rsidRDefault="00EC06E5" w:rsidP="00936708">
            <w:pPr>
              <w:pStyle w:val="TAC"/>
              <w:keepNext w:val="0"/>
              <w:keepLines w:val="0"/>
              <w:spacing w:before="120" w:after="120"/>
              <w:jc w:val="left"/>
              <w:rPr>
                <w:rFonts w:cs="Arial"/>
                <w:sz w:val="20"/>
              </w:rPr>
            </w:pPr>
          </w:p>
        </w:tc>
      </w:tr>
      <w:tr w:rsidR="00C65B82" w:rsidRPr="00DF0011" w14:paraId="6ACCA776" w14:textId="77777777" w:rsidTr="00EA49B2">
        <w:tc>
          <w:tcPr>
            <w:tcW w:w="5000" w:type="pct"/>
            <w:gridSpan w:val="6"/>
            <w:shd w:val="clear" w:color="auto" w:fill="FBE4D5" w:themeFill="accent2" w:themeFillTint="33"/>
          </w:tcPr>
          <w:p w14:paraId="60B3BFA9" w14:textId="002D0C45" w:rsidR="00C65B82" w:rsidRPr="00C65B82" w:rsidRDefault="00C65B82" w:rsidP="00C65B82">
            <w:pPr>
              <w:pStyle w:val="TAC"/>
              <w:keepNext w:val="0"/>
              <w:keepLines w:val="0"/>
              <w:spacing w:before="120" w:after="120"/>
              <w:rPr>
                <w:rFonts w:cs="Arial"/>
                <w:b/>
                <w:bCs/>
                <w:sz w:val="20"/>
              </w:rPr>
            </w:pPr>
            <w:r w:rsidRPr="00C65B82">
              <w:rPr>
                <w:rFonts w:cs="Arial"/>
                <w:b/>
                <w:bCs/>
                <w:sz w:val="20"/>
              </w:rPr>
              <w:t>Late PCRs</w:t>
            </w:r>
          </w:p>
        </w:tc>
      </w:tr>
      <w:tr w:rsidR="00C65B82" w:rsidRPr="00DF0011" w14:paraId="5750D217" w14:textId="77777777" w:rsidTr="00F91761">
        <w:tc>
          <w:tcPr>
            <w:tcW w:w="491" w:type="pct"/>
            <w:shd w:val="clear" w:color="auto" w:fill="FBE4D5" w:themeFill="accent2" w:themeFillTint="33"/>
          </w:tcPr>
          <w:p w14:paraId="4A7F3640" w14:textId="2AEDC964" w:rsidR="00C65B82" w:rsidRDefault="00C65B82" w:rsidP="007E128B">
            <w:pPr>
              <w:pStyle w:val="TAH"/>
              <w:keepNext w:val="0"/>
              <w:keepLines w:val="0"/>
              <w:rPr>
                <w:rFonts w:cs="Arial"/>
                <w:sz w:val="20"/>
              </w:rPr>
            </w:pPr>
          </w:p>
        </w:tc>
        <w:tc>
          <w:tcPr>
            <w:tcW w:w="1368" w:type="pct"/>
            <w:shd w:val="clear" w:color="auto" w:fill="FBE4D5" w:themeFill="accent2" w:themeFillTint="33"/>
          </w:tcPr>
          <w:p w14:paraId="0D511995" w14:textId="4DE0957B" w:rsidR="00C65B82" w:rsidRPr="008C235B" w:rsidRDefault="00C65B82" w:rsidP="00936708">
            <w:pPr>
              <w:pStyle w:val="TAC"/>
              <w:keepNext w:val="0"/>
              <w:keepLines w:val="0"/>
              <w:spacing w:before="120" w:after="120"/>
              <w:ind w:hanging="18"/>
              <w:jc w:val="left"/>
              <w:rPr>
                <w:rFonts w:cs="Arial"/>
                <w:sz w:val="20"/>
              </w:rPr>
            </w:pPr>
          </w:p>
        </w:tc>
        <w:tc>
          <w:tcPr>
            <w:tcW w:w="385" w:type="pct"/>
            <w:shd w:val="clear" w:color="auto" w:fill="FBE4D5" w:themeFill="accent2" w:themeFillTint="33"/>
          </w:tcPr>
          <w:p w14:paraId="59EEF7E2" w14:textId="77777777" w:rsidR="00C65B82" w:rsidRDefault="00C65B82" w:rsidP="007E128B">
            <w:pPr>
              <w:pStyle w:val="TAC"/>
              <w:keepNext w:val="0"/>
              <w:keepLines w:val="0"/>
              <w:rPr>
                <w:rFonts w:cs="Arial"/>
                <w:color w:val="4472C4" w:themeColor="accent1"/>
                <w:sz w:val="20"/>
              </w:rPr>
            </w:pPr>
          </w:p>
          <w:p w14:paraId="7B4F24EB" w14:textId="0138E191" w:rsidR="00C65B82" w:rsidRDefault="00C65B82" w:rsidP="007E128B">
            <w:pPr>
              <w:pStyle w:val="TAC"/>
              <w:keepNext w:val="0"/>
              <w:keepLines w:val="0"/>
              <w:rPr>
                <w:rFonts w:cs="Arial"/>
                <w:color w:val="4472C4" w:themeColor="accent1"/>
                <w:sz w:val="20"/>
              </w:rPr>
            </w:pPr>
          </w:p>
        </w:tc>
        <w:tc>
          <w:tcPr>
            <w:tcW w:w="706" w:type="pct"/>
            <w:shd w:val="clear" w:color="auto" w:fill="FBE4D5" w:themeFill="accent2" w:themeFillTint="33"/>
          </w:tcPr>
          <w:p w14:paraId="792CFFF9" w14:textId="77777777" w:rsidR="00C65B82" w:rsidRDefault="00C65B82" w:rsidP="007E128B">
            <w:pPr>
              <w:pStyle w:val="TAC"/>
              <w:keepNext w:val="0"/>
              <w:keepLines w:val="0"/>
              <w:rPr>
                <w:rFonts w:cs="Arial"/>
                <w:b/>
                <w:sz w:val="20"/>
              </w:rPr>
            </w:pPr>
          </w:p>
          <w:p w14:paraId="264849A1" w14:textId="7F53BBD8" w:rsidR="00C65B82" w:rsidRDefault="00C65B82" w:rsidP="007E128B">
            <w:pPr>
              <w:pStyle w:val="TAC"/>
              <w:keepNext w:val="0"/>
              <w:keepLines w:val="0"/>
              <w:rPr>
                <w:rFonts w:cs="Arial"/>
                <w:b/>
                <w:sz w:val="20"/>
              </w:rPr>
            </w:pPr>
          </w:p>
        </w:tc>
        <w:tc>
          <w:tcPr>
            <w:tcW w:w="920" w:type="pct"/>
            <w:shd w:val="clear" w:color="auto" w:fill="FBE4D5" w:themeFill="accent2" w:themeFillTint="33"/>
          </w:tcPr>
          <w:p w14:paraId="3E3D5B83" w14:textId="04967A58" w:rsidR="00C65B82" w:rsidRDefault="00C65B82" w:rsidP="00C65B82">
            <w:pPr>
              <w:pStyle w:val="TAC"/>
              <w:keepNext w:val="0"/>
              <w:keepLines w:val="0"/>
              <w:numPr>
                <w:ilvl w:val="0"/>
                <w:numId w:val="2"/>
              </w:numPr>
              <w:ind w:left="214" w:hanging="270"/>
              <w:jc w:val="left"/>
              <w:rPr>
                <w:rFonts w:cs="Arial"/>
                <w:color w:val="0070C0"/>
                <w:szCs w:val="18"/>
              </w:rPr>
            </w:pPr>
          </w:p>
        </w:tc>
        <w:tc>
          <w:tcPr>
            <w:tcW w:w="1130" w:type="pct"/>
            <w:shd w:val="clear" w:color="auto" w:fill="FBE4D5" w:themeFill="accent2" w:themeFillTint="33"/>
          </w:tcPr>
          <w:p w14:paraId="52EC8901" w14:textId="77777777" w:rsidR="00C65B82" w:rsidRPr="00DF0011" w:rsidRDefault="00C65B82" w:rsidP="007E128B">
            <w:pPr>
              <w:pStyle w:val="TAC"/>
              <w:keepNext w:val="0"/>
              <w:keepLines w:val="0"/>
              <w:jc w:val="left"/>
              <w:rPr>
                <w:rFonts w:cs="Arial"/>
                <w:sz w:val="20"/>
              </w:rPr>
            </w:pPr>
          </w:p>
        </w:tc>
      </w:tr>
    </w:tbl>
    <w:p w14:paraId="38DCBF09" w14:textId="77777777" w:rsidR="0060589D" w:rsidRDefault="0060589D"/>
    <w:sectPr w:rsidR="0060589D" w:rsidSect="0060589D">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F72EF" w14:textId="77777777" w:rsidR="00E846F9" w:rsidRDefault="00E846F9" w:rsidP="00855CC9">
      <w:pPr>
        <w:spacing w:after="0"/>
      </w:pPr>
      <w:r>
        <w:separator/>
      </w:r>
    </w:p>
  </w:endnote>
  <w:endnote w:type="continuationSeparator" w:id="0">
    <w:p w14:paraId="1292D806" w14:textId="77777777" w:rsidR="00E846F9" w:rsidRDefault="00E846F9" w:rsidP="00855C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442237"/>
      <w:docPartObj>
        <w:docPartGallery w:val="Page Numbers (Bottom of Page)"/>
        <w:docPartUnique/>
      </w:docPartObj>
    </w:sdtPr>
    <w:sdtEndPr>
      <w:rPr>
        <w:noProof/>
      </w:rPr>
    </w:sdtEndPr>
    <w:sdtContent>
      <w:p w14:paraId="3A55D450" w14:textId="7AE08D14" w:rsidR="00855CC9" w:rsidRDefault="00855C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45D23C" w14:textId="77777777" w:rsidR="00855CC9" w:rsidRDefault="00855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64A87" w14:textId="77777777" w:rsidR="00E846F9" w:rsidRDefault="00E846F9" w:rsidP="00855CC9">
      <w:pPr>
        <w:spacing w:after="0"/>
      </w:pPr>
      <w:r>
        <w:separator/>
      </w:r>
    </w:p>
  </w:footnote>
  <w:footnote w:type="continuationSeparator" w:id="0">
    <w:p w14:paraId="3E4C3C46" w14:textId="77777777" w:rsidR="00E846F9" w:rsidRDefault="00E846F9" w:rsidP="00855C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16A16"/>
    <w:multiLevelType w:val="hybridMultilevel"/>
    <w:tmpl w:val="5394E33C"/>
    <w:lvl w:ilvl="0" w:tplc="9A5407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45BD5"/>
    <w:multiLevelType w:val="hybridMultilevel"/>
    <w:tmpl w:val="DF541A30"/>
    <w:lvl w:ilvl="0" w:tplc="38DEFF4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9D"/>
    <w:rsid w:val="00007717"/>
    <w:rsid w:val="000917C2"/>
    <w:rsid w:val="000B788E"/>
    <w:rsid w:val="001018EC"/>
    <w:rsid w:val="00101D0C"/>
    <w:rsid w:val="00104B6E"/>
    <w:rsid w:val="0011198D"/>
    <w:rsid w:val="00116F09"/>
    <w:rsid w:val="001410C8"/>
    <w:rsid w:val="0019397C"/>
    <w:rsid w:val="001D2AF4"/>
    <w:rsid w:val="001D779A"/>
    <w:rsid w:val="00227105"/>
    <w:rsid w:val="002535B2"/>
    <w:rsid w:val="00265A5E"/>
    <w:rsid w:val="002A1FBD"/>
    <w:rsid w:val="002C43B9"/>
    <w:rsid w:val="002C575E"/>
    <w:rsid w:val="00310E91"/>
    <w:rsid w:val="003242DE"/>
    <w:rsid w:val="00327F77"/>
    <w:rsid w:val="00331858"/>
    <w:rsid w:val="003355E5"/>
    <w:rsid w:val="00356330"/>
    <w:rsid w:val="003B20E2"/>
    <w:rsid w:val="003B4931"/>
    <w:rsid w:val="003C1168"/>
    <w:rsid w:val="004020F9"/>
    <w:rsid w:val="004237F4"/>
    <w:rsid w:val="00434F6C"/>
    <w:rsid w:val="004473E6"/>
    <w:rsid w:val="00482263"/>
    <w:rsid w:val="00497EEC"/>
    <w:rsid w:val="004A3050"/>
    <w:rsid w:val="004C0AB7"/>
    <w:rsid w:val="004C54B9"/>
    <w:rsid w:val="004C7739"/>
    <w:rsid w:val="004E0098"/>
    <w:rsid w:val="004F2823"/>
    <w:rsid w:val="005040FC"/>
    <w:rsid w:val="0058697A"/>
    <w:rsid w:val="00593915"/>
    <w:rsid w:val="005F34D0"/>
    <w:rsid w:val="00600BD7"/>
    <w:rsid w:val="0060589D"/>
    <w:rsid w:val="00617F47"/>
    <w:rsid w:val="00635D18"/>
    <w:rsid w:val="00657D0F"/>
    <w:rsid w:val="0068547A"/>
    <w:rsid w:val="006D2200"/>
    <w:rsid w:val="007655A8"/>
    <w:rsid w:val="00774746"/>
    <w:rsid w:val="0077599B"/>
    <w:rsid w:val="00776A21"/>
    <w:rsid w:val="007958B3"/>
    <w:rsid w:val="007D2F3C"/>
    <w:rsid w:val="007D5A6D"/>
    <w:rsid w:val="007E128B"/>
    <w:rsid w:val="007E1E3D"/>
    <w:rsid w:val="007F4FC8"/>
    <w:rsid w:val="007F7C12"/>
    <w:rsid w:val="00822577"/>
    <w:rsid w:val="0084595D"/>
    <w:rsid w:val="0085599F"/>
    <w:rsid w:val="00855CC9"/>
    <w:rsid w:val="00880512"/>
    <w:rsid w:val="00895B21"/>
    <w:rsid w:val="008B034C"/>
    <w:rsid w:val="008C235B"/>
    <w:rsid w:val="008C2E78"/>
    <w:rsid w:val="008E5BDC"/>
    <w:rsid w:val="008F255A"/>
    <w:rsid w:val="0091518F"/>
    <w:rsid w:val="00915AA9"/>
    <w:rsid w:val="00921A6E"/>
    <w:rsid w:val="00936708"/>
    <w:rsid w:val="00970E83"/>
    <w:rsid w:val="009B0388"/>
    <w:rsid w:val="009C6204"/>
    <w:rsid w:val="009F051C"/>
    <w:rsid w:val="00A90C4A"/>
    <w:rsid w:val="00AC39CF"/>
    <w:rsid w:val="00AD0FB9"/>
    <w:rsid w:val="00AD6751"/>
    <w:rsid w:val="00AE2EF5"/>
    <w:rsid w:val="00AF5E08"/>
    <w:rsid w:val="00B00937"/>
    <w:rsid w:val="00B53868"/>
    <w:rsid w:val="00B579A9"/>
    <w:rsid w:val="00B71B71"/>
    <w:rsid w:val="00BD487A"/>
    <w:rsid w:val="00C50E9A"/>
    <w:rsid w:val="00C62E2A"/>
    <w:rsid w:val="00C65B82"/>
    <w:rsid w:val="00CD36FF"/>
    <w:rsid w:val="00CF1E5C"/>
    <w:rsid w:val="00CF352D"/>
    <w:rsid w:val="00CF3606"/>
    <w:rsid w:val="00D11813"/>
    <w:rsid w:val="00D157D2"/>
    <w:rsid w:val="00D3092F"/>
    <w:rsid w:val="00D32EE6"/>
    <w:rsid w:val="00D400C4"/>
    <w:rsid w:val="00D4105A"/>
    <w:rsid w:val="00D4659D"/>
    <w:rsid w:val="00DA379B"/>
    <w:rsid w:val="00DF0011"/>
    <w:rsid w:val="00DF57F8"/>
    <w:rsid w:val="00E066BA"/>
    <w:rsid w:val="00E31C83"/>
    <w:rsid w:val="00E660A5"/>
    <w:rsid w:val="00E846F9"/>
    <w:rsid w:val="00E920F3"/>
    <w:rsid w:val="00EA49B2"/>
    <w:rsid w:val="00EB6458"/>
    <w:rsid w:val="00EC06E5"/>
    <w:rsid w:val="00F02C3D"/>
    <w:rsid w:val="00F320DC"/>
    <w:rsid w:val="00F767F4"/>
    <w:rsid w:val="00F91761"/>
    <w:rsid w:val="00F93E62"/>
    <w:rsid w:val="00FB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C155"/>
  <w15:chartTrackingRefBased/>
  <w15:docId w15:val="{C61871B8-91C5-4E2E-A6C7-DD60BD12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9D"/>
    <w:pPr>
      <w:spacing w:after="18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AE2E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AE2EF5"/>
    <w:pPr>
      <w:spacing w:before="180" w:after="180"/>
      <w:ind w:left="1134" w:hanging="1134"/>
      <w:outlineLvl w:val="1"/>
    </w:pPr>
    <w:rPr>
      <w:rFonts w:ascii="Arial" w:eastAsia="Times New Roman" w:hAnsi="Arial"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
    <w:name w:val="TAH"/>
    <w:basedOn w:val="TAC"/>
    <w:link w:val="TAHCar"/>
    <w:rsid w:val="0060589D"/>
    <w:rPr>
      <w:b/>
    </w:rPr>
  </w:style>
  <w:style w:type="paragraph" w:customStyle="1" w:styleId="TAC">
    <w:name w:val="TAC"/>
    <w:basedOn w:val="Normal"/>
    <w:rsid w:val="0060589D"/>
    <w:pPr>
      <w:keepNext/>
      <w:keepLines/>
      <w:spacing w:after="0"/>
      <w:jc w:val="center"/>
    </w:pPr>
    <w:rPr>
      <w:rFonts w:ascii="Arial" w:hAnsi="Arial"/>
      <w:sz w:val="18"/>
    </w:rPr>
  </w:style>
  <w:style w:type="paragraph" w:customStyle="1" w:styleId="TH">
    <w:name w:val="TH"/>
    <w:basedOn w:val="Normal"/>
    <w:link w:val="THChar"/>
    <w:qFormat/>
    <w:rsid w:val="0060589D"/>
    <w:pPr>
      <w:keepNext/>
      <w:keepLines/>
      <w:spacing w:before="60"/>
      <w:jc w:val="center"/>
    </w:pPr>
    <w:rPr>
      <w:rFonts w:ascii="Arial" w:hAnsi="Arial"/>
      <w:b/>
    </w:rPr>
  </w:style>
  <w:style w:type="character" w:customStyle="1" w:styleId="TAHCar">
    <w:name w:val="TAH Car"/>
    <w:link w:val="TAH"/>
    <w:qFormat/>
    <w:rsid w:val="0060589D"/>
    <w:rPr>
      <w:rFonts w:ascii="Arial" w:eastAsia="Times New Roman" w:hAnsi="Arial" w:cs="Times New Roman"/>
      <w:b/>
      <w:sz w:val="18"/>
      <w:szCs w:val="20"/>
      <w:lang w:val="en-GB"/>
    </w:rPr>
  </w:style>
  <w:style w:type="character" w:customStyle="1" w:styleId="THChar">
    <w:name w:val="TH Char"/>
    <w:link w:val="TH"/>
    <w:qFormat/>
    <w:rsid w:val="0060589D"/>
    <w:rPr>
      <w:rFonts w:ascii="Arial" w:eastAsia="Times New Roman" w:hAnsi="Arial" w:cs="Times New Roman"/>
      <w:b/>
      <w:sz w:val="20"/>
      <w:szCs w:val="20"/>
      <w:lang w:val="en-GB"/>
    </w:rPr>
  </w:style>
  <w:style w:type="character" w:styleId="Hyperlink">
    <w:name w:val="Hyperlink"/>
    <w:uiPriority w:val="99"/>
    <w:rsid w:val="007E1E3D"/>
    <w:rPr>
      <w:color w:val="0000FF"/>
      <w:u w:val="single"/>
    </w:rPr>
  </w:style>
  <w:style w:type="paragraph" w:styleId="NormalWeb">
    <w:name w:val="Normal (Web)"/>
    <w:basedOn w:val="Normal"/>
    <w:uiPriority w:val="99"/>
    <w:semiHidden/>
    <w:unhideWhenUsed/>
    <w:rsid w:val="00482263"/>
    <w:pPr>
      <w:spacing w:before="100" w:beforeAutospacing="1" w:after="100" w:afterAutospacing="1"/>
    </w:pPr>
    <w:rPr>
      <w:sz w:val="24"/>
      <w:szCs w:val="24"/>
      <w:lang w:val="en-US"/>
    </w:rPr>
  </w:style>
  <w:style w:type="character" w:customStyle="1" w:styleId="apple-converted-space">
    <w:name w:val="apple-converted-space"/>
    <w:basedOn w:val="DefaultParagraphFont"/>
    <w:rsid w:val="00482263"/>
  </w:style>
  <w:style w:type="paragraph" w:styleId="Header">
    <w:name w:val="header"/>
    <w:basedOn w:val="Normal"/>
    <w:link w:val="HeaderChar"/>
    <w:uiPriority w:val="99"/>
    <w:unhideWhenUsed/>
    <w:rsid w:val="00855CC9"/>
    <w:pPr>
      <w:tabs>
        <w:tab w:val="center" w:pos="4680"/>
        <w:tab w:val="right" w:pos="9360"/>
      </w:tabs>
      <w:spacing w:after="0"/>
    </w:pPr>
  </w:style>
  <w:style w:type="character" w:customStyle="1" w:styleId="HeaderChar">
    <w:name w:val="Header Char"/>
    <w:basedOn w:val="DefaultParagraphFont"/>
    <w:link w:val="Header"/>
    <w:uiPriority w:val="99"/>
    <w:rsid w:val="00855CC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855CC9"/>
    <w:pPr>
      <w:tabs>
        <w:tab w:val="center" w:pos="4680"/>
        <w:tab w:val="right" w:pos="9360"/>
      </w:tabs>
      <w:spacing w:after="0"/>
    </w:pPr>
  </w:style>
  <w:style w:type="character" w:customStyle="1" w:styleId="FooterChar">
    <w:name w:val="Footer Char"/>
    <w:basedOn w:val="DefaultParagraphFont"/>
    <w:link w:val="Footer"/>
    <w:uiPriority w:val="99"/>
    <w:rsid w:val="00855CC9"/>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5040FC"/>
    <w:rPr>
      <w:color w:val="605E5C"/>
      <w:shd w:val="clear" w:color="auto" w:fill="E1DFDD"/>
    </w:rPr>
  </w:style>
  <w:style w:type="character" w:customStyle="1" w:styleId="Heading2Char">
    <w:name w:val="Heading 2 Char"/>
    <w:basedOn w:val="DefaultParagraphFont"/>
    <w:link w:val="Heading2"/>
    <w:rsid w:val="00AE2EF5"/>
    <w:rPr>
      <w:rFonts w:ascii="Arial" w:eastAsia="Times New Roman" w:hAnsi="Arial" w:cs="Times New Roman"/>
      <w:sz w:val="32"/>
      <w:szCs w:val="20"/>
      <w:lang w:val="en-GB"/>
    </w:rPr>
  </w:style>
  <w:style w:type="character" w:customStyle="1" w:styleId="Heading1Char">
    <w:name w:val="Heading 1 Char"/>
    <w:basedOn w:val="DefaultParagraphFont"/>
    <w:link w:val="Heading1"/>
    <w:uiPriority w:val="9"/>
    <w:rsid w:val="00AE2EF5"/>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36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dc:creator>
  <cp:keywords/>
  <dc:description/>
  <cp:lastModifiedBy>zte</cp:lastModifiedBy>
  <cp:revision>2</cp:revision>
  <dcterms:created xsi:type="dcterms:W3CDTF">2020-04-29T23:58:00Z</dcterms:created>
  <dcterms:modified xsi:type="dcterms:W3CDTF">2020-04-29T23:58:00Z</dcterms:modified>
</cp:coreProperties>
</file>