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A7F" w:rsidRDefault="001B6A7F" w:rsidP="001B6A7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#S2-139E</w:t>
      </w:r>
      <w:r>
        <w:rPr>
          <w:rFonts w:cs="Arial"/>
          <w:b/>
          <w:noProof/>
          <w:sz w:val="24"/>
        </w:rPr>
        <w:tab/>
        <w:t>S2-2003546</w:t>
      </w:r>
    </w:p>
    <w:p w:rsidR="001B6A7F" w:rsidRDefault="001B6A7F" w:rsidP="001B6A7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01 - 12 June, 2020, Electronic, Elbonia</w:t>
      </w:r>
    </w:p>
    <w:p w:rsidR="001B6A7F" w:rsidRPr="001B6A7F" w:rsidRDefault="001B6A7F" w:rsidP="001B6A7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551A22" w:rsidRDefault="0079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B872DC">
        <w:rPr>
          <w:b/>
          <w:noProof/>
          <w:sz w:val="24"/>
        </w:rPr>
        <w:t>515</w:t>
      </w:r>
    </w:p>
    <w:p w:rsidR="00551A22" w:rsidRDefault="00796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:rsidR="00551A22" w:rsidRDefault="00551A22">
      <w:pPr>
        <w:rPr>
          <w:rFonts w:ascii="Arial" w:hAnsi="Arial" w:cs="Arial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F3B95">
        <w:rPr>
          <w:rFonts w:ascii="Arial" w:hAnsi="Arial" w:cs="Arial"/>
          <w:b/>
          <w:sz w:val="22"/>
          <w:szCs w:val="22"/>
        </w:rPr>
        <w:t>clarification on TSN for Vertical_LAN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F3B95">
        <w:rPr>
          <w:rFonts w:ascii="Arial" w:hAnsi="Arial" w:cs="Arial"/>
          <w:b/>
          <w:sz w:val="22"/>
          <w:szCs w:val="22"/>
        </w:rPr>
        <w:t>Vertical_LAN</w:t>
      </w:r>
    </w:p>
    <w:p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64AA2">
        <w:rPr>
          <w:rFonts w:ascii="Arial" w:hAnsi="Arial" w:cs="Arial"/>
          <w:b/>
          <w:sz w:val="22"/>
          <w:szCs w:val="22"/>
        </w:rPr>
        <w:t>CT3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SA2</w:t>
      </w:r>
    </w:p>
    <w:p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zhouxiaoyun8@huawei.com</w:t>
      </w:r>
    </w:p>
    <w:p w:rsidR="00551A22" w:rsidRDefault="007965F8" w:rsidP="00964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51A22" w:rsidRDefault="00551A22">
      <w:pPr>
        <w:spacing w:after="60"/>
        <w:ind w:left="1985" w:hanging="1985"/>
        <w:rPr>
          <w:rFonts w:ascii="Arial" w:hAnsi="Arial" w:cs="Arial"/>
          <w:b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551A22" w:rsidRDefault="00551A22">
      <w:pPr>
        <w:rPr>
          <w:rFonts w:ascii="Arial" w:hAnsi="Arial" w:cs="Arial"/>
        </w:rPr>
      </w:pPr>
    </w:p>
    <w:p w:rsidR="00551A22" w:rsidRDefault="007965F8">
      <w:pPr>
        <w:pStyle w:val="Heading1"/>
      </w:pPr>
      <w:r>
        <w:t>1</w:t>
      </w:r>
      <w:r>
        <w:tab/>
        <w:t>Overall description</w:t>
      </w:r>
    </w:p>
    <w:p w:rsidR="00551A22" w:rsidRDefault="00FE1D8A" w:rsidP="002A17D9">
      <w:r>
        <w:rPr>
          <w:rFonts w:hint="eastAsia"/>
        </w:rPr>
        <w:t>A</w:t>
      </w:r>
      <w:r>
        <w:t xml:space="preserve">s defined in clause </w:t>
      </w:r>
      <w:r w:rsidR="003540D2">
        <w:t>5.28.1</w:t>
      </w:r>
      <w:r>
        <w:t xml:space="preserve"> of TS 23.</w:t>
      </w:r>
      <w:r w:rsidR="003540D2">
        <w:t>501</w:t>
      </w:r>
      <w:r>
        <w:t xml:space="preserve">, </w:t>
      </w:r>
      <w:r w:rsidR="003540D2">
        <w:t xml:space="preserve">when the SMF detects a new 5GS Bridge, the SMF reports the 5GS Bridge information to the PCF and then the PCF reports the 5GS Bridge information to the </w:t>
      </w:r>
      <w:r w:rsidR="00961726">
        <w:t xml:space="preserve">TSN </w:t>
      </w:r>
      <w:r w:rsidR="003540D2">
        <w:t xml:space="preserve">AF. After that, in order to retrieve port management information of the 5GS Bridge and provision the TSCAI, the </w:t>
      </w:r>
      <w:r w:rsidR="00961726">
        <w:t xml:space="preserve">TSN </w:t>
      </w:r>
      <w:r w:rsidR="003540D2">
        <w:t>AF sends the request the PCF.</w:t>
      </w:r>
    </w:p>
    <w:p w:rsidR="003540D2" w:rsidRDefault="003540D2" w:rsidP="002A17D9">
      <w:r>
        <w:t>CT3 ha</w:t>
      </w:r>
      <w:r w:rsidR="003C5479">
        <w:t>s</w:t>
      </w:r>
      <w:r>
        <w:t xml:space="preserve"> following questions to ask SA2:</w:t>
      </w:r>
    </w:p>
    <w:p w:rsidR="003540D2" w:rsidRDefault="00961726" w:rsidP="003540D2">
      <w:pPr>
        <w:pStyle w:val="ListParagraph"/>
        <w:numPr>
          <w:ilvl w:val="0"/>
          <w:numId w:val="6"/>
        </w:numPr>
        <w:ind w:firstLineChars="0"/>
      </w:pPr>
      <w:r w:rsidRPr="00961726">
        <w:t>What’s the criteria in the PCF to select the TSN AF that receives the first Npcf_PolicyAuthorization_Notify service operation? Is it bound to the 5GS Bridge Identity handling the PDU session?</w:t>
      </w:r>
      <w:r>
        <w:t xml:space="preserve"> </w:t>
      </w:r>
      <w:r w:rsidR="003540D2">
        <w:t xml:space="preserve">Is there only one </w:t>
      </w:r>
      <w:r>
        <w:t xml:space="preserve">TSN </w:t>
      </w:r>
      <w:r w:rsidR="003540D2">
        <w:t>AF shall be selected for all the PDU sessions corresponding to a 5GS bridge?</w:t>
      </w:r>
    </w:p>
    <w:p w:rsidR="003540D2" w:rsidRDefault="00961726" w:rsidP="003540D2">
      <w:pPr>
        <w:pStyle w:val="ListParagraph"/>
        <w:numPr>
          <w:ilvl w:val="0"/>
          <w:numId w:val="6"/>
        </w:numPr>
        <w:ind w:firstLineChars="0"/>
      </w:pPr>
      <w:r w:rsidRPr="00961726">
        <w:t>After receiving the first Npcf_PolicyAuthorization_Notify service operation with new 5GS Bridge information, the TSN AF triggers an Npcf_PolicyAuthorization_Create service operation</w:t>
      </w:r>
      <w:r>
        <w:t xml:space="preserve">. </w:t>
      </w:r>
      <w:r w:rsidR="003540D2">
        <w:t xml:space="preserve">How does the </w:t>
      </w:r>
      <w:r w:rsidR="00B17104">
        <w:t xml:space="preserve">TSN </w:t>
      </w:r>
      <w:r w:rsidR="003540D2">
        <w:t xml:space="preserve">AF find the PCF? </w:t>
      </w:r>
      <w:r w:rsidRPr="00961726">
        <w:t>Is the PCF Discovery and Selection function modified?</w:t>
      </w:r>
    </w:p>
    <w:p w:rsidR="002A17D9" w:rsidRPr="003540D2" w:rsidRDefault="002A17D9" w:rsidP="003C28A3">
      <w:pPr>
        <w:pStyle w:val="B1"/>
        <w:ind w:left="719" w:hanging="435"/>
        <w:rPr>
          <w:i/>
          <w:iCs/>
          <w:color w:val="0070C0"/>
        </w:rPr>
      </w:pPr>
    </w:p>
    <w:p w:rsidR="00551A22" w:rsidRDefault="007965F8">
      <w:pPr>
        <w:pStyle w:val="Heading1"/>
      </w:pPr>
      <w:r>
        <w:t>2</w:t>
      </w:r>
      <w:r>
        <w:tab/>
        <w:t>Actions</w:t>
      </w:r>
    </w:p>
    <w:p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180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91435" w:rsidRPr="00EE6B07">
        <w:rPr>
          <w:rFonts w:ascii="Arial" w:hAnsi="Arial" w:cs="Arial"/>
        </w:rPr>
        <w:t>CT3 asks SA</w:t>
      </w:r>
      <w:r w:rsidR="00791435">
        <w:rPr>
          <w:rFonts w:ascii="Arial" w:hAnsi="Arial" w:cs="Arial"/>
        </w:rPr>
        <w:t>2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answer above questions and update their specification if necessary.</w:t>
      </w:r>
    </w:p>
    <w:p w:rsidR="00551A22" w:rsidRDefault="00551A22">
      <w:pPr>
        <w:spacing w:after="120"/>
        <w:ind w:left="993" w:hanging="993"/>
        <w:rPr>
          <w:rFonts w:ascii="Arial" w:hAnsi="Arial" w:cs="Arial"/>
        </w:rPr>
      </w:pPr>
    </w:p>
    <w:p w:rsidR="00551A22" w:rsidRDefault="007965F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551A22" w:rsidRDefault="00796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</w:r>
      <w:r w:rsidR="0046429C">
        <w:rPr>
          <w:rFonts w:ascii="Arial" w:hAnsi="Arial" w:cs="Arial"/>
          <w:bCs/>
        </w:rPr>
        <w:t>02</w:t>
      </w:r>
      <w:r w:rsidR="0046429C">
        <w:rPr>
          <w:rFonts w:ascii="Arial" w:hAnsi="Arial" w:cs="Arial"/>
          <w:bCs/>
          <w:vertAlign w:val="superscript"/>
        </w:rPr>
        <w:t>nd</w:t>
      </w:r>
      <w:r w:rsidR="0046429C">
        <w:rPr>
          <w:rFonts w:ascii="Arial" w:hAnsi="Arial" w:cs="Arial"/>
          <w:bCs/>
        </w:rPr>
        <w:t xml:space="preserve"> – 11</w:t>
      </w:r>
      <w:r w:rsidR="0046429C">
        <w:rPr>
          <w:rFonts w:ascii="Arial" w:hAnsi="Arial" w:cs="Arial"/>
          <w:bCs/>
          <w:vertAlign w:val="superscript"/>
        </w:rPr>
        <w:t>th</w:t>
      </w:r>
      <w:r w:rsidR="0046429C"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:rsidR="00551A22" w:rsidRDefault="00796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:rsidR="00551A22" w:rsidRDefault="00551A22"/>
    <w:sectPr w:rsidR="00551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707" w:rsidRDefault="00817707">
      <w:pPr>
        <w:spacing w:after="0"/>
      </w:pPr>
      <w:r>
        <w:separator/>
      </w:r>
    </w:p>
  </w:endnote>
  <w:endnote w:type="continuationSeparator" w:id="0">
    <w:p w:rsidR="00817707" w:rsidRDefault="008177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707" w:rsidRDefault="00817707">
      <w:pPr>
        <w:spacing w:after="0"/>
      </w:pPr>
      <w:r>
        <w:separator/>
      </w:r>
    </w:p>
  </w:footnote>
  <w:footnote w:type="continuationSeparator" w:id="0">
    <w:p w:rsidR="00817707" w:rsidRDefault="008177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22"/>
    <w:rsid w:val="000F5A36"/>
    <w:rsid w:val="00106ACA"/>
    <w:rsid w:val="00113C12"/>
    <w:rsid w:val="00152670"/>
    <w:rsid w:val="001B6A7F"/>
    <w:rsid w:val="00221689"/>
    <w:rsid w:val="002A17D9"/>
    <w:rsid w:val="003540D2"/>
    <w:rsid w:val="003C28A3"/>
    <w:rsid w:val="003C5479"/>
    <w:rsid w:val="00411803"/>
    <w:rsid w:val="0046429C"/>
    <w:rsid w:val="004A58D1"/>
    <w:rsid w:val="004C7253"/>
    <w:rsid w:val="004F3B95"/>
    <w:rsid w:val="00551A22"/>
    <w:rsid w:val="00594CE3"/>
    <w:rsid w:val="00685F3D"/>
    <w:rsid w:val="006F058A"/>
    <w:rsid w:val="007440F8"/>
    <w:rsid w:val="00791435"/>
    <w:rsid w:val="007965F8"/>
    <w:rsid w:val="00797D1D"/>
    <w:rsid w:val="00817707"/>
    <w:rsid w:val="008B4B5E"/>
    <w:rsid w:val="00961726"/>
    <w:rsid w:val="00964AA2"/>
    <w:rsid w:val="00B17104"/>
    <w:rsid w:val="00B872DC"/>
    <w:rsid w:val="00C33C3F"/>
    <w:rsid w:val="00CF205F"/>
    <w:rsid w:val="00CF3BE0"/>
    <w:rsid w:val="00D71608"/>
    <w:rsid w:val="00D818C1"/>
    <w:rsid w:val="00E0431A"/>
    <w:rsid w:val="00EC69BB"/>
    <w:rsid w:val="00EE36F9"/>
    <w:rsid w:val="00F51C68"/>
    <w:rsid w:val="00F56D58"/>
    <w:rsid w:val="00FE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B6A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1B6A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1B6A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6A7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6A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6A7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6A7F"/>
    <w:pPr>
      <w:outlineLvl w:val="5"/>
    </w:pPr>
  </w:style>
  <w:style w:type="paragraph" w:styleId="Heading7">
    <w:name w:val="heading 7"/>
    <w:basedOn w:val="H6"/>
    <w:next w:val="Normal"/>
    <w:qFormat/>
    <w:rsid w:val="001B6A7F"/>
    <w:pPr>
      <w:outlineLvl w:val="6"/>
    </w:pPr>
  </w:style>
  <w:style w:type="paragraph" w:styleId="Heading8">
    <w:name w:val="heading 8"/>
    <w:basedOn w:val="Heading1"/>
    <w:next w:val="Normal"/>
    <w:qFormat/>
    <w:rsid w:val="001B6A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6A7F"/>
    <w:pPr>
      <w:outlineLvl w:val="8"/>
    </w:pPr>
  </w:style>
  <w:style w:type="character" w:default="1" w:styleId="DefaultParagraphFont">
    <w:name w:val="Default Paragraph Font"/>
    <w:semiHidden/>
    <w:rsid w:val="001B6A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B6A7F"/>
  </w:style>
  <w:style w:type="paragraph" w:styleId="Header">
    <w:name w:val="header"/>
    <w:link w:val="HeaderChar"/>
    <w:rsid w:val="001B6A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1B6A7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B6A7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B6A7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6A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1B6A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1B6A7F"/>
    <w:pPr>
      <w:ind w:left="1701" w:hanging="1701"/>
    </w:pPr>
  </w:style>
  <w:style w:type="paragraph" w:styleId="TOC4">
    <w:name w:val="toc 4"/>
    <w:basedOn w:val="TOC3"/>
    <w:semiHidden/>
    <w:rsid w:val="001B6A7F"/>
    <w:pPr>
      <w:ind w:left="1418" w:hanging="1418"/>
    </w:pPr>
  </w:style>
  <w:style w:type="paragraph" w:styleId="TOC3">
    <w:name w:val="toc 3"/>
    <w:basedOn w:val="TOC2"/>
    <w:semiHidden/>
    <w:rsid w:val="001B6A7F"/>
    <w:pPr>
      <w:ind w:left="1134" w:hanging="1134"/>
    </w:pPr>
  </w:style>
  <w:style w:type="paragraph" w:styleId="TOC2">
    <w:name w:val="toc 2"/>
    <w:basedOn w:val="TOC1"/>
    <w:semiHidden/>
    <w:rsid w:val="001B6A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6A7F"/>
    <w:pPr>
      <w:ind w:left="284"/>
    </w:pPr>
  </w:style>
  <w:style w:type="paragraph" w:styleId="Index1">
    <w:name w:val="index 1"/>
    <w:basedOn w:val="Normal"/>
    <w:semiHidden/>
    <w:rsid w:val="001B6A7F"/>
    <w:pPr>
      <w:keepLines/>
      <w:spacing w:after="0"/>
    </w:pPr>
  </w:style>
  <w:style w:type="paragraph" w:customStyle="1" w:styleId="ZH">
    <w:name w:val="ZH"/>
    <w:rsid w:val="001B6A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1B6A7F"/>
    <w:pPr>
      <w:outlineLvl w:val="9"/>
    </w:pPr>
  </w:style>
  <w:style w:type="paragraph" w:styleId="ListNumber2">
    <w:name w:val="List Number 2"/>
    <w:basedOn w:val="ListNumber"/>
    <w:rsid w:val="001B6A7F"/>
    <w:pPr>
      <w:ind w:left="851"/>
    </w:pPr>
  </w:style>
  <w:style w:type="character" w:styleId="FootnoteReference">
    <w:name w:val="footnote reference"/>
    <w:basedOn w:val="DefaultParagraphFont"/>
    <w:semiHidden/>
    <w:rsid w:val="001B6A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6A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1B6A7F"/>
    <w:rPr>
      <w:b/>
    </w:rPr>
  </w:style>
  <w:style w:type="paragraph" w:customStyle="1" w:styleId="TAC">
    <w:name w:val="TAC"/>
    <w:basedOn w:val="TAL"/>
    <w:rsid w:val="001B6A7F"/>
    <w:pPr>
      <w:jc w:val="center"/>
    </w:pPr>
  </w:style>
  <w:style w:type="paragraph" w:customStyle="1" w:styleId="TF">
    <w:name w:val="TF"/>
    <w:basedOn w:val="TH"/>
    <w:rsid w:val="001B6A7F"/>
    <w:pPr>
      <w:keepNext w:val="0"/>
      <w:spacing w:before="0" w:after="240"/>
    </w:pPr>
  </w:style>
  <w:style w:type="paragraph" w:customStyle="1" w:styleId="NO">
    <w:name w:val="NO"/>
    <w:basedOn w:val="Normal"/>
    <w:rsid w:val="001B6A7F"/>
    <w:pPr>
      <w:keepLines/>
      <w:ind w:left="1135" w:hanging="851"/>
    </w:pPr>
  </w:style>
  <w:style w:type="paragraph" w:styleId="TOC9">
    <w:name w:val="toc 9"/>
    <w:basedOn w:val="TOC8"/>
    <w:semiHidden/>
    <w:rsid w:val="001B6A7F"/>
    <w:pPr>
      <w:ind w:left="1418" w:hanging="1418"/>
    </w:pPr>
  </w:style>
  <w:style w:type="paragraph" w:customStyle="1" w:styleId="EX">
    <w:name w:val="EX"/>
    <w:basedOn w:val="Normal"/>
    <w:rsid w:val="001B6A7F"/>
    <w:pPr>
      <w:keepLines/>
      <w:ind w:left="1702" w:hanging="1418"/>
    </w:pPr>
  </w:style>
  <w:style w:type="paragraph" w:customStyle="1" w:styleId="FP">
    <w:name w:val="FP"/>
    <w:basedOn w:val="Normal"/>
    <w:rsid w:val="001B6A7F"/>
    <w:pPr>
      <w:spacing w:after="0"/>
    </w:pPr>
  </w:style>
  <w:style w:type="paragraph" w:customStyle="1" w:styleId="LD">
    <w:name w:val="LD"/>
    <w:rsid w:val="001B6A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1B6A7F"/>
    <w:pPr>
      <w:spacing w:after="0"/>
    </w:pPr>
  </w:style>
  <w:style w:type="paragraph" w:customStyle="1" w:styleId="EW">
    <w:name w:val="EW"/>
    <w:basedOn w:val="EX"/>
    <w:rsid w:val="001B6A7F"/>
    <w:pPr>
      <w:spacing w:after="0"/>
    </w:pPr>
  </w:style>
  <w:style w:type="paragraph" w:styleId="TOC6">
    <w:name w:val="toc 6"/>
    <w:basedOn w:val="TOC5"/>
    <w:next w:val="Normal"/>
    <w:semiHidden/>
    <w:rsid w:val="001B6A7F"/>
    <w:pPr>
      <w:ind w:left="1985" w:hanging="1985"/>
    </w:pPr>
  </w:style>
  <w:style w:type="paragraph" w:styleId="TOC7">
    <w:name w:val="toc 7"/>
    <w:basedOn w:val="TOC6"/>
    <w:next w:val="Normal"/>
    <w:semiHidden/>
    <w:rsid w:val="001B6A7F"/>
    <w:pPr>
      <w:ind w:left="2268" w:hanging="2268"/>
    </w:pPr>
  </w:style>
  <w:style w:type="paragraph" w:styleId="ListBullet2">
    <w:name w:val="List Bullet 2"/>
    <w:basedOn w:val="ListBullet"/>
    <w:rsid w:val="001B6A7F"/>
    <w:pPr>
      <w:ind w:left="851"/>
    </w:pPr>
  </w:style>
  <w:style w:type="paragraph" w:styleId="ListBullet3">
    <w:name w:val="List Bullet 3"/>
    <w:basedOn w:val="ListBullet2"/>
    <w:rsid w:val="001B6A7F"/>
    <w:pPr>
      <w:ind w:left="1135"/>
    </w:pPr>
  </w:style>
  <w:style w:type="paragraph" w:styleId="ListNumber">
    <w:name w:val="List Number"/>
    <w:basedOn w:val="List"/>
    <w:rsid w:val="001B6A7F"/>
  </w:style>
  <w:style w:type="paragraph" w:customStyle="1" w:styleId="EQ">
    <w:name w:val="EQ"/>
    <w:basedOn w:val="Normal"/>
    <w:next w:val="Normal"/>
    <w:rsid w:val="001B6A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B6A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6A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6A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1B6A7F"/>
    <w:pPr>
      <w:jc w:val="right"/>
    </w:pPr>
  </w:style>
  <w:style w:type="paragraph" w:customStyle="1" w:styleId="H6">
    <w:name w:val="H6"/>
    <w:basedOn w:val="Heading5"/>
    <w:next w:val="Normal"/>
    <w:rsid w:val="001B6A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6A7F"/>
    <w:pPr>
      <w:ind w:left="851" w:hanging="851"/>
    </w:pPr>
  </w:style>
  <w:style w:type="paragraph" w:customStyle="1" w:styleId="TAL">
    <w:name w:val="TAL"/>
    <w:basedOn w:val="Normal"/>
    <w:rsid w:val="001B6A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6A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B6A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B6A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1B6A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B6A7F"/>
    <w:pPr>
      <w:framePr w:wrap="notBeside" w:y="16161"/>
    </w:pPr>
  </w:style>
  <w:style w:type="character" w:customStyle="1" w:styleId="ZGSM">
    <w:name w:val="ZGSM"/>
    <w:rsid w:val="001B6A7F"/>
  </w:style>
  <w:style w:type="paragraph" w:styleId="List2">
    <w:name w:val="List 2"/>
    <w:basedOn w:val="List"/>
    <w:rsid w:val="001B6A7F"/>
    <w:pPr>
      <w:ind w:left="851"/>
    </w:pPr>
  </w:style>
  <w:style w:type="paragraph" w:customStyle="1" w:styleId="ZG">
    <w:name w:val="ZG"/>
    <w:rsid w:val="001B6A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1B6A7F"/>
    <w:pPr>
      <w:ind w:left="1135"/>
    </w:pPr>
  </w:style>
  <w:style w:type="paragraph" w:styleId="List4">
    <w:name w:val="List 4"/>
    <w:basedOn w:val="List3"/>
    <w:rsid w:val="001B6A7F"/>
    <w:pPr>
      <w:ind w:left="1418"/>
    </w:pPr>
  </w:style>
  <w:style w:type="paragraph" w:styleId="List5">
    <w:name w:val="List 5"/>
    <w:basedOn w:val="List4"/>
    <w:rsid w:val="001B6A7F"/>
    <w:pPr>
      <w:ind w:left="1702"/>
    </w:pPr>
  </w:style>
  <w:style w:type="paragraph" w:customStyle="1" w:styleId="EditorsNote">
    <w:name w:val="Editor's Note"/>
    <w:basedOn w:val="NO"/>
    <w:rsid w:val="001B6A7F"/>
    <w:rPr>
      <w:color w:val="FF0000"/>
    </w:rPr>
  </w:style>
  <w:style w:type="paragraph" w:styleId="List">
    <w:name w:val="List"/>
    <w:basedOn w:val="Normal"/>
    <w:rsid w:val="001B6A7F"/>
    <w:pPr>
      <w:ind w:left="568" w:hanging="284"/>
    </w:pPr>
  </w:style>
  <w:style w:type="paragraph" w:styleId="ListBullet">
    <w:name w:val="List Bullet"/>
    <w:basedOn w:val="List"/>
    <w:rsid w:val="001B6A7F"/>
  </w:style>
  <w:style w:type="paragraph" w:styleId="ListBullet4">
    <w:name w:val="List Bullet 4"/>
    <w:basedOn w:val="ListBullet3"/>
    <w:rsid w:val="001B6A7F"/>
    <w:pPr>
      <w:ind w:left="1418"/>
    </w:pPr>
  </w:style>
  <w:style w:type="paragraph" w:styleId="ListBullet5">
    <w:name w:val="List Bullet 5"/>
    <w:basedOn w:val="ListBullet4"/>
    <w:rsid w:val="001B6A7F"/>
    <w:pPr>
      <w:ind w:left="1702"/>
    </w:pPr>
  </w:style>
  <w:style w:type="paragraph" w:customStyle="1" w:styleId="B2">
    <w:name w:val="B2"/>
    <w:basedOn w:val="List2"/>
    <w:rsid w:val="001B6A7F"/>
  </w:style>
  <w:style w:type="paragraph" w:customStyle="1" w:styleId="B3">
    <w:name w:val="B3"/>
    <w:basedOn w:val="List3"/>
    <w:rsid w:val="001B6A7F"/>
  </w:style>
  <w:style w:type="paragraph" w:customStyle="1" w:styleId="B4">
    <w:name w:val="B4"/>
    <w:basedOn w:val="List4"/>
    <w:rsid w:val="001B6A7F"/>
  </w:style>
  <w:style w:type="paragraph" w:customStyle="1" w:styleId="B5">
    <w:name w:val="B5"/>
    <w:basedOn w:val="List5"/>
    <w:rsid w:val="001B6A7F"/>
  </w:style>
  <w:style w:type="paragraph" w:customStyle="1" w:styleId="ZTD">
    <w:name w:val="ZTD"/>
    <w:basedOn w:val="ZB"/>
    <w:rsid w:val="001B6A7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sid w:val="00FE1D8A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540D2"/>
    <w:pPr>
      <w:ind w:firstLineChars="200" w:firstLine="420"/>
    </w:pPr>
  </w:style>
  <w:style w:type="character" w:customStyle="1" w:styleId="THChar">
    <w:name w:val="TH Char"/>
    <w:link w:val="TH"/>
    <w:rsid w:val="001B6A7F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261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2020-04-29T13:01:00Z</dcterms:created>
  <dcterms:modified xsi:type="dcterms:W3CDTF">2020-04-29T13:01:00Z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(3)REMfh4ylRxyoc5LoeHV32MvThcrz4EacRII2eSXw42RWDl3rpIifJMczmiYpuPUZNjQMMWeY
NgY629hM6UJ1EPBUb8kUvBSL8ut9yogtcFNovwgTrOqi2vAMWJun+SeO77/BMmwXUnSXLdfg
/LewsxsIs2QOVdlSN9op/CIw6erqt2D3FmloJRBn4RToE6urwPiNdVQMEf9XPfiPFYEogsPl
zREMWE7gP6ZrV9RvjD</vt:lpwstr>
  </property>
  <property fmtid="{D5CDD505-2E9C-101B-9397-08002B2CF9AE}" pid="3" name="_2015_ms_pID_7253431">
    <vt:lpwstr>0zgqTcm/+ilsstr1gdxjSX4GluNb/gDyat6z7gjI/h4Gr2baTAth9r
lxhJpdfH6IIN/fs5IGDJ5Hbfjcd8bKNNG30JdIifFlgYln0I18Gz7hPCe3364bPqSOkNGTPz
xY3CdQHvMfyORjHIVvhXAxN+iRfZfcZWTInZ+4OcBg/aA93m8U4tbj2EguJ9+Pv3olrgRzDr
vn2mGIeekfkj8udy14XzxH+WhFU0ArizoopA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1587725384</vt:lpwstr>
  </property>
</Properties>
</file>