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66BA98FF" w:rsidR="007708DE" w:rsidRPr="00015389" w:rsidRDefault="007708DE" w:rsidP="007708DE">
      <w:pPr>
        <w:tabs>
          <w:tab w:val="right" w:pos="9638"/>
        </w:tabs>
        <w:rPr>
          <w:rFonts w:ascii="Arial" w:hAnsi="Arial" w:cs="Arial"/>
          <w:b/>
          <w:bCs/>
          <w:lang w:eastAsia="zh-CN"/>
        </w:rPr>
      </w:pPr>
      <w:r w:rsidRPr="00015389">
        <w:rPr>
          <w:rFonts w:ascii="Arial" w:hAnsi="Arial" w:cs="Arial"/>
          <w:b/>
          <w:bCs/>
        </w:rPr>
        <w:t>SA WG2 Meeting #1</w:t>
      </w:r>
      <w:r w:rsidR="00251C94">
        <w:rPr>
          <w:rFonts w:ascii="Arial" w:hAnsi="Arial" w:cs="Arial"/>
          <w:b/>
          <w:bCs/>
        </w:rPr>
        <w:t>37</w:t>
      </w:r>
      <w:r w:rsidR="003D559F">
        <w:rPr>
          <w:rFonts w:ascii="Arial" w:hAnsi="Arial" w:cs="Arial"/>
          <w:b/>
          <w:bCs/>
        </w:rPr>
        <w:t>E</w:t>
      </w:r>
      <w:r w:rsidRPr="00015389">
        <w:rPr>
          <w:rFonts w:ascii="Arial" w:hAnsi="Arial" w:cs="Arial"/>
          <w:b/>
          <w:bCs/>
        </w:rPr>
        <w:tab/>
        <w:t>S2-</w:t>
      </w:r>
      <w:r w:rsidR="007D5D4B">
        <w:rPr>
          <w:rFonts w:ascii="Arial" w:hAnsi="Arial" w:cs="Arial"/>
          <w:b/>
          <w:bCs/>
        </w:rPr>
        <w:t>2002</w:t>
      </w:r>
      <w:r w:rsidR="007D5D4B">
        <w:rPr>
          <w:rFonts w:ascii="Arial" w:hAnsi="Arial" w:cs="Arial"/>
          <w:b/>
          <w:bCs/>
        </w:rPr>
        <w:t>594</w:t>
      </w:r>
    </w:p>
    <w:p w14:paraId="34DAA8F3" w14:textId="492F7A5C" w:rsidR="007708DE" w:rsidRDefault="00804975" w:rsidP="007708DE">
      <w:pPr>
        <w:pBdr>
          <w:bottom w:val="single" w:sz="6" w:space="0" w:color="auto"/>
        </w:pBdr>
        <w:tabs>
          <w:tab w:val="right" w:pos="9638"/>
        </w:tabs>
        <w:rPr>
          <w:rFonts w:ascii="Arial" w:hAnsi="Arial" w:cs="Arial"/>
          <w:b/>
          <w:bCs/>
        </w:rPr>
      </w:pPr>
      <w:r w:rsidRPr="004D68E0">
        <w:rPr>
          <w:rFonts w:ascii="Arial" w:hAnsi="Arial" w:cs="Arial"/>
          <w:b/>
          <w:bCs/>
        </w:rPr>
        <w:t>February</w:t>
      </w:r>
      <w:r w:rsidR="005433B6" w:rsidRPr="004D68E0">
        <w:rPr>
          <w:rFonts w:ascii="Arial" w:hAnsi="Arial" w:cs="Arial"/>
          <w:b/>
          <w:bCs/>
        </w:rPr>
        <w:t xml:space="preserve"> 24 – 2</w:t>
      </w:r>
      <w:r w:rsidR="004D68E0" w:rsidRPr="004D68E0">
        <w:rPr>
          <w:rFonts w:ascii="Arial" w:hAnsi="Arial" w:cs="Arial"/>
          <w:b/>
          <w:bCs/>
        </w:rPr>
        <w:t>7</w:t>
      </w:r>
      <w:r w:rsidR="005433B6" w:rsidRPr="004D68E0">
        <w:rPr>
          <w:rFonts w:ascii="Arial" w:hAnsi="Arial" w:cs="Arial"/>
          <w:b/>
          <w:bCs/>
        </w:rPr>
        <w:t>, 20</w:t>
      </w:r>
      <w:r w:rsidRPr="004D68E0">
        <w:rPr>
          <w:rFonts w:ascii="Arial" w:hAnsi="Arial" w:cs="Arial"/>
          <w:b/>
          <w:bCs/>
        </w:rPr>
        <w:t>20</w:t>
      </w:r>
      <w:r w:rsidR="005433B6" w:rsidRPr="00015389">
        <w:rPr>
          <w:rFonts w:ascii="Arial" w:hAnsi="Arial" w:cs="Arial"/>
          <w:b/>
          <w:bCs/>
        </w:rPr>
        <w:t xml:space="preserve">, </w:t>
      </w:r>
      <w:r w:rsidR="00FE3F62">
        <w:rPr>
          <w:rFonts w:ascii="Arial" w:hAnsi="Arial" w:cs="Arial"/>
          <w:b/>
          <w:bCs/>
        </w:rPr>
        <w:t>E</w:t>
      </w:r>
      <w:r w:rsidR="00251C94">
        <w:rPr>
          <w:rFonts w:ascii="Arial" w:hAnsi="Arial" w:cs="Arial"/>
          <w:b/>
          <w:bCs/>
        </w:rPr>
        <w:t>lbonia</w:t>
      </w:r>
      <w:r w:rsidR="007708DE" w:rsidRPr="00015389">
        <w:rPr>
          <w:rFonts w:ascii="Arial" w:hAnsi="Arial" w:cs="Arial"/>
          <w:b/>
          <w:bCs/>
        </w:rPr>
        <w:tab/>
      </w:r>
    </w:p>
    <w:p w14:paraId="5512B3B8" w14:textId="6A56CCFB" w:rsidR="003D559F" w:rsidRDefault="003D559F" w:rsidP="003D559F">
      <w:pPr>
        <w:ind w:left="2127" w:hanging="2127"/>
        <w:rPr>
          <w:rFonts w:ascii="Arial" w:hAnsi="Arial" w:cs="Arial"/>
          <w:b/>
        </w:rPr>
      </w:pPr>
      <w:r>
        <w:rPr>
          <w:rFonts w:ascii="Arial" w:hAnsi="Arial" w:cs="Arial"/>
          <w:b/>
        </w:rPr>
        <w:t>Source:</w:t>
      </w:r>
      <w:r>
        <w:rPr>
          <w:rFonts w:ascii="Arial" w:hAnsi="Arial" w:cs="Arial"/>
          <w:b/>
        </w:rPr>
        <w:tab/>
        <w:t>Nokia, Nokia Shanghai Bell</w:t>
      </w:r>
    </w:p>
    <w:p w14:paraId="49857328" w14:textId="77777777" w:rsidR="003D559F" w:rsidRDefault="003D559F" w:rsidP="003D559F">
      <w:pPr>
        <w:ind w:left="2127" w:hanging="2127"/>
        <w:rPr>
          <w:rFonts w:ascii="Arial" w:hAnsi="Arial" w:cs="Arial"/>
          <w:b/>
        </w:rPr>
      </w:pPr>
      <w:r>
        <w:rPr>
          <w:rFonts w:ascii="Arial" w:hAnsi="Arial" w:cs="Arial"/>
          <w:b/>
        </w:rPr>
        <w:t>Title:</w:t>
      </w:r>
      <w:r>
        <w:rPr>
          <w:rFonts w:ascii="Arial" w:hAnsi="Arial" w:cs="Arial"/>
          <w:b/>
        </w:rPr>
        <w:tab/>
        <w:t>Revised SID: Study on enhanced support of Industrial IoT - TSC/URLLC enhancements</w:t>
      </w:r>
    </w:p>
    <w:p w14:paraId="1F9FB327" w14:textId="77777777" w:rsidR="003D559F" w:rsidRDefault="003D559F" w:rsidP="003D559F">
      <w:pPr>
        <w:ind w:left="2127" w:hanging="2127"/>
        <w:rPr>
          <w:rFonts w:ascii="Arial" w:hAnsi="Arial" w:cs="Arial"/>
          <w:b/>
        </w:rPr>
      </w:pPr>
      <w:r>
        <w:rPr>
          <w:rFonts w:ascii="Arial" w:hAnsi="Arial" w:cs="Arial"/>
          <w:b/>
        </w:rPr>
        <w:t>Document for:</w:t>
      </w:r>
      <w:r>
        <w:rPr>
          <w:rFonts w:ascii="Arial" w:hAnsi="Arial" w:cs="Arial"/>
          <w:b/>
        </w:rPr>
        <w:tab/>
        <w:t>Approval</w:t>
      </w:r>
    </w:p>
    <w:p w14:paraId="4CA8AF0B" w14:textId="77777777" w:rsidR="003D559F" w:rsidRDefault="003D559F" w:rsidP="003D559F">
      <w:pPr>
        <w:ind w:left="2127" w:hanging="2127"/>
        <w:rPr>
          <w:rFonts w:ascii="Arial" w:hAnsi="Arial" w:cs="Arial"/>
          <w:b/>
        </w:rPr>
      </w:pPr>
      <w:r>
        <w:rPr>
          <w:rFonts w:ascii="Arial" w:hAnsi="Arial" w:cs="Arial"/>
          <w:b/>
        </w:rPr>
        <w:t>Agenda Item:</w:t>
      </w:r>
      <w:r>
        <w:rPr>
          <w:rFonts w:ascii="Arial" w:hAnsi="Arial" w:cs="Arial"/>
          <w:b/>
        </w:rPr>
        <w:tab/>
        <w:t>9.1</w:t>
      </w:r>
    </w:p>
    <w:p w14:paraId="7E500498" w14:textId="77777777" w:rsidR="003D559F" w:rsidRPr="000D1A16" w:rsidRDefault="003D559F" w:rsidP="003D559F">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r>
        <w:rPr>
          <w:rFonts w:ascii="Arial" w:eastAsia="Batang" w:hAnsi="Arial"/>
          <w:b/>
          <w:lang w:eastAsia="zh-CN"/>
        </w:rPr>
        <w:t>FS_IIoT</w:t>
      </w:r>
    </w:p>
    <w:p w14:paraId="7466E9E7" w14:textId="52EFF5C5"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FS_</w:t>
      </w:r>
      <w:r w:rsidR="004C522B">
        <w:t>IIoT</w:t>
      </w:r>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3C26E077" w:rsidR="004C522B" w:rsidRDefault="004C522B" w:rsidP="004C522B"/>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r w:rsidR="001E0FBD">
        <w:t>:</w:t>
      </w:r>
    </w:p>
    <w:p w14:paraId="70B3046B" w14:textId="0DDEDC34"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804975">
        <w:rPr>
          <w:lang w:eastAsia="zh-TW"/>
        </w:rPr>
        <w:t xml:space="preserve">via </w:t>
      </w:r>
      <w:r w:rsidR="00465012">
        <w:rPr>
          <w:lang w:eastAsia="zh-TW"/>
        </w:rPr>
        <w:t>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0AFDFCF7" w:rsidR="003B1F69" w:rsidRDefault="003B1F69" w:rsidP="000159B2">
      <w:pPr>
        <w:numPr>
          <w:ilvl w:val="0"/>
          <w:numId w:val="19"/>
        </w:numPr>
        <w:overflowPunct/>
        <w:autoSpaceDE/>
        <w:autoSpaceDN/>
        <w:adjustRightInd/>
        <w:spacing w:after="0"/>
        <w:textAlignment w:val="auto"/>
        <w:rPr>
          <w:lang w:eastAsia="zh-TW"/>
        </w:rPr>
      </w:pPr>
      <w:r>
        <w:rPr>
          <w:lang w:eastAsia="zh-TW"/>
        </w:rPr>
        <w:t xml:space="preserve">Support for Time Synchronization of UE(s) with the TSN GM </w:t>
      </w:r>
      <w:r w:rsidR="004C167B">
        <w:rPr>
          <w:lang w:eastAsia="zh-TW"/>
        </w:rPr>
        <w:t>attached to the</w:t>
      </w:r>
      <w:r>
        <w:rPr>
          <w:lang w:eastAsia="zh-TW"/>
        </w:rPr>
        <w:t xml:space="preserve"> UE</w:t>
      </w:r>
      <w:r w:rsidR="004C167B">
        <w:rPr>
          <w:lang w:eastAsia="zh-TW"/>
        </w:rPr>
        <w:t xml:space="preserve"> side</w:t>
      </w:r>
      <w:r>
        <w:rPr>
          <w:lang w:eastAsia="zh-TW"/>
        </w:rPr>
        <w:t xml:space="preserve"> </w:t>
      </w:r>
      <w:r w:rsidR="00804975">
        <w:rPr>
          <w:lang w:eastAsia="zh-TW"/>
        </w:rPr>
        <w:t xml:space="preserve">via </w:t>
      </w:r>
      <w:r>
        <w:rPr>
          <w:lang w:eastAsia="zh-TW"/>
        </w:rPr>
        <w:t>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r w:rsidR="001E0FBD">
        <w:t>:</w:t>
      </w:r>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4CDE3EDC" w:rsidR="00C8690E" w:rsidRPr="00601E34" w:rsidRDefault="00C8690E" w:rsidP="0025655E">
      <w:pPr>
        <w:numPr>
          <w:ilvl w:val="0"/>
          <w:numId w:val="23"/>
        </w:numPr>
      </w:pPr>
      <w:r w:rsidRPr="00364CED">
        <w:t>Specific TSC related requirements needed for Audio Visual Service Production.</w:t>
      </w:r>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lastRenderedPageBreak/>
              <w:t>Internal TR</w:t>
            </w:r>
          </w:p>
        </w:tc>
        <w:tc>
          <w:tcPr>
            <w:tcW w:w="1134" w:type="dxa"/>
          </w:tcPr>
          <w:p w14:paraId="45D0DEC8" w14:textId="1FA7BC2E" w:rsidR="00BB5EBF" w:rsidRPr="00251D80" w:rsidRDefault="00EB23F5" w:rsidP="00EB23F5">
            <w:pPr>
              <w:rPr>
                <w:i/>
              </w:rPr>
            </w:pPr>
            <w:r>
              <w:t>23.</w:t>
            </w:r>
            <w:r w:rsidR="00D53DD0">
              <w:t>700-20</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0F90BBE" w:rsidR="008D6868" w:rsidRPr="00251D80" w:rsidRDefault="008D6868" w:rsidP="008D6868">
            <w:r>
              <w:t>SA#8</w:t>
            </w:r>
            <w:r w:rsidR="00A53DFC">
              <w:t>6</w:t>
            </w:r>
            <w:r>
              <w:br/>
            </w:r>
            <w:bookmarkStart w:id="0" w:name="_GoBack"/>
            <w:bookmarkEnd w:id="0"/>
            <w:r w:rsidR="00165BDC">
              <w:t>June</w:t>
            </w:r>
            <w:r w:rsidR="00D53DD0">
              <w:t xml:space="preserve"> 2020</w:t>
            </w:r>
          </w:p>
        </w:tc>
        <w:tc>
          <w:tcPr>
            <w:tcW w:w="1074" w:type="dxa"/>
          </w:tcPr>
          <w:p w14:paraId="4C47211E" w14:textId="623EAEDC" w:rsidR="00FF3F0C" w:rsidRPr="00251D80" w:rsidRDefault="008D6868" w:rsidP="008D6868">
            <w:pPr>
              <w:rPr>
                <w:i/>
              </w:rPr>
            </w:pPr>
            <w:r>
              <w:t>SA#8</w:t>
            </w:r>
            <w:r w:rsidR="00A53DFC">
              <w:t>7</w:t>
            </w:r>
            <w:r>
              <w:br/>
            </w:r>
            <w:r w:rsidR="00D53DD0">
              <w:t xml:space="preserve">June </w:t>
            </w:r>
            <w:r>
              <w:t>20</w:t>
            </w:r>
            <w:r w:rsidR="009C0938">
              <w:t>20</w:t>
            </w:r>
          </w:p>
        </w:tc>
        <w:tc>
          <w:tcPr>
            <w:tcW w:w="2186" w:type="dxa"/>
          </w:tcPr>
          <w:p w14:paraId="5FCE6B51" w14:textId="008EA178" w:rsidR="00FF3F0C" w:rsidRPr="00073F9B" w:rsidRDefault="001E0FBD" w:rsidP="009B493F">
            <w:pPr>
              <w:spacing w:after="0"/>
            </w:pPr>
            <w:r>
              <w:t>Nokia, Devaki Chandramouli</w:t>
            </w: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051CA306" w:rsidR="00174617" w:rsidRPr="00251D80" w:rsidRDefault="00AE5227" w:rsidP="00174617">
      <w:pPr>
        <w:rPr>
          <w:i/>
        </w:rPr>
      </w:pPr>
      <w:r>
        <w:rPr>
          <w:i/>
        </w:rPr>
        <w:t xml:space="preserve">Potential impacts to SA3, SA5.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trPr>
        <w:tc>
          <w:tcPr>
            <w:tcW w:w="0" w:type="auto"/>
            <w:shd w:val="clear" w:color="auto" w:fill="auto"/>
          </w:tcPr>
          <w:p w14:paraId="74553307" w14:textId="25BB829A" w:rsidR="001E0FBD" w:rsidRDefault="001E0FBD" w:rsidP="0086430A">
            <w:pPr>
              <w:pStyle w:val="TAL"/>
            </w:pPr>
            <w:r>
              <w:t>Sennheiser</w:t>
            </w:r>
          </w:p>
        </w:tc>
      </w:tr>
      <w:tr w:rsidR="001E0FBD" w14:paraId="2705DD48" w14:textId="77777777" w:rsidTr="007D03D2">
        <w:trPr>
          <w:jc w:val="center"/>
        </w:trPr>
        <w:tc>
          <w:tcPr>
            <w:tcW w:w="0" w:type="auto"/>
            <w:shd w:val="clear" w:color="auto" w:fill="auto"/>
          </w:tcPr>
          <w:p w14:paraId="57B071AD" w14:textId="09F7A2F8" w:rsidR="001E0FBD" w:rsidRDefault="001E0FBD" w:rsidP="0086430A">
            <w:pPr>
              <w:pStyle w:val="TAL"/>
            </w:pPr>
            <w:r>
              <w:t>Intel</w:t>
            </w:r>
          </w:p>
        </w:tc>
      </w:tr>
      <w:tr w:rsidR="008D4D1E" w14:paraId="3B561EB9" w14:textId="77777777" w:rsidTr="007D03D2">
        <w:trPr>
          <w:jc w:val="center"/>
        </w:trPr>
        <w:tc>
          <w:tcPr>
            <w:tcW w:w="0" w:type="auto"/>
            <w:shd w:val="clear" w:color="auto" w:fill="auto"/>
          </w:tcPr>
          <w:p w14:paraId="00FB14B5" w14:textId="1C130856" w:rsidR="008D4D1E" w:rsidRDefault="008D4D1E" w:rsidP="0086430A">
            <w:pPr>
              <w:pStyle w:val="TAL"/>
            </w:pPr>
            <w:r>
              <w:t>Qualcomm Incorporated</w:t>
            </w:r>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7B7A" w14:textId="77777777" w:rsidR="00083A24" w:rsidRDefault="00083A24">
      <w:r>
        <w:separator/>
      </w:r>
    </w:p>
  </w:endnote>
  <w:endnote w:type="continuationSeparator" w:id="0">
    <w:p w14:paraId="35EC41C6" w14:textId="77777777" w:rsidR="00083A24" w:rsidRDefault="0008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9E27" w14:textId="77777777" w:rsidR="00083A24" w:rsidRDefault="00083A24">
      <w:r>
        <w:separator/>
      </w:r>
    </w:p>
  </w:footnote>
  <w:footnote w:type="continuationSeparator" w:id="0">
    <w:p w14:paraId="5F3C9A38" w14:textId="77777777" w:rsidR="00083A24" w:rsidRDefault="00083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0379D9"/>
    <w:multiLevelType w:val="hybridMultilevel"/>
    <w:tmpl w:val="B9C68694"/>
    <w:lvl w:ilvl="0" w:tplc="0B38E3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2"/>
  </w:num>
  <w:num w:numId="6">
    <w:abstractNumId w:val="18"/>
  </w:num>
  <w:num w:numId="7">
    <w:abstractNumId w:val="4"/>
  </w:num>
  <w:num w:numId="8">
    <w:abstractNumId w:val="12"/>
  </w:num>
  <w:num w:numId="9">
    <w:abstractNumId w:val="1"/>
  </w:num>
  <w:num w:numId="10">
    <w:abstractNumId w:val="5"/>
  </w:num>
  <w:num w:numId="11">
    <w:abstractNumId w:val="17"/>
  </w:num>
  <w:num w:numId="12">
    <w:abstractNumId w:val="16"/>
  </w:num>
  <w:num w:numId="13">
    <w:abstractNumId w:val="3"/>
  </w:num>
  <w:num w:numId="14">
    <w:abstractNumId w:val="20"/>
  </w:num>
  <w:num w:numId="15">
    <w:abstractNumId w:val="19"/>
  </w:num>
  <w:num w:numId="16">
    <w:abstractNumId w:val="2"/>
  </w:num>
  <w:num w:numId="17">
    <w:abstractNumId w:val="11"/>
  </w:num>
  <w:num w:numId="18">
    <w:abstractNumId w:val="14"/>
  </w:num>
  <w:num w:numId="19">
    <w:abstractNumId w:val="7"/>
  </w:num>
  <w:num w:numId="20">
    <w:abstractNumId w:val="21"/>
  </w:num>
  <w:num w:numId="21">
    <w:abstractNumId w:val="6"/>
  </w:num>
  <w:num w:numId="22">
    <w:abstractNumId w:val="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3F9B"/>
    <w:rsid w:val="000748CB"/>
    <w:rsid w:val="00076289"/>
    <w:rsid w:val="00082CCB"/>
    <w:rsid w:val="00083A24"/>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137F5"/>
    <w:rsid w:val="00120541"/>
    <w:rsid w:val="001211F3"/>
    <w:rsid w:val="001267B3"/>
    <w:rsid w:val="00135EE3"/>
    <w:rsid w:val="00142A76"/>
    <w:rsid w:val="001469F5"/>
    <w:rsid w:val="001474B0"/>
    <w:rsid w:val="001511EB"/>
    <w:rsid w:val="00165BDC"/>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C94"/>
    <w:rsid w:val="00251D80"/>
    <w:rsid w:val="002528A6"/>
    <w:rsid w:val="00255084"/>
    <w:rsid w:val="0025655E"/>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559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167B"/>
    <w:rsid w:val="004C522B"/>
    <w:rsid w:val="004C634D"/>
    <w:rsid w:val="004D12F3"/>
    <w:rsid w:val="004D24B9"/>
    <w:rsid w:val="004D68E0"/>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B7C07"/>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B15EE"/>
    <w:rsid w:val="007C7E14"/>
    <w:rsid w:val="007D03D2"/>
    <w:rsid w:val="007D1AB2"/>
    <w:rsid w:val="007D5D4B"/>
    <w:rsid w:val="007F1846"/>
    <w:rsid w:val="007F522E"/>
    <w:rsid w:val="007F7421"/>
    <w:rsid w:val="00801F7F"/>
    <w:rsid w:val="00803B2A"/>
    <w:rsid w:val="00804975"/>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4D1E"/>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2D2"/>
    <w:rsid w:val="00AF0C13"/>
    <w:rsid w:val="00B03AF5"/>
    <w:rsid w:val="00B03C01"/>
    <w:rsid w:val="00B03DAD"/>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53DD0"/>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3DB5"/>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548E"/>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E3F62"/>
    <w:rsid w:val="00FF3F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utoRedefine/>
    <w:qFormat/>
    <w:rsid w:val="00A30A3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0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0A34"/>
    <w:pPr>
      <w:pBdr>
        <w:top w:val="none" w:sz="0" w:space="0" w:color="auto"/>
      </w:pBdr>
      <w:spacing w:before="180"/>
      <w:outlineLvl w:val="1"/>
    </w:pPr>
    <w:rPr>
      <w:sz w:val="32"/>
    </w:rPr>
  </w:style>
  <w:style w:type="paragraph" w:styleId="Heading3">
    <w:name w:val="heading 3"/>
    <w:basedOn w:val="Heading2"/>
    <w:next w:val="Normal"/>
    <w:qFormat/>
    <w:rsid w:val="00A30A34"/>
    <w:pPr>
      <w:spacing w:before="120"/>
      <w:outlineLvl w:val="2"/>
    </w:pPr>
    <w:rPr>
      <w:sz w:val="28"/>
    </w:rPr>
  </w:style>
  <w:style w:type="paragraph" w:styleId="Heading4">
    <w:name w:val="heading 4"/>
    <w:basedOn w:val="Heading3"/>
    <w:next w:val="Normal"/>
    <w:qFormat/>
    <w:rsid w:val="00A30A34"/>
    <w:pPr>
      <w:ind w:left="1418" w:hanging="1418"/>
      <w:outlineLvl w:val="3"/>
    </w:pPr>
    <w:rPr>
      <w:sz w:val="24"/>
    </w:rPr>
  </w:style>
  <w:style w:type="paragraph" w:styleId="Heading5">
    <w:name w:val="heading 5"/>
    <w:basedOn w:val="Heading4"/>
    <w:next w:val="Normal"/>
    <w:qFormat/>
    <w:rsid w:val="00A30A34"/>
    <w:pPr>
      <w:ind w:left="1701" w:hanging="1701"/>
      <w:outlineLvl w:val="4"/>
    </w:pPr>
    <w:rPr>
      <w:sz w:val="22"/>
    </w:rPr>
  </w:style>
  <w:style w:type="paragraph" w:styleId="Heading6">
    <w:name w:val="heading 6"/>
    <w:basedOn w:val="H6"/>
    <w:next w:val="Normal"/>
    <w:qFormat/>
    <w:rsid w:val="00A30A34"/>
    <w:pPr>
      <w:outlineLvl w:val="5"/>
    </w:pPr>
  </w:style>
  <w:style w:type="paragraph" w:styleId="Heading7">
    <w:name w:val="heading 7"/>
    <w:basedOn w:val="H6"/>
    <w:next w:val="Normal"/>
    <w:qFormat/>
    <w:rsid w:val="00A30A34"/>
    <w:pPr>
      <w:outlineLvl w:val="6"/>
    </w:pPr>
  </w:style>
  <w:style w:type="paragraph" w:styleId="Heading8">
    <w:name w:val="heading 8"/>
    <w:basedOn w:val="Heading1"/>
    <w:next w:val="Normal"/>
    <w:qFormat/>
    <w:rsid w:val="00A30A34"/>
    <w:pPr>
      <w:ind w:left="0" w:firstLine="0"/>
      <w:outlineLvl w:val="7"/>
    </w:pPr>
  </w:style>
  <w:style w:type="paragraph" w:styleId="Heading9">
    <w:name w:val="heading 9"/>
    <w:basedOn w:val="Heading8"/>
    <w:next w:val="Normal"/>
    <w:qFormat/>
    <w:rsid w:val="00A30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30A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30A3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30A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30A34"/>
    <w:pPr>
      <w:spacing w:before="180"/>
      <w:ind w:left="2693" w:hanging="2693"/>
    </w:pPr>
    <w:rPr>
      <w:b/>
    </w:rPr>
  </w:style>
  <w:style w:type="paragraph" w:styleId="TOC1">
    <w:name w:val="toc 1"/>
    <w:semiHidden/>
    <w:rsid w:val="00A30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30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30A34"/>
    <w:pPr>
      <w:ind w:left="1701" w:hanging="1701"/>
    </w:pPr>
  </w:style>
  <w:style w:type="paragraph" w:styleId="TOC4">
    <w:name w:val="toc 4"/>
    <w:basedOn w:val="TOC3"/>
    <w:semiHidden/>
    <w:rsid w:val="00A30A34"/>
    <w:pPr>
      <w:ind w:left="1418" w:hanging="1418"/>
    </w:pPr>
  </w:style>
  <w:style w:type="paragraph" w:styleId="TOC3">
    <w:name w:val="toc 3"/>
    <w:basedOn w:val="TOC2"/>
    <w:semiHidden/>
    <w:rsid w:val="00A30A34"/>
    <w:pPr>
      <w:ind w:left="1134" w:hanging="1134"/>
    </w:pPr>
  </w:style>
  <w:style w:type="paragraph" w:styleId="TOC2">
    <w:name w:val="toc 2"/>
    <w:basedOn w:val="TOC1"/>
    <w:semiHidden/>
    <w:rsid w:val="00A30A34"/>
    <w:pPr>
      <w:keepNext w:val="0"/>
      <w:spacing w:before="0"/>
      <w:ind w:left="851" w:hanging="851"/>
    </w:pPr>
    <w:rPr>
      <w:sz w:val="20"/>
    </w:rPr>
  </w:style>
  <w:style w:type="paragraph" w:styleId="Index2">
    <w:name w:val="index 2"/>
    <w:basedOn w:val="Index1"/>
    <w:semiHidden/>
    <w:rsid w:val="00A30A34"/>
    <w:pPr>
      <w:ind w:left="284"/>
    </w:pPr>
  </w:style>
  <w:style w:type="paragraph" w:styleId="Index1">
    <w:name w:val="index 1"/>
    <w:basedOn w:val="Normal"/>
    <w:semiHidden/>
    <w:rsid w:val="00A30A34"/>
    <w:pPr>
      <w:keepLines/>
      <w:spacing w:after="0"/>
    </w:pPr>
  </w:style>
  <w:style w:type="paragraph" w:customStyle="1" w:styleId="ZH">
    <w:name w:val="ZH"/>
    <w:rsid w:val="00A30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30A34"/>
    <w:pPr>
      <w:outlineLvl w:val="9"/>
    </w:pPr>
  </w:style>
  <w:style w:type="paragraph" w:styleId="ListNumber2">
    <w:name w:val="List Number 2"/>
    <w:basedOn w:val="ListNumber"/>
    <w:rsid w:val="00A30A34"/>
    <w:pPr>
      <w:ind w:left="851"/>
    </w:pPr>
  </w:style>
  <w:style w:type="character" w:styleId="FootnoteReference">
    <w:name w:val="footnote reference"/>
    <w:basedOn w:val="DefaultParagraphFont"/>
    <w:semiHidden/>
    <w:rsid w:val="00A30A34"/>
    <w:rPr>
      <w:b/>
      <w:position w:val="6"/>
      <w:sz w:val="16"/>
    </w:rPr>
  </w:style>
  <w:style w:type="paragraph" w:styleId="FootnoteText">
    <w:name w:val="footnote text"/>
    <w:basedOn w:val="Normal"/>
    <w:semiHidden/>
    <w:rsid w:val="00A30A34"/>
    <w:pPr>
      <w:keepLines/>
      <w:spacing w:after="0"/>
      <w:ind w:left="454" w:hanging="454"/>
    </w:pPr>
    <w:rPr>
      <w:sz w:val="16"/>
    </w:rPr>
  </w:style>
  <w:style w:type="paragraph" w:customStyle="1" w:styleId="TAC">
    <w:name w:val="TAC"/>
    <w:basedOn w:val="TAL"/>
    <w:rsid w:val="00A30A34"/>
    <w:pPr>
      <w:jc w:val="center"/>
    </w:pPr>
  </w:style>
  <w:style w:type="paragraph" w:customStyle="1" w:styleId="TF">
    <w:name w:val="TF"/>
    <w:basedOn w:val="TH"/>
    <w:rsid w:val="00A30A34"/>
    <w:pPr>
      <w:keepNext w:val="0"/>
      <w:spacing w:before="0" w:after="240"/>
    </w:pPr>
  </w:style>
  <w:style w:type="paragraph" w:customStyle="1" w:styleId="NO">
    <w:name w:val="NO"/>
    <w:basedOn w:val="Normal"/>
    <w:rsid w:val="00A30A34"/>
    <w:pPr>
      <w:keepLines/>
      <w:ind w:left="1135" w:hanging="851"/>
    </w:pPr>
  </w:style>
  <w:style w:type="paragraph" w:styleId="TOC9">
    <w:name w:val="toc 9"/>
    <w:basedOn w:val="TOC8"/>
    <w:semiHidden/>
    <w:rsid w:val="00A30A34"/>
    <w:pPr>
      <w:ind w:left="1418" w:hanging="1418"/>
    </w:pPr>
  </w:style>
  <w:style w:type="paragraph" w:customStyle="1" w:styleId="EX">
    <w:name w:val="EX"/>
    <w:basedOn w:val="Normal"/>
    <w:rsid w:val="00A30A34"/>
    <w:pPr>
      <w:keepLines/>
      <w:ind w:left="1702" w:hanging="1418"/>
    </w:pPr>
  </w:style>
  <w:style w:type="paragraph" w:customStyle="1" w:styleId="FP">
    <w:name w:val="FP"/>
    <w:basedOn w:val="Normal"/>
    <w:rsid w:val="00A30A34"/>
    <w:pPr>
      <w:spacing w:after="0"/>
    </w:pPr>
  </w:style>
  <w:style w:type="paragraph" w:customStyle="1" w:styleId="LD">
    <w:name w:val="LD"/>
    <w:rsid w:val="00A30A3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0A34"/>
    <w:pPr>
      <w:spacing w:after="0"/>
    </w:pPr>
  </w:style>
  <w:style w:type="paragraph" w:customStyle="1" w:styleId="EW">
    <w:name w:val="EW"/>
    <w:basedOn w:val="EX"/>
    <w:rsid w:val="00A30A34"/>
    <w:pPr>
      <w:spacing w:after="0"/>
    </w:pPr>
  </w:style>
  <w:style w:type="paragraph" w:styleId="TOC6">
    <w:name w:val="toc 6"/>
    <w:basedOn w:val="TOC5"/>
    <w:next w:val="Normal"/>
    <w:semiHidden/>
    <w:rsid w:val="00A30A34"/>
    <w:pPr>
      <w:ind w:left="1985" w:hanging="1985"/>
    </w:pPr>
  </w:style>
  <w:style w:type="paragraph" w:styleId="TOC7">
    <w:name w:val="toc 7"/>
    <w:basedOn w:val="TOC6"/>
    <w:next w:val="Normal"/>
    <w:semiHidden/>
    <w:rsid w:val="00A30A34"/>
    <w:pPr>
      <w:ind w:left="2268" w:hanging="2268"/>
    </w:pPr>
  </w:style>
  <w:style w:type="paragraph" w:styleId="ListBullet2">
    <w:name w:val="List Bullet 2"/>
    <w:basedOn w:val="ListBullet"/>
    <w:rsid w:val="00A30A34"/>
    <w:pPr>
      <w:ind w:left="851"/>
    </w:pPr>
  </w:style>
  <w:style w:type="paragraph" w:styleId="ListBullet3">
    <w:name w:val="List Bullet 3"/>
    <w:basedOn w:val="ListBullet2"/>
    <w:rsid w:val="00A30A34"/>
    <w:pPr>
      <w:ind w:left="1135"/>
    </w:pPr>
  </w:style>
  <w:style w:type="paragraph" w:styleId="ListNumber">
    <w:name w:val="List Number"/>
    <w:basedOn w:val="List"/>
    <w:rsid w:val="00A30A34"/>
  </w:style>
  <w:style w:type="paragraph" w:customStyle="1" w:styleId="EQ">
    <w:name w:val="EQ"/>
    <w:basedOn w:val="Normal"/>
    <w:next w:val="Normal"/>
    <w:rsid w:val="00A30A34"/>
    <w:pPr>
      <w:keepLines/>
      <w:tabs>
        <w:tab w:val="center" w:pos="4536"/>
        <w:tab w:val="right" w:pos="9072"/>
      </w:tabs>
    </w:pPr>
    <w:rPr>
      <w:noProof/>
    </w:rPr>
  </w:style>
  <w:style w:type="paragraph" w:customStyle="1" w:styleId="TH">
    <w:name w:val="TH"/>
    <w:basedOn w:val="Normal"/>
    <w:link w:val="THChar"/>
    <w:rsid w:val="00A30A34"/>
    <w:pPr>
      <w:keepNext/>
      <w:keepLines/>
      <w:spacing w:before="60"/>
      <w:jc w:val="center"/>
    </w:pPr>
    <w:rPr>
      <w:rFonts w:ascii="Arial" w:hAnsi="Arial"/>
      <w:b/>
    </w:rPr>
  </w:style>
  <w:style w:type="paragraph" w:customStyle="1" w:styleId="NF">
    <w:name w:val="NF"/>
    <w:basedOn w:val="NO"/>
    <w:rsid w:val="00A30A34"/>
    <w:pPr>
      <w:keepNext/>
      <w:spacing w:after="0"/>
    </w:pPr>
    <w:rPr>
      <w:rFonts w:ascii="Arial" w:hAnsi="Arial"/>
      <w:sz w:val="18"/>
    </w:rPr>
  </w:style>
  <w:style w:type="paragraph" w:customStyle="1" w:styleId="PL">
    <w:name w:val="PL"/>
    <w:rsid w:val="00A30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0A34"/>
    <w:pPr>
      <w:jc w:val="right"/>
    </w:pPr>
  </w:style>
  <w:style w:type="paragraph" w:customStyle="1" w:styleId="H6">
    <w:name w:val="H6"/>
    <w:basedOn w:val="Heading5"/>
    <w:next w:val="Normal"/>
    <w:rsid w:val="00A30A34"/>
    <w:pPr>
      <w:ind w:left="1985" w:hanging="1985"/>
      <w:outlineLvl w:val="9"/>
    </w:pPr>
    <w:rPr>
      <w:sz w:val="20"/>
    </w:rPr>
  </w:style>
  <w:style w:type="paragraph" w:customStyle="1" w:styleId="TAN">
    <w:name w:val="TAN"/>
    <w:basedOn w:val="TAL"/>
    <w:rsid w:val="00A30A34"/>
    <w:pPr>
      <w:ind w:left="851" w:hanging="851"/>
    </w:pPr>
  </w:style>
  <w:style w:type="paragraph" w:customStyle="1" w:styleId="ZA">
    <w:name w:val="ZA"/>
    <w:rsid w:val="00A30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0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30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30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30A34"/>
    <w:pPr>
      <w:framePr w:wrap="notBeside" w:y="16161"/>
    </w:pPr>
  </w:style>
  <w:style w:type="character" w:customStyle="1" w:styleId="ZGSM">
    <w:name w:val="ZGSM"/>
    <w:rsid w:val="00A30A34"/>
  </w:style>
  <w:style w:type="paragraph" w:styleId="List2">
    <w:name w:val="List 2"/>
    <w:basedOn w:val="List"/>
    <w:rsid w:val="00A30A34"/>
    <w:pPr>
      <w:ind w:left="851"/>
    </w:pPr>
  </w:style>
  <w:style w:type="paragraph" w:customStyle="1" w:styleId="ZG">
    <w:name w:val="ZG"/>
    <w:rsid w:val="00A30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30A34"/>
    <w:pPr>
      <w:ind w:left="1135"/>
    </w:pPr>
  </w:style>
  <w:style w:type="paragraph" w:styleId="List4">
    <w:name w:val="List 4"/>
    <w:basedOn w:val="List3"/>
    <w:rsid w:val="00A30A34"/>
    <w:pPr>
      <w:ind w:left="1418"/>
    </w:pPr>
  </w:style>
  <w:style w:type="paragraph" w:styleId="List5">
    <w:name w:val="List 5"/>
    <w:basedOn w:val="List4"/>
    <w:rsid w:val="00A30A34"/>
    <w:pPr>
      <w:ind w:left="1702"/>
    </w:pPr>
  </w:style>
  <w:style w:type="paragraph" w:customStyle="1" w:styleId="EditorsNote">
    <w:name w:val="Editor's Note"/>
    <w:basedOn w:val="NO"/>
    <w:rsid w:val="00A30A34"/>
    <w:rPr>
      <w:color w:val="FF0000"/>
    </w:rPr>
  </w:style>
  <w:style w:type="paragraph" w:styleId="List">
    <w:name w:val="List"/>
    <w:basedOn w:val="Normal"/>
    <w:rsid w:val="00A30A34"/>
    <w:pPr>
      <w:ind w:left="568" w:hanging="284"/>
    </w:pPr>
  </w:style>
  <w:style w:type="paragraph" w:styleId="ListBullet">
    <w:name w:val="List Bullet"/>
    <w:basedOn w:val="List"/>
    <w:rsid w:val="00A30A34"/>
  </w:style>
  <w:style w:type="paragraph" w:styleId="ListBullet4">
    <w:name w:val="List Bullet 4"/>
    <w:basedOn w:val="ListBullet3"/>
    <w:rsid w:val="00A30A34"/>
    <w:pPr>
      <w:ind w:left="1418"/>
    </w:pPr>
  </w:style>
  <w:style w:type="paragraph" w:styleId="ListBullet5">
    <w:name w:val="List Bullet 5"/>
    <w:basedOn w:val="ListBullet4"/>
    <w:rsid w:val="00A30A34"/>
    <w:pPr>
      <w:ind w:left="1702"/>
    </w:pPr>
  </w:style>
  <w:style w:type="paragraph" w:customStyle="1" w:styleId="B1">
    <w:name w:val="B1"/>
    <w:basedOn w:val="List"/>
    <w:link w:val="B1Char"/>
    <w:rsid w:val="00A30A34"/>
  </w:style>
  <w:style w:type="paragraph" w:customStyle="1" w:styleId="B2">
    <w:name w:val="B2"/>
    <w:basedOn w:val="List2"/>
    <w:rsid w:val="00A30A34"/>
  </w:style>
  <w:style w:type="paragraph" w:customStyle="1" w:styleId="B3">
    <w:name w:val="B3"/>
    <w:basedOn w:val="List3"/>
    <w:rsid w:val="00A30A34"/>
  </w:style>
  <w:style w:type="paragraph" w:customStyle="1" w:styleId="B4">
    <w:name w:val="B4"/>
    <w:basedOn w:val="List4"/>
    <w:rsid w:val="00A30A34"/>
  </w:style>
  <w:style w:type="paragraph" w:customStyle="1" w:styleId="B5">
    <w:name w:val="B5"/>
    <w:basedOn w:val="List5"/>
    <w:rsid w:val="00A30A34"/>
  </w:style>
  <w:style w:type="paragraph" w:styleId="Footer">
    <w:name w:val="footer"/>
    <w:basedOn w:val="Header"/>
    <w:rsid w:val="00A30A34"/>
    <w:pPr>
      <w:jc w:val="center"/>
    </w:pPr>
    <w:rPr>
      <w:i/>
    </w:rPr>
  </w:style>
  <w:style w:type="paragraph" w:customStyle="1" w:styleId="ZTD">
    <w:name w:val="ZTD"/>
    <w:basedOn w:val="ZB"/>
    <w:rsid w:val="00A30A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color w:val="000000"/>
      <w:lang w:val="en-GB" w:eastAsia="ja-JP"/>
    </w:rPr>
  </w:style>
  <w:style w:type="character" w:customStyle="1" w:styleId="UnresolvedMention1">
    <w:name w:val="Unresolved Mention1"/>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A30A34"/>
    <w:rPr>
      <w:rFonts w:ascii="Arial"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6F96F7-B4C9-46DE-915D-AD120DDBDA7E}">
  <ds:schemaRefs>
    <ds:schemaRef ds:uri="http://purl.org/dc/term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c67c731b-696e-4d20-8664-fee8943d9cc6"/>
    <ds:schemaRef ds:uri="e0d6c333-3612-4d65-a7f4-5976eb42d46a"/>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3.xml><?xml version="1.0" encoding="utf-8"?>
<ds:datastoreItem xmlns:ds="http://schemas.openxmlformats.org/officeDocument/2006/customXml" ds:itemID="{FA52AA6E-73FD-4D86-BEBF-324B60E55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C1F2DF-4758-4800-99CC-9D2834359CE9}">
  <ds:schemaRefs>
    <ds:schemaRef ds:uri="Microsoft.SharePoint.Taxonomy.ContentTypeSync"/>
  </ds:schemaRefs>
</ds:datastoreItem>
</file>

<file path=customXml/itemProps5.xml><?xml version="1.0" encoding="utf-8"?>
<ds:datastoreItem xmlns:ds="http://schemas.openxmlformats.org/officeDocument/2006/customXml" ds:itemID="{667974A8-5553-43EB-A069-31B76464B7CD}">
  <ds:schemaRefs>
    <ds:schemaRef ds:uri="http://schemas.microsoft.com/sharepoint/events"/>
  </ds:schemaRefs>
</ds:datastoreItem>
</file>

<file path=customXml/itemProps6.xml><?xml version="1.0" encoding="utf-8"?>
<ds:datastoreItem xmlns:ds="http://schemas.openxmlformats.org/officeDocument/2006/customXml" ds:itemID="{AE7B5A77-3586-4A58-AC62-A85EB731C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705</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5018</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Nokia-r2</cp:lastModifiedBy>
  <cp:revision>3</cp:revision>
  <cp:lastPrinted>2000-02-29T17:31:00Z</cp:lastPrinted>
  <dcterms:created xsi:type="dcterms:W3CDTF">2020-02-28T13:35:00Z</dcterms:created>
  <dcterms:modified xsi:type="dcterms:W3CDTF">2020-02-28T13:36:00Z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