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2CEFD2A"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w:t>
      </w:r>
      <w:r w:rsidR="00942043">
        <w:rPr>
          <w:b/>
          <w:i/>
          <w:noProof/>
          <w:sz w:val="28"/>
          <w:lang w:eastAsia="ja-JP"/>
        </w:rPr>
        <w:t>551</w:t>
      </w:r>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4CA81C8F" w:rsidR="001E41F3" w:rsidRPr="005342C1" w:rsidRDefault="0034229D"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6CB8F47A" w:rsidR="001E41F3" w:rsidRPr="005342C1" w:rsidRDefault="00BE63A7">
            <w:pPr>
              <w:spacing w:after="0"/>
              <w:ind w:left="100"/>
              <w:rPr>
                <w:rFonts w:ascii="Arial" w:hAnsi="Arial" w:cs="Arial"/>
                <w:noProof/>
                <w:lang w:eastAsia="ja-JP"/>
              </w:rPr>
            </w:pPr>
            <w:r>
              <w:rPr>
                <w:rFonts w:ascii="Arial" w:hAnsi="Arial" w:cs="Arial"/>
                <w:noProof/>
              </w:rPr>
              <w:t>2020-02-</w:t>
            </w:r>
            <w:r w:rsidR="00CC2840">
              <w:rPr>
                <w:rFonts w:ascii="Arial" w:hAnsi="Arial" w:cs="Arial"/>
                <w:noProof/>
                <w:lang w:eastAsia="ja-JP"/>
              </w:rPr>
              <w:t>26</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46BEC9C2" w:rsidR="00825744" w:rsidRDefault="00033D6F" w:rsidP="00033D6F">
            <w:pPr>
              <w:pStyle w:val="CRCoverPage"/>
              <w:spacing w:after="0"/>
              <w:ind w:left="100"/>
              <w:rPr>
                <w:noProof/>
                <w:lang w:eastAsia="ja-JP"/>
              </w:rPr>
            </w:pPr>
            <w:r>
              <w:rPr>
                <w:noProof/>
                <w:lang w:eastAsia="ja-JP"/>
              </w:rPr>
              <w:t>Currently MME selects an SGW taking into account UE’s subscription and UE capability related to Secondary RAT. (This allows MME to select a high-capacity SGW for UE that uses Secondary RAT.) Necessary information needs to be forwarded to MME.</w:t>
            </w:r>
          </w:p>
          <w:p w14:paraId="204EEBEC" w14:textId="0EBD8B6A" w:rsidR="00111103" w:rsidRDefault="00111103" w:rsidP="00033D6F">
            <w:pPr>
              <w:pStyle w:val="CRCoverPage"/>
              <w:spacing w:after="0"/>
              <w:ind w:left="100"/>
              <w:rPr>
                <w:noProof/>
                <w:lang w:eastAsia="ja-JP"/>
              </w:rPr>
            </w:pPr>
          </w:p>
          <w:p w14:paraId="189A0A59" w14:textId="165EFFA9" w:rsidR="00111103" w:rsidRDefault="00D86698" w:rsidP="00033D6F">
            <w:pPr>
              <w:pStyle w:val="CRCoverPage"/>
              <w:spacing w:after="0"/>
              <w:ind w:left="100"/>
              <w:rPr>
                <w:noProof/>
                <w:lang w:eastAsia="ja-JP"/>
              </w:rPr>
            </w:pPr>
            <w:r>
              <w:rPr>
                <w:noProof/>
                <w:lang w:eastAsia="ja-JP"/>
              </w:rPr>
              <w:t xml:space="preserve">To realize the above, what is missing </w:t>
            </w:r>
            <w:r w:rsidR="005E628A">
              <w:rPr>
                <w:noProof/>
                <w:lang w:eastAsia="ja-JP"/>
              </w:rPr>
              <w:t xml:space="preserve">currently </w:t>
            </w:r>
            <w:r>
              <w:rPr>
                <w:noProof/>
                <w:lang w:eastAsia="ja-JP"/>
              </w:rPr>
              <w:t xml:space="preserve">is </w:t>
            </w:r>
            <w:r w:rsidR="00B06364" w:rsidRPr="00CC2840">
              <w:rPr>
                <w:noProof/>
                <w:lang w:eastAsia="ja-JP"/>
              </w:rPr>
              <w:t>it’s not clear how AMF sets</w:t>
            </w:r>
            <w:r w:rsidR="00B06364">
              <w:rPr>
                <w:noProof/>
                <w:lang w:eastAsia="ja-JP"/>
              </w:rPr>
              <w:t xml:space="preserve"> </w:t>
            </w:r>
            <w:r>
              <w:rPr>
                <w:noProof/>
                <w:lang w:eastAsia="ja-JP"/>
              </w:rPr>
              <w:t>S</w:t>
            </w:r>
            <w:r w:rsidRPr="00D86698">
              <w:rPr>
                <w:noProof/>
                <w:lang w:eastAsia="ja-JP"/>
              </w:rPr>
              <w:t>econdary RAT access restriction condition</w:t>
            </w:r>
            <w:r>
              <w:rPr>
                <w:noProof/>
                <w:lang w:eastAsia="ja-JP"/>
              </w:rPr>
              <w:t xml:space="preserve"> in EPC</w:t>
            </w:r>
            <w:r w:rsidR="00111103" w:rsidRPr="00111103">
              <w:rPr>
                <w:noProof/>
                <w:lang w:eastAsia="ja-JP"/>
              </w:rPr>
              <w:t>.</w:t>
            </w:r>
          </w:p>
          <w:p w14:paraId="135E54CF" w14:textId="0254749E" w:rsidR="008C5DA1" w:rsidRPr="008C5DA1" w:rsidRDefault="008C5DA1" w:rsidP="001D032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2CD5D5E9" w:rsidR="001D3C6C" w:rsidRDefault="001D3C6C" w:rsidP="0034277C">
            <w:pPr>
              <w:pStyle w:val="CRCoverPage"/>
              <w:spacing w:after="0"/>
              <w:ind w:left="100"/>
              <w:rPr>
                <w:noProof/>
                <w:lang w:eastAsia="ja-JP"/>
              </w:rPr>
            </w:pPr>
            <w:r>
              <w:rPr>
                <w:noProof/>
                <w:lang w:eastAsia="ja-JP"/>
              </w:rPr>
              <w:t xml:space="preserve">AMF </w:t>
            </w:r>
            <w:r w:rsidR="001503BA" w:rsidRPr="00CC2840">
              <w:rPr>
                <w:noProof/>
                <w:lang w:eastAsia="ja-JP"/>
              </w:rPr>
              <w:t>may</w:t>
            </w:r>
            <w:r w:rsidR="001503BA">
              <w:rPr>
                <w:noProof/>
                <w:lang w:eastAsia="ja-JP"/>
              </w:rPr>
              <w:t xml:space="preserve"> </w:t>
            </w:r>
            <w:r w:rsidR="00D86698">
              <w:rPr>
                <w:noProof/>
                <w:lang w:eastAsia="ja-JP"/>
              </w:rPr>
              <w:t xml:space="preserve">retrieve </w:t>
            </w:r>
            <w:r>
              <w:rPr>
                <w:noProof/>
                <w:lang w:eastAsia="ja-JP"/>
              </w:rPr>
              <w:t xml:space="preserve">UE’s subscription data related to Secondary RAT, which would apply to the UE when the UE is under EPC, </w:t>
            </w:r>
            <w:r w:rsidR="00D86698">
              <w:rPr>
                <w:noProof/>
                <w:lang w:eastAsia="ja-JP"/>
              </w:rPr>
              <w:t xml:space="preserve">from UDM </w:t>
            </w:r>
            <w:r w:rsidR="00526CD7" w:rsidRPr="00CC2840">
              <w:rPr>
                <w:noProof/>
                <w:lang w:eastAsia="ja-JP"/>
              </w:rPr>
              <w:t>using secondaryRatRestrictions (see C4-195557(29.503CR0282r1))</w:t>
            </w:r>
            <w:r w:rsidR="00526CD7">
              <w:rPr>
                <w:noProof/>
                <w:lang w:eastAsia="ja-JP"/>
              </w:rPr>
              <w:t xml:space="preserve"> </w:t>
            </w:r>
            <w:r w:rsidR="00D86698">
              <w:rPr>
                <w:noProof/>
                <w:lang w:eastAsia="ja-JP"/>
              </w:rPr>
              <w:t>and set</w:t>
            </w:r>
            <w:r>
              <w:rPr>
                <w:noProof/>
                <w:lang w:eastAsia="ja-JP"/>
              </w:rPr>
              <w:t xml:space="preserve"> </w:t>
            </w:r>
            <w:r w:rsidR="00BF68AF">
              <w:rPr>
                <w:noProof/>
                <w:lang w:eastAsia="ja-JP"/>
              </w:rPr>
              <w:t xml:space="preserve">it </w:t>
            </w:r>
            <w:r>
              <w:rPr>
                <w:noProof/>
                <w:lang w:eastAsia="ja-JP"/>
              </w:rPr>
              <w:t>in the Forward Relocation request message.</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761E8743" w:rsidR="001E41F3" w:rsidRDefault="00722CC7" w:rsidP="00624940">
            <w:pPr>
              <w:pStyle w:val="CRCoverPage"/>
              <w:spacing w:after="0"/>
              <w:ind w:left="100"/>
              <w:rPr>
                <w:noProof/>
                <w:lang w:eastAsia="ja-JP"/>
              </w:rPr>
            </w:pPr>
            <w:r w:rsidRPr="00722CC7">
              <w:rPr>
                <w:noProof/>
                <w:lang w:eastAsia="ja-JP"/>
              </w:rPr>
              <w:t>Restriction related to Secondary RAT in UE’s subscription data is not reflected immediately after the handover. SGW selection becomes suboptimal.</w:t>
            </w:r>
          </w:p>
          <w:p w14:paraId="3E309485" w14:textId="5BE72774" w:rsidR="0086394A" w:rsidRDefault="0086394A" w:rsidP="0086394A">
            <w:pPr>
              <w:spacing w:after="0"/>
              <w:rPr>
                <w:noProof/>
                <w:lang w:eastAsia="ja-JP"/>
              </w:rPr>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1027822C" w:rsidR="001E41F3" w:rsidRPr="00CA256C" w:rsidRDefault="009A3C93">
            <w:pPr>
              <w:spacing w:after="0"/>
              <w:ind w:left="100"/>
              <w:rPr>
                <w:noProof/>
                <w:lang w:eastAsia="ja-JP"/>
              </w:rPr>
            </w:pPr>
            <w:r w:rsidRPr="00CA256C">
              <w:rPr>
                <w:rFonts w:ascii="Arial" w:hAnsi="Arial"/>
                <w:noProof/>
                <w:lang w:eastAsia="ja-JP"/>
              </w:rPr>
              <w:t xml:space="preserve">There’s </w:t>
            </w:r>
            <w:r w:rsidRPr="00CA256C">
              <w:rPr>
                <w:rFonts w:ascii="Arial" w:hAnsi="Arial" w:hint="eastAsia"/>
                <w:noProof/>
                <w:lang w:eastAsia="ja-JP"/>
              </w:rPr>
              <w:t>n</w:t>
            </w:r>
            <w:r w:rsidR="00526CD7" w:rsidRPr="00CA256C">
              <w:rPr>
                <w:rFonts w:ascii="Arial" w:hAnsi="Arial"/>
                <w:noProof/>
                <w:lang w:eastAsia="ja-JP"/>
              </w:rPr>
              <w:t xml:space="preserve">o </w:t>
            </w:r>
            <w:r w:rsidR="00CA256C" w:rsidRPr="00AB5851">
              <w:rPr>
                <w:rFonts w:ascii="Arial" w:hAnsi="Arial"/>
                <w:noProof/>
                <w:lang w:eastAsia="ja-JP"/>
              </w:rPr>
              <w:t xml:space="preserve">interface/data model impact in </w:t>
            </w:r>
            <w:r w:rsidR="00526CD7" w:rsidRPr="00AB5851">
              <w:rPr>
                <w:rFonts w:ascii="Arial" w:hAnsi="Arial"/>
                <w:noProof/>
                <w:lang w:eastAsia="ja-JP"/>
              </w:rPr>
              <w:t>s</w:t>
            </w:r>
            <w:r w:rsidR="00526CD7" w:rsidRPr="00CA256C">
              <w:rPr>
                <w:rFonts w:ascii="Arial" w:hAnsi="Arial"/>
                <w:noProof/>
                <w:lang w:eastAsia="ja-JP"/>
              </w:rPr>
              <w:t>tage 3</w:t>
            </w:r>
            <w:r w:rsidRPr="00CA256C">
              <w:rPr>
                <w:rFonts w:ascii="Arial" w:hAnsi="Arial"/>
                <w:noProof/>
                <w:lang w:eastAsia="ja-JP"/>
              </w:rPr>
              <w:t>.</w:t>
            </w: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游明朝" w:hAnsi="Arial"/>
          <w:sz w:val="22"/>
        </w:rPr>
      </w:pPr>
      <w:bookmarkStart w:id="2" w:name="_Toc20204067"/>
      <w:bookmarkStart w:id="3" w:name="_Toc27894755"/>
      <w:r w:rsidRPr="00AD064B">
        <w:rPr>
          <w:rFonts w:ascii="Arial" w:eastAsia="游明朝" w:hAnsi="Arial"/>
          <w:sz w:val="22"/>
        </w:rPr>
        <w:t>4.11.1.2.1</w:t>
      </w:r>
      <w:r w:rsidRPr="00AD064B">
        <w:rPr>
          <w:rFonts w:ascii="Arial" w:eastAsia="游明朝" w:hAnsi="Arial"/>
          <w:sz w:val="22"/>
        </w:rPr>
        <w:tab/>
        <w:t>5GS to EPS handover using N26 interface</w:t>
      </w:r>
      <w:bookmarkEnd w:id="2"/>
      <w:bookmarkEnd w:id="3"/>
    </w:p>
    <w:p w14:paraId="310F9290" w14:textId="77777777" w:rsidR="00AD064B" w:rsidRPr="00AD064B" w:rsidRDefault="00AD064B" w:rsidP="00AD064B">
      <w:pPr>
        <w:rPr>
          <w:rFonts w:eastAsia="游明朝"/>
          <w:lang w:eastAsia="zh-CN"/>
        </w:rPr>
      </w:pPr>
      <w:r w:rsidRPr="00AD064B">
        <w:rPr>
          <w:rFonts w:eastAsia="游明朝"/>
          <w:lang w:eastAsia="zh-CN"/>
        </w:rPr>
        <w:t>Figure 4.11.1.2.1-1 describes the handover procedure from 5GS to EPS when N26 is supported.</w:t>
      </w:r>
    </w:p>
    <w:p w14:paraId="3D766545" w14:textId="77777777" w:rsidR="00AD064B" w:rsidRPr="00AD064B" w:rsidRDefault="00AD064B" w:rsidP="00AD064B">
      <w:pPr>
        <w:rPr>
          <w:rFonts w:eastAsia="游明朝"/>
        </w:rPr>
      </w:pPr>
      <w:r w:rsidRPr="00AD064B">
        <w:rPr>
          <w:rFonts w:eastAsia="游明朝"/>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217E26F" w14:textId="77777777" w:rsidR="00AD064B" w:rsidRPr="00AD064B" w:rsidRDefault="00AD064B" w:rsidP="00AD064B">
      <w:pPr>
        <w:rPr>
          <w:rFonts w:eastAsia="游明朝"/>
          <w:lang w:eastAsia="zh-CN"/>
        </w:rPr>
      </w:pPr>
      <w:r w:rsidRPr="00AD064B">
        <w:rPr>
          <w:rFonts w:eastAsia="游明朝"/>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游明朝"/>
        </w:rPr>
      </w:pPr>
      <w:r w:rsidRPr="00AD064B">
        <w:rPr>
          <w:rFonts w:eastAsia="游明朝"/>
        </w:rPr>
        <w:t>During the handover procedure, as specified in clause 4.9.1.3.1</w:t>
      </w:r>
      <w:r w:rsidRPr="00AD064B">
        <w:rPr>
          <w:rFonts w:eastAsia="游明朝"/>
          <w:lang w:eastAsia="zh-CN"/>
        </w:rPr>
        <w:t xml:space="preserve">, </w:t>
      </w:r>
      <w:r w:rsidRPr="00AD064B">
        <w:rPr>
          <w:rFonts w:eastAsia="游明朝"/>
        </w:rPr>
        <w:t xml:space="preserve">the source </w:t>
      </w:r>
      <w:r w:rsidRPr="00AD064B">
        <w:rPr>
          <w:rFonts w:eastAsia="游明朝"/>
          <w:lang w:eastAsia="zh-CN"/>
        </w:rPr>
        <w:t>AMF</w:t>
      </w:r>
      <w:r w:rsidRPr="00AD064B">
        <w:rPr>
          <w:rFonts w:eastAsia="游明朝"/>
        </w:rPr>
        <w:t xml:space="preserve"> shall reject any PGW-C+SMF initiated </w:t>
      </w:r>
      <w:r w:rsidRPr="00AD064B">
        <w:rPr>
          <w:rFonts w:eastAsia="游明朝"/>
          <w:lang w:eastAsia="zh-CN"/>
        </w:rPr>
        <w:t>N2</w:t>
      </w:r>
      <w:r w:rsidRPr="00AD064B">
        <w:rPr>
          <w:rFonts w:eastAsia="游明朝"/>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游明朝"/>
          <w:lang w:eastAsia="zh-CN"/>
        </w:rPr>
      </w:pPr>
      <w:r w:rsidRPr="00AD064B">
        <w:rPr>
          <w:rFonts w:eastAsia="游明朝"/>
        </w:rPr>
        <w:t xml:space="preserve">Upon reception of a rejection for </w:t>
      </w:r>
      <w:r w:rsidRPr="00AD064B">
        <w:rPr>
          <w:rFonts w:eastAsia="游明朝"/>
          <w:lang w:eastAsia="zh-CN"/>
        </w:rPr>
        <w:t>an PGW-C+SMF</w:t>
      </w:r>
      <w:r w:rsidRPr="00AD064B">
        <w:rPr>
          <w:rFonts w:eastAsia="游明朝"/>
        </w:rPr>
        <w:t xml:space="preserve"> initiated </w:t>
      </w:r>
      <w:r w:rsidRPr="00AD064B">
        <w:rPr>
          <w:rFonts w:eastAsia="游明朝"/>
          <w:lang w:eastAsia="zh-CN"/>
        </w:rPr>
        <w:t>N2 request(s)</w:t>
      </w:r>
      <w:r w:rsidRPr="00AD064B">
        <w:rPr>
          <w:rFonts w:eastAsia="游明朝"/>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游明朝" w:hAnsi="Arial"/>
          <w:b/>
          <w:color w:val="000000"/>
          <w:lang w:eastAsia="ja-JP"/>
        </w:rPr>
      </w:pPr>
      <w:r w:rsidRPr="00AD064B">
        <w:rPr>
          <w:rFonts w:ascii="Arial" w:eastAsia="游明朝"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338.25pt" o:ole="">
            <v:imagedata r:id="rId9" o:title=""/>
          </v:shape>
          <o:OLEObject Type="Embed" ProgID="Visio.Drawing.11" ShapeID="_x0000_i1025" DrawAspect="Content" ObjectID="_1644403064" r:id="rId10"/>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游明朝" w:hAnsi="Arial"/>
          <w:b/>
          <w:color w:val="000000"/>
          <w:lang w:eastAsia="ja-JP"/>
        </w:rPr>
      </w:pPr>
      <w:r w:rsidRPr="00AD064B">
        <w:rPr>
          <w:rFonts w:ascii="Arial" w:eastAsia="游明朝" w:hAnsi="Arial"/>
          <w:b/>
          <w:color w:val="000000"/>
          <w:lang w:eastAsia="ja-JP"/>
        </w:rPr>
        <w:t>Figure 4.11.1.2.1-</w:t>
      </w:r>
      <w:r w:rsidRPr="00AD064B">
        <w:rPr>
          <w:rFonts w:ascii="Arial" w:eastAsia="游明朝" w:hAnsi="Arial"/>
          <w:b/>
          <w:color w:val="000000"/>
          <w:lang w:eastAsia="zh-CN"/>
        </w:rPr>
        <w:t>1</w:t>
      </w:r>
      <w:r w:rsidRPr="00AD064B">
        <w:rPr>
          <w:rFonts w:ascii="Arial" w:eastAsia="游明朝" w:hAnsi="Arial"/>
          <w:b/>
          <w:color w:val="000000"/>
          <w:lang w:eastAsia="ja-JP"/>
        </w:rPr>
        <w:t>: 5GS to EPS handover for single-registration mode with N26 interface</w:t>
      </w:r>
    </w:p>
    <w:p w14:paraId="044B4992" w14:textId="77777777" w:rsidR="00AD064B" w:rsidRPr="00AD064B" w:rsidRDefault="00AD064B" w:rsidP="00AD064B">
      <w:pPr>
        <w:rPr>
          <w:rFonts w:eastAsia="游明朝"/>
        </w:rPr>
      </w:pPr>
      <w:r w:rsidRPr="00AD064B">
        <w:rPr>
          <w:rFonts w:eastAsia="游明朝"/>
          <w:lang w:eastAsia="zh-CN"/>
        </w:rPr>
        <w:t xml:space="preserve">The procedure involves a handover to EPC and setup of default EPS bearer and dedicated bearers for </w:t>
      </w:r>
      <w:proofErr w:type="spellStart"/>
      <w:r w:rsidRPr="00AD064B">
        <w:rPr>
          <w:rFonts w:eastAsia="游明朝"/>
          <w:lang w:eastAsia="zh-CN"/>
        </w:rPr>
        <w:t>QoS</w:t>
      </w:r>
      <w:proofErr w:type="spellEnd"/>
      <w:r w:rsidRPr="00AD064B">
        <w:rPr>
          <w:rFonts w:eastAsia="游明朝"/>
          <w:lang w:eastAsia="zh-CN"/>
        </w:rPr>
        <w:t xml:space="preserve"> Flows that have EBI assigned, in EPC in steps 1-16 and re-activation, if required, of dedicated EPS bearers for non-GBR </w:t>
      </w:r>
      <w:proofErr w:type="spellStart"/>
      <w:r w:rsidRPr="00AD064B">
        <w:rPr>
          <w:rFonts w:eastAsia="游明朝"/>
          <w:lang w:eastAsia="zh-CN"/>
        </w:rPr>
        <w:t>QoS</w:t>
      </w:r>
      <w:proofErr w:type="spellEnd"/>
      <w:r w:rsidRPr="00AD064B">
        <w:rPr>
          <w:rFonts w:eastAsia="游明朝"/>
          <w:lang w:eastAsia="zh-CN"/>
        </w:rPr>
        <w:t xml:space="preserve"> Flows that have no EBI assigned, in step 19</w:t>
      </w:r>
      <w:r w:rsidRPr="00AD064B">
        <w:rPr>
          <w:rFonts w:eastAsia="游明朝"/>
        </w:rPr>
        <w:t xml:space="preserve">. This procedure can be triggered, for example, due to new radio conditions, load balancing or in the presence of </w:t>
      </w:r>
      <w:proofErr w:type="spellStart"/>
      <w:r w:rsidRPr="00AD064B">
        <w:rPr>
          <w:rFonts w:eastAsia="游明朝"/>
        </w:rPr>
        <w:t>QoS</w:t>
      </w:r>
      <w:proofErr w:type="spellEnd"/>
      <w:r w:rsidRPr="00AD064B">
        <w:rPr>
          <w:rFonts w:eastAsia="游明朝"/>
        </w:rPr>
        <w:t xml:space="preserve"> Flow for normal voice</w:t>
      </w:r>
      <w:r w:rsidRPr="00AD064B">
        <w:rPr>
          <w:rFonts w:eastAsia="游明朝"/>
          <w:lang w:eastAsia="zh-CN"/>
        </w:rPr>
        <w:t xml:space="preserve"> or IMS emergency voice</w:t>
      </w:r>
      <w:r w:rsidRPr="00AD064B">
        <w:rPr>
          <w:rFonts w:eastAsia="游明朝"/>
        </w:rPr>
        <w:t>, the source NG-RAN node may trigger handover to EPC.</w:t>
      </w:r>
    </w:p>
    <w:p w14:paraId="5752073B" w14:textId="77777777" w:rsidR="00AD064B" w:rsidRPr="00AD064B" w:rsidRDefault="00AD064B" w:rsidP="00AD064B">
      <w:pPr>
        <w:rPr>
          <w:rFonts w:eastAsia="游明朝"/>
        </w:rPr>
      </w:pPr>
      <w:r w:rsidRPr="00AD064B">
        <w:rPr>
          <w:rFonts w:eastAsia="游明朝"/>
        </w:rPr>
        <w:t>For Ethernet and Unstructured PDU Session Types, the PDN Type Ethernet and non-IP respectively are used, when supported, in EPS.</w:t>
      </w:r>
    </w:p>
    <w:p w14:paraId="00EC4E2F" w14:textId="77777777" w:rsidR="00AD064B" w:rsidRPr="00AD064B" w:rsidRDefault="00AD064B" w:rsidP="00AD064B">
      <w:pPr>
        <w:rPr>
          <w:rFonts w:eastAsia="游明朝"/>
        </w:rPr>
      </w:pPr>
      <w:r w:rsidRPr="00AD064B">
        <w:rPr>
          <w:rFonts w:eastAsia="游明朝"/>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游明朝"/>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游明朝"/>
          <w:lang w:eastAsia="zh-CN"/>
        </w:rPr>
      </w:pPr>
      <w:r w:rsidRPr="00AD064B">
        <w:rPr>
          <w:rFonts w:eastAsia="游明朝"/>
          <w:lang w:eastAsia="zh-CN"/>
        </w:rPr>
        <w:t xml:space="preserve">In the roaming home routed case, the PGW-C+SMF always provides the EPS Bearer ID and the mapped </w:t>
      </w:r>
      <w:proofErr w:type="spellStart"/>
      <w:r w:rsidRPr="00AD064B">
        <w:rPr>
          <w:rFonts w:eastAsia="游明朝"/>
          <w:lang w:eastAsia="zh-CN"/>
        </w:rPr>
        <w:t>QoS</w:t>
      </w:r>
      <w:proofErr w:type="spellEnd"/>
      <w:r w:rsidRPr="00AD064B">
        <w:rPr>
          <w:rFonts w:eastAsia="游明朝"/>
          <w:lang w:eastAsia="zh-CN"/>
        </w:rPr>
        <w:t xml:space="preserve"> parameters to UE. The V-SMF caches the EPS Bearer ID and the mapped </w:t>
      </w:r>
      <w:proofErr w:type="spellStart"/>
      <w:r w:rsidRPr="00AD064B">
        <w:rPr>
          <w:rFonts w:eastAsia="游明朝"/>
          <w:lang w:eastAsia="zh-CN"/>
        </w:rPr>
        <w:t>QoS</w:t>
      </w:r>
      <w:proofErr w:type="spellEnd"/>
      <w:r w:rsidRPr="00AD064B">
        <w:rPr>
          <w:rFonts w:eastAsia="游明朝"/>
          <w:lang w:eastAsia="zh-CN"/>
        </w:rPr>
        <w:t xml:space="preserve">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ja-JP"/>
        </w:rPr>
        <w:t>NOTE</w:t>
      </w:r>
      <w:r w:rsidRPr="00AD064B">
        <w:rPr>
          <w:rFonts w:eastAsia="游明朝"/>
          <w:color w:val="000000"/>
          <w:lang w:eastAsia="zh-CN"/>
        </w:rPr>
        <w:t> 1</w:t>
      </w:r>
      <w:r w:rsidRPr="00AD064B">
        <w:rPr>
          <w:rFonts w:eastAsia="游明朝"/>
          <w:color w:val="000000"/>
          <w:lang w:eastAsia="ja-JP"/>
        </w:rPr>
        <w:t>:</w:t>
      </w:r>
      <w:r w:rsidRPr="00AD064B">
        <w:rPr>
          <w:rFonts w:eastAsia="游明朝"/>
          <w:color w:val="000000"/>
          <w:lang w:eastAsia="ja-JP"/>
        </w:rPr>
        <w:tab/>
        <w:t xml:space="preserve">The IP address preservation cannot be supported, if PGW-C+SMF in the HPLMN doesn't provide the mapped </w:t>
      </w:r>
      <w:proofErr w:type="spellStart"/>
      <w:r w:rsidRPr="00AD064B">
        <w:rPr>
          <w:rFonts w:eastAsia="游明朝"/>
          <w:color w:val="000000"/>
          <w:lang w:eastAsia="ja-JP"/>
        </w:rPr>
        <w:t>QoS</w:t>
      </w:r>
      <w:proofErr w:type="spellEnd"/>
      <w:r w:rsidRPr="00AD064B">
        <w:rPr>
          <w:rFonts w:eastAsia="游明朝"/>
          <w:color w:val="000000"/>
          <w:lang w:eastAsia="ja-JP"/>
        </w:rPr>
        <w:t xml:space="preserve"> parameters.</w:t>
      </w:r>
    </w:p>
    <w:p w14:paraId="360C6E94" w14:textId="7D97EC2D"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游明朝"/>
          <w:color w:val="000000"/>
          <w:lang w:eastAsia="ja-JP"/>
        </w:rPr>
        <w:t>1.</w:t>
      </w:r>
      <w:r w:rsidRPr="00AD064B">
        <w:rPr>
          <w:rFonts w:eastAsia="游明朝"/>
          <w:color w:val="000000"/>
          <w:lang w:eastAsia="ja-JP"/>
        </w:rPr>
        <w:tab/>
        <w:t>NG</w:t>
      </w:r>
      <w:r w:rsidRPr="00AD064B">
        <w:rPr>
          <w:rFonts w:eastAsia="游明朝"/>
          <w:color w:val="000000"/>
          <w:lang w:eastAsia="zh-CN"/>
        </w:rPr>
        <w:t xml:space="preserve">-RAN decides that the UE should be handed over to the E-UTRAN. If NG-RAN is configured to perform Inter RAT mobility due to IMS voice </w:t>
      </w:r>
      <w:proofErr w:type="spellStart"/>
      <w:r w:rsidRPr="00AD064B">
        <w:rPr>
          <w:rFonts w:eastAsia="游明朝"/>
          <w:color w:val="000000"/>
          <w:lang w:eastAsia="zh-CN"/>
        </w:rPr>
        <w:t>fallback</w:t>
      </w:r>
      <w:proofErr w:type="spellEnd"/>
      <w:r w:rsidRPr="00AD064B">
        <w:rPr>
          <w:rFonts w:eastAsia="游明朝"/>
          <w:color w:val="000000"/>
          <w:lang w:eastAsia="zh-CN"/>
        </w:rPr>
        <w:t xml:space="preserve"> triggered by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 setup and request to setup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 for IMS voice was received, NG-RAN responds indicating rejection of the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 establishment because of mobility due to </w:t>
      </w:r>
      <w:proofErr w:type="spellStart"/>
      <w:r w:rsidRPr="00AD064B">
        <w:rPr>
          <w:rFonts w:eastAsia="游明朝"/>
          <w:color w:val="000000"/>
          <w:lang w:eastAsia="zh-CN"/>
        </w:rPr>
        <w:t>fallback</w:t>
      </w:r>
      <w:proofErr w:type="spellEnd"/>
      <w:r w:rsidRPr="00AD064B">
        <w:rPr>
          <w:rFonts w:eastAsia="游明朝"/>
          <w:color w:val="000000"/>
          <w:lang w:eastAsia="zh-CN"/>
        </w:rPr>
        <w:t xml:space="preserve"> for IMS voice via N2 SM information and triggers handover to E-UTRAN. The NG-RAN sends a Handover Required (Target </w:t>
      </w:r>
      <w:proofErr w:type="spellStart"/>
      <w:r w:rsidRPr="00AD064B">
        <w:rPr>
          <w:rFonts w:eastAsia="游明朝"/>
          <w:color w:val="000000"/>
          <w:lang w:eastAsia="zh-CN"/>
        </w:rPr>
        <w:t>eNB</w:t>
      </w:r>
      <w:proofErr w:type="spellEnd"/>
      <w:r w:rsidRPr="00AD064B">
        <w:rPr>
          <w:rFonts w:eastAsia="游明朝"/>
          <w:color w:val="000000"/>
          <w:lang w:eastAsia="zh-CN"/>
        </w:rPr>
        <w:t xml:space="preserve"> ID, Direct Forwarding Path Availability, Source to Target Transparent Container, inter system handover indication) message to the AMF. </w:t>
      </w:r>
      <w:r w:rsidRPr="00AD064B">
        <w:rPr>
          <w:rFonts w:eastAsia="游明朝"/>
          <w:color w:val="000000"/>
          <w:lang w:eastAsia="ja-JP"/>
        </w:rPr>
        <w:t>NG</w:t>
      </w:r>
      <w:r w:rsidRPr="00AD064B">
        <w:rPr>
          <w:rFonts w:eastAsia="游明朝"/>
          <w:color w:val="000000"/>
          <w:lang w:eastAsia="zh-CN"/>
        </w:rPr>
        <w:t>-RAN</w:t>
      </w:r>
      <w:r w:rsidRPr="00AD064B">
        <w:rPr>
          <w:rFonts w:eastAsia="游明朝"/>
          <w:color w:val="000000"/>
          <w:lang w:eastAsia="ja-JP"/>
        </w:rPr>
        <w:t xml:space="preserve"> indicates bearers corresponding to the 5G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for data forwarding in </w:t>
      </w:r>
      <w:r w:rsidRPr="00AD064B">
        <w:rPr>
          <w:rFonts w:eastAsia="游明朝"/>
          <w:color w:val="000000"/>
          <w:lang w:eastAsia="zh-CN"/>
        </w:rPr>
        <w:t>Source to Target Transparent Container.</w:t>
      </w:r>
    </w:p>
    <w:p w14:paraId="5B13CD3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 xml:space="preserve">If the handover is triggered due to Emergency </w:t>
      </w:r>
      <w:proofErr w:type="spellStart"/>
      <w:r w:rsidRPr="00AD064B">
        <w:rPr>
          <w:rFonts w:eastAsia="游明朝"/>
          <w:color w:val="000000"/>
          <w:lang w:eastAsia="zh-CN"/>
        </w:rPr>
        <w:t>fallback</w:t>
      </w:r>
      <w:proofErr w:type="spellEnd"/>
      <w:r w:rsidRPr="00AD064B">
        <w:rPr>
          <w:rFonts w:eastAsia="游明朝"/>
          <w:color w:val="000000"/>
          <w:lang w:eastAsia="zh-CN"/>
        </w:rPr>
        <w:t xml:space="preserve">, the NG-RAN may forward the Emergency indication to the target </w:t>
      </w:r>
      <w:proofErr w:type="spellStart"/>
      <w:r w:rsidRPr="00AD064B">
        <w:rPr>
          <w:rFonts w:eastAsia="游明朝"/>
          <w:color w:val="000000"/>
          <w:lang w:eastAsia="zh-CN"/>
        </w:rPr>
        <w:t>eNB</w:t>
      </w:r>
      <w:proofErr w:type="spellEnd"/>
      <w:r w:rsidRPr="00AD064B">
        <w:rPr>
          <w:rFonts w:eastAsia="游明朝"/>
          <w:color w:val="000000"/>
          <w:lang w:eastAsia="zh-CN"/>
        </w:rPr>
        <w:t xml:space="preserve"> in the Source to Target Transparent Container, and the target </w:t>
      </w:r>
      <w:proofErr w:type="spellStart"/>
      <w:r w:rsidRPr="00AD064B">
        <w:rPr>
          <w:rFonts w:eastAsia="游明朝"/>
          <w:color w:val="000000"/>
          <w:lang w:eastAsia="zh-CN"/>
        </w:rPr>
        <w:t>eNB</w:t>
      </w:r>
      <w:proofErr w:type="spellEnd"/>
      <w:r w:rsidRPr="00AD064B">
        <w:rPr>
          <w:rFonts w:eastAsia="游明朝"/>
          <w:color w:val="000000"/>
          <w:lang w:eastAsia="zh-CN"/>
        </w:rPr>
        <w:t xml:space="preserve">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2.</w:t>
      </w:r>
      <w:r w:rsidRPr="00AD064B">
        <w:rPr>
          <w:rFonts w:eastAsia="游明朝"/>
          <w:color w:val="000000"/>
          <w:lang w:eastAsia="zh-CN"/>
        </w:rPr>
        <w:tab/>
      </w:r>
      <w:r w:rsidRPr="00AD064B">
        <w:rPr>
          <w:rFonts w:eastAsia="游明朝"/>
          <w:color w:val="000000"/>
          <w:lang w:eastAsia="ja-JP"/>
        </w:rPr>
        <w:t xml:space="preserve">The AMF determines from the 'Target </w:t>
      </w:r>
      <w:proofErr w:type="spellStart"/>
      <w:r w:rsidRPr="00AD064B">
        <w:rPr>
          <w:rFonts w:eastAsia="游明朝"/>
          <w:color w:val="000000"/>
          <w:lang w:eastAsia="ja-JP"/>
        </w:rPr>
        <w:t>eNB</w:t>
      </w:r>
      <w:proofErr w:type="spellEnd"/>
      <w:r w:rsidRPr="00AD064B">
        <w:rPr>
          <w:rFonts w:eastAsia="游明朝"/>
          <w:color w:val="000000"/>
          <w:lang w:eastAsia="ja-JP"/>
        </w:rPr>
        <w:t xml:space="preserve"> Identifier' IE that the type of handover is Handover to E-UTRAN. </w:t>
      </w:r>
      <w:r w:rsidRPr="00AD064B">
        <w:rPr>
          <w:rFonts w:eastAsia="游明朝"/>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In the case of HR roaming, the AMF by using</w:t>
      </w:r>
      <w:r w:rsidRPr="00AD064B">
        <w:rPr>
          <w:rFonts w:eastAsia="游明朝"/>
          <w:color w:val="000000"/>
          <w:lang w:eastAsia="ja-JP"/>
        </w:rPr>
        <w:t xml:space="preserve"> </w:t>
      </w:r>
      <w:proofErr w:type="spellStart"/>
      <w:r w:rsidRPr="00AD064B">
        <w:rPr>
          <w:rFonts w:eastAsia="游明朝"/>
          <w:color w:val="000000"/>
          <w:lang w:eastAsia="ja-JP"/>
        </w:rPr>
        <w:t>Nsmf_PDUSession_Context</w:t>
      </w:r>
      <w:proofErr w:type="spellEnd"/>
      <w:r w:rsidRPr="00AD064B">
        <w:rPr>
          <w:rFonts w:eastAsia="游明朝"/>
          <w:color w:val="000000"/>
          <w:lang w:eastAsia="ja-JP"/>
        </w:rPr>
        <w:t xml:space="preserve"> Request</w:t>
      </w:r>
      <w:r w:rsidRPr="00AD064B">
        <w:rPr>
          <w:rFonts w:eastAsia="游明朝"/>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 xml:space="preserve">In the case of </w:t>
      </w:r>
      <w:proofErr w:type="spellStart"/>
      <w:r w:rsidRPr="00AD064B">
        <w:rPr>
          <w:rFonts w:eastAsia="游明朝"/>
          <w:color w:val="000000"/>
          <w:lang w:eastAsia="zh-CN"/>
        </w:rPr>
        <w:t>non roaming</w:t>
      </w:r>
      <w:proofErr w:type="spellEnd"/>
      <w:r w:rsidRPr="00AD064B">
        <w:rPr>
          <w:rFonts w:eastAsia="游明朝"/>
          <w:color w:val="000000"/>
          <w:lang w:eastAsia="zh-CN"/>
        </w:rPr>
        <w:t xml:space="preserve"> or LBO roaming, the AMF request PGW-C+SMF to provide SM Context by using </w:t>
      </w:r>
      <w:proofErr w:type="spellStart"/>
      <w:r w:rsidRPr="00AD064B">
        <w:rPr>
          <w:rFonts w:eastAsia="游明朝"/>
          <w:color w:val="000000"/>
          <w:lang w:eastAsia="zh-CN"/>
        </w:rPr>
        <w:t>Nsmf_PDUSession_ContextRequest</w:t>
      </w:r>
      <w:proofErr w:type="spellEnd"/>
      <w:r w:rsidRPr="00AD064B">
        <w:rPr>
          <w:rFonts w:eastAsia="游明朝"/>
          <w:color w:val="000000"/>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2:</w:t>
      </w:r>
      <w:r w:rsidRPr="00AD064B">
        <w:rPr>
          <w:rFonts w:eastAsia="游明朝"/>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zh-CN"/>
        </w:rPr>
      </w:pPr>
      <w:r w:rsidRPr="00AD064B">
        <w:rPr>
          <w:rFonts w:eastAsia="游明朝"/>
          <w:color w:val="000000"/>
          <w:lang w:eastAsia="zh-CN"/>
        </w:rPr>
        <w:t>NOTE 3:</w:t>
      </w:r>
      <w:r w:rsidRPr="00AD064B">
        <w:rPr>
          <w:rFonts w:eastAsia="游明朝"/>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3.</w:t>
      </w:r>
      <w:r w:rsidRPr="00AD064B">
        <w:rPr>
          <w:rFonts w:eastAsia="游明朝"/>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t>-</w:t>
      </w:r>
      <w:r w:rsidRPr="00AD064B">
        <w:rPr>
          <w:rFonts w:eastAsia="游明朝"/>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zh-CN"/>
        </w:rPr>
        <w:lastRenderedPageBreak/>
        <w:t>-</w:t>
      </w:r>
      <w:r w:rsidRPr="00AD064B">
        <w:rPr>
          <w:rFonts w:eastAsia="游明朝"/>
          <w:color w:val="000000"/>
          <w:lang w:eastAsia="zh-CN"/>
        </w:rPr>
        <w:tab/>
      </w:r>
      <w:r w:rsidRPr="00AD064B">
        <w:rPr>
          <w:rFonts w:eastAsia="游明朝"/>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4" w:author="NTT DOCOMO" w:date="2020-02-07T17:50:00Z"/>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includes the mapped SM EPS UE Contexts for PDU Sessions with and without active UP connections.</w:t>
      </w:r>
    </w:p>
    <w:p w14:paraId="710308AA" w14:textId="58223002" w:rsidR="00F5521A" w:rsidRPr="00F43A47" w:rsidRDefault="00F43A47" w:rsidP="00F43A47">
      <w:pPr>
        <w:overflowPunct w:val="0"/>
        <w:autoSpaceDE w:val="0"/>
        <w:autoSpaceDN w:val="0"/>
        <w:adjustRightInd w:val="0"/>
        <w:ind w:left="851" w:hanging="284"/>
        <w:textAlignment w:val="baseline"/>
        <w:rPr>
          <w:rFonts w:eastAsia="游明朝"/>
          <w:color w:val="000000"/>
          <w:lang w:eastAsia="ja-JP"/>
        </w:rPr>
      </w:pPr>
      <w:ins w:id="5" w:author="NTT DOCOMO" w:date="2020-02-07T18:20:00Z">
        <w:r>
          <w:rPr>
            <w:rFonts w:eastAsia="游明朝"/>
            <w:color w:val="000000"/>
            <w:lang w:eastAsia="ja-JP"/>
          </w:rPr>
          <w:t>-</w:t>
        </w:r>
        <w:r>
          <w:rPr>
            <w:rFonts w:eastAsia="游明朝"/>
            <w:color w:val="000000"/>
            <w:lang w:eastAsia="ja-JP"/>
          </w:rPr>
          <w:tab/>
        </w:r>
      </w:ins>
      <w:ins w:id="6" w:author="NTT DOCOMOr06" w:date="2020-02-26T23:47:00Z">
        <w:r w:rsidR="006C01A0" w:rsidRPr="00075B4E">
          <w:rPr>
            <w:rFonts w:eastAsia="游明朝"/>
            <w:color w:val="000000"/>
            <w:lang w:eastAsia="ja-JP"/>
          </w:rPr>
          <w:t>Subject to operator policy</w:t>
        </w:r>
      </w:ins>
      <w:ins w:id="7" w:author="NTT DOCOMOr06" w:date="2020-02-27T00:04:00Z">
        <w:r w:rsidR="00AF2F64" w:rsidRPr="00075B4E">
          <w:t xml:space="preserve"> </w:t>
        </w:r>
        <w:r w:rsidR="00AF2F64" w:rsidRPr="00075B4E">
          <w:rPr>
            <w:rFonts w:eastAsia="游明朝"/>
            <w:color w:val="000000"/>
            <w:lang w:eastAsia="ja-JP"/>
          </w:rPr>
          <w:t>in case the secondary RAT access restriction condition is the same for EPS and 5GS</w:t>
        </w:r>
      </w:ins>
      <w:ins w:id="8" w:author="NTT DOCOMOr06" w:date="2020-02-26T23:47:00Z">
        <w:r w:rsidR="006C01A0" w:rsidRPr="00075B4E">
          <w:rPr>
            <w:rFonts w:eastAsia="游明朝"/>
            <w:color w:val="000000"/>
            <w:lang w:eastAsia="ja-JP"/>
          </w:rPr>
          <w:t>, t</w:t>
        </w:r>
      </w:ins>
      <w:ins w:id="9" w:author="NTT DOCOMO" w:date="2020-02-07T17:51:00Z">
        <w:r w:rsidR="001C1FA9">
          <w:rPr>
            <w:rFonts w:eastAsia="游明朝"/>
            <w:color w:val="000000"/>
            <w:lang w:eastAsia="ja-JP"/>
          </w:rPr>
          <w:t xml:space="preserve">he </w:t>
        </w:r>
        <w:r w:rsidR="003B69E6" w:rsidRPr="00F43A47">
          <w:rPr>
            <w:rFonts w:eastAsia="游明朝"/>
            <w:color w:val="000000"/>
            <w:lang w:eastAsia="ja-JP"/>
          </w:rPr>
          <w:t xml:space="preserve">AMF </w:t>
        </w:r>
      </w:ins>
      <w:ins w:id="10" w:author="NTT DOCOMOr05" w:date="2020-02-26T10:03:00Z">
        <w:r w:rsidR="00316767" w:rsidRPr="006C01A0">
          <w:rPr>
            <w:rFonts w:eastAsia="游明朝"/>
            <w:color w:val="000000"/>
            <w:lang w:eastAsia="ja-JP"/>
          </w:rPr>
          <w:t>may</w:t>
        </w:r>
        <w:r w:rsidR="00316767">
          <w:rPr>
            <w:rFonts w:eastAsia="游明朝"/>
            <w:color w:val="000000"/>
            <w:lang w:eastAsia="ja-JP"/>
          </w:rPr>
          <w:t xml:space="preserve"> </w:t>
        </w:r>
      </w:ins>
      <w:ins w:id="11" w:author="NTT DOCOMOr06" w:date="2020-02-26T23:45:00Z">
        <w:r w:rsidR="00CC2840" w:rsidRPr="00075B4E">
          <w:rPr>
            <w:rFonts w:eastAsia="游明朝"/>
            <w:color w:val="000000"/>
            <w:lang w:eastAsia="ja-JP"/>
          </w:rPr>
          <w:t>set</w:t>
        </w:r>
      </w:ins>
      <w:ins w:id="12" w:author="NTT DOCOMO" w:date="2020-02-07T20:36:00Z">
        <w:r w:rsidR="001C1FA9">
          <w:rPr>
            <w:rFonts w:eastAsia="游明朝"/>
            <w:color w:val="000000"/>
            <w:lang w:eastAsia="ja-JP"/>
          </w:rPr>
          <w:t xml:space="preserve"> </w:t>
        </w:r>
      </w:ins>
      <w:ins w:id="13" w:author="NTT DOCOMOr04" w:date="2020-02-25T10:32:00Z">
        <w:r w:rsidR="00A269ED">
          <w:rPr>
            <w:rFonts w:eastAsia="游明朝"/>
            <w:color w:val="000000"/>
            <w:lang w:eastAsia="ja-JP"/>
          </w:rPr>
          <w:t xml:space="preserve">EPS </w:t>
        </w:r>
      </w:ins>
      <w:ins w:id="14" w:author="NTT DOCOMOr04" w:date="2020-02-25T10:34:00Z">
        <w:r w:rsidR="00A269ED">
          <w:rPr>
            <w:rFonts w:eastAsia="游明朝"/>
            <w:color w:val="000000"/>
            <w:lang w:eastAsia="ja-JP"/>
          </w:rPr>
          <w:t xml:space="preserve">secondary RAT </w:t>
        </w:r>
      </w:ins>
      <w:ins w:id="15" w:author="NTT DOCOMOr04" w:date="2020-02-25T10:31:00Z">
        <w:r w:rsidR="00A269ED">
          <w:rPr>
            <w:rFonts w:eastAsia="游明朝"/>
            <w:color w:val="000000"/>
            <w:lang w:eastAsia="ja-JP"/>
          </w:rPr>
          <w:t>access restriction condition</w:t>
        </w:r>
      </w:ins>
      <w:ins w:id="16" w:author="NTT DOCOMO" w:date="2020-02-07T17:51:00Z">
        <w:r w:rsidR="001C1FA9">
          <w:rPr>
            <w:rFonts w:eastAsia="游明朝"/>
            <w:color w:val="000000"/>
            <w:lang w:eastAsia="ja-JP"/>
          </w:rPr>
          <w:t xml:space="preserve"> </w:t>
        </w:r>
        <w:r w:rsidR="003B69E6" w:rsidRPr="00F43A47">
          <w:rPr>
            <w:rFonts w:eastAsia="游明朝"/>
            <w:color w:val="000000"/>
            <w:lang w:eastAsia="ja-JP"/>
          </w:rPr>
          <w:t xml:space="preserve">based on </w:t>
        </w:r>
      </w:ins>
      <w:ins w:id="17" w:author="NTT DOCOMO" w:date="2020-02-07T20:50:00Z">
        <w:r w:rsidR="00744DAD">
          <w:rPr>
            <w:rFonts w:eastAsia="游明朝"/>
            <w:color w:val="000000"/>
            <w:lang w:eastAsia="ja-JP"/>
          </w:rPr>
          <w:t xml:space="preserve">the </w:t>
        </w:r>
        <w:r w:rsidR="00FE1268" w:rsidRPr="00FE1268">
          <w:rPr>
            <w:rFonts w:eastAsia="游明朝"/>
            <w:color w:val="000000"/>
            <w:lang w:eastAsia="ja-JP"/>
          </w:rPr>
          <w:t>UE's subscription data</w:t>
        </w:r>
      </w:ins>
      <w:bookmarkStart w:id="18" w:name="_GoBack"/>
      <w:bookmarkEnd w:id="18"/>
      <w:ins w:id="19" w:author="NTT DOCOMO" w:date="2020-02-07T17:52:00Z">
        <w:r w:rsidR="00744DAD">
          <w:rPr>
            <w:rFonts w:eastAsia="游明朝"/>
            <w:color w:val="000000"/>
            <w:lang w:eastAsia="ja-JP"/>
          </w:rPr>
          <w:t>.</w:t>
        </w:r>
      </w:ins>
    </w:p>
    <w:p w14:paraId="7DEBAB25"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4-5.</w:t>
      </w:r>
      <w:r w:rsidRPr="00AD064B">
        <w:rPr>
          <w:rFonts w:eastAsia="游明朝"/>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6.</w:t>
      </w:r>
      <w:r w:rsidRPr="00AD064B">
        <w:rPr>
          <w:rFonts w:eastAsia="游明朝"/>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zh-CN"/>
        </w:rPr>
      </w:pPr>
      <w:r w:rsidRPr="00AD064B">
        <w:rPr>
          <w:rFonts w:eastAsia="游明朝"/>
          <w:color w:val="000000"/>
          <w:lang w:eastAsia="zh-CN"/>
        </w:rPr>
        <w:t>-</w:t>
      </w:r>
      <w:r w:rsidRPr="00AD064B">
        <w:rPr>
          <w:rFonts w:eastAsia="游明朝"/>
          <w:color w:val="000000"/>
          <w:lang w:eastAsia="zh-CN"/>
        </w:rPr>
        <w:tab/>
        <w:t xml:space="preserve">Handover Request may contain information Handover Restriction List with information about PLMN IDs as specified by TS 23.251 [35], clause 5.2a for </w:t>
      </w:r>
      <w:proofErr w:type="spellStart"/>
      <w:r w:rsidRPr="00AD064B">
        <w:rPr>
          <w:rFonts w:eastAsia="游明朝"/>
          <w:color w:val="000000"/>
          <w:lang w:eastAsia="zh-CN"/>
        </w:rPr>
        <w:t>eNodeB</w:t>
      </w:r>
      <w:proofErr w:type="spellEnd"/>
      <w:r w:rsidRPr="00AD064B">
        <w:rPr>
          <w:rFonts w:eastAsia="游明朝"/>
          <w:color w:val="000000"/>
          <w:lang w:eastAsia="zh-CN"/>
        </w:rPr>
        <w:t xml:space="preserve">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 xml:space="preserve">The target </w:t>
      </w:r>
      <w:proofErr w:type="spellStart"/>
      <w:r w:rsidRPr="00AD064B">
        <w:rPr>
          <w:rFonts w:eastAsia="游明朝"/>
          <w:color w:val="000000"/>
          <w:lang w:eastAsia="ja-JP"/>
        </w:rPr>
        <w:t>eNB</w:t>
      </w:r>
      <w:proofErr w:type="spellEnd"/>
      <w:r w:rsidRPr="00AD064B">
        <w:rPr>
          <w:rFonts w:eastAsia="游明朝"/>
          <w:color w:val="000000"/>
          <w:lang w:eastAsia="ja-JP"/>
        </w:rPr>
        <w:t xml:space="preserve">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zh-CN"/>
        </w:rPr>
        <w:t>7-9.</w:t>
      </w:r>
      <w:r w:rsidRPr="00AD064B">
        <w:rPr>
          <w:rFonts w:eastAsia="游明朝"/>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游明朝"/>
          <w:color w:val="000000"/>
          <w:lang w:eastAsia="ja-JP"/>
        </w:rPr>
        <w:t>10a.</w:t>
      </w:r>
      <w:r w:rsidRPr="00AD064B">
        <w:rPr>
          <w:rFonts w:eastAsia="游明朝"/>
          <w:color w:val="000000"/>
          <w:lang w:eastAsia="ja-JP"/>
        </w:rPr>
        <w:tab/>
        <w:t xml:space="preserve">If data forwarding applies, the AMF </w:t>
      </w:r>
      <w:r w:rsidRPr="00AD064B">
        <w:rPr>
          <w:rFonts w:eastAsia="SimSun"/>
          <w:color w:val="000000"/>
          <w:lang w:eastAsia="zh-CN"/>
        </w:rPr>
        <w:t xml:space="preserve">sends the </w:t>
      </w:r>
      <w:proofErr w:type="spellStart"/>
      <w:r w:rsidRPr="00AD064B">
        <w:rPr>
          <w:rFonts w:eastAsia="游明朝"/>
          <w:color w:val="000000"/>
          <w:lang w:eastAsia="ja-JP"/>
        </w:rPr>
        <w:t>Nsmf_PDUSession_UpdateSMContext</w:t>
      </w:r>
      <w:proofErr w:type="spellEnd"/>
      <w:r w:rsidRPr="00AD064B">
        <w:rPr>
          <w:rFonts w:eastAsia="SimSun"/>
          <w:color w:val="000000"/>
          <w:lang w:eastAsia="zh-CN"/>
        </w:rPr>
        <w:t xml:space="preserve"> Request (</w:t>
      </w:r>
      <w:r w:rsidRPr="00AD064B">
        <w:rPr>
          <w:rFonts w:eastAsia="游明朝"/>
          <w:color w:val="000000"/>
          <w:lang w:eastAsia="zh-CN"/>
        </w:rPr>
        <w:t>data forwarding information</w:t>
      </w:r>
      <w:r w:rsidRPr="00AD064B">
        <w:rPr>
          <w:rFonts w:eastAsia="SimSun"/>
          <w:color w:val="000000"/>
          <w:lang w:eastAsia="zh-CN"/>
        </w:rPr>
        <w:t xml:space="preserve">) to the PGW-C+SMF. </w:t>
      </w:r>
      <w:r w:rsidRPr="00AD064B">
        <w:rPr>
          <w:rFonts w:eastAsia="游明朝"/>
          <w:color w:val="000000"/>
          <w:lang w:eastAsia="zh-CN"/>
        </w:rPr>
        <w:t>If multiple PGW-C+SMFs serves the UE, the AMF maps the EPS bearers for Data forwarding to the PGW-C+SMF address(</w:t>
      </w:r>
      <w:proofErr w:type="spellStart"/>
      <w:r w:rsidRPr="00AD064B">
        <w:rPr>
          <w:rFonts w:eastAsia="游明朝"/>
          <w:color w:val="000000"/>
          <w:lang w:eastAsia="zh-CN"/>
        </w:rPr>
        <w:t>es</w:t>
      </w:r>
      <w:proofErr w:type="spellEnd"/>
      <w:r w:rsidRPr="00AD064B">
        <w:rPr>
          <w:rFonts w:eastAsia="游明朝"/>
          <w:color w:val="000000"/>
          <w:lang w:eastAsia="zh-CN"/>
        </w:rPr>
        <w:t>)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SimSun"/>
          <w:color w:val="000000"/>
          <w:lang w:eastAsia="zh-CN"/>
        </w:rPr>
        <w:t>10b.</w:t>
      </w:r>
      <w:r w:rsidRPr="00AD064B">
        <w:rPr>
          <w:rFonts w:eastAsia="SimSun"/>
          <w:color w:val="000000"/>
          <w:lang w:eastAsia="zh-CN"/>
        </w:rPr>
        <w:tab/>
      </w:r>
      <w:r w:rsidRPr="00AD064B">
        <w:rPr>
          <w:rFonts w:eastAsia="游明朝"/>
          <w:color w:val="000000"/>
          <w:lang w:eastAsia="zh-CN"/>
        </w:rPr>
        <w:t xml:space="preserve">If indirect data forwarding applies, the PGW-C+SMF may select an intermediate PGW-U+UPF for data forwarding. </w:t>
      </w:r>
      <w:r w:rsidRPr="00AD064B">
        <w:rPr>
          <w:rFonts w:eastAsia="SimSun"/>
          <w:color w:val="000000"/>
          <w:lang w:eastAsia="zh-CN"/>
        </w:rPr>
        <w:t xml:space="preserve">The PGW-C+SMF </w:t>
      </w:r>
      <w:r w:rsidRPr="00AD064B">
        <w:rPr>
          <w:rFonts w:eastAsia="游明朝"/>
          <w:color w:val="000000"/>
          <w:lang w:eastAsia="ja-JP"/>
        </w:rPr>
        <w:t xml:space="preserve">maps the EPS bearers for Data forwarding to the 5G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based on the association between the </w:t>
      </w:r>
      <w:r w:rsidRPr="00AD064B">
        <w:rPr>
          <w:rFonts w:eastAsia="游明朝"/>
          <w:color w:val="000000"/>
          <w:lang w:eastAsia="zh-CN"/>
        </w:rPr>
        <w:t xml:space="preserve">EPS bearer ID(s) and QFI(s) for the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flow(s) in the PGW-C+SMF, and then</w:t>
      </w:r>
      <w:r w:rsidRPr="00AD064B">
        <w:rPr>
          <w:rFonts w:eastAsia="SimSun"/>
          <w:color w:val="000000"/>
          <w:lang w:eastAsia="zh-CN"/>
        </w:rPr>
        <w:t xml:space="preserve"> sends</w:t>
      </w:r>
      <w:r w:rsidRPr="00AD064B">
        <w:rPr>
          <w:rFonts w:eastAsia="游明朝"/>
          <w:color w:val="000000"/>
          <w:lang w:eastAsia="zh-CN"/>
        </w:rPr>
        <w:t xml:space="preserve"> the QFIs,</w:t>
      </w:r>
      <w:r w:rsidRPr="00AD064B">
        <w:rPr>
          <w:rFonts w:eastAsia="SimSun"/>
          <w:color w:val="000000"/>
          <w:lang w:eastAsia="zh-CN"/>
        </w:rPr>
        <w:t xml:space="preserve"> Serving GW Address(</w:t>
      </w:r>
      <w:proofErr w:type="spellStart"/>
      <w:r w:rsidRPr="00AD064B">
        <w:rPr>
          <w:rFonts w:eastAsia="SimSun"/>
          <w:color w:val="000000"/>
          <w:lang w:eastAsia="zh-CN"/>
        </w:rPr>
        <w:t>es</w:t>
      </w:r>
      <w:proofErr w:type="spellEnd"/>
      <w:r w:rsidRPr="00AD064B">
        <w:rPr>
          <w:rFonts w:eastAsia="SimSun"/>
          <w:color w:val="000000"/>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10c.</w:t>
      </w:r>
      <w:r w:rsidRPr="00AD064B">
        <w:rPr>
          <w:rFonts w:eastAsia="游明朝"/>
          <w:color w:val="000000"/>
          <w:lang w:eastAsia="ja-JP"/>
        </w:rPr>
        <w:tab/>
        <w:t xml:space="preserve">The PGW-C+SMF </w:t>
      </w:r>
      <w:r w:rsidRPr="00AD064B">
        <w:rPr>
          <w:rFonts w:eastAsia="游明朝"/>
          <w:color w:val="000000"/>
          <w:lang w:eastAsia="zh-CN"/>
        </w:rPr>
        <w:t xml:space="preserve">returns an </w:t>
      </w:r>
      <w:proofErr w:type="spellStart"/>
      <w:r w:rsidRPr="00AD064B">
        <w:rPr>
          <w:rFonts w:eastAsia="游明朝"/>
          <w:color w:val="000000"/>
          <w:lang w:eastAsia="ja-JP"/>
        </w:rPr>
        <w:t>Nsmf_PDUSession_UpdateSMContext</w:t>
      </w:r>
      <w:proofErr w:type="spellEnd"/>
      <w:r w:rsidRPr="00AD064B">
        <w:rPr>
          <w:rFonts w:eastAsia="游明朝"/>
          <w:color w:val="000000"/>
          <w:lang w:eastAsia="ja-JP"/>
        </w:rPr>
        <w:t xml:space="preserve"> Response </w:t>
      </w:r>
      <w:r w:rsidRPr="00AD064B">
        <w:rPr>
          <w:rFonts w:eastAsia="游明朝"/>
          <w:color w:val="000000"/>
          <w:lang w:eastAsia="zh-CN"/>
        </w:rPr>
        <w:t xml:space="preserve">(Cause, Data Forwarding tunnel Info,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flows for Data Forwarding). Based on the correlation between QFI(s) and Serving GW Address(</w:t>
      </w:r>
      <w:proofErr w:type="spellStart"/>
      <w:r w:rsidRPr="00AD064B">
        <w:rPr>
          <w:rFonts w:eastAsia="游明朝"/>
          <w:color w:val="000000"/>
          <w:lang w:eastAsia="zh-CN"/>
        </w:rPr>
        <w:t>es</w:t>
      </w:r>
      <w:proofErr w:type="spellEnd"/>
      <w:r w:rsidRPr="00AD064B">
        <w:rPr>
          <w:rFonts w:eastAsia="游明朝"/>
          <w:color w:val="000000"/>
          <w:lang w:eastAsia="zh-CN"/>
        </w:rPr>
        <w:t xml:space="preserve">) and TEID(s) for data forwarding, the PGW-U+UPF maps the </w:t>
      </w:r>
      <w:proofErr w:type="spellStart"/>
      <w:r w:rsidRPr="00AD064B">
        <w:rPr>
          <w:rFonts w:eastAsia="游明朝"/>
          <w:color w:val="000000"/>
          <w:lang w:eastAsia="zh-CN"/>
        </w:rPr>
        <w:t>QoS</w:t>
      </w:r>
      <w:proofErr w:type="spellEnd"/>
      <w:r w:rsidRPr="00AD064B">
        <w:rPr>
          <w:rFonts w:eastAsia="游明朝"/>
          <w:color w:val="000000"/>
          <w:lang w:eastAsia="zh-CN"/>
        </w:rPr>
        <w:t xml:space="preserve">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11.</w:t>
      </w:r>
      <w:r w:rsidRPr="00AD064B">
        <w:rPr>
          <w:rFonts w:eastAsia="游明朝"/>
          <w:color w:val="000000"/>
          <w:lang w:eastAsia="ja-JP"/>
        </w:rPr>
        <w:tab/>
        <w:t xml:space="preserve">The AMF sends the Handover Command to the source NG-RAN (Transparent container (radio aspect parameters that the target </w:t>
      </w:r>
      <w:proofErr w:type="spellStart"/>
      <w:r w:rsidRPr="00AD064B">
        <w:rPr>
          <w:rFonts w:eastAsia="游明朝"/>
          <w:color w:val="000000"/>
          <w:lang w:eastAsia="ja-JP"/>
        </w:rPr>
        <w:t>eNB</w:t>
      </w:r>
      <w:proofErr w:type="spellEnd"/>
      <w:r w:rsidRPr="00AD064B">
        <w:rPr>
          <w:rFonts w:eastAsia="游明朝"/>
          <w:color w:val="000000"/>
          <w:lang w:eastAsia="ja-JP"/>
        </w:rPr>
        <w:t xml:space="preserve"> has set-up in the preparation phase), Data forwarding tunnel info,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for Data Forwarding). The source NG-RAN commands the UE to handover to the target access network by sending the HO Command. The UE correlates the ongoing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with the indicated EPS Bearer IDs to be setup in the HO command. The UE locally deletes the PDU Session if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associated with the default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 in the PDU Session does not have an EPS Bearer ID assigned. If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associated with the default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 has an EPS Bearer ID assigned, the UE keeps the PDU Session (PDN connection) and for the remaining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that do not have EPS bearer ID(s) assigned, the UE locally deletes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rule(s) and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level </w:t>
      </w:r>
      <w:proofErr w:type="spellStart"/>
      <w:r w:rsidRPr="00AD064B">
        <w:rPr>
          <w:rFonts w:eastAsia="游明朝"/>
          <w:color w:val="000000"/>
          <w:lang w:eastAsia="ja-JP"/>
        </w:rPr>
        <w:t>QoS</w:t>
      </w:r>
      <w:proofErr w:type="spellEnd"/>
      <w:r w:rsidRPr="00AD064B">
        <w:rPr>
          <w:rFonts w:eastAsia="游明朝"/>
          <w:color w:val="000000"/>
          <w:lang w:eastAsia="ja-JP"/>
        </w:rPr>
        <w:t xml:space="preserve"> parameters if any associated with those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and notifies the impacted applications that the dedicated </w:t>
      </w:r>
      <w:proofErr w:type="spellStart"/>
      <w:r w:rsidRPr="00AD064B">
        <w:rPr>
          <w:rFonts w:eastAsia="游明朝"/>
          <w:color w:val="000000"/>
          <w:lang w:eastAsia="ja-JP"/>
        </w:rPr>
        <w:t>QoS</w:t>
      </w:r>
      <w:proofErr w:type="spellEnd"/>
      <w:r w:rsidRPr="00AD064B">
        <w:rPr>
          <w:rFonts w:eastAsia="游明朝"/>
          <w:color w:val="000000"/>
          <w:lang w:eastAsia="ja-JP"/>
        </w:rPr>
        <w:t xml:space="preserve"> resource has been released. The UE deletes any UE derived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rules. The EPS Bearer ID that was assigned for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of the default </w:t>
      </w:r>
      <w:proofErr w:type="spellStart"/>
      <w:r w:rsidRPr="00AD064B">
        <w:rPr>
          <w:rFonts w:eastAsia="游明朝"/>
          <w:color w:val="000000"/>
          <w:lang w:eastAsia="ja-JP"/>
        </w:rPr>
        <w:t>QoS</w:t>
      </w:r>
      <w:proofErr w:type="spellEnd"/>
      <w:r w:rsidRPr="00AD064B">
        <w:rPr>
          <w:rFonts w:eastAsia="游明朝"/>
          <w:color w:val="000000"/>
          <w:lang w:eastAsia="ja-JP"/>
        </w:rPr>
        <w:t xml:space="preserve">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 xml:space="preserve">If indirect data forwarding is applied, Data forwarding tunnel info includes CN tunnel info for data forwarding per PDU session. For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indicated in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AD064B">
        <w:rPr>
          <w:rFonts w:eastAsia="游明朝"/>
          <w:color w:val="000000"/>
          <w:lang w:eastAsia="ja-JP"/>
        </w:rPr>
        <w:t>eNodeB</w:t>
      </w:r>
      <w:proofErr w:type="spellEnd"/>
      <w:r w:rsidRPr="00AD064B">
        <w:rPr>
          <w:rFonts w:eastAsia="游明朝"/>
          <w:color w:val="000000"/>
          <w:lang w:eastAsia="ja-JP"/>
        </w:rPr>
        <w:t xml:space="preserve">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lastRenderedPageBreak/>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12-12c.</w:t>
      </w:r>
      <w:r w:rsidRPr="00AD064B">
        <w:rPr>
          <w:rFonts w:eastAsia="游明朝"/>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12d.</w:t>
      </w:r>
      <w:r w:rsidRPr="00AD064B">
        <w:rPr>
          <w:rFonts w:eastAsia="游明朝"/>
          <w:color w:val="000000"/>
          <w:lang w:eastAsia="ja-JP"/>
        </w:rPr>
        <w:tab/>
        <w:t xml:space="preserve">The AMF acknowledges MME with Relocation Complete </w:t>
      </w:r>
      <w:proofErr w:type="spellStart"/>
      <w:r w:rsidRPr="00AD064B">
        <w:rPr>
          <w:rFonts w:eastAsia="游明朝"/>
          <w:color w:val="000000"/>
          <w:lang w:eastAsia="ja-JP"/>
        </w:rPr>
        <w:t>Ack</w:t>
      </w:r>
      <w:proofErr w:type="spellEnd"/>
      <w:r w:rsidRPr="00AD064B">
        <w:rPr>
          <w:rFonts w:eastAsia="游明朝"/>
          <w:color w:val="000000"/>
          <w:lang w:eastAsia="ja-JP"/>
        </w:rPr>
        <w:t xml:space="preserve"> message. A timer in AMF is started to supervise when resource </w:t>
      </w:r>
      <w:proofErr w:type="spellStart"/>
      <w:r w:rsidRPr="00AD064B">
        <w:rPr>
          <w:rFonts w:eastAsia="游明朝"/>
          <w:color w:val="000000"/>
          <w:lang w:eastAsia="ja-JP"/>
        </w:rPr>
        <w:t>inNG</w:t>
      </w:r>
      <w:proofErr w:type="spellEnd"/>
      <w:r w:rsidRPr="00AD064B">
        <w:rPr>
          <w:rFonts w:eastAsia="游明朝"/>
          <w:color w:val="000000"/>
          <w:lang w:eastAsia="ja-JP"/>
        </w:rPr>
        <w:t>-RAN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 xml:space="preserve">12e. In case of home routed roaming, the AMF invokes </w:t>
      </w:r>
      <w:proofErr w:type="spellStart"/>
      <w:r w:rsidRPr="00AD064B">
        <w:rPr>
          <w:rFonts w:eastAsia="游明朝"/>
          <w:color w:val="000000"/>
          <w:lang w:eastAsia="ja-JP"/>
        </w:rPr>
        <w:t>Nsmf_PDUSession_ReleaseSMContext</w:t>
      </w:r>
      <w:proofErr w:type="spellEnd"/>
      <w:r w:rsidRPr="00AD064B">
        <w:rPr>
          <w:rFonts w:eastAsia="游明朝"/>
          <w:color w:val="000000"/>
          <w:lang w:eastAsia="ja-JP"/>
        </w:rPr>
        <w:t xml:space="preserve"> Request(V-SMF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AD064B">
        <w:rPr>
          <w:rFonts w:eastAsia="游明朝"/>
          <w:color w:val="000000"/>
          <w:lang w:eastAsia="ja-JP"/>
        </w:rPr>
        <w:t>Sesssion</w:t>
      </w:r>
      <w:proofErr w:type="spellEnd"/>
      <w:r w:rsidRPr="00AD064B">
        <w:rPr>
          <w:rFonts w:eastAsia="游明朝"/>
          <w:color w:val="000000"/>
          <w:lang w:eastAsia="ja-JP"/>
        </w:rPr>
        <w:t xml:space="preserve">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13.</w:t>
      </w:r>
      <w:r w:rsidRPr="00AD064B">
        <w:rPr>
          <w:rFonts w:eastAsia="游明朝"/>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14a.</w:t>
      </w:r>
      <w:r w:rsidRPr="00AD064B">
        <w:rPr>
          <w:rFonts w:eastAsia="游明朝"/>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游明朝"/>
          <w:color w:val="000000"/>
          <w:lang w:eastAsia="ja-JP"/>
        </w:rPr>
      </w:pPr>
      <w:r w:rsidRPr="00AD064B">
        <w:rPr>
          <w:rFonts w:eastAsia="游明朝"/>
          <w:color w:val="000000"/>
          <w:lang w:eastAsia="ja-JP"/>
        </w:rPr>
        <w:t>-</w:t>
      </w:r>
      <w:r w:rsidRPr="00AD064B">
        <w:rPr>
          <w:rFonts w:eastAsia="游明朝"/>
          <w:color w:val="000000"/>
          <w:lang w:eastAsia="ja-JP"/>
        </w:rPr>
        <w:tab/>
        <w:t xml:space="preserve">If the PDU Session (PDN connection) has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that do not have EPS bearer ID(s) assigned, the PGW-C+SMF deletes the PCC rule(s) associated with those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ko-KR"/>
        </w:rPr>
      </w:pPr>
      <w:r w:rsidRPr="00AD064B">
        <w:rPr>
          <w:rFonts w:eastAsia="游明朝"/>
          <w:color w:val="000000"/>
          <w:lang w:eastAsia="ko-KR"/>
        </w:rPr>
        <w:t>NOTE 4:</w:t>
      </w:r>
      <w:r w:rsidRPr="00AD064B">
        <w:rPr>
          <w:rFonts w:eastAsia="游明朝"/>
          <w:color w:val="000000"/>
          <w:lang w:eastAsia="ko-KR"/>
        </w:rPr>
        <w:tab/>
        <w:t xml:space="preserve">If the </w:t>
      </w:r>
      <w:proofErr w:type="spellStart"/>
      <w:r w:rsidRPr="00AD064B">
        <w:rPr>
          <w:rFonts w:eastAsia="游明朝"/>
          <w:color w:val="000000"/>
          <w:lang w:eastAsia="ko-KR"/>
        </w:rPr>
        <w:t>QoS</w:t>
      </w:r>
      <w:proofErr w:type="spellEnd"/>
      <w:r w:rsidRPr="00AD064B">
        <w:rPr>
          <w:rFonts w:eastAsia="游明朝"/>
          <w:color w:val="000000"/>
          <w:lang w:eastAsia="ko-KR"/>
        </w:rPr>
        <w:t xml:space="preserve"> flow is deleted, the IP flows of the deleted </w:t>
      </w:r>
      <w:proofErr w:type="spellStart"/>
      <w:r w:rsidRPr="00AD064B">
        <w:rPr>
          <w:rFonts w:eastAsia="游明朝"/>
          <w:color w:val="000000"/>
          <w:lang w:eastAsia="ko-KR"/>
        </w:rPr>
        <w:t>QoS</w:t>
      </w:r>
      <w:proofErr w:type="spellEnd"/>
      <w:r w:rsidRPr="00AD064B">
        <w:rPr>
          <w:rFonts w:eastAsia="游明朝"/>
          <w:color w:val="000000"/>
          <w:lang w:eastAsia="ko-KR"/>
        </w:rPr>
        <w:t xml:space="preserve"> rules will continue flowing on the default EPS bearer if it does not have an assigned TFT. If the default EPS bearer has an assigned TFT, the IP flows of the deleted </w:t>
      </w:r>
      <w:proofErr w:type="spellStart"/>
      <w:r w:rsidRPr="00AD064B">
        <w:rPr>
          <w:rFonts w:eastAsia="游明朝"/>
          <w:color w:val="000000"/>
          <w:lang w:eastAsia="ko-KR"/>
        </w:rPr>
        <w:t>QoS</w:t>
      </w:r>
      <w:proofErr w:type="spellEnd"/>
      <w:r w:rsidRPr="00AD064B">
        <w:rPr>
          <w:rFonts w:eastAsia="游明朝"/>
          <w:color w:val="000000"/>
          <w:lang w:eastAsia="ko-KR"/>
        </w:rPr>
        <w:t xml:space="preserve">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ko-KR"/>
        </w:rPr>
        <w:tab/>
        <w:t>The PGW-C+SMF may</w:t>
      </w:r>
      <w:r w:rsidRPr="00AD064B">
        <w:rPr>
          <w:rFonts w:eastAsia="游明朝"/>
          <w:color w:val="000000"/>
          <w:lang w:eastAsia="zh-CN"/>
        </w:rPr>
        <w:t xml:space="preserve"> need to report some subscribed event to the PCF by performing an SMF initiated SM Policy Association Modification procedure as defined in clause 4.16.5</w:t>
      </w:r>
      <w:r w:rsidRPr="00AD064B">
        <w:rPr>
          <w:rFonts w:eastAsia="游明朝"/>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15.</w:t>
      </w:r>
      <w:r w:rsidRPr="00AD064B">
        <w:rPr>
          <w:rFonts w:eastAsia="游明朝"/>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16.</w:t>
      </w:r>
      <w:r w:rsidRPr="00AD064B">
        <w:rPr>
          <w:rFonts w:eastAsia="游明朝"/>
          <w:color w:val="000000"/>
          <w:lang w:eastAsia="ja-JP"/>
        </w:rPr>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AD064B">
        <w:rPr>
          <w:rFonts w:eastAsia="游明朝"/>
          <w:color w:val="000000"/>
          <w:lang w:eastAsia="ja-JP"/>
        </w:rPr>
        <w:t>eNodeB</w:t>
      </w:r>
      <w:proofErr w:type="spellEnd"/>
      <w:r w:rsidRPr="00AD064B">
        <w:rPr>
          <w:rFonts w:eastAsia="游明朝"/>
          <w:color w:val="000000"/>
          <w:lang w:eastAsia="ja-JP"/>
        </w:rPr>
        <w:t xml:space="preserve">, Serving GW and the PGW-U+UPF. The PGW-C+SMF uses the EPS </w:t>
      </w:r>
      <w:proofErr w:type="spellStart"/>
      <w:r w:rsidRPr="00AD064B">
        <w:rPr>
          <w:rFonts w:eastAsia="游明朝"/>
          <w:color w:val="000000"/>
          <w:lang w:eastAsia="ja-JP"/>
        </w:rPr>
        <w:t>QoS</w:t>
      </w:r>
      <w:proofErr w:type="spellEnd"/>
      <w:r w:rsidRPr="00AD064B">
        <w:rPr>
          <w:rFonts w:eastAsia="游明朝"/>
          <w:color w:val="000000"/>
          <w:lang w:eastAsia="ja-JP"/>
        </w:rPr>
        <w:t xml:space="preserve"> parameters as assigned for the dedicated EPS bearers during the </w:t>
      </w:r>
      <w:proofErr w:type="spellStart"/>
      <w:r w:rsidRPr="00AD064B">
        <w:rPr>
          <w:rFonts w:eastAsia="游明朝"/>
          <w:color w:val="000000"/>
          <w:lang w:eastAsia="ja-JP"/>
        </w:rPr>
        <w:t>QoS</w:t>
      </w:r>
      <w:proofErr w:type="spellEnd"/>
      <w:r w:rsidRPr="00AD064B">
        <w:rPr>
          <w:rFonts w:eastAsia="游明朝"/>
          <w:color w:val="000000"/>
          <w:lang w:eastAsia="ja-JP"/>
        </w:rPr>
        <w:t xml:space="preserve">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17.</w:t>
      </w:r>
      <w:r w:rsidRPr="00AD064B">
        <w:rPr>
          <w:rFonts w:eastAsia="游明朝"/>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18.</w:t>
      </w:r>
      <w:r w:rsidRPr="00AD064B">
        <w:rPr>
          <w:rFonts w:eastAsia="游明朝"/>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zh-CN"/>
        </w:rPr>
      </w:pPr>
      <w:r w:rsidRPr="00AD064B">
        <w:rPr>
          <w:rFonts w:eastAsia="游明朝"/>
          <w:color w:val="000000"/>
          <w:lang w:eastAsia="ja-JP"/>
        </w:rPr>
        <w:tab/>
        <w:t xml:space="preserve">This includes the deregistration of the old AMF for 3GPP access from the HSS+UDM as specified in clause 4.11.1.5.3. Any </w:t>
      </w:r>
      <w:r w:rsidRPr="00AD064B">
        <w:rPr>
          <w:rFonts w:eastAsia="游明朝"/>
          <w:color w:val="000000"/>
          <w:lang w:eastAsia="zh-CN"/>
        </w:rPr>
        <w:t xml:space="preserve">registration associated with the non-3GPP access in the </w:t>
      </w:r>
      <w:r w:rsidRPr="00AD064B">
        <w:rPr>
          <w:rFonts w:eastAsia="游明朝"/>
          <w:color w:val="000000"/>
          <w:lang w:eastAsia="ja-JP"/>
        </w:rPr>
        <w:t xml:space="preserve">old AMF </w:t>
      </w:r>
      <w:r w:rsidRPr="00AD064B">
        <w:rPr>
          <w:rFonts w:eastAsia="游明朝"/>
          <w:color w:val="000000"/>
          <w:lang w:eastAsia="zh-CN"/>
        </w:rPr>
        <w:t>is not removed (i.e. an AMF that was serving the UE over both 3GPP and non-3GPP accesses does not consider the UE as deregistered over non 3GPP access and will remain registered and subscribed to subscription data updates in UDM).</w:t>
      </w:r>
    </w:p>
    <w:p w14:paraId="7FFD75B8" w14:textId="77777777" w:rsidR="00AD064B" w:rsidRPr="00AD064B" w:rsidRDefault="00AD064B" w:rsidP="00AD064B">
      <w:pPr>
        <w:keepLines/>
        <w:overflowPunct w:val="0"/>
        <w:autoSpaceDE w:val="0"/>
        <w:autoSpaceDN w:val="0"/>
        <w:adjustRightInd w:val="0"/>
        <w:ind w:left="1135" w:hanging="851"/>
        <w:textAlignment w:val="baseline"/>
        <w:rPr>
          <w:rFonts w:eastAsia="游明朝"/>
          <w:color w:val="000000"/>
          <w:lang w:eastAsia="ja-JP"/>
        </w:rPr>
      </w:pPr>
      <w:r w:rsidRPr="00AD064B">
        <w:rPr>
          <w:rFonts w:eastAsia="游明朝"/>
          <w:color w:val="000000"/>
          <w:lang w:eastAsia="ja-JP"/>
        </w:rPr>
        <w:t>NOTE</w:t>
      </w:r>
      <w:r w:rsidRPr="00AD064B">
        <w:rPr>
          <w:rFonts w:eastAsia="游明朝"/>
          <w:color w:val="000000"/>
          <w:lang w:eastAsia="zh-CN"/>
        </w:rPr>
        <w:t> 5</w:t>
      </w:r>
      <w:r w:rsidRPr="00AD064B">
        <w:rPr>
          <w:rFonts w:eastAsia="游明朝"/>
          <w:color w:val="000000"/>
          <w:lang w:eastAsia="ja-JP"/>
        </w:rPr>
        <w:t>:</w:t>
      </w:r>
      <w:r w:rsidRPr="00AD064B">
        <w:rPr>
          <w:rFonts w:eastAsia="游明朝"/>
          <w:color w:val="000000"/>
          <w:lang w:eastAsia="ja-JP"/>
        </w:rPr>
        <w:tab/>
        <w:t xml:space="preserve">The </w:t>
      </w:r>
      <w:proofErr w:type="spellStart"/>
      <w:r w:rsidRPr="00AD064B">
        <w:rPr>
          <w:rFonts w:eastAsia="游明朝"/>
          <w:color w:val="000000"/>
          <w:lang w:eastAsia="ja-JP"/>
        </w:rPr>
        <w:t>behavior</w:t>
      </w:r>
      <w:proofErr w:type="spellEnd"/>
      <w:r w:rsidRPr="00AD064B">
        <w:rPr>
          <w:rFonts w:eastAsia="游明朝"/>
          <w:color w:val="000000"/>
          <w:lang w:eastAsia="ja-JP"/>
        </w:rPr>
        <w:t xml:space="preserve"> whereby the HSS+UDM cancels location of CN node of the another type, i.e. AMF, is similar to HSS </w:t>
      </w:r>
      <w:proofErr w:type="spellStart"/>
      <w:r w:rsidRPr="00AD064B">
        <w:rPr>
          <w:rFonts w:eastAsia="游明朝"/>
          <w:color w:val="000000"/>
          <w:lang w:eastAsia="ja-JP"/>
        </w:rPr>
        <w:t>behavior</w:t>
      </w:r>
      <w:proofErr w:type="spellEnd"/>
      <w:r w:rsidRPr="00AD064B">
        <w:rPr>
          <w:rFonts w:eastAsia="游明朝"/>
          <w:color w:val="000000"/>
          <w:lang w:eastAsia="ja-JP"/>
        </w:rPr>
        <w:t xml:space="preserve"> for MME and </w:t>
      </w:r>
      <w:proofErr w:type="spellStart"/>
      <w:r w:rsidRPr="00AD064B">
        <w:rPr>
          <w:rFonts w:eastAsia="游明朝"/>
          <w:color w:val="000000"/>
          <w:lang w:eastAsia="ja-JP"/>
        </w:rPr>
        <w:t>Gn</w:t>
      </w:r>
      <w:proofErr w:type="spellEnd"/>
      <w:r w:rsidRPr="00AD064B">
        <w:rPr>
          <w:rFonts w:eastAsia="游明朝"/>
          <w:color w:val="000000"/>
          <w:lang w:eastAsia="ja-JP"/>
        </w:rPr>
        <w:t>/</w:t>
      </w:r>
      <w:proofErr w:type="spellStart"/>
      <w:r w:rsidRPr="00AD064B">
        <w:rPr>
          <w:rFonts w:eastAsia="游明朝"/>
          <w:color w:val="000000"/>
          <w:lang w:eastAsia="ja-JP"/>
        </w:rPr>
        <w:t>Gp</w:t>
      </w:r>
      <w:proofErr w:type="spellEnd"/>
      <w:r w:rsidRPr="00AD064B">
        <w:rPr>
          <w:rFonts w:eastAsia="游明朝"/>
          <w:color w:val="000000"/>
          <w:lang w:eastAsia="ja-JP"/>
        </w:rPr>
        <w:t xml:space="preserve"> SGSN registration (see TS 23.401 [13]). The target AMF that receives the cancel location from the HSS+UDM is the one associated with 3GPP access.</w:t>
      </w:r>
    </w:p>
    <w:p w14:paraId="399A14F2"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lastRenderedPageBreak/>
        <w:tab/>
        <w:t xml:space="preserve">When the UE decides to deregister over non-3GPP access or the old AMF decides not to maintain a UE registration for non-3GPP access anymore, the old AMF then deregisters from UDM by sending a </w:t>
      </w:r>
      <w:proofErr w:type="spellStart"/>
      <w:r w:rsidRPr="00AD064B">
        <w:rPr>
          <w:rFonts w:eastAsia="游明朝"/>
          <w:color w:val="000000"/>
          <w:lang w:eastAsia="ja-JP"/>
        </w:rPr>
        <w:t>Nudm_UECM_Deregistration</w:t>
      </w:r>
      <w:proofErr w:type="spellEnd"/>
      <w:r w:rsidRPr="00AD064B">
        <w:rPr>
          <w:rFonts w:eastAsia="游明朝"/>
          <w:color w:val="000000"/>
          <w:lang w:eastAsia="ja-JP"/>
        </w:rPr>
        <w:t xml:space="preserve"> service operation, unsubscribes from Subscription Data updates by sending an </w:t>
      </w:r>
      <w:proofErr w:type="spellStart"/>
      <w:r w:rsidRPr="00AD064B">
        <w:rPr>
          <w:rFonts w:eastAsia="游明朝"/>
          <w:color w:val="000000"/>
          <w:lang w:eastAsia="ja-JP"/>
        </w:rPr>
        <w:t>Nudm_SDM_Unsubscribe</w:t>
      </w:r>
      <w:proofErr w:type="spellEnd"/>
      <w:r w:rsidRPr="00AD064B">
        <w:rPr>
          <w:rFonts w:eastAsia="游明朝"/>
          <w:color w:val="000000"/>
          <w:lang w:eastAsia="ja-JP"/>
        </w:rPr>
        <w:t xml:space="preserv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19.</w:t>
      </w:r>
      <w:r w:rsidRPr="00AD064B">
        <w:rPr>
          <w:rFonts w:eastAsia="游明朝"/>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20.</w:t>
      </w:r>
      <w:r w:rsidRPr="00AD064B">
        <w:rPr>
          <w:rFonts w:eastAsia="游明朝"/>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21.</w:t>
      </w:r>
      <w:r w:rsidRPr="00AD064B">
        <w:rPr>
          <w:rFonts w:eastAsia="游明朝"/>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游明朝"/>
          <w:color w:val="000000"/>
          <w:lang w:eastAsia="ja-JP"/>
        </w:rPr>
      </w:pPr>
      <w:r w:rsidRPr="00AD064B">
        <w:rPr>
          <w:rFonts w:eastAsia="游明朝"/>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游明朝"/>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88B88" w14:textId="77777777" w:rsidR="008B4B59" w:rsidRDefault="008B4B59">
      <w:r>
        <w:separator/>
      </w:r>
    </w:p>
  </w:endnote>
  <w:endnote w:type="continuationSeparator" w:id="0">
    <w:p w14:paraId="4B57E025" w14:textId="77777777" w:rsidR="008B4B59" w:rsidRDefault="008B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C4451" w14:textId="77777777" w:rsidR="008B4B59" w:rsidRDefault="008B4B59">
      <w:r>
        <w:separator/>
      </w:r>
    </w:p>
  </w:footnote>
  <w:footnote w:type="continuationSeparator" w:id="0">
    <w:p w14:paraId="59D1C06E" w14:textId="77777777" w:rsidR="008B4B59" w:rsidRDefault="008B4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NTT DOCOMOr06">
    <w15:presenceInfo w15:providerId="None" w15:userId="NTT DOCOMOr06"/>
  </w15:person>
  <w15:person w15:author="NTT DOCOMOr05">
    <w15:presenceInfo w15:providerId="None" w15:userId="NTT DOCOMOr05"/>
  </w15:person>
  <w15:person w15:author="NTT DOCOMOr04">
    <w15:presenceInfo w15:providerId="None" w15:userId="NTT DOCOM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D"/>
    <w:rsid w:val="00033D6F"/>
    <w:rsid w:val="00045C1A"/>
    <w:rsid w:val="00067C07"/>
    <w:rsid w:val="00075B4E"/>
    <w:rsid w:val="00076A63"/>
    <w:rsid w:val="00085637"/>
    <w:rsid w:val="00087155"/>
    <w:rsid w:val="000A6394"/>
    <w:rsid w:val="000B0A6C"/>
    <w:rsid w:val="000B7FED"/>
    <w:rsid w:val="000C038A"/>
    <w:rsid w:val="000C6598"/>
    <w:rsid w:val="00111103"/>
    <w:rsid w:val="00123F2D"/>
    <w:rsid w:val="00124BE8"/>
    <w:rsid w:val="00136A3C"/>
    <w:rsid w:val="00145D43"/>
    <w:rsid w:val="001503BA"/>
    <w:rsid w:val="001645FC"/>
    <w:rsid w:val="00192C46"/>
    <w:rsid w:val="001A08B3"/>
    <w:rsid w:val="001A4A66"/>
    <w:rsid w:val="001A68E6"/>
    <w:rsid w:val="001A7B60"/>
    <w:rsid w:val="001B52F0"/>
    <w:rsid w:val="001B7A65"/>
    <w:rsid w:val="001C1FA9"/>
    <w:rsid w:val="001D032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B4276"/>
    <w:rsid w:val="002B5741"/>
    <w:rsid w:val="00305409"/>
    <w:rsid w:val="00316767"/>
    <w:rsid w:val="0034229D"/>
    <w:rsid w:val="0034277C"/>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07E08"/>
    <w:rsid w:val="00410371"/>
    <w:rsid w:val="004242F1"/>
    <w:rsid w:val="0043401E"/>
    <w:rsid w:val="00443FDE"/>
    <w:rsid w:val="004450D2"/>
    <w:rsid w:val="00450D5A"/>
    <w:rsid w:val="00495A40"/>
    <w:rsid w:val="004B75B7"/>
    <w:rsid w:val="004C530C"/>
    <w:rsid w:val="004D47EB"/>
    <w:rsid w:val="004F7C68"/>
    <w:rsid w:val="0051580D"/>
    <w:rsid w:val="00522111"/>
    <w:rsid w:val="00526CD7"/>
    <w:rsid w:val="005342C1"/>
    <w:rsid w:val="00547111"/>
    <w:rsid w:val="00562D7B"/>
    <w:rsid w:val="00563418"/>
    <w:rsid w:val="005702E9"/>
    <w:rsid w:val="00592D74"/>
    <w:rsid w:val="005A7AC0"/>
    <w:rsid w:val="005B099B"/>
    <w:rsid w:val="005D1183"/>
    <w:rsid w:val="005D26CE"/>
    <w:rsid w:val="005E2C44"/>
    <w:rsid w:val="005E628A"/>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C01A0"/>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A0E8E"/>
    <w:rsid w:val="007B007F"/>
    <w:rsid w:val="007B512A"/>
    <w:rsid w:val="007C039E"/>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4B59"/>
    <w:rsid w:val="008B754E"/>
    <w:rsid w:val="008C5DA1"/>
    <w:rsid w:val="008F4E65"/>
    <w:rsid w:val="008F686C"/>
    <w:rsid w:val="008F6D80"/>
    <w:rsid w:val="00911FBD"/>
    <w:rsid w:val="009148DE"/>
    <w:rsid w:val="00931985"/>
    <w:rsid w:val="00941E30"/>
    <w:rsid w:val="00942043"/>
    <w:rsid w:val="009424B0"/>
    <w:rsid w:val="0094792E"/>
    <w:rsid w:val="00960CF9"/>
    <w:rsid w:val="00966A86"/>
    <w:rsid w:val="009777D9"/>
    <w:rsid w:val="009853EE"/>
    <w:rsid w:val="00991B88"/>
    <w:rsid w:val="009979AF"/>
    <w:rsid w:val="009A3C93"/>
    <w:rsid w:val="009A5753"/>
    <w:rsid w:val="009A579D"/>
    <w:rsid w:val="009C355E"/>
    <w:rsid w:val="009E3297"/>
    <w:rsid w:val="009F2A70"/>
    <w:rsid w:val="009F734F"/>
    <w:rsid w:val="00A078A5"/>
    <w:rsid w:val="00A13E96"/>
    <w:rsid w:val="00A246B6"/>
    <w:rsid w:val="00A269ED"/>
    <w:rsid w:val="00A4187B"/>
    <w:rsid w:val="00A47E70"/>
    <w:rsid w:val="00A50CF0"/>
    <w:rsid w:val="00A71F7D"/>
    <w:rsid w:val="00A72929"/>
    <w:rsid w:val="00A740CB"/>
    <w:rsid w:val="00A7671C"/>
    <w:rsid w:val="00A905F2"/>
    <w:rsid w:val="00A959B4"/>
    <w:rsid w:val="00AA2CBC"/>
    <w:rsid w:val="00AB5851"/>
    <w:rsid w:val="00AC5820"/>
    <w:rsid w:val="00AD064B"/>
    <w:rsid w:val="00AD1CD8"/>
    <w:rsid w:val="00AF2E76"/>
    <w:rsid w:val="00AF2F64"/>
    <w:rsid w:val="00B06364"/>
    <w:rsid w:val="00B21FA8"/>
    <w:rsid w:val="00B23FC4"/>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BF68AF"/>
    <w:rsid w:val="00C243F0"/>
    <w:rsid w:val="00C254CC"/>
    <w:rsid w:val="00C25791"/>
    <w:rsid w:val="00C4121A"/>
    <w:rsid w:val="00C51A3D"/>
    <w:rsid w:val="00C566B3"/>
    <w:rsid w:val="00C5726C"/>
    <w:rsid w:val="00C6464D"/>
    <w:rsid w:val="00C66BA2"/>
    <w:rsid w:val="00C95985"/>
    <w:rsid w:val="00CA256C"/>
    <w:rsid w:val="00CA4C05"/>
    <w:rsid w:val="00CB24CC"/>
    <w:rsid w:val="00CC2840"/>
    <w:rsid w:val="00CC5026"/>
    <w:rsid w:val="00CC68D0"/>
    <w:rsid w:val="00CD0C6D"/>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72264"/>
    <w:rsid w:val="00D86698"/>
    <w:rsid w:val="00D95C6C"/>
    <w:rsid w:val="00DE34CF"/>
    <w:rsid w:val="00E13F3D"/>
    <w:rsid w:val="00E14A65"/>
    <w:rsid w:val="00E17892"/>
    <w:rsid w:val="00E21857"/>
    <w:rsid w:val="00E23E43"/>
    <w:rsid w:val="00E34898"/>
    <w:rsid w:val="00E44568"/>
    <w:rsid w:val="00E51809"/>
    <w:rsid w:val="00E54E67"/>
    <w:rsid w:val="00E606D2"/>
    <w:rsid w:val="00E60FBC"/>
    <w:rsid w:val="00E651CD"/>
    <w:rsid w:val="00E80C75"/>
    <w:rsid w:val="00E97CB1"/>
    <w:rsid w:val="00EA429C"/>
    <w:rsid w:val="00EB09B7"/>
    <w:rsid w:val="00EB2E78"/>
    <w:rsid w:val="00EE77AF"/>
    <w:rsid w:val="00EE7D7C"/>
    <w:rsid w:val="00EF2644"/>
    <w:rsid w:val="00F25D98"/>
    <w:rsid w:val="00F300FB"/>
    <w:rsid w:val="00F31DC6"/>
    <w:rsid w:val="00F43A47"/>
    <w:rsid w:val="00F5521A"/>
    <w:rsid w:val="00F82D19"/>
    <w:rsid w:val="00FA5A7D"/>
    <w:rsid w:val="00FB1B22"/>
    <w:rsid w:val="00FB6386"/>
    <w:rsid w:val="00FC5474"/>
    <w:rsid w:val="00FC7197"/>
    <w:rsid w:val="00FD0B18"/>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24.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8BEC3-9379-4979-AD0F-D26EDEB79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7</Pages>
  <Words>2980</Words>
  <Characters>16989</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DOCOMOfi</cp:lastModifiedBy>
  <cp:revision>175</cp:revision>
  <cp:lastPrinted>1899-12-31T23:00:00Z</cp:lastPrinted>
  <dcterms:created xsi:type="dcterms:W3CDTF">2018-11-05T09:14:00Z</dcterms:created>
  <dcterms:modified xsi:type="dcterms:W3CDTF">2020-02-28T04:51:00Z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