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74CE2" w14:textId="7EB34B29" w:rsidR="00887B90" w:rsidRDefault="00887B90" w:rsidP="003B1D39">
      <w:pPr>
        <w:pStyle w:val="CRCoverPage"/>
        <w:tabs>
          <w:tab w:val="right" w:pos="9639"/>
        </w:tabs>
        <w:spacing w:after="0"/>
        <w:rPr>
          <w:b/>
          <w:i/>
          <w:noProof/>
          <w:sz w:val="28"/>
        </w:rPr>
      </w:pPr>
      <w:r>
        <w:rPr>
          <w:rFonts w:cs="Arial"/>
          <w:b/>
          <w:noProof/>
          <w:sz w:val="24"/>
        </w:rPr>
        <w:t>SA WG2 Meeting #137E</w:t>
      </w:r>
      <w:r>
        <w:rPr>
          <w:b/>
          <w:i/>
          <w:noProof/>
          <w:sz w:val="28"/>
        </w:rPr>
        <w:tab/>
      </w:r>
      <w:r w:rsidR="000A1B8D" w:rsidRPr="000A1B8D">
        <w:rPr>
          <w:rFonts w:cs="Arial"/>
          <w:b/>
          <w:noProof/>
          <w:sz w:val="24"/>
        </w:rPr>
        <w:t>S2-2002058</w:t>
      </w:r>
    </w:p>
    <w:p w14:paraId="16FD67B9" w14:textId="18BE7C3E" w:rsidR="00887B90" w:rsidRDefault="00887B90" w:rsidP="00887B90">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Pr>
          <w:rFonts w:cs="Arial"/>
          <w:b/>
          <w:bCs/>
          <w:sz w:val="24"/>
          <w:szCs w:val="24"/>
        </w:rPr>
        <w:t xml:space="preserve"> </w:t>
      </w:r>
      <w:r w:rsidR="0051647B">
        <w:rPr>
          <w:rFonts w:cs="Arial"/>
          <w:b/>
          <w:noProof/>
          <w:sz w:val="24"/>
          <w:szCs w:val="24"/>
        </w:rPr>
        <w:t>Electronic meeti</w:t>
      </w:r>
      <w:r w:rsidR="00542E9A">
        <w:rPr>
          <w:rFonts w:cs="Arial"/>
          <w:b/>
          <w:noProof/>
          <w:sz w:val="24"/>
          <w:szCs w:val="24"/>
        </w:rPr>
        <w:t>ng</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ab/>
      </w:r>
      <w:r>
        <w:rPr>
          <w:rFonts w:cs="Arial"/>
          <w:b/>
          <w:noProof/>
          <w:color w:val="3333FF"/>
          <w:sz w:val="24"/>
        </w:rPr>
        <w:tab/>
        <w:t xml:space="preserve"> </w:t>
      </w:r>
      <w:r>
        <w:rPr>
          <w:b/>
          <w:noProof/>
          <w:color w:val="3333FF"/>
          <w:sz w:val="24"/>
        </w:rPr>
        <w:t>(revision of S2-20</w:t>
      </w:r>
      <w:r w:rsidR="00A27B15">
        <w:rPr>
          <w:b/>
          <w:noProof/>
          <w:color w:val="3333FF"/>
          <w:sz w:val="24"/>
          <w:lang w:eastAsia="zh-CN"/>
        </w:rPr>
        <w:t>xxxx</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0D263386" w:rsidR="001E41F3" w:rsidRPr="00410371" w:rsidRDefault="00AF6DC6" w:rsidP="00AF6DC6">
            <w:pPr>
              <w:pStyle w:val="CRCoverPage"/>
              <w:spacing w:after="0"/>
              <w:jc w:val="right"/>
              <w:rPr>
                <w:noProof/>
              </w:rPr>
            </w:pPr>
            <w:r w:rsidRPr="00AF6DC6">
              <w:rPr>
                <w:b/>
                <w:noProof/>
                <w:sz w:val="28"/>
              </w:rPr>
              <w:t>0414</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1FD2B354" w:rsidR="001E41F3" w:rsidRPr="00410371" w:rsidRDefault="00555629" w:rsidP="00E13F3D">
            <w:pPr>
              <w:pStyle w:val="CRCoverPage"/>
              <w:spacing w:after="0"/>
              <w:jc w:val="center"/>
              <w:rPr>
                <w:b/>
                <w:noProof/>
              </w:rPr>
            </w:pPr>
            <w:r>
              <w:rPr>
                <w:b/>
                <w:noProof/>
                <w:sz w:val="28"/>
              </w:rPr>
              <w:t>-</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sidRPr="00AF6DC6">
              <w:rPr>
                <w:b/>
                <w:noProof/>
                <w:sz w:val="28"/>
              </w:rPr>
              <w:t>16.</w:t>
            </w:r>
            <w:r w:rsidR="003F473D" w:rsidRPr="00AF6DC6">
              <w:rPr>
                <w:b/>
                <w:noProof/>
                <w:sz w:val="28"/>
              </w:rPr>
              <w:t>3</w:t>
            </w:r>
            <w:r w:rsidRPr="00AF6DC6">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1792AEB4" w:rsidR="001E41F3" w:rsidRDefault="00A27B15">
            <w:pPr>
              <w:pStyle w:val="CRCoverPage"/>
              <w:spacing w:after="0"/>
              <w:ind w:left="100"/>
              <w:rPr>
                <w:noProof/>
              </w:rPr>
            </w:pPr>
            <w:r>
              <w:rPr>
                <w:noProof/>
              </w:rPr>
              <w:t>Event Triggers subscribed by the TSN AF</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D3A0CB5" w:rsidR="001E41F3" w:rsidRDefault="00555629">
            <w:pPr>
              <w:pStyle w:val="CRCoverPage"/>
              <w:spacing w:after="0"/>
              <w:ind w:left="100"/>
              <w:rPr>
                <w:noProof/>
              </w:rPr>
            </w:pPr>
            <w:r>
              <w:rPr>
                <w:noProof/>
              </w:rPr>
              <w:t>Vertical_LAN</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7D6D8B57" w:rsidR="001E41F3" w:rsidRDefault="00B221F5">
            <w:pPr>
              <w:pStyle w:val="CRCoverPage"/>
              <w:spacing w:after="0"/>
              <w:ind w:left="100"/>
              <w:rPr>
                <w:noProof/>
              </w:rPr>
            </w:pPr>
            <w:r>
              <w:rPr>
                <w:noProof/>
              </w:rPr>
              <w:t>2020-0</w:t>
            </w:r>
            <w:r w:rsidR="00680746">
              <w:rPr>
                <w:noProof/>
              </w:rPr>
              <w:t>2</w:t>
            </w:r>
            <w:r>
              <w:rPr>
                <w:noProof/>
              </w:rPr>
              <w:t>-</w:t>
            </w:r>
            <w:r w:rsidR="00680746">
              <w:rPr>
                <w:noProof/>
              </w:rPr>
              <w:t>1</w:t>
            </w:r>
            <w:r w:rsidR="00E01F26">
              <w:rPr>
                <w:noProof/>
              </w:rPr>
              <w:t>7</w:t>
            </w:r>
          </w:p>
        </w:tc>
      </w:tr>
      <w:tr w:rsidR="001E41F3" w14:paraId="53824804" w14:textId="77777777" w:rsidTr="00547111">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BD245" w14:textId="77777777" w:rsidR="001E41F3" w:rsidRDefault="00A27B15" w:rsidP="00585AE5">
            <w:pPr>
              <w:pStyle w:val="CRCoverPage"/>
              <w:spacing w:after="0"/>
              <w:ind w:left="100"/>
            </w:pPr>
            <w:r>
              <w:t>The event trigger Manageable Ethernet Port detected is subscribed over N5, and not over Rx as indicated in Table 6.1.3.18</w:t>
            </w:r>
            <w:r w:rsidRPr="002B7E8F">
              <w:t>-1.</w:t>
            </w:r>
          </w:p>
          <w:p w14:paraId="7F25DC14" w14:textId="1B798048" w:rsidR="00A27B15" w:rsidRDefault="00A27B15" w:rsidP="00585AE5">
            <w:pPr>
              <w:pStyle w:val="CRCoverPage"/>
              <w:spacing w:after="0"/>
              <w:ind w:left="100"/>
            </w:pPr>
            <w:r>
              <w:t xml:space="preserve">In addition, a description of the Event Triggers </w:t>
            </w:r>
            <w:r w:rsidR="003D5363">
              <w:t>related to Time Sensitive Communication are added.</w:t>
            </w: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7E140" w14:textId="77777777" w:rsidR="001E41F3" w:rsidRDefault="003D5363">
            <w:pPr>
              <w:pStyle w:val="CRCoverPage"/>
              <w:spacing w:after="0"/>
              <w:ind w:left="100"/>
              <w:rPr>
                <w:noProof/>
              </w:rPr>
            </w:pPr>
            <w:r>
              <w:rPr>
                <w:noProof/>
              </w:rPr>
              <w:t>Re</w:t>
            </w:r>
            <w:r w:rsidR="000B1E6B">
              <w:rPr>
                <w:noProof/>
              </w:rPr>
              <w:t>move possibility to subscribe to TSN AF event triggers over Rx.</w:t>
            </w:r>
          </w:p>
          <w:p w14:paraId="3F3D303B" w14:textId="13DBB575" w:rsidR="000B1E6B" w:rsidRDefault="000B1E6B">
            <w:pPr>
              <w:pStyle w:val="CRCoverPage"/>
              <w:spacing w:after="0"/>
              <w:ind w:left="100"/>
              <w:rPr>
                <w:noProof/>
              </w:rPr>
            </w:pPr>
            <w:r>
              <w:rPr>
                <w:noProof/>
              </w:rPr>
              <w:t>Add a description of TSN related Event triggers.</w:t>
            </w: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0293F41A" w:rsidR="001E41F3" w:rsidRDefault="000B1E6B">
            <w:pPr>
              <w:pStyle w:val="CRCoverPage"/>
              <w:spacing w:after="0"/>
              <w:ind w:left="100"/>
              <w:rPr>
                <w:noProof/>
              </w:rPr>
            </w:pPr>
            <w:r>
              <w:rPr>
                <w:noProof/>
              </w:rPr>
              <w:t xml:space="preserve">Incorrect implementation of the TSN feature, </w:t>
            </w:r>
            <w:r w:rsidR="00F220E9">
              <w:rPr>
                <w:noProof/>
              </w:rPr>
              <w:t xml:space="preserve">not </w:t>
            </w:r>
            <w:r>
              <w:rPr>
                <w:noProof/>
              </w:rPr>
              <w:t>aligned with 23.501.</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70E14665" w:rsidR="001E41F3" w:rsidRDefault="002078C2">
            <w:pPr>
              <w:pStyle w:val="CRCoverPage"/>
              <w:spacing w:after="0"/>
              <w:ind w:left="100"/>
              <w:rPr>
                <w:noProof/>
              </w:rPr>
            </w:pPr>
            <w:r>
              <w:t>6.1.3.18, 6.1.3.23</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33F5D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3B93E646" w:rsidR="001E41F3" w:rsidRDefault="003D5363">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764A7F9F" w:rsidR="001E41F3" w:rsidRDefault="003D5363">
            <w:pPr>
              <w:pStyle w:val="CRCoverPage"/>
              <w:spacing w:after="0"/>
              <w:ind w:left="99"/>
              <w:rPr>
                <w:noProof/>
              </w:rPr>
            </w:pPr>
            <w:r>
              <w:rPr>
                <w:noProof/>
              </w:rPr>
              <w:t>TS/TR ... CR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4AC3D"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3" w:name="_Toc517082226"/>
    </w:p>
    <w:p w14:paraId="32557E73" w14:textId="6E69E050" w:rsidR="00FA7744" w:rsidRPr="002B7E8F" w:rsidRDefault="00FA7744" w:rsidP="00FA7744">
      <w:pPr>
        <w:pStyle w:val="Heading4"/>
      </w:pPr>
      <w:bookmarkStart w:id="4" w:name="_Toc19197354"/>
      <w:bookmarkStart w:id="5" w:name="_Toc27896507"/>
      <w:bookmarkEnd w:id="2"/>
      <w:bookmarkEnd w:id="3"/>
      <w:r>
        <w:t>6.1.3.18</w:t>
      </w:r>
      <w:r w:rsidRPr="002B7E8F">
        <w:tab/>
        <w:t>Event reporting from the</w:t>
      </w:r>
      <w:r w:rsidRPr="002B7E8F">
        <w:rPr>
          <w:rFonts w:eastAsia="SimSun" w:hint="eastAsia"/>
          <w:lang w:eastAsia="zh-CN"/>
        </w:rPr>
        <w:t xml:space="preserve"> </w:t>
      </w:r>
      <w:r w:rsidRPr="002B7E8F">
        <w:t>PCF</w:t>
      </w:r>
      <w:bookmarkEnd w:id="4"/>
      <w:bookmarkEnd w:id="5"/>
    </w:p>
    <w:p w14:paraId="14E0BD93" w14:textId="77777777" w:rsidR="00FA7744" w:rsidRPr="002B7E8F" w:rsidRDefault="00FA7744" w:rsidP="00FA7744">
      <w:r w:rsidRPr="002B7E8F">
        <w:t>The AF may subscribe/unsubscribe to notifications of events from the PCF for the PDU Session to which the AF session is bound.</w:t>
      </w:r>
    </w:p>
    <w:p w14:paraId="0CD561EF" w14:textId="77777777" w:rsidR="00FA7744" w:rsidRPr="002B7E8F" w:rsidRDefault="00FA7744" w:rsidP="00FA7744">
      <w:r w:rsidRPr="002B7E8F">
        <w:t xml:space="preserve">The events that can be subscribed by the AF are listed in Table </w:t>
      </w:r>
      <w:r>
        <w:t>6.1.3.18</w:t>
      </w:r>
      <w:r w:rsidRPr="002B7E8F">
        <w:t>-1.</w:t>
      </w:r>
    </w:p>
    <w:p w14:paraId="711AC3C5" w14:textId="77777777" w:rsidR="00FA7744" w:rsidRPr="002B7E8F" w:rsidRDefault="00FA7744" w:rsidP="00FA7744">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FA7744" w:rsidRPr="002B7E8F" w14:paraId="48CAB8D6" w14:textId="77777777" w:rsidTr="003B1D39">
        <w:trPr>
          <w:jc w:val="center"/>
        </w:trPr>
        <w:tc>
          <w:tcPr>
            <w:tcW w:w="1687" w:type="dxa"/>
          </w:tcPr>
          <w:p w14:paraId="2AD55461" w14:textId="77777777" w:rsidR="00FA7744" w:rsidRPr="002B7E8F" w:rsidRDefault="00FA7744" w:rsidP="003B1D39">
            <w:pPr>
              <w:pStyle w:val="TAH"/>
            </w:pPr>
            <w:r w:rsidRPr="002B7E8F">
              <w:t>Event</w:t>
            </w:r>
          </w:p>
        </w:tc>
        <w:tc>
          <w:tcPr>
            <w:tcW w:w="2551" w:type="dxa"/>
          </w:tcPr>
          <w:p w14:paraId="5512D1CC" w14:textId="77777777" w:rsidR="00FA7744" w:rsidRPr="002B7E8F" w:rsidRDefault="00FA7744" w:rsidP="003B1D39">
            <w:pPr>
              <w:pStyle w:val="TAH"/>
            </w:pPr>
            <w:r w:rsidRPr="002B7E8F">
              <w:t>Description</w:t>
            </w:r>
          </w:p>
        </w:tc>
        <w:tc>
          <w:tcPr>
            <w:tcW w:w="1418" w:type="dxa"/>
          </w:tcPr>
          <w:p w14:paraId="4E0760AA" w14:textId="77777777" w:rsidR="00FA7744" w:rsidRPr="002B7E8F" w:rsidRDefault="00FA7744" w:rsidP="003B1D39">
            <w:pPr>
              <w:pStyle w:val="TAH"/>
            </w:pPr>
            <w:r w:rsidRPr="002B7E8F">
              <w:t>Conditions for reporting</w:t>
            </w:r>
          </w:p>
        </w:tc>
        <w:tc>
          <w:tcPr>
            <w:tcW w:w="1276" w:type="dxa"/>
          </w:tcPr>
          <w:p w14:paraId="0C1446A2" w14:textId="77777777" w:rsidR="00FA7744" w:rsidRPr="002B7E8F" w:rsidRDefault="00FA7744" w:rsidP="003B1D39">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00E66569" w14:textId="77777777" w:rsidR="00FA7744" w:rsidRPr="002B7E8F" w:rsidRDefault="00FA7744" w:rsidP="003B1D39">
            <w:pPr>
              <w:pStyle w:val="TAH"/>
              <w:rPr>
                <w:rFonts w:eastAsia="SimSun"/>
                <w:lang w:eastAsia="zh-CN"/>
              </w:rPr>
            </w:pPr>
            <w:r w:rsidRPr="002B7E8F">
              <w:rPr>
                <w:rFonts w:eastAsia="SimSun"/>
                <w:lang w:eastAsia="zh-CN"/>
              </w:rPr>
              <w:t xml:space="preserve">Availability for N5 PDU Session </w:t>
            </w:r>
          </w:p>
        </w:tc>
        <w:tc>
          <w:tcPr>
            <w:tcW w:w="1418" w:type="dxa"/>
          </w:tcPr>
          <w:p w14:paraId="21CD153C" w14:textId="77777777" w:rsidR="00FA7744" w:rsidRPr="002B7E8F" w:rsidRDefault="00FA7744" w:rsidP="003B1D39">
            <w:pPr>
              <w:pStyle w:val="TAH"/>
              <w:rPr>
                <w:rFonts w:eastAsia="SimSun"/>
                <w:lang w:eastAsia="zh-CN"/>
              </w:rPr>
            </w:pPr>
            <w:r w:rsidRPr="002B7E8F">
              <w:rPr>
                <w:rFonts w:eastAsia="SimSun"/>
                <w:lang w:eastAsia="zh-CN"/>
              </w:rPr>
              <w:t>Availability for Bulk Subscription</w:t>
            </w:r>
          </w:p>
          <w:p w14:paraId="53B45917" w14:textId="77777777" w:rsidR="00FA7744" w:rsidRPr="002B7E8F" w:rsidRDefault="00FA7744" w:rsidP="003B1D39">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FA7744" w:rsidRPr="002B7E8F" w14:paraId="74A9D1D2" w14:textId="77777777" w:rsidTr="003B1D39">
        <w:trPr>
          <w:jc w:val="center"/>
        </w:trPr>
        <w:tc>
          <w:tcPr>
            <w:tcW w:w="1687" w:type="dxa"/>
          </w:tcPr>
          <w:p w14:paraId="2421B413" w14:textId="77777777" w:rsidR="00FA7744" w:rsidRPr="002B7E8F" w:rsidRDefault="00FA7744" w:rsidP="003B1D39">
            <w:pPr>
              <w:pStyle w:val="TAL"/>
            </w:pPr>
            <w:bookmarkStart w:id="6" w:name="_Hlk32156390"/>
            <w:r w:rsidRPr="002B7E8F">
              <w:t>PLMN Identifier Notification</w:t>
            </w:r>
          </w:p>
        </w:tc>
        <w:tc>
          <w:tcPr>
            <w:tcW w:w="2551" w:type="dxa"/>
          </w:tcPr>
          <w:p w14:paraId="3C05F792" w14:textId="77777777" w:rsidR="00FA7744" w:rsidRPr="002B7E8F" w:rsidRDefault="00FA7744" w:rsidP="003B1D39">
            <w:pPr>
              <w:pStyle w:val="TAL"/>
            </w:pPr>
            <w:r w:rsidRPr="002B7E8F">
              <w:t>The PLMN identifier where the UE is currently located.</w:t>
            </w:r>
          </w:p>
        </w:tc>
        <w:tc>
          <w:tcPr>
            <w:tcW w:w="1418" w:type="dxa"/>
          </w:tcPr>
          <w:p w14:paraId="4BF77E7F" w14:textId="77777777" w:rsidR="00FA7744" w:rsidRPr="002B7E8F" w:rsidRDefault="00FA7744" w:rsidP="003B1D39">
            <w:pPr>
              <w:pStyle w:val="TAC"/>
            </w:pPr>
            <w:r w:rsidRPr="002B7E8F">
              <w:t>AF</w:t>
            </w:r>
          </w:p>
        </w:tc>
        <w:tc>
          <w:tcPr>
            <w:tcW w:w="1276" w:type="dxa"/>
          </w:tcPr>
          <w:p w14:paraId="70BC9B89" w14:textId="77777777" w:rsidR="00FA7744" w:rsidRPr="002B7E8F" w:rsidRDefault="00FA7744" w:rsidP="003B1D39">
            <w:pPr>
              <w:pStyle w:val="TAC"/>
              <w:rPr>
                <w:rFonts w:eastAsia="SimSun"/>
                <w:lang w:eastAsia="zh-CN"/>
              </w:rPr>
            </w:pPr>
            <w:r w:rsidRPr="002B7E8F">
              <w:rPr>
                <w:rFonts w:eastAsia="SimSun" w:hint="eastAsia"/>
                <w:lang w:eastAsia="zh-CN"/>
              </w:rPr>
              <w:t>Yes</w:t>
            </w:r>
          </w:p>
        </w:tc>
        <w:tc>
          <w:tcPr>
            <w:tcW w:w="1417" w:type="dxa"/>
          </w:tcPr>
          <w:p w14:paraId="0EA7C8F7" w14:textId="77777777" w:rsidR="00FA7744" w:rsidRPr="002B7E8F" w:rsidRDefault="00FA7744" w:rsidP="003B1D39">
            <w:pPr>
              <w:pStyle w:val="TAC"/>
              <w:rPr>
                <w:rFonts w:eastAsia="SimSun"/>
                <w:lang w:eastAsia="zh-CN"/>
              </w:rPr>
            </w:pPr>
            <w:r w:rsidRPr="002B7E8F">
              <w:rPr>
                <w:rFonts w:eastAsia="SimSun" w:hint="eastAsia"/>
                <w:lang w:eastAsia="zh-CN"/>
              </w:rPr>
              <w:t>Yes</w:t>
            </w:r>
          </w:p>
        </w:tc>
        <w:tc>
          <w:tcPr>
            <w:tcW w:w="1418" w:type="dxa"/>
          </w:tcPr>
          <w:p w14:paraId="55D55850" w14:textId="77777777" w:rsidR="00FA7744" w:rsidRPr="002B7E8F" w:rsidRDefault="00FA7744" w:rsidP="003B1D39">
            <w:pPr>
              <w:pStyle w:val="TAC"/>
              <w:rPr>
                <w:rFonts w:eastAsia="SimSun"/>
                <w:lang w:eastAsia="zh-CN"/>
              </w:rPr>
            </w:pPr>
            <w:r w:rsidRPr="002B7E8F">
              <w:rPr>
                <w:rFonts w:eastAsia="SimSun" w:hint="eastAsia"/>
                <w:lang w:eastAsia="zh-CN"/>
              </w:rPr>
              <w:t>Yes</w:t>
            </w:r>
          </w:p>
        </w:tc>
      </w:tr>
      <w:tr w:rsidR="00FA7744" w:rsidRPr="002B7E8F" w14:paraId="7D010A42" w14:textId="77777777" w:rsidTr="003B1D39">
        <w:trPr>
          <w:jc w:val="center"/>
        </w:trPr>
        <w:tc>
          <w:tcPr>
            <w:tcW w:w="1687" w:type="dxa"/>
          </w:tcPr>
          <w:p w14:paraId="31E3608C" w14:textId="77777777" w:rsidR="00FA7744" w:rsidRPr="002B7E8F" w:rsidRDefault="00FA7744" w:rsidP="003B1D39">
            <w:pPr>
              <w:pStyle w:val="TAL"/>
            </w:pPr>
            <w:r w:rsidRPr="002B7E8F">
              <w:t>Change of Access Type</w:t>
            </w:r>
          </w:p>
        </w:tc>
        <w:tc>
          <w:tcPr>
            <w:tcW w:w="2551" w:type="dxa"/>
          </w:tcPr>
          <w:p w14:paraId="7AFBAD0D" w14:textId="77777777" w:rsidR="00FA7744" w:rsidRPr="002B7E8F" w:rsidRDefault="00FA7744" w:rsidP="003B1D39">
            <w:pPr>
              <w:pStyle w:val="TAL"/>
            </w:pPr>
            <w:r w:rsidRPr="002B7E8F">
              <w:t>The Access Type and, if applicable, the RAT Type of the PDU Session has changed.</w:t>
            </w:r>
          </w:p>
        </w:tc>
        <w:tc>
          <w:tcPr>
            <w:tcW w:w="1418" w:type="dxa"/>
          </w:tcPr>
          <w:p w14:paraId="242AD5E4" w14:textId="77777777" w:rsidR="00FA7744" w:rsidRPr="002B7E8F" w:rsidRDefault="00FA7744" w:rsidP="003B1D39">
            <w:pPr>
              <w:pStyle w:val="TAC"/>
            </w:pPr>
            <w:r w:rsidRPr="002B7E8F">
              <w:t>AF</w:t>
            </w:r>
          </w:p>
        </w:tc>
        <w:tc>
          <w:tcPr>
            <w:tcW w:w="1276" w:type="dxa"/>
          </w:tcPr>
          <w:p w14:paraId="1A5C6392" w14:textId="77777777" w:rsidR="00FA7744" w:rsidRPr="002B7E8F" w:rsidRDefault="00FA7744" w:rsidP="003B1D39">
            <w:pPr>
              <w:pStyle w:val="TAC"/>
              <w:rPr>
                <w:rFonts w:eastAsia="SimSun"/>
                <w:lang w:eastAsia="zh-CN"/>
              </w:rPr>
            </w:pPr>
            <w:r w:rsidRPr="002B7E8F">
              <w:rPr>
                <w:rFonts w:eastAsia="SimSun" w:hint="eastAsia"/>
                <w:lang w:eastAsia="zh-CN"/>
              </w:rPr>
              <w:t>Yes</w:t>
            </w:r>
          </w:p>
        </w:tc>
        <w:tc>
          <w:tcPr>
            <w:tcW w:w="1417" w:type="dxa"/>
          </w:tcPr>
          <w:p w14:paraId="6564A669" w14:textId="77777777" w:rsidR="00FA7744" w:rsidRPr="002B7E8F" w:rsidRDefault="00FA7744" w:rsidP="003B1D39">
            <w:pPr>
              <w:pStyle w:val="TAC"/>
              <w:rPr>
                <w:rFonts w:eastAsia="SimSun"/>
                <w:lang w:eastAsia="zh-CN"/>
              </w:rPr>
            </w:pPr>
            <w:r w:rsidRPr="002B7E8F">
              <w:rPr>
                <w:rFonts w:eastAsia="SimSun" w:hint="eastAsia"/>
                <w:lang w:eastAsia="zh-CN"/>
              </w:rPr>
              <w:t>Yes</w:t>
            </w:r>
          </w:p>
        </w:tc>
        <w:tc>
          <w:tcPr>
            <w:tcW w:w="1418" w:type="dxa"/>
          </w:tcPr>
          <w:p w14:paraId="61510A32" w14:textId="77777777" w:rsidR="00FA7744" w:rsidRPr="002B7E8F" w:rsidRDefault="00FA7744" w:rsidP="003B1D39">
            <w:pPr>
              <w:pStyle w:val="TAC"/>
              <w:rPr>
                <w:rFonts w:eastAsia="SimSun"/>
                <w:lang w:eastAsia="zh-CN"/>
              </w:rPr>
            </w:pPr>
            <w:r w:rsidRPr="002B7E8F">
              <w:rPr>
                <w:rFonts w:eastAsia="SimSun" w:hint="eastAsia"/>
                <w:lang w:eastAsia="zh-CN"/>
              </w:rPr>
              <w:t>Yes</w:t>
            </w:r>
          </w:p>
        </w:tc>
      </w:tr>
      <w:tr w:rsidR="00FA7744" w:rsidRPr="002B7E8F" w14:paraId="68A41F78" w14:textId="77777777" w:rsidTr="003B1D39">
        <w:trPr>
          <w:jc w:val="center"/>
        </w:trPr>
        <w:tc>
          <w:tcPr>
            <w:tcW w:w="1687" w:type="dxa"/>
          </w:tcPr>
          <w:p w14:paraId="2BF38DF9" w14:textId="77777777" w:rsidR="00FA7744" w:rsidRPr="002B7E8F" w:rsidRDefault="00FA7744" w:rsidP="003B1D39">
            <w:pPr>
              <w:pStyle w:val="TAL"/>
            </w:pPr>
            <w:r w:rsidRPr="002B7E8F">
              <w:t>Signalling path status</w:t>
            </w:r>
          </w:p>
        </w:tc>
        <w:tc>
          <w:tcPr>
            <w:tcW w:w="2551" w:type="dxa"/>
          </w:tcPr>
          <w:p w14:paraId="399A5702" w14:textId="77777777" w:rsidR="00FA7744" w:rsidRPr="002B7E8F" w:rsidRDefault="00FA7744" w:rsidP="003B1D39">
            <w:pPr>
              <w:pStyle w:val="TAL"/>
            </w:pPr>
            <w:r w:rsidRPr="002B7E8F">
              <w:t>The status of the resources related to the signalling traffic of the AF session.</w:t>
            </w:r>
          </w:p>
        </w:tc>
        <w:tc>
          <w:tcPr>
            <w:tcW w:w="1418" w:type="dxa"/>
          </w:tcPr>
          <w:p w14:paraId="7108C17D" w14:textId="77777777" w:rsidR="00FA7744" w:rsidRPr="002B7E8F" w:rsidRDefault="00FA7744" w:rsidP="003B1D39">
            <w:pPr>
              <w:pStyle w:val="TAC"/>
            </w:pPr>
            <w:r w:rsidRPr="002B7E8F">
              <w:t>AF</w:t>
            </w:r>
          </w:p>
        </w:tc>
        <w:tc>
          <w:tcPr>
            <w:tcW w:w="1276" w:type="dxa"/>
          </w:tcPr>
          <w:p w14:paraId="77F3C979" w14:textId="77777777" w:rsidR="00FA7744" w:rsidRPr="002B7E8F" w:rsidRDefault="00FA7744" w:rsidP="003B1D39">
            <w:pPr>
              <w:pStyle w:val="TAC"/>
              <w:rPr>
                <w:rFonts w:eastAsia="SimSun"/>
                <w:lang w:eastAsia="zh-CN"/>
              </w:rPr>
            </w:pPr>
            <w:r w:rsidRPr="002B7E8F">
              <w:rPr>
                <w:rFonts w:eastAsia="SimSun" w:hint="eastAsia"/>
                <w:lang w:eastAsia="zh-CN"/>
              </w:rPr>
              <w:t>Yes</w:t>
            </w:r>
          </w:p>
        </w:tc>
        <w:tc>
          <w:tcPr>
            <w:tcW w:w="1417" w:type="dxa"/>
          </w:tcPr>
          <w:p w14:paraId="5E852AE7" w14:textId="77777777" w:rsidR="00FA7744" w:rsidRPr="002B7E8F" w:rsidRDefault="00FA7744" w:rsidP="003B1D39">
            <w:pPr>
              <w:pStyle w:val="TAC"/>
              <w:rPr>
                <w:rFonts w:eastAsia="SimSun"/>
                <w:lang w:eastAsia="zh-CN"/>
              </w:rPr>
            </w:pPr>
            <w:r w:rsidRPr="002B7E8F">
              <w:rPr>
                <w:rFonts w:eastAsia="SimSun" w:hint="eastAsia"/>
                <w:lang w:eastAsia="zh-CN"/>
              </w:rPr>
              <w:t>Yes</w:t>
            </w:r>
          </w:p>
        </w:tc>
        <w:tc>
          <w:tcPr>
            <w:tcW w:w="1418" w:type="dxa"/>
          </w:tcPr>
          <w:p w14:paraId="35CBDB2D" w14:textId="77777777" w:rsidR="00FA7744" w:rsidRPr="002B7E8F" w:rsidRDefault="00FA7744" w:rsidP="003B1D39">
            <w:pPr>
              <w:pStyle w:val="TAC"/>
              <w:rPr>
                <w:rFonts w:eastAsia="SimSun"/>
                <w:lang w:eastAsia="zh-CN"/>
              </w:rPr>
            </w:pPr>
            <w:r w:rsidRPr="002B7E8F">
              <w:rPr>
                <w:rFonts w:eastAsia="SimSun" w:hint="eastAsia"/>
                <w:lang w:eastAsia="zh-CN"/>
              </w:rPr>
              <w:t>No</w:t>
            </w:r>
          </w:p>
        </w:tc>
      </w:tr>
      <w:tr w:rsidR="00FA7744" w:rsidRPr="002B7E8F" w14:paraId="3CC45FF2" w14:textId="77777777" w:rsidTr="003B1D39">
        <w:trPr>
          <w:jc w:val="center"/>
        </w:trPr>
        <w:tc>
          <w:tcPr>
            <w:tcW w:w="1687" w:type="dxa"/>
          </w:tcPr>
          <w:p w14:paraId="7B581B6D" w14:textId="77777777" w:rsidR="00FA7744" w:rsidRPr="002B7E8F" w:rsidRDefault="00FA7744" w:rsidP="003B1D39">
            <w:pPr>
              <w:pStyle w:val="TAL"/>
            </w:pPr>
            <w:r w:rsidRPr="002B7E8F">
              <w:t>Access Network Charging Correlation Information</w:t>
            </w:r>
          </w:p>
        </w:tc>
        <w:tc>
          <w:tcPr>
            <w:tcW w:w="2551" w:type="dxa"/>
          </w:tcPr>
          <w:p w14:paraId="7E2126D2" w14:textId="77777777" w:rsidR="00FA7744" w:rsidRPr="002B7E8F" w:rsidRDefault="00FA7744" w:rsidP="003B1D39">
            <w:pPr>
              <w:pStyle w:val="TAL"/>
            </w:pPr>
            <w:r w:rsidRPr="002B7E8F">
              <w:t>The Access Network Charging Correlation Information of the resources allocated for the AF session.</w:t>
            </w:r>
          </w:p>
        </w:tc>
        <w:tc>
          <w:tcPr>
            <w:tcW w:w="1418" w:type="dxa"/>
          </w:tcPr>
          <w:p w14:paraId="58DB3ACD" w14:textId="77777777" w:rsidR="00FA7744" w:rsidRPr="002B7E8F" w:rsidRDefault="00FA7744" w:rsidP="003B1D39">
            <w:pPr>
              <w:pStyle w:val="TAC"/>
            </w:pPr>
            <w:r w:rsidRPr="002B7E8F">
              <w:t>AF</w:t>
            </w:r>
          </w:p>
        </w:tc>
        <w:tc>
          <w:tcPr>
            <w:tcW w:w="1276" w:type="dxa"/>
          </w:tcPr>
          <w:p w14:paraId="6D6BB5B1" w14:textId="77777777" w:rsidR="00FA7744" w:rsidRPr="002B7E8F" w:rsidRDefault="00FA7744" w:rsidP="003B1D39">
            <w:pPr>
              <w:pStyle w:val="TAC"/>
              <w:rPr>
                <w:rFonts w:eastAsia="SimSun"/>
                <w:lang w:eastAsia="zh-CN"/>
              </w:rPr>
            </w:pPr>
            <w:r w:rsidRPr="002B7E8F">
              <w:rPr>
                <w:rFonts w:eastAsia="SimSun" w:hint="eastAsia"/>
                <w:lang w:eastAsia="zh-CN"/>
              </w:rPr>
              <w:t>Yes</w:t>
            </w:r>
          </w:p>
        </w:tc>
        <w:tc>
          <w:tcPr>
            <w:tcW w:w="1417" w:type="dxa"/>
          </w:tcPr>
          <w:p w14:paraId="582644BB" w14:textId="77777777" w:rsidR="00FA7744" w:rsidRPr="002B7E8F" w:rsidRDefault="00FA7744" w:rsidP="003B1D39">
            <w:pPr>
              <w:pStyle w:val="TAC"/>
              <w:rPr>
                <w:rFonts w:eastAsia="SimSun"/>
                <w:lang w:eastAsia="zh-CN"/>
              </w:rPr>
            </w:pPr>
            <w:r w:rsidRPr="002B7E8F">
              <w:rPr>
                <w:rFonts w:eastAsia="SimSun"/>
                <w:lang w:eastAsia="zh-CN"/>
              </w:rPr>
              <w:t>Yes</w:t>
            </w:r>
          </w:p>
        </w:tc>
        <w:tc>
          <w:tcPr>
            <w:tcW w:w="1418" w:type="dxa"/>
          </w:tcPr>
          <w:p w14:paraId="4F279678" w14:textId="77777777" w:rsidR="00FA7744" w:rsidRPr="002B7E8F" w:rsidRDefault="00FA7744" w:rsidP="003B1D39">
            <w:pPr>
              <w:pStyle w:val="TAC"/>
              <w:rPr>
                <w:rFonts w:eastAsia="SimSun"/>
                <w:lang w:eastAsia="zh-CN"/>
              </w:rPr>
            </w:pPr>
            <w:r w:rsidRPr="002B7E8F">
              <w:rPr>
                <w:rFonts w:eastAsia="SimSun" w:hint="eastAsia"/>
                <w:lang w:eastAsia="zh-CN"/>
              </w:rPr>
              <w:t>No</w:t>
            </w:r>
          </w:p>
        </w:tc>
      </w:tr>
      <w:tr w:rsidR="00FA7744" w:rsidRPr="00834DA8" w14:paraId="618414AB" w14:textId="77777777" w:rsidTr="003B1D39">
        <w:trPr>
          <w:jc w:val="center"/>
        </w:trPr>
        <w:tc>
          <w:tcPr>
            <w:tcW w:w="1687" w:type="dxa"/>
          </w:tcPr>
          <w:p w14:paraId="54A1A566" w14:textId="77777777" w:rsidR="00FA7744" w:rsidRPr="00834DA8" w:rsidRDefault="00FA7744" w:rsidP="003B1D39">
            <w:pPr>
              <w:pStyle w:val="TAL"/>
            </w:pPr>
            <w:r w:rsidRPr="00834DA8">
              <w:t>Access Network Information Notification</w:t>
            </w:r>
          </w:p>
        </w:tc>
        <w:tc>
          <w:tcPr>
            <w:tcW w:w="2551" w:type="dxa"/>
          </w:tcPr>
          <w:p w14:paraId="585315C4" w14:textId="77777777" w:rsidR="00FA7744" w:rsidRPr="00834DA8" w:rsidRDefault="00FA7744" w:rsidP="003B1D39">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0676E6A2" w14:textId="77777777" w:rsidR="00FA7744" w:rsidRPr="00834DA8" w:rsidRDefault="00FA7744" w:rsidP="003B1D39">
            <w:pPr>
              <w:pStyle w:val="TAC"/>
            </w:pPr>
            <w:r w:rsidRPr="00834DA8">
              <w:t>AF</w:t>
            </w:r>
          </w:p>
        </w:tc>
        <w:tc>
          <w:tcPr>
            <w:tcW w:w="1276" w:type="dxa"/>
          </w:tcPr>
          <w:p w14:paraId="1A7A93F2" w14:textId="77777777" w:rsidR="00FA7744" w:rsidRPr="00834DA8" w:rsidRDefault="00FA7744" w:rsidP="003B1D39">
            <w:pPr>
              <w:pStyle w:val="TAC"/>
              <w:rPr>
                <w:rFonts w:eastAsia="SimSun"/>
              </w:rPr>
            </w:pPr>
            <w:r w:rsidRPr="00834DA8">
              <w:rPr>
                <w:rFonts w:eastAsia="SimSun" w:hint="eastAsia"/>
              </w:rPr>
              <w:t>Yes</w:t>
            </w:r>
          </w:p>
        </w:tc>
        <w:tc>
          <w:tcPr>
            <w:tcW w:w="1417" w:type="dxa"/>
          </w:tcPr>
          <w:p w14:paraId="6B8A5C24" w14:textId="77777777" w:rsidR="00FA7744" w:rsidRPr="00834DA8" w:rsidRDefault="00FA7744" w:rsidP="003B1D39">
            <w:pPr>
              <w:pStyle w:val="TAC"/>
              <w:rPr>
                <w:rFonts w:eastAsia="SimSun"/>
              </w:rPr>
            </w:pPr>
            <w:r w:rsidRPr="00834DA8">
              <w:rPr>
                <w:rFonts w:eastAsia="SimSun" w:hint="eastAsia"/>
              </w:rPr>
              <w:t>Yes</w:t>
            </w:r>
          </w:p>
        </w:tc>
        <w:tc>
          <w:tcPr>
            <w:tcW w:w="1418" w:type="dxa"/>
          </w:tcPr>
          <w:p w14:paraId="35FDB7E1" w14:textId="77777777" w:rsidR="00FA7744" w:rsidRPr="00834DA8" w:rsidRDefault="00FA7744" w:rsidP="003B1D39">
            <w:pPr>
              <w:pStyle w:val="TAC"/>
              <w:rPr>
                <w:rFonts w:eastAsia="SimSun"/>
              </w:rPr>
            </w:pPr>
            <w:r w:rsidRPr="00834DA8">
              <w:rPr>
                <w:rFonts w:eastAsia="SimSun" w:hint="eastAsia"/>
              </w:rPr>
              <w:t>No</w:t>
            </w:r>
          </w:p>
        </w:tc>
      </w:tr>
      <w:tr w:rsidR="00FA7744" w:rsidRPr="002B7E8F" w14:paraId="4243D53E" w14:textId="77777777" w:rsidTr="003B1D39">
        <w:trPr>
          <w:jc w:val="center"/>
        </w:trPr>
        <w:tc>
          <w:tcPr>
            <w:tcW w:w="1687" w:type="dxa"/>
          </w:tcPr>
          <w:p w14:paraId="2319CD79" w14:textId="77777777" w:rsidR="00FA7744" w:rsidRPr="002B7E8F" w:rsidRDefault="00FA7744" w:rsidP="003B1D39">
            <w:pPr>
              <w:pStyle w:val="TAL"/>
            </w:pPr>
            <w:r w:rsidRPr="002B7E8F">
              <w:rPr>
                <w:rFonts w:eastAsia="SimSun"/>
              </w:rPr>
              <w:t>Reporting Usage for Sponsored Data Connectivity</w:t>
            </w:r>
          </w:p>
        </w:tc>
        <w:tc>
          <w:tcPr>
            <w:tcW w:w="2551" w:type="dxa"/>
          </w:tcPr>
          <w:p w14:paraId="2FEC5D45" w14:textId="77777777" w:rsidR="00FA7744" w:rsidRPr="002B7E8F" w:rsidRDefault="00FA7744" w:rsidP="003B1D39">
            <w:pPr>
              <w:pStyle w:val="TAL"/>
            </w:pPr>
            <w:r w:rsidRPr="002B7E8F">
              <w:t>The usage threshold provided by the AF has been reached; or the AF session is terminated</w:t>
            </w:r>
            <w:r>
              <w:t>.</w:t>
            </w:r>
          </w:p>
        </w:tc>
        <w:tc>
          <w:tcPr>
            <w:tcW w:w="1418" w:type="dxa"/>
          </w:tcPr>
          <w:p w14:paraId="19C2F064" w14:textId="77777777" w:rsidR="00FA7744" w:rsidRPr="002B7E8F" w:rsidRDefault="00FA7744" w:rsidP="003B1D39">
            <w:pPr>
              <w:pStyle w:val="TAC"/>
            </w:pPr>
            <w:r w:rsidRPr="002B7E8F">
              <w:t>AF</w:t>
            </w:r>
          </w:p>
        </w:tc>
        <w:tc>
          <w:tcPr>
            <w:tcW w:w="1276" w:type="dxa"/>
          </w:tcPr>
          <w:p w14:paraId="668CFB60" w14:textId="77777777" w:rsidR="00FA7744" w:rsidRPr="002B7E8F" w:rsidRDefault="00FA7744" w:rsidP="003B1D39">
            <w:pPr>
              <w:pStyle w:val="TAC"/>
              <w:rPr>
                <w:rFonts w:eastAsia="SimSun"/>
                <w:lang w:eastAsia="zh-CN"/>
              </w:rPr>
            </w:pPr>
            <w:r w:rsidRPr="002B7E8F">
              <w:rPr>
                <w:rFonts w:eastAsia="SimSun" w:hint="eastAsia"/>
                <w:lang w:eastAsia="zh-CN"/>
              </w:rPr>
              <w:t>Yes</w:t>
            </w:r>
          </w:p>
        </w:tc>
        <w:tc>
          <w:tcPr>
            <w:tcW w:w="1417" w:type="dxa"/>
          </w:tcPr>
          <w:p w14:paraId="499483EA" w14:textId="77777777" w:rsidR="00FA7744" w:rsidRPr="002B7E8F" w:rsidRDefault="00FA7744" w:rsidP="003B1D39">
            <w:pPr>
              <w:pStyle w:val="TAC"/>
              <w:rPr>
                <w:rFonts w:eastAsia="SimSun"/>
                <w:lang w:eastAsia="zh-CN"/>
              </w:rPr>
            </w:pPr>
            <w:r w:rsidRPr="002B7E8F">
              <w:rPr>
                <w:rFonts w:eastAsia="SimSun" w:hint="eastAsia"/>
                <w:lang w:eastAsia="zh-CN"/>
              </w:rPr>
              <w:t>Yes</w:t>
            </w:r>
          </w:p>
        </w:tc>
        <w:tc>
          <w:tcPr>
            <w:tcW w:w="1418" w:type="dxa"/>
          </w:tcPr>
          <w:p w14:paraId="61959361" w14:textId="77777777" w:rsidR="00FA7744" w:rsidRPr="002B7E8F" w:rsidRDefault="00FA7744" w:rsidP="003B1D39">
            <w:pPr>
              <w:pStyle w:val="TAC"/>
              <w:rPr>
                <w:rFonts w:eastAsia="SimSun"/>
                <w:lang w:eastAsia="zh-CN"/>
              </w:rPr>
            </w:pPr>
            <w:r w:rsidRPr="002B7E8F">
              <w:rPr>
                <w:rFonts w:eastAsia="SimSun" w:hint="eastAsia"/>
                <w:lang w:eastAsia="zh-CN"/>
              </w:rPr>
              <w:t>No</w:t>
            </w:r>
          </w:p>
        </w:tc>
      </w:tr>
      <w:tr w:rsidR="00FA7744" w:rsidRPr="002B7E8F" w14:paraId="24B4CEBD" w14:textId="77777777" w:rsidTr="003B1D39">
        <w:trPr>
          <w:jc w:val="center"/>
        </w:trPr>
        <w:tc>
          <w:tcPr>
            <w:tcW w:w="1687" w:type="dxa"/>
          </w:tcPr>
          <w:p w14:paraId="3F587FAB" w14:textId="77777777" w:rsidR="00FA7744" w:rsidRPr="002B7E8F" w:rsidRDefault="00FA7744" w:rsidP="003B1D39">
            <w:pPr>
              <w:pStyle w:val="TAL"/>
            </w:pPr>
            <w:r>
              <w:t>Service Data Flow deactivation</w:t>
            </w:r>
          </w:p>
        </w:tc>
        <w:tc>
          <w:tcPr>
            <w:tcW w:w="2551" w:type="dxa"/>
          </w:tcPr>
          <w:p w14:paraId="41269C49" w14:textId="77777777" w:rsidR="00FA7744" w:rsidRPr="002B7E8F" w:rsidRDefault="00FA7744" w:rsidP="003B1D39">
            <w:pPr>
              <w:pStyle w:val="TAL"/>
            </w:pPr>
            <w:r w:rsidRPr="002B7E8F">
              <w:t>The resources related to the AF session</w:t>
            </w:r>
            <w:r>
              <w:t xml:space="preserve"> are</w:t>
            </w:r>
            <w:r w:rsidRPr="002B7E8F">
              <w:t xml:space="preserve"> released.</w:t>
            </w:r>
          </w:p>
        </w:tc>
        <w:tc>
          <w:tcPr>
            <w:tcW w:w="1418" w:type="dxa"/>
          </w:tcPr>
          <w:p w14:paraId="01467C35" w14:textId="77777777" w:rsidR="00FA7744" w:rsidRPr="002B7E8F" w:rsidRDefault="00FA7744" w:rsidP="003B1D39">
            <w:pPr>
              <w:pStyle w:val="TAC"/>
            </w:pPr>
            <w:r w:rsidRPr="002B7E8F">
              <w:t>AF</w:t>
            </w:r>
          </w:p>
        </w:tc>
        <w:tc>
          <w:tcPr>
            <w:tcW w:w="1276" w:type="dxa"/>
          </w:tcPr>
          <w:p w14:paraId="0817AF03" w14:textId="77777777" w:rsidR="00FA7744" w:rsidRPr="002B7E8F" w:rsidRDefault="00FA7744" w:rsidP="003B1D39">
            <w:pPr>
              <w:pStyle w:val="TAC"/>
              <w:rPr>
                <w:rFonts w:eastAsia="SimSun"/>
                <w:lang w:eastAsia="zh-CN"/>
              </w:rPr>
            </w:pPr>
            <w:r w:rsidRPr="002B7E8F">
              <w:rPr>
                <w:rFonts w:eastAsia="SimSun" w:hint="eastAsia"/>
                <w:lang w:eastAsia="zh-CN"/>
              </w:rPr>
              <w:t>Yes</w:t>
            </w:r>
          </w:p>
        </w:tc>
        <w:tc>
          <w:tcPr>
            <w:tcW w:w="1417" w:type="dxa"/>
          </w:tcPr>
          <w:p w14:paraId="0FA1AA96" w14:textId="77777777" w:rsidR="00FA7744" w:rsidRPr="002B7E8F" w:rsidRDefault="00FA7744" w:rsidP="003B1D39">
            <w:pPr>
              <w:pStyle w:val="TAC"/>
              <w:rPr>
                <w:rFonts w:eastAsia="SimSun"/>
                <w:lang w:eastAsia="zh-CN"/>
              </w:rPr>
            </w:pPr>
            <w:r w:rsidRPr="002B7E8F">
              <w:rPr>
                <w:rFonts w:eastAsia="SimSun"/>
                <w:lang w:eastAsia="zh-CN"/>
              </w:rPr>
              <w:t>Yes</w:t>
            </w:r>
          </w:p>
        </w:tc>
        <w:tc>
          <w:tcPr>
            <w:tcW w:w="1418" w:type="dxa"/>
          </w:tcPr>
          <w:p w14:paraId="4819E6B7" w14:textId="77777777" w:rsidR="00FA7744" w:rsidRPr="002B7E8F" w:rsidRDefault="00FA7744" w:rsidP="003B1D39">
            <w:pPr>
              <w:pStyle w:val="TAC"/>
              <w:rPr>
                <w:rFonts w:eastAsia="SimSun"/>
                <w:lang w:eastAsia="zh-CN"/>
              </w:rPr>
            </w:pPr>
            <w:r w:rsidRPr="002B7E8F">
              <w:rPr>
                <w:rFonts w:eastAsia="SimSun" w:hint="eastAsia"/>
                <w:lang w:eastAsia="zh-CN"/>
              </w:rPr>
              <w:t>No</w:t>
            </w:r>
          </w:p>
        </w:tc>
      </w:tr>
      <w:tr w:rsidR="00FA7744" w:rsidRPr="002B7E8F" w14:paraId="1AC57371" w14:textId="77777777" w:rsidTr="003B1D39">
        <w:trPr>
          <w:jc w:val="center"/>
        </w:trPr>
        <w:tc>
          <w:tcPr>
            <w:tcW w:w="1687" w:type="dxa"/>
          </w:tcPr>
          <w:p w14:paraId="476BF922" w14:textId="77777777" w:rsidR="00FA7744" w:rsidRPr="002B7E8F" w:rsidRDefault="00FA7744" w:rsidP="003B1D39">
            <w:pPr>
              <w:pStyle w:val="TAL"/>
            </w:pPr>
            <w:r w:rsidRPr="002B7E8F">
              <w:t>QoS targets can no longer (or can again) be fulfilled</w:t>
            </w:r>
          </w:p>
        </w:tc>
        <w:tc>
          <w:tcPr>
            <w:tcW w:w="2551" w:type="dxa"/>
          </w:tcPr>
          <w:p w14:paraId="14416A57" w14:textId="77777777" w:rsidR="00FA7744" w:rsidRPr="002B7E8F" w:rsidRDefault="00FA7744" w:rsidP="003B1D39">
            <w:pPr>
              <w:pStyle w:val="TAL"/>
            </w:pPr>
            <w:r w:rsidRPr="002B7E8F">
              <w:t>The QoS targets can no longer (or can again) be fulfilled by the network for (a part of) the AF session.</w:t>
            </w:r>
          </w:p>
        </w:tc>
        <w:tc>
          <w:tcPr>
            <w:tcW w:w="1418" w:type="dxa"/>
          </w:tcPr>
          <w:p w14:paraId="2C994F0B" w14:textId="77777777" w:rsidR="00FA7744" w:rsidRPr="002B7E8F" w:rsidRDefault="00FA7744" w:rsidP="003B1D39">
            <w:pPr>
              <w:pStyle w:val="TAC"/>
            </w:pPr>
            <w:r w:rsidRPr="002B7E8F">
              <w:t>AF</w:t>
            </w:r>
          </w:p>
        </w:tc>
        <w:tc>
          <w:tcPr>
            <w:tcW w:w="1276" w:type="dxa"/>
          </w:tcPr>
          <w:p w14:paraId="107A1EC2" w14:textId="77777777" w:rsidR="00FA7744" w:rsidRPr="002B7E8F" w:rsidRDefault="00FA7744" w:rsidP="003B1D39">
            <w:pPr>
              <w:pStyle w:val="TAC"/>
              <w:rPr>
                <w:rFonts w:eastAsia="SimSun"/>
                <w:lang w:eastAsia="zh-CN"/>
              </w:rPr>
            </w:pPr>
            <w:r w:rsidRPr="002B7E8F">
              <w:rPr>
                <w:rFonts w:eastAsia="SimSun"/>
                <w:lang w:eastAsia="zh-CN"/>
              </w:rPr>
              <w:t>No</w:t>
            </w:r>
          </w:p>
        </w:tc>
        <w:tc>
          <w:tcPr>
            <w:tcW w:w="1417" w:type="dxa"/>
          </w:tcPr>
          <w:p w14:paraId="37FAB013" w14:textId="77777777" w:rsidR="00FA7744" w:rsidRPr="002B7E8F" w:rsidRDefault="00FA7744" w:rsidP="003B1D39">
            <w:pPr>
              <w:pStyle w:val="TAC"/>
              <w:rPr>
                <w:rFonts w:eastAsia="SimSun"/>
                <w:lang w:eastAsia="zh-CN"/>
              </w:rPr>
            </w:pPr>
            <w:r w:rsidRPr="002B7E8F">
              <w:rPr>
                <w:rFonts w:eastAsia="SimSun" w:hint="eastAsia"/>
                <w:lang w:eastAsia="zh-CN"/>
              </w:rPr>
              <w:t>Yes</w:t>
            </w:r>
          </w:p>
        </w:tc>
        <w:tc>
          <w:tcPr>
            <w:tcW w:w="1418" w:type="dxa"/>
          </w:tcPr>
          <w:p w14:paraId="27419A34" w14:textId="77777777" w:rsidR="00FA7744" w:rsidRPr="002B7E8F" w:rsidRDefault="00FA7744" w:rsidP="003B1D39">
            <w:pPr>
              <w:pStyle w:val="TAC"/>
              <w:rPr>
                <w:rFonts w:eastAsia="SimSun"/>
                <w:lang w:eastAsia="zh-CN"/>
              </w:rPr>
            </w:pPr>
            <w:r w:rsidRPr="002B7E8F">
              <w:rPr>
                <w:rFonts w:eastAsia="SimSun" w:hint="eastAsia"/>
                <w:lang w:eastAsia="zh-CN"/>
              </w:rPr>
              <w:t>No</w:t>
            </w:r>
          </w:p>
        </w:tc>
      </w:tr>
      <w:tr w:rsidR="00FA7744" w:rsidRPr="002B7E8F" w14:paraId="3F9E693E" w14:textId="77777777" w:rsidTr="003B1D39">
        <w:trPr>
          <w:jc w:val="center"/>
        </w:trPr>
        <w:tc>
          <w:tcPr>
            <w:tcW w:w="1687" w:type="dxa"/>
          </w:tcPr>
          <w:p w14:paraId="23EA7285" w14:textId="77777777" w:rsidR="00FA7744" w:rsidRPr="002B7E8F" w:rsidRDefault="00FA7744" w:rsidP="003B1D39">
            <w:pPr>
              <w:pStyle w:val="TAL"/>
            </w:pPr>
            <w:r>
              <w:t>QoS Monitoring parameters</w:t>
            </w:r>
          </w:p>
        </w:tc>
        <w:tc>
          <w:tcPr>
            <w:tcW w:w="2551" w:type="dxa"/>
          </w:tcPr>
          <w:p w14:paraId="74382231" w14:textId="77777777" w:rsidR="00FA7744" w:rsidRPr="002B7E8F" w:rsidRDefault="00FA7744" w:rsidP="003B1D39">
            <w:pPr>
              <w:pStyle w:val="TAL"/>
            </w:pPr>
            <w:r>
              <w:t>The QoS Monitoring parameter(s) (e.g. UL packet delay, DL packet delay or round trip packet delay) are reported to the AF according to the QoS Monitoring reports received from the SMF.</w:t>
            </w:r>
          </w:p>
        </w:tc>
        <w:tc>
          <w:tcPr>
            <w:tcW w:w="1418" w:type="dxa"/>
          </w:tcPr>
          <w:p w14:paraId="2884B5C0" w14:textId="77777777" w:rsidR="00FA7744" w:rsidRPr="002B7E8F" w:rsidRDefault="00FA7744" w:rsidP="003B1D39">
            <w:pPr>
              <w:pStyle w:val="TAC"/>
            </w:pPr>
            <w:r w:rsidRPr="002B7E8F">
              <w:t>AF</w:t>
            </w:r>
          </w:p>
        </w:tc>
        <w:tc>
          <w:tcPr>
            <w:tcW w:w="1276" w:type="dxa"/>
          </w:tcPr>
          <w:p w14:paraId="063D5BA6" w14:textId="77777777" w:rsidR="00FA7744" w:rsidRPr="002B7E8F" w:rsidRDefault="00FA7744" w:rsidP="003B1D39">
            <w:pPr>
              <w:pStyle w:val="TAC"/>
              <w:rPr>
                <w:rFonts w:eastAsia="SimSun"/>
                <w:lang w:eastAsia="zh-CN"/>
              </w:rPr>
            </w:pPr>
            <w:r w:rsidRPr="002B7E8F">
              <w:rPr>
                <w:rFonts w:eastAsia="SimSun"/>
                <w:lang w:eastAsia="zh-CN"/>
              </w:rPr>
              <w:t>No</w:t>
            </w:r>
          </w:p>
        </w:tc>
        <w:tc>
          <w:tcPr>
            <w:tcW w:w="1417" w:type="dxa"/>
          </w:tcPr>
          <w:p w14:paraId="7AF19B0F" w14:textId="77777777" w:rsidR="00FA7744" w:rsidRPr="002B7E8F" w:rsidRDefault="00FA7744" w:rsidP="003B1D39">
            <w:pPr>
              <w:pStyle w:val="TAC"/>
              <w:rPr>
                <w:rFonts w:eastAsia="SimSun"/>
                <w:lang w:eastAsia="zh-CN"/>
              </w:rPr>
            </w:pPr>
            <w:r w:rsidRPr="002B7E8F">
              <w:rPr>
                <w:rFonts w:eastAsia="SimSun" w:hint="eastAsia"/>
                <w:lang w:eastAsia="zh-CN"/>
              </w:rPr>
              <w:t>Yes</w:t>
            </w:r>
          </w:p>
        </w:tc>
        <w:tc>
          <w:tcPr>
            <w:tcW w:w="1418" w:type="dxa"/>
          </w:tcPr>
          <w:p w14:paraId="21D691A7" w14:textId="77777777" w:rsidR="00FA7744" w:rsidRPr="002B7E8F" w:rsidRDefault="00FA7744" w:rsidP="003B1D39">
            <w:pPr>
              <w:pStyle w:val="TAC"/>
              <w:rPr>
                <w:rFonts w:eastAsia="SimSun"/>
                <w:lang w:eastAsia="zh-CN"/>
              </w:rPr>
            </w:pPr>
            <w:r w:rsidRPr="002B7E8F">
              <w:rPr>
                <w:rFonts w:eastAsia="SimSun" w:hint="eastAsia"/>
                <w:lang w:eastAsia="zh-CN"/>
              </w:rPr>
              <w:t>No</w:t>
            </w:r>
          </w:p>
        </w:tc>
      </w:tr>
      <w:tr w:rsidR="00FA7744" w:rsidRPr="002B7E8F" w14:paraId="1743420E" w14:textId="77777777" w:rsidTr="003B1D39">
        <w:trPr>
          <w:jc w:val="center"/>
        </w:trPr>
        <w:tc>
          <w:tcPr>
            <w:tcW w:w="1687" w:type="dxa"/>
          </w:tcPr>
          <w:p w14:paraId="3B38447E" w14:textId="77777777" w:rsidR="00FA7744" w:rsidRPr="002B7E8F" w:rsidRDefault="00FA7744" w:rsidP="003B1D39">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78A86EDC" w14:textId="77777777" w:rsidR="00FA7744" w:rsidRPr="002B7E8F" w:rsidRDefault="00FA7744" w:rsidP="003B1D39">
            <w:pPr>
              <w:pStyle w:val="TAL"/>
            </w:pPr>
            <w:r w:rsidRPr="002B7E8F">
              <w:t>Credit is no longer available.</w:t>
            </w:r>
          </w:p>
        </w:tc>
        <w:tc>
          <w:tcPr>
            <w:tcW w:w="1418" w:type="dxa"/>
          </w:tcPr>
          <w:p w14:paraId="70B1ECFF" w14:textId="77777777" w:rsidR="00FA7744" w:rsidRPr="002B7E8F" w:rsidRDefault="00FA7744" w:rsidP="003B1D39">
            <w:pPr>
              <w:pStyle w:val="TAC"/>
              <w:rPr>
                <w:rFonts w:eastAsia="SimSun"/>
                <w:lang w:eastAsia="zh-CN"/>
              </w:rPr>
            </w:pPr>
            <w:r w:rsidRPr="002B7E8F">
              <w:rPr>
                <w:rFonts w:eastAsia="SimSun" w:hint="eastAsia"/>
                <w:lang w:eastAsia="zh-CN"/>
              </w:rPr>
              <w:t>AF</w:t>
            </w:r>
          </w:p>
        </w:tc>
        <w:tc>
          <w:tcPr>
            <w:tcW w:w="1276" w:type="dxa"/>
          </w:tcPr>
          <w:p w14:paraId="74DDF53C" w14:textId="77777777" w:rsidR="00FA7744" w:rsidRPr="002B7E8F" w:rsidRDefault="00FA7744" w:rsidP="003B1D39">
            <w:pPr>
              <w:pStyle w:val="TAC"/>
              <w:rPr>
                <w:rFonts w:eastAsia="SimSun"/>
                <w:lang w:eastAsia="zh-CN"/>
              </w:rPr>
            </w:pPr>
            <w:r w:rsidRPr="002B7E8F">
              <w:rPr>
                <w:rFonts w:eastAsia="SimSun" w:hint="eastAsia"/>
                <w:lang w:eastAsia="zh-CN"/>
              </w:rPr>
              <w:t>Yes</w:t>
            </w:r>
          </w:p>
        </w:tc>
        <w:tc>
          <w:tcPr>
            <w:tcW w:w="1417" w:type="dxa"/>
          </w:tcPr>
          <w:p w14:paraId="0215EFB8" w14:textId="77777777" w:rsidR="00FA7744" w:rsidRPr="002B7E8F" w:rsidRDefault="00FA7744" w:rsidP="003B1D39">
            <w:pPr>
              <w:pStyle w:val="TAC"/>
              <w:rPr>
                <w:rFonts w:eastAsia="SimSun"/>
                <w:lang w:eastAsia="zh-CN"/>
              </w:rPr>
            </w:pPr>
            <w:r w:rsidRPr="002B7E8F">
              <w:rPr>
                <w:rFonts w:eastAsia="SimSun" w:hint="eastAsia"/>
                <w:lang w:eastAsia="zh-CN"/>
              </w:rPr>
              <w:t>Yes</w:t>
            </w:r>
          </w:p>
        </w:tc>
        <w:tc>
          <w:tcPr>
            <w:tcW w:w="1418" w:type="dxa"/>
          </w:tcPr>
          <w:p w14:paraId="1E9A0F22" w14:textId="77777777" w:rsidR="00FA7744" w:rsidRPr="002B7E8F" w:rsidRDefault="00FA7744" w:rsidP="003B1D39">
            <w:pPr>
              <w:pStyle w:val="TAC"/>
              <w:rPr>
                <w:rFonts w:eastAsia="SimSun"/>
                <w:lang w:eastAsia="zh-CN"/>
              </w:rPr>
            </w:pPr>
            <w:r w:rsidRPr="002B7E8F">
              <w:rPr>
                <w:rFonts w:eastAsia="SimSun" w:hint="eastAsia"/>
                <w:lang w:eastAsia="zh-CN"/>
              </w:rPr>
              <w:t>No</w:t>
            </w:r>
          </w:p>
        </w:tc>
      </w:tr>
      <w:tr w:rsidR="00FA7744" w:rsidRPr="002B7E8F" w14:paraId="165C3BFC" w14:textId="77777777" w:rsidTr="003B1D39">
        <w:trPr>
          <w:jc w:val="center"/>
        </w:trPr>
        <w:tc>
          <w:tcPr>
            <w:tcW w:w="1687" w:type="dxa"/>
          </w:tcPr>
          <w:p w14:paraId="0A49CE22" w14:textId="77777777" w:rsidR="00FA7744" w:rsidRPr="002B7E8F" w:rsidRDefault="00FA7744" w:rsidP="003B1D39">
            <w:pPr>
              <w:pStyle w:val="TAL"/>
            </w:pPr>
            <w:r>
              <w:t>Manageable Ethernet Port detected (NOTE 3)</w:t>
            </w:r>
          </w:p>
        </w:tc>
        <w:tc>
          <w:tcPr>
            <w:tcW w:w="2551" w:type="dxa"/>
          </w:tcPr>
          <w:p w14:paraId="0C8B5CA5" w14:textId="45ECC2C4" w:rsidR="00FA7744" w:rsidRDefault="00C26DED" w:rsidP="003B1D39">
            <w:pPr>
              <w:pStyle w:val="TAL"/>
              <w:rPr>
                <w:ins w:id="7" w:author="Ericsson User" w:date="2020-02-11T21:16:00Z"/>
              </w:rPr>
            </w:pPr>
            <w:ins w:id="8" w:author="Ericsson User" w:date="2020-02-11T21:15:00Z">
              <w:r>
                <w:t xml:space="preserve">DS-TT </w:t>
              </w:r>
            </w:ins>
            <w:r w:rsidR="00FA7744">
              <w:t xml:space="preserve">Port number, </w:t>
            </w:r>
            <w:del w:id="9" w:author="Ericsson User" w:date="2020-02-11T21:14:00Z">
              <w:r w:rsidR="00FA7744" w:rsidDel="00C26DED">
                <w:delText xml:space="preserve">optionally </w:delText>
              </w:r>
            </w:del>
            <w:r w:rsidR="00FA7744">
              <w:t xml:space="preserve">MAC address and </w:t>
            </w:r>
            <w:del w:id="10" w:author="Ericsson User" w:date="2020-02-11T21:16:00Z">
              <w:r w:rsidR="00FA7744" w:rsidDel="00C26DED">
                <w:delText>optionally</w:delText>
              </w:r>
            </w:del>
            <w:r w:rsidR="00FA7744">
              <w:t xml:space="preserve"> UE-DS-TT Residence Time for a</w:t>
            </w:r>
            <w:bookmarkStart w:id="11" w:name="_GoBack"/>
            <w:bookmarkEnd w:id="11"/>
            <w:del w:id="12" w:author="Ericsson0502" w:date="2020-02-18T11:33:00Z">
              <w:r w:rsidR="00FA7744" w:rsidDel="007E41DE">
                <w:delText>n</w:delText>
              </w:r>
            </w:del>
            <w:r w:rsidR="00FA7744">
              <w:t xml:space="preserve"> </w:t>
            </w:r>
            <w:ins w:id="13" w:author="Ericsson User" w:date="2020-02-11T21:16:00Z">
              <w:r>
                <w:t xml:space="preserve">DS-TT </w:t>
              </w:r>
            </w:ins>
            <w:r w:rsidR="00FA7744">
              <w:t>Ethernet port which supports exchange of Port Management Information Containers.</w:t>
            </w:r>
          </w:p>
          <w:p w14:paraId="4C75A6EC" w14:textId="7D109877" w:rsidR="00C26DED" w:rsidRPr="002B7E8F" w:rsidRDefault="00C26DED" w:rsidP="003B1D39">
            <w:pPr>
              <w:pStyle w:val="TAL"/>
            </w:pPr>
            <w:ins w:id="14" w:author="Ericsson User" w:date="2020-02-11T21:16:00Z">
              <w:r>
                <w:t>NW-TT Port number for a NW-TT port which supports exchange of Por</w:t>
              </w:r>
            </w:ins>
            <w:ins w:id="15" w:author="Ericsson User" w:date="2020-02-11T21:17:00Z">
              <w:r>
                <w:t>t Management Information Containers.</w:t>
              </w:r>
            </w:ins>
          </w:p>
        </w:tc>
        <w:tc>
          <w:tcPr>
            <w:tcW w:w="1418" w:type="dxa"/>
          </w:tcPr>
          <w:p w14:paraId="58918AE4" w14:textId="77777777" w:rsidR="00FA7744" w:rsidRPr="002B7E8F" w:rsidRDefault="00FA7744" w:rsidP="003B1D39">
            <w:pPr>
              <w:pStyle w:val="TAC"/>
            </w:pPr>
            <w:r w:rsidRPr="002B7E8F">
              <w:rPr>
                <w:rFonts w:eastAsia="SimSun" w:hint="eastAsia"/>
                <w:lang w:eastAsia="zh-CN"/>
              </w:rPr>
              <w:t>AF</w:t>
            </w:r>
          </w:p>
        </w:tc>
        <w:tc>
          <w:tcPr>
            <w:tcW w:w="1276" w:type="dxa"/>
          </w:tcPr>
          <w:p w14:paraId="628A40E4" w14:textId="04384857" w:rsidR="00FA7744" w:rsidRPr="002B7E8F" w:rsidRDefault="00FA7744" w:rsidP="003B1D39">
            <w:pPr>
              <w:pStyle w:val="TAC"/>
              <w:rPr>
                <w:rFonts w:eastAsia="SimSun"/>
                <w:lang w:eastAsia="zh-CN"/>
              </w:rPr>
            </w:pPr>
            <w:del w:id="16" w:author="Ericsson User" w:date="2020-02-09T16:10:00Z">
              <w:r w:rsidRPr="002B7E8F" w:rsidDel="0091294F">
                <w:rPr>
                  <w:rFonts w:eastAsia="SimSun" w:hint="eastAsia"/>
                  <w:lang w:eastAsia="zh-CN"/>
                </w:rPr>
                <w:delText>Yes</w:delText>
              </w:r>
            </w:del>
            <w:ins w:id="17" w:author="Ericsson User" w:date="2020-02-09T16:10:00Z">
              <w:r w:rsidR="0091294F">
                <w:rPr>
                  <w:rFonts w:eastAsia="SimSun"/>
                  <w:lang w:eastAsia="zh-CN"/>
                </w:rPr>
                <w:t>No</w:t>
              </w:r>
            </w:ins>
          </w:p>
        </w:tc>
        <w:tc>
          <w:tcPr>
            <w:tcW w:w="1417" w:type="dxa"/>
          </w:tcPr>
          <w:p w14:paraId="6CE85287" w14:textId="77777777" w:rsidR="00FA7744" w:rsidRPr="002B7E8F" w:rsidRDefault="00FA7744" w:rsidP="003B1D39">
            <w:pPr>
              <w:pStyle w:val="TAC"/>
              <w:rPr>
                <w:rFonts w:eastAsia="SimSun"/>
                <w:lang w:eastAsia="zh-CN"/>
              </w:rPr>
            </w:pPr>
            <w:r w:rsidRPr="002B7E8F">
              <w:rPr>
                <w:rFonts w:eastAsia="SimSun" w:hint="eastAsia"/>
                <w:lang w:eastAsia="zh-CN"/>
              </w:rPr>
              <w:t>Yes</w:t>
            </w:r>
          </w:p>
        </w:tc>
        <w:tc>
          <w:tcPr>
            <w:tcW w:w="1418" w:type="dxa"/>
          </w:tcPr>
          <w:p w14:paraId="27B2EDDF" w14:textId="77777777" w:rsidR="00FA7744" w:rsidRPr="002B7E8F" w:rsidRDefault="00FA7744" w:rsidP="003B1D39">
            <w:pPr>
              <w:pStyle w:val="TAC"/>
              <w:rPr>
                <w:rFonts w:eastAsia="SimSun"/>
                <w:lang w:eastAsia="zh-CN"/>
              </w:rPr>
            </w:pPr>
            <w:r w:rsidRPr="002B7E8F">
              <w:rPr>
                <w:rFonts w:eastAsia="SimSun" w:hint="eastAsia"/>
                <w:lang w:eastAsia="zh-CN"/>
              </w:rPr>
              <w:t>No</w:t>
            </w:r>
          </w:p>
        </w:tc>
      </w:tr>
      <w:tr w:rsidR="00FA7744" w:rsidRPr="002B7E8F" w14:paraId="06708C4A" w14:textId="77777777" w:rsidTr="003B1D39">
        <w:trPr>
          <w:jc w:val="center"/>
        </w:trPr>
        <w:tc>
          <w:tcPr>
            <w:tcW w:w="1687" w:type="dxa"/>
          </w:tcPr>
          <w:p w14:paraId="6B760052" w14:textId="77777777" w:rsidR="00FA7744" w:rsidRPr="002B7E8F" w:rsidRDefault="00FA7744" w:rsidP="003B1D39">
            <w:pPr>
              <w:pStyle w:val="TAL"/>
              <w:rPr>
                <w:rFonts w:eastAsia="SimSun"/>
                <w:lang w:eastAsia="zh-CN"/>
              </w:rPr>
            </w:pPr>
            <w:r>
              <w:rPr>
                <w:rFonts w:eastAsia="SimSun"/>
                <w:lang w:eastAsia="zh-CN"/>
              </w:rPr>
              <w:t>Port Management Information Container Notification</w:t>
            </w:r>
          </w:p>
        </w:tc>
        <w:tc>
          <w:tcPr>
            <w:tcW w:w="2551" w:type="dxa"/>
          </w:tcPr>
          <w:p w14:paraId="28F73876" w14:textId="77777777" w:rsidR="00FA7744" w:rsidRPr="002B7E8F" w:rsidRDefault="00FA7744" w:rsidP="003B1D39">
            <w:pPr>
              <w:pStyle w:val="TAL"/>
            </w:pPr>
            <w:r>
              <w:t>A Port Management Information Container and related port number that has been received by PCF from SMF.</w:t>
            </w:r>
          </w:p>
        </w:tc>
        <w:tc>
          <w:tcPr>
            <w:tcW w:w="1418" w:type="dxa"/>
          </w:tcPr>
          <w:p w14:paraId="2F3DC549" w14:textId="77777777" w:rsidR="00FA7744" w:rsidRPr="002B7E8F" w:rsidRDefault="00FA7744" w:rsidP="003B1D39">
            <w:pPr>
              <w:pStyle w:val="TAC"/>
              <w:rPr>
                <w:rFonts w:eastAsia="SimSun"/>
                <w:lang w:eastAsia="zh-CN"/>
              </w:rPr>
            </w:pPr>
            <w:r w:rsidRPr="002B7E8F">
              <w:t>AF</w:t>
            </w:r>
          </w:p>
        </w:tc>
        <w:tc>
          <w:tcPr>
            <w:tcW w:w="1276" w:type="dxa"/>
          </w:tcPr>
          <w:p w14:paraId="6FC640C2" w14:textId="77777777" w:rsidR="00FA7744" w:rsidRPr="002B7E8F" w:rsidRDefault="00FA7744" w:rsidP="003B1D39">
            <w:pPr>
              <w:pStyle w:val="TAC"/>
              <w:rPr>
                <w:rFonts w:eastAsia="SimSun"/>
                <w:lang w:eastAsia="zh-CN"/>
              </w:rPr>
            </w:pPr>
            <w:r w:rsidRPr="002B7E8F">
              <w:rPr>
                <w:rFonts w:eastAsia="SimSun"/>
                <w:lang w:eastAsia="zh-CN"/>
              </w:rPr>
              <w:t>No</w:t>
            </w:r>
          </w:p>
        </w:tc>
        <w:tc>
          <w:tcPr>
            <w:tcW w:w="1417" w:type="dxa"/>
          </w:tcPr>
          <w:p w14:paraId="23AF3802" w14:textId="77777777" w:rsidR="00FA7744" w:rsidRPr="002B7E8F" w:rsidRDefault="00FA7744" w:rsidP="003B1D39">
            <w:pPr>
              <w:pStyle w:val="TAC"/>
              <w:rPr>
                <w:rFonts w:eastAsia="SimSun"/>
                <w:lang w:eastAsia="zh-CN"/>
              </w:rPr>
            </w:pPr>
            <w:r w:rsidRPr="002B7E8F">
              <w:rPr>
                <w:rFonts w:eastAsia="SimSun" w:hint="eastAsia"/>
                <w:lang w:eastAsia="zh-CN"/>
              </w:rPr>
              <w:t>Yes</w:t>
            </w:r>
          </w:p>
        </w:tc>
        <w:tc>
          <w:tcPr>
            <w:tcW w:w="1418" w:type="dxa"/>
          </w:tcPr>
          <w:p w14:paraId="14045D00" w14:textId="77777777" w:rsidR="00FA7744" w:rsidRPr="002B7E8F" w:rsidRDefault="00FA7744" w:rsidP="003B1D39">
            <w:pPr>
              <w:pStyle w:val="TAC"/>
              <w:rPr>
                <w:rFonts w:eastAsia="SimSun"/>
                <w:lang w:eastAsia="zh-CN"/>
              </w:rPr>
            </w:pPr>
            <w:r w:rsidRPr="002B7E8F">
              <w:rPr>
                <w:rFonts w:eastAsia="SimSun" w:hint="eastAsia"/>
                <w:lang w:eastAsia="zh-CN"/>
              </w:rPr>
              <w:t>No</w:t>
            </w:r>
          </w:p>
        </w:tc>
      </w:tr>
      <w:bookmarkEnd w:id="6"/>
      <w:tr w:rsidR="00FA7744" w:rsidRPr="002B7E8F" w14:paraId="57108728" w14:textId="77777777" w:rsidTr="003B1D39">
        <w:trPr>
          <w:jc w:val="center"/>
        </w:trPr>
        <w:tc>
          <w:tcPr>
            <w:tcW w:w="9767" w:type="dxa"/>
            <w:gridSpan w:val="6"/>
          </w:tcPr>
          <w:p w14:paraId="26C2AAB5" w14:textId="77777777" w:rsidR="00FA7744" w:rsidRDefault="00FA7744" w:rsidP="003B1D39">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151BA199" w14:textId="77777777" w:rsidR="00FA7744" w:rsidRDefault="00FA7744" w:rsidP="003B1D39">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601314C4" w14:textId="77777777" w:rsidR="00FA7744" w:rsidRPr="002B7E8F" w:rsidRDefault="00FA7744" w:rsidP="003B1D39">
            <w:pPr>
              <w:pStyle w:val="TAN"/>
              <w:rPr>
                <w:rFonts w:eastAsia="SimSun"/>
                <w:lang w:eastAsia="zh-CN"/>
              </w:rPr>
            </w:pPr>
            <w:r>
              <w:rPr>
                <w:rFonts w:eastAsia="SimSun"/>
                <w:lang w:eastAsia="zh-CN"/>
              </w:rPr>
              <w:t>NOTE 3:</w:t>
            </w:r>
            <w:r>
              <w:rPr>
                <w:rFonts w:eastAsia="SimSun"/>
                <w:lang w:eastAsia="zh-CN"/>
              </w:rPr>
              <w:tab/>
              <w:t>UE-DS-TT Residence Time is only provided in case a DS-TT port is detected.</w:t>
            </w:r>
          </w:p>
        </w:tc>
      </w:tr>
    </w:tbl>
    <w:p w14:paraId="301DEF36" w14:textId="77777777" w:rsidR="00FA7744" w:rsidRDefault="00FA7744" w:rsidP="00FA7744"/>
    <w:p w14:paraId="076EB0C1" w14:textId="77777777" w:rsidR="00FA7744" w:rsidRDefault="00FA7744" w:rsidP="00FA7744">
      <w:r>
        <w:t xml:space="preserve">If an AF requests the PCF to report the PLMN identifier where the UE is currently located, then the PCF shall provide the PLMN identifier to the AF if available. Otherwise, the PCF shall provision the corresponding PCC rules, and the </w:t>
      </w:r>
      <w:r>
        <w:lastRenderedPageBreak/>
        <w:t>Policy Control Request Trigger to report PLMN change to the SMF. The PCF shall, upon receiving of the PLMN identifier from the SMF forward this information to the AF.</w:t>
      </w:r>
    </w:p>
    <w:p w14:paraId="3C7F9030" w14:textId="77777777" w:rsidR="00FA7744" w:rsidRDefault="00FA7744" w:rsidP="00FA7744">
      <w:r>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04CB647F" w14:textId="77777777" w:rsidR="00FA7744" w:rsidRDefault="00FA7744" w:rsidP="00FA7744">
      <w:r>
        <w:t>If an AF requests the PCF to report on the signalling path status, for the AF session, the PCF shall, upon indication of removal of PCC Rules identifying signalling traffic from the SMF report it to the AF.</w:t>
      </w:r>
    </w:p>
    <w:p w14:paraId="09DB1490" w14:textId="77777777" w:rsidR="00FA7744" w:rsidRDefault="00FA7744" w:rsidP="00FA7744">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34B0832C" w14:textId="77777777" w:rsidR="00FA7744" w:rsidRDefault="00FA7744" w:rsidP="00FA7744">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72A504ED" w14:textId="77777777" w:rsidR="00FA7744" w:rsidRDefault="00FA7744" w:rsidP="00FA7744">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FBADF0D" w14:textId="77777777" w:rsidR="00FA7744" w:rsidRDefault="00FA7744" w:rsidP="00FA7744">
      <w:r>
        <w:t>If an AF requests the PCF to report the Service Data Flow deactivation, the PCF shall report release of resources to the AF. The PCF shall, upon receiving of the removal of PCC Rules from the SMF forward this information to the AF.</w:t>
      </w:r>
    </w:p>
    <w:p w14:paraId="7F0BBF60" w14:textId="77777777" w:rsidR="00FA7744" w:rsidRDefault="00FA7744" w:rsidP="00FA7744">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forward it to the AF.</w:t>
      </w:r>
    </w:p>
    <w:p w14:paraId="58AE00DF" w14:textId="27CA3444" w:rsidR="0091294F" w:rsidRDefault="0091294F" w:rsidP="0091294F">
      <w:pPr>
        <w:rPr>
          <w:ins w:id="18" w:author="Ericsson User" w:date="2020-02-09T16:11:00Z"/>
        </w:rPr>
      </w:pPr>
      <w:ins w:id="19" w:author="Ericsson User" w:date="2020-02-09T16:11:00Z">
        <w:r>
          <w:t xml:space="preserve">If an AF requests the PCF to report </w:t>
        </w:r>
        <w:r w:rsidR="005916E9">
          <w:t>Manageable Ethernet Port detected</w:t>
        </w:r>
      </w:ins>
      <w:ins w:id="20" w:author="Ericsson User" w:date="2020-02-09T17:37:00Z">
        <w:r w:rsidR="002834BB">
          <w:t xml:space="preserve">. The PCF request the SMF to </w:t>
        </w:r>
      </w:ins>
      <w:ins w:id="21" w:author="Ericsson User" w:date="2020-02-09T17:43:00Z">
        <w:r w:rsidR="00FA48FA">
          <w:t>notify when a</w:t>
        </w:r>
      </w:ins>
      <w:ins w:id="22" w:author="Ericsson User" w:date="2020-02-09T17:37:00Z">
        <w:r w:rsidR="002834BB">
          <w:t xml:space="preserve"> DT-TT port </w:t>
        </w:r>
      </w:ins>
      <w:ins w:id="23" w:author="Ericsson User" w:date="2020-02-09T17:43:00Z">
        <w:r w:rsidR="0090425F">
          <w:t xml:space="preserve">or a NW-TT port supports exchange of Ethernet Port management </w:t>
        </w:r>
      </w:ins>
      <w:ins w:id="24" w:author="Ericsson User" w:date="2020-02-09T17:44:00Z">
        <w:r w:rsidR="0090425F">
          <w:t>Information Container</w:t>
        </w:r>
      </w:ins>
      <w:ins w:id="25" w:author="Ericsson User" w:date="2020-02-11T13:04:00Z">
        <w:r w:rsidR="001E05A1">
          <w:t xml:space="preserve"> using the Policy Control Request Triggers defi</w:t>
        </w:r>
      </w:ins>
      <w:ins w:id="26" w:author="Ericsson User" w:date="2020-02-11T13:05:00Z">
        <w:r w:rsidR="006919E0">
          <w:t>ned in clause</w:t>
        </w:r>
      </w:ins>
      <w:ins w:id="27" w:author="Ericsson User" w:date="2020-02-11T13:06:00Z">
        <w:r w:rsidR="00F76F0A">
          <w:t xml:space="preserve"> 6.1.3.5.</w:t>
        </w:r>
      </w:ins>
      <w:ins w:id="28" w:author="Ericsson User" w:date="2020-02-09T17:44:00Z">
        <w:r w:rsidR="007348BE">
          <w:t xml:space="preserve"> The notification from the SMF is forwarded to the TSN AF.</w:t>
        </w:r>
      </w:ins>
    </w:p>
    <w:p w14:paraId="057A136F" w14:textId="3387DE0C" w:rsidR="00D24E72" w:rsidRPr="00FA7744" w:rsidRDefault="0091294F">
      <w:pPr>
        <w:rPr>
          <w:noProof/>
        </w:rPr>
      </w:pPr>
      <w:ins w:id="29" w:author="Ericsson User" w:date="2020-02-09T16:11:00Z">
        <w:r>
          <w:t xml:space="preserve">If an AF requests the PCF to </w:t>
        </w:r>
      </w:ins>
      <w:ins w:id="30" w:author="Ericsson User" w:date="2020-02-09T16:46:00Z">
        <w:r w:rsidR="00324AB3">
          <w:t>provide</w:t>
        </w:r>
      </w:ins>
      <w:ins w:id="31" w:author="Ericsson User" w:date="2020-02-09T16:11:00Z">
        <w:r>
          <w:t xml:space="preserve"> </w:t>
        </w:r>
      </w:ins>
      <w:ins w:id="32" w:author="Ericsson User" w:date="2020-02-09T16:12:00Z">
        <w:r w:rsidR="00DB07FD">
          <w:rPr>
            <w:rFonts w:eastAsia="SimSun"/>
            <w:lang w:eastAsia="zh-CN"/>
          </w:rPr>
          <w:t xml:space="preserve">Port Management </w:t>
        </w:r>
      </w:ins>
      <w:ins w:id="33" w:author="Ericsson User" w:date="2020-02-11T14:11:00Z">
        <w:r w:rsidR="006B48CA">
          <w:rPr>
            <w:rFonts w:eastAsia="SimSun"/>
            <w:lang w:eastAsia="zh-CN"/>
          </w:rPr>
          <w:t xml:space="preserve">Container </w:t>
        </w:r>
      </w:ins>
      <w:ins w:id="34" w:author="Ericsson User" w:date="2020-02-09T16:12:00Z">
        <w:r w:rsidR="00DB07FD">
          <w:rPr>
            <w:rFonts w:eastAsia="SimSun"/>
            <w:lang w:eastAsia="zh-CN"/>
          </w:rPr>
          <w:t>Information</w:t>
        </w:r>
      </w:ins>
      <w:ins w:id="35" w:author="Ericsson User" w:date="2020-02-09T16:48:00Z">
        <w:r w:rsidR="00AF2E38">
          <w:rPr>
            <w:rFonts w:eastAsia="SimSun"/>
            <w:lang w:eastAsia="zh-CN"/>
          </w:rPr>
          <w:t xml:space="preserve">, the PCF requests the SMF </w:t>
        </w:r>
      </w:ins>
      <w:ins w:id="36" w:author="Ericsson User" w:date="2020-02-09T16:49:00Z">
        <w:r w:rsidR="00AF2E38">
          <w:rPr>
            <w:rFonts w:eastAsia="SimSun"/>
            <w:lang w:eastAsia="zh-CN"/>
          </w:rPr>
          <w:t>to provide</w:t>
        </w:r>
        <w:r w:rsidR="004D7E14">
          <w:rPr>
            <w:rFonts w:eastAsia="SimSun"/>
            <w:lang w:eastAsia="zh-CN"/>
          </w:rPr>
          <w:t xml:space="preserve"> </w:t>
        </w:r>
        <w:r w:rsidR="004D7E14">
          <w:t xml:space="preserve">the Port Management Information container </w:t>
        </w:r>
      </w:ins>
      <w:ins w:id="37" w:author="Ericsson User" w:date="2020-02-09T16:56:00Z">
        <w:r w:rsidR="00182D8D">
          <w:t xml:space="preserve">and </w:t>
        </w:r>
      </w:ins>
      <w:ins w:id="38" w:author="Ericsson User" w:date="2020-02-09T16:49:00Z">
        <w:r w:rsidR="004D7E14">
          <w:t>the port number of the related DS-TT Ethernet port</w:t>
        </w:r>
      </w:ins>
      <w:ins w:id="39" w:author="Ericsson User" w:date="2020-02-09T16:55:00Z">
        <w:r w:rsidR="00110D50">
          <w:t xml:space="preserve"> in the UE</w:t>
        </w:r>
      </w:ins>
      <w:ins w:id="40" w:author="Ericsson User" w:date="2020-02-09T16:49:00Z">
        <w:r w:rsidR="004D7E14">
          <w:t xml:space="preserve"> </w:t>
        </w:r>
      </w:ins>
      <w:ins w:id="41" w:author="Ericsson User" w:date="2020-02-09T16:54:00Z">
        <w:r w:rsidR="00E16EAE">
          <w:t>and</w:t>
        </w:r>
        <w:r w:rsidR="00B16B37" w:rsidRPr="00B16B37">
          <w:t xml:space="preserve"> </w:t>
        </w:r>
        <w:r w:rsidR="00B16B37">
          <w:t>the Port Management</w:t>
        </w:r>
      </w:ins>
      <w:ins w:id="42" w:author="Ericsson User" w:date="2020-02-11T14:30:00Z">
        <w:r w:rsidR="004D63AB">
          <w:t xml:space="preserve"> </w:t>
        </w:r>
        <w:r w:rsidR="004D63AB">
          <w:rPr>
            <w:rFonts w:eastAsia="SimSun"/>
            <w:lang w:eastAsia="zh-CN"/>
          </w:rPr>
          <w:t>Container</w:t>
        </w:r>
      </w:ins>
      <w:ins w:id="43" w:author="Ericsson User" w:date="2020-02-09T16:54:00Z">
        <w:r w:rsidR="00B16B37">
          <w:t xml:space="preserve"> Information container and the port number of the related NW-TT Ethernet port</w:t>
        </w:r>
      </w:ins>
      <w:ins w:id="44" w:author="Ericsson User" w:date="2020-02-09T16:55:00Z">
        <w:r w:rsidR="00110D50">
          <w:t xml:space="preserve"> in the UPF</w:t>
        </w:r>
      </w:ins>
      <w:ins w:id="45" w:author="Ericsson User" w:date="2020-02-11T13:08:00Z">
        <w:r w:rsidR="00C21542">
          <w:t>, using the Policy Control Request Triggers defined in clause 6.1.3.5.</w:t>
        </w:r>
      </w:ins>
      <w:ins w:id="46" w:author="Ericsson User" w:date="2020-02-09T16:55:00Z">
        <w:r w:rsidR="00110D50">
          <w:t>.</w:t>
        </w:r>
        <w:r w:rsidR="00801B8D">
          <w:t xml:space="preserve"> At the </w:t>
        </w:r>
        <w:proofErr w:type="spellStart"/>
        <w:r w:rsidR="00801B8D">
          <w:t>tine</w:t>
        </w:r>
        <w:proofErr w:type="spellEnd"/>
        <w:r w:rsidR="00801B8D">
          <w:t>, the PCF receive the Port Management Information container</w:t>
        </w:r>
      </w:ins>
      <w:ins w:id="47" w:author="Ericsson User" w:date="2020-02-09T16:57:00Z">
        <w:r w:rsidR="00824C34">
          <w:t>(s)</w:t>
        </w:r>
      </w:ins>
      <w:ins w:id="48" w:author="Ericsson User" w:date="2020-02-09T16:55:00Z">
        <w:r w:rsidR="00801B8D">
          <w:t xml:space="preserve"> and the port number of the related DS-TT</w:t>
        </w:r>
      </w:ins>
      <w:ins w:id="49" w:author="Ericsson User" w:date="2020-02-09T16:58:00Z">
        <w:r w:rsidR="00EA1CFF">
          <w:t xml:space="preserve"> Ethernet port</w:t>
        </w:r>
      </w:ins>
      <w:ins w:id="50" w:author="Ericsson User" w:date="2020-02-09T16:57:00Z">
        <w:r w:rsidR="00EA1CFF">
          <w:t xml:space="preserve"> in the UE</w:t>
        </w:r>
      </w:ins>
      <w:ins w:id="51" w:author="Ericsson User" w:date="2020-02-09T16:55:00Z">
        <w:r w:rsidR="00801B8D">
          <w:t xml:space="preserve"> </w:t>
        </w:r>
      </w:ins>
      <w:ins w:id="52" w:author="Ericsson User" w:date="2020-02-09T16:56:00Z">
        <w:r w:rsidR="009D770E">
          <w:t xml:space="preserve">or NW-TT </w:t>
        </w:r>
      </w:ins>
      <w:ins w:id="53" w:author="Ericsson User" w:date="2020-02-09T16:55:00Z">
        <w:r w:rsidR="00801B8D">
          <w:t>Ethernet port</w:t>
        </w:r>
      </w:ins>
      <w:ins w:id="54" w:author="Ericsson User" w:date="2020-02-09T16:57:00Z">
        <w:r w:rsidR="00EA1CFF">
          <w:t xml:space="preserve"> in the UPF</w:t>
        </w:r>
      </w:ins>
      <w:ins w:id="55" w:author="Ericsson User" w:date="2020-02-09T16:55:00Z">
        <w:r w:rsidR="00801B8D">
          <w:t xml:space="preserve"> </w:t>
        </w:r>
      </w:ins>
      <w:ins w:id="56" w:author="Ericsson User" w:date="2020-02-09T16:57:00Z">
        <w:r w:rsidR="00824C34">
          <w:t>the PCF forwards this information to the TSN AF</w:t>
        </w:r>
      </w:ins>
      <w:r w:rsidR="00940CE7">
        <w:t>.</w:t>
      </w:r>
    </w:p>
    <w:p w14:paraId="61092DA5" w14:textId="5984FAE2" w:rsidR="002078C2" w:rsidRPr="0098588B" w:rsidRDefault="002078C2" w:rsidP="002078C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w:t>
      </w:r>
      <w:r>
        <w:rPr>
          <w:rFonts w:ascii="Arial" w:hAnsi="Arial" w:cs="Arial"/>
          <w:color w:val="FF0000"/>
          <w:sz w:val="28"/>
          <w:szCs w:val="28"/>
          <w:lang w:val="en-US" w:eastAsia="zh-CN"/>
        </w:rPr>
        <w:t>Next</w:t>
      </w:r>
      <w:r w:rsidRPr="0098588B">
        <w:rPr>
          <w:rFonts w:ascii="Arial" w:hAnsi="Arial" w:cs="Arial"/>
          <w:color w:val="FF0000"/>
          <w:sz w:val="28"/>
          <w:szCs w:val="28"/>
          <w:lang w:val="en-US"/>
        </w:rPr>
        <w:t xml:space="preserve"> change * * * *</w:t>
      </w:r>
    </w:p>
    <w:p w14:paraId="3828F8C5" w14:textId="77777777" w:rsidR="002078C2" w:rsidRDefault="002078C2" w:rsidP="002078C2">
      <w:pPr>
        <w:pStyle w:val="Heading4"/>
      </w:pPr>
      <w:r>
        <w:t>6.1.3.23</w:t>
      </w:r>
      <w:r>
        <w:tab/>
        <w:t>Support of integration with Time Sensitive Networking</w:t>
      </w:r>
    </w:p>
    <w:p w14:paraId="16DC71A4" w14:textId="77777777" w:rsidR="002078C2" w:rsidRDefault="002078C2" w:rsidP="002078C2">
      <w:r>
        <w:t>Time Sensitive Networking (TSN) support is defined in TS 23.501 [2], where the 5GS represents virtual TSN bridge(s) based on the defined granularity model. The TSN AF and PCF interact to perform QoS mapping as described in clause 5.28.4 of TS 23.501 [2].</w:t>
      </w:r>
    </w:p>
    <w:p w14:paraId="22004C6A" w14:textId="36C3A08D" w:rsidR="002078C2" w:rsidRPr="000C53B0" w:rsidRDefault="002078C2" w:rsidP="002078C2">
      <w:pPr>
        <w:rPr>
          <w:color w:val="ED7D31"/>
          <w:lang w:val="en-US"/>
        </w:rPr>
      </w:pPr>
      <w:ins w:id="57" w:author="Ericsson User" w:date="2020-02-10T14:27:00Z">
        <w:r w:rsidRPr="00C26DED">
          <w:t xml:space="preserve">The SMF may provide Port Management Container </w:t>
        </w:r>
      </w:ins>
      <w:ins w:id="58" w:author="Ericsson User" w:date="2020-02-11T14:14:00Z">
        <w:r w:rsidR="006B48CA" w:rsidRPr="00C26DED">
          <w:t xml:space="preserve">Information </w:t>
        </w:r>
      </w:ins>
      <w:ins w:id="59" w:author="Ericsson User" w:date="2020-02-10T14:27:00Z">
        <w:r w:rsidRPr="00C26DED">
          <w:t>and the port numbers associated with the NW-TT an</w:t>
        </w:r>
        <w:r>
          <w:t>d DS-TT</w:t>
        </w:r>
      </w:ins>
      <w:ins w:id="60" w:author="Ericsson User" w:date="2020-02-10T14:33:00Z">
        <w:r>
          <w:t xml:space="preserve"> </w:t>
        </w:r>
      </w:ins>
      <w:ins w:id="61" w:author="Ericsson User" w:date="2020-02-10T14:34:00Z">
        <w:r>
          <w:t>to the PCF</w:t>
        </w:r>
      </w:ins>
      <w:ins w:id="62" w:author="Ericsson User" w:date="2020-02-10T14:33:00Z">
        <w:r>
          <w:t xml:space="preserve"> </w:t>
        </w:r>
      </w:ins>
      <w:ins w:id="63" w:author="Ericsson User" w:date="2020-02-10T14:28:00Z">
        <w:r>
          <w:t xml:space="preserve">at the Session </w:t>
        </w:r>
      </w:ins>
      <w:ins w:id="64" w:author="Ericsson User" w:date="2020-02-11T14:14:00Z">
        <w:r w:rsidR="006B48CA">
          <w:t>M</w:t>
        </w:r>
      </w:ins>
      <w:ins w:id="65" w:author="Ericsson User" w:date="2020-02-10T14:28:00Z">
        <w:r>
          <w:t xml:space="preserve">anagement Policy </w:t>
        </w:r>
      </w:ins>
      <w:ins w:id="66" w:author="Ericsson User" w:date="2020-02-10T14:31:00Z">
        <w:r>
          <w:t xml:space="preserve">Association </w:t>
        </w:r>
      </w:ins>
      <w:ins w:id="67" w:author="Ericsson User" w:date="2020-02-11T14:15:00Z">
        <w:r w:rsidR="006B48CA">
          <w:t>Modification.</w:t>
        </w:r>
      </w:ins>
      <w:ins w:id="68" w:author="Ericsson User" w:date="2020-02-10T14:27:00Z">
        <w:r>
          <w:t xml:space="preserve"> </w:t>
        </w:r>
      </w:ins>
      <w:r>
        <w:t xml:space="preserve">The PCF provides </w:t>
      </w:r>
      <w:del w:id="69" w:author="Ericsson User" w:date="2020-02-10T14:47:00Z">
        <w:r w:rsidDel="00A473EB">
          <w:delText>the</w:delText>
        </w:r>
      </w:del>
      <w:ins w:id="70" w:author="Ericsson User" w:date="2020-02-11T14:15:00Z">
        <w:r w:rsidR="006B48CA">
          <w:t xml:space="preserve"> </w:t>
        </w:r>
      </w:ins>
      <w:ins w:id="71" w:author="Ericsson User" w:date="2020-02-11T21:18:00Z">
        <w:r w:rsidR="00C26DED">
          <w:t>this information</w:t>
        </w:r>
      </w:ins>
      <w:ins w:id="72" w:author="Ericsson User" w:date="2020-02-10T14:34:00Z">
        <w:r>
          <w:t xml:space="preserve"> to the TSN AF </w:t>
        </w:r>
      </w:ins>
      <w:del w:id="73" w:author="Ericsson User" w:date="2020-02-10T14:35:00Z">
        <w:r w:rsidDel="006C227E">
          <w:delText xml:space="preserve"> </w:delText>
        </w:r>
      </w:del>
      <w:ins w:id="74" w:author="Ericsson User" w:date="2020-02-10T14:43:00Z">
        <w:r>
          <w:t xml:space="preserve">together with the UE MAC </w:t>
        </w:r>
      </w:ins>
      <w:ins w:id="75" w:author="Ericsson User" w:date="2020-02-10T14:45:00Z">
        <w:r>
          <w:t>address (</w:t>
        </w:r>
      </w:ins>
      <w:ins w:id="76" w:author="Ericsson User" w:date="2020-02-10T14:44:00Z">
        <w:r>
          <w:t>i.e. MAC address of the DS-TT port)</w:t>
        </w:r>
      </w:ins>
      <w:ins w:id="77" w:author="Ericsson User" w:date="2020-02-10T14:46:00Z">
        <w:r>
          <w:t xml:space="preserve"> </w:t>
        </w:r>
      </w:ins>
      <w:ins w:id="78" w:author="Ericsson User" w:date="2020-02-10T14:44:00Z">
        <w:r>
          <w:t xml:space="preserve">that identifies the UE PDU session. </w:t>
        </w:r>
      </w:ins>
      <w:del w:id="79" w:author="Ericsson User" w:date="2020-02-10T14:35:00Z">
        <w:r w:rsidDel="006C227E">
          <w:delText xml:space="preserve">following parameters to the TSN AF: </w:delText>
        </w:r>
      </w:del>
      <w:del w:id="80" w:author="Ericsson User" w:date="2020-02-10T14:36:00Z">
        <w:r w:rsidDel="006C227E">
          <w:delText>Port Management Container</w:delText>
        </w:r>
      </w:del>
      <w:del w:id="81" w:author="Ericsson User" w:date="2020-02-10T14:14:00Z">
        <w:r w:rsidDel="002D24BB">
          <w:delText xml:space="preserve">, </w:delText>
        </w:r>
      </w:del>
      <w:del w:id="82" w:author="Ericsson User" w:date="2020-02-10T14:36:00Z">
        <w:r w:rsidDel="006C227E">
          <w:delText>port numbers associated</w:delText>
        </w:r>
      </w:del>
      <w:r>
        <w:t xml:space="preserve"> with the </w:t>
      </w:r>
      <w:del w:id="83" w:author="Ericsson User" w:date="2020-02-10T14:44:00Z">
        <w:r w:rsidDel="0090395F">
          <w:delText xml:space="preserve">NW-TT and DS-TT, and a UE MAC address (i.e. MAC address of the DS-TT port). </w:delText>
        </w:r>
      </w:del>
      <w:ins w:id="84" w:author="Ericsson User" w:date="2020-02-10T14:45:00Z">
        <w:r>
          <w:t xml:space="preserve"> </w:t>
        </w:r>
        <w:proofErr w:type="spellStart"/>
        <w:r>
          <w:t>The</w:t>
        </w:r>
        <w:proofErr w:type="spellEnd"/>
        <w:r>
          <w:t xml:space="preserve"> TSN AF may subscribe to changes on the Port management Container </w:t>
        </w:r>
      </w:ins>
      <w:ins w:id="85" w:author="Ericsson User" w:date="2020-02-11T14:13:00Z">
        <w:r w:rsidR="006B48CA">
          <w:t xml:space="preserve"> Information </w:t>
        </w:r>
      </w:ins>
      <w:ins w:id="86" w:author="Ericsson User" w:date="2020-02-10T14:45:00Z">
        <w:r>
          <w:t xml:space="preserve">for </w:t>
        </w:r>
      </w:ins>
      <w:ins w:id="87" w:author="Ericsson User" w:date="2020-02-10T14:46:00Z">
        <w:r>
          <w:t xml:space="preserve">an existing </w:t>
        </w:r>
      </w:ins>
      <w:ins w:id="88" w:author="Ericsson User" w:date="2020-02-10T14:45:00Z">
        <w:r>
          <w:t>NW-TT or the detection of a new NW-TT</w:t>
        </w:r>
      </w:ins>
      <w:ins w:id="89" w:author="Ericsson User" w:date="2020-02-10T14:46:00Z">
        <w:r>
          <w:t xml:space="preserve"> ports</w:t>
        </w:r>
      </w:ins>
      <w:ins w:id="90" w:author="Ericsson User" w:date="2020-02-10T14:45:00Z">
        <w:r>
          <w:t xml:space="preserve"> </w:t>
        </w:r>
      </w:ins>
      <w:ins w:id="91" w:author="Ericsson User" w:date="2020-02-10T14:47:00Z">
        <w:r>
          <w:t xml:space="preserve">within the </w:t>
        </w:r>
        <w:r>
          <w:lastRenderedPageBreak/>
          <w:t>same PDU session</w:t>
        </w:r>
      </w:ins>
      <w:ins w:id="92" w:author="Ericsson User" w:date="2020-02-10T14:48:00Z">
        <w:r>
          <w:t xml:space="preserve">, then the PCF subscribes to the SMF to report these Policy Control Request Triggers. </w:t>
        </w:r>
      </w:ins>
      <w:r>
        <w:t>The TSN AF may use this information to construct IEEE managed objects, to interwork with IEEE TSN networks.</w:t>
      </w:r>
      <w:ins w:id="93" w:author="Ericsson User" w:date="2020-02-10T14:17:00Z">
        <w:r>
          <w:t xml:space="preserve"> </w:t>
        </w:r>
      </w:ins>
    </w:p>
    <w:p w14:paraId="00803BF4" w14:textId="77777777" w:rsidR="002078C2" w:rsidRDefault="002078C2" w:rsidP="002078C2">
      <w:r>
        <w:t>The TSN AF decides the TSN QoS information (i.e. priority and delay) based on the received the configuration information of 5GS Bridge from the CNC as defined in clause 5.28.2 of TS 23.501 [2] and the bridge delay information at the TSN AF.</w:t>
      </w:r>
    </w:p>
    <w:p w14:paraId="5288B104" w14:textId="77777777" w:rsidR="002078C2" w:rsidRDefault="002078C2" w:rsidP="002078C2">
      <w:r>
        <w:t>The PCF receives a request from the TSN AF that includes UE MAC address (i.e. MAC address of the DS-TT port) for PDU session and the TSN QoS parameters, i.e. priority and delay. The PCF performs Session binding using the UE MAC address, and then the PCF derives the TSN QoS parameters into a 5QI. The PCF generates a PCC Rule with service data flow filter containing the UE MAC address and the mapped 5QI. The SMF binds the PCC Rule to a QoS Flow as defined in clause 6.1.3.2.4.</w:t>
      </w:r>
    </w:p>
    <w:p w14:paraId="3914CBF4" w14:textId="77777777" w:rsidR="002078C2" w:rsidRPr="0098588B" w:rsidRDefault="002078C2" w:rsidP="002078C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6BEC3823" w14:textId="77777777" w:rsidR="00D24E72" w:rsidRPr="002078C2" w:rsidRDefault="00D24E72">
      <w:pPr>
        <w:rPr>
          <w:noProof/>
        </w:rPr>
      </w:pPr>
    </w:p>
    <w:sectPr w:rsidR="00D24E72" w:rsidRPr="002078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05F18" w14:textId="77777777" w:rsidR="00E803F1" w:rsidRDefault="00E803F1">
      <w:r>
        <w:separator/>
      </w:r>
    </w:p>
  </w:endnote>
  <w:endnote w:type="continuationSeparator" w:id="0">
    <w:p w14:paraId="3B0C0FD3" w14:textId="77777777" w:rsidR="00E803F1" w:rsidRDefault="00E803F1">
      <w:r>
        <w:continuationSeparator/>
      </w:r>
    </w:p>
  </w:endnote>
  <w:endnote w:type="continuationNotice" w:id="1">
    <w:p w14:paraId="09C74542" w14:textId="77777777" w:rsidR="00E803F1" w:rsidRDefault="00E803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ED845" w14:textId="77777777" w:rsidR="00E803F1" w:rsidRDefault="00E803F1">
      <w:r>
        <w:separator/>
      </w:r>
    </w:p>
  </w:footnote>
  <w:footnote w:type="continuationSeparator" w:id="0">
    <w:p w14:paraId="0F22EDCA" w14:textId="77777777" w:rsidR="00E803F1" w:rsidRDefault="00E803F1">
      <w:r>
        <w:continuationSeparator/>
      </w:r>
    </w:p>
  </w:footnote>
  <w:footnote w:type="continuationNotice" w:id="1">
    <w:p w14:paraId="5C37F17A" w14:textId="77777777" w:rsidR="00E803F1" w:rsidRDefault="00E803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680746" w:rsidRDefault="00680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680746" w:rsidRDefault="006807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680746" w:rsidRDefault="006807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680746" w:rsidRDefault="00680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0502">
    <w15:presenceInfo w15:providerId="None" w15:userId="Ericsson0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2E"/>
    <w:rsid w:val="00022E4A"/>
    <w:rsid w:val="0002331C"/>
    <w:rsid w:val="00031CBC"/>
    <w:rsid w:val="00046A7A"/>
    <w:rsid w:val="00052FB9"/>
    <w:rsid w:val="0006099B"/>
    <w:rsid w:val="00080A9F"/>
    <w:rsid w:val="00083010"/>
    <w:rsid w:val="00092C99"/>
    <w:rsid w:val="00093AEC"/>
    <w:rsid w:val="000A1B8D"/>
    <w:rsid w:val="000A6394"/>
    <w:rsid w:val="000B1E6B"/>
    <w:rsid w:val="000B7FED"/>
    <w:rsid w:val="000C038A"/>
    <w:rsid w:val="000C0A93"/>
    <w:rsid w:val="000C2753"/>
    <w:rsid w:val="000C53B0"/>
    <w:rsid w:val="000C6598"/>
    <w:rsid w:val="000D1875"/>
    <w:rsid w:val="000D315B"/>
    <w:rsid w:val="00101E08"/>
    <w:rsid w:val="00110D50"/>
    <w:rsid w:val="00141752"/>
    <w:rsid w:val="00145D43"/>
    <w:rsid w:val="00164166"/>
    <w:rsid w:val="0018120D"/>
    <w:rsid w:val="00182D8D"/>
    <w:rsid w:val="00183118"/>
    <w:rsid w:val="0019007D"/>
    <w:rsid w:val="00192C46"/>
    <w:rsid w:val="001948C1"/>
    <w:rsid w:val="00194E3B"/>
    <w:rsid w:val="001A08B3"/>
    <w:rsid w:val="001A7B60"/>
    <w:rsid w:val="001B52F0"/>
    <w:rsid w:val="001B7A65"/>
    <w:rsid w:val="001E05A1"/>
    <w:rsid w:val="001E41F3"/>
    <w:rsid w:val="001E634C"/>
    <w:rsid w:val="001E6B4D"/>
    <w:rsid w:val="001F5D6E"/>
    <w:rsid w:val="00201567"/>
    <w:rsid w:val="00202822"/>
    <w:rsid w:val="002078C2"/>
    <w:rsid w:val="002112F3"/>
    <w:rsid w:val="0021515E"/>
    <w:rsid w:val="00217D45"/>
    <w:rsid w:val="002212E3"/>
    <w:rsid w:val="00227830"/>
    <w:rsid w:val="00232F4D"/>
    <w:rsid w:val="0024538A"/>
    <w:rsid w:val="00250F28"/>
    <w:rsid w:val="0026004D"/>
    <w:rsid w:val="002640DD"/>
    <w:rsid w:val="00271E76"/>
    <w:rsid w:val="00275D12"/>
    <w:rsid w:val="00282E29"/>
    <w:rsid w:val="002834BB"/>
    <w:rsid w:val="00284FEB"/>
    <w:rsid w:val="002860C4"/>
    <w:rsid w:val="00287C9B"/>
    <w:rsid w:val="00292E1C"/>
    <w:rsid w:val="002B5741"/>
    <w:rsid w:val="002C511C"/>
    <w:rsid w:val="002D24BB"/>
    <w:rsid w:val="002D5F8C"/>
    <w:rsid w:val="002E5049"/>
    <w:rsid w:val="002F086F"/>
    <w:rsid w:val="00300437"/>
    <w:rsid w:val="00305409"/>
    <w:rsid w:val="0031037D"/>
    <w:rsid w:val="00324AB3"/>
    <w:rsid w:val="0033702C"/>
    <w:rsid w:val="00340578"/>
    <w:rsid w:val="00352216"/>
    <w:rsid w:val="003609EF"/>
    <w:rsid w:val="0036231A"/>
    <w:rsid w:val="00374DD4"/>
    <w:rsid w:val="0037766E"/>
    <w:rsid w:val="00395F20"/>
    <w:rsid w:val="003C2E1C"/>
    <w:rsid w:val="003D5363"/>
    <w:rsid w:val="003E1A36"/>
    <w:rsid w:val="003E4D85"/>
    <w:rsid w:val="003E58F1"/>
    <w:rsid w:val="003F473D"/>
    <w:rsid w:val="00410371"/>
    <w:rsid w:val="004242F1"/>
    <w:rsid w:val="00447162"/>
    <w:rsid w:val="00453309"/>
    <w:rsid w:val="00467CF8"/>
    <w:rsid w:val="0047215E"/>
    <w:rsid w:val="00497668"/>
    <w:rsid w:val="004A313A"/>
    <w:rsid w:val="004A5468"/>
    <w:rsid w:val="004B75B7"/>
    <w:rsid w:val="004C2142"/>
    <w:rsid w:val="004D24B4"/>
    <w:rsid w:val="004D61B0"/>
    <w:rsid w:val="004D63AB"/>
    <w:rsid w:val="004D7E14"/>
    <w:rsid w:val="004E7034"/>
    <w:rsid w:val="004E7F8B"/>
    <w:rsid w:val="00511C50"/>
    <w:rsid w:val="0051580D"/>
    <w:rsid w:val="0051647B"/>
    <w:rsid w:val="00520D66"/>
    <w:rsid w:val="00523B4C"/>
    <w:rsid w:val="00525F42"/>
    <w:rsid w:val="00535DC0"/>
    <w:rsid w:val="00542E9A"/>
    <w:rsid w:val="00542F8F"/>
    <w:rsid w:val="00545B95"/>
    <w:rsid w:val="005468D2"/>
    <w:rsid w:val="00547111"/>
    <w:rsid w:val="00555629"/>
    <w:rsid w:val="00555779"/>
    <w:rsid w:val="00561EE5"/>
    <w:rsid w:val="00564CAF"/>
    <w:rsid w:val="00585AE5"/>
    <w:rsid w:val="005916E9"/>
    <w:rsid w:val="00592D74"/>
    <w:rsid w:val="00596246"/>
    <w:rsid w:val="005B2567"/>
    <w:rsid w:val="005C7855"/>
    <w:rsid w:val="005E2C44"/>
    <w:rsid w:val="005E45B2"/>
    <w:rsid w:val="00621188"/>
    <w:rsid w:val="006257ED"/>
    <w:rsid w:val="00633D8F"/>
    <w:rsid w:val="00637AAF"/>
    <w:rsid w:val="00642F4B"/>
    <w:rsid w:val="00643C39"/>
    <w:rsid w:val="00680746"/>
    <w:rsid w:val="006868F2"/>
    <w:rsid w:val="006919E0"/>
    <w:rsid w:val="00692F50"/>
    <w:rsid w:val="00695808"/>
    <w:rsid w:val="006B46FB"/>
    <w:rsid w:val="006B48CA"/>
    <w:rsid w:val="006C227E"/>
    <w:rsid w:val="006D5593"/>
    <w:rsid w:val="006E069C"/>
    <w:rsid w:val="006E21FB"/>
    <w:rsid w:val="006F65AA"/>
    <w:rsid w:val="00711E2C"/>
    <w:rsid w:val="00715D41"/>
    <w:rsid w:val="007200FB"/>
    <w:rsid w:val="0072076F"/>
    <w:rsid w:val="007348BE"/>
    <w:rsid w:val="00753B6A"/>
    <w:rsid w:val="00760BA0"/>
    <w:rsid w:val="0078492B"/>
    <w:rsid w:val="00786614"/>
    <w:rsid w:val="00792342"/>
    <w:rsid w:val="007977A8"/>
    <w:rsid w:val="007A0A42"/>
    <w:rsid w:val="007A41BB"/>
    <w:rsid w:val="007A486F"/>
    <w:rsid w:val="007B512A"/>
    <w:rsid w:val="007C2097"/>
    <w:rsid w:val="007D38ED"/>
    <w:rsid w:val="007D3A77"/>
    <w:rsid w:val="007D6A07"/>
    <w:rsid w:val="007E066D"/>
    <w:rsid w:val="007E41DE"/>
    <w:rsid w:val="007F0C1D"/>
    <w:rsid w:val="007F7259"/>
    <w:rsid w:val="00801B8D"/>
    <w:rsid w:val="008040A8"/>
    <w:rsid w:val="00807AFD"/>
    <w:rsid w:val="0081492C"/>
    <w:rsid w:val="00824C34"/>
    <w:rsid w:val="008279FA"/>
    <w:rsid w:val="0084642D"/>
    <w:rsid w:val="0085137A"/>
    <w:rsid w:val="00851CBB"/>
    <w:rsid w:val="008626E7"/>
    <w:rsid w:val="00870EE7"/>
    <w:rsid w:val="0087425B"/>
    <w:rsid w:val="008863B9"/>
    <w:rsid w:val="00887B90"/>
    <w:rsid w:val="00887F88"/>
    <w:rsid w:val="008A45A6"/>
    <w:rsid w:val="008B4CC8"/>
    <w:rsid w:val="008C0FE2"/>
    <w:rsid w:val="008C2C07"/>
    <w:rsid w:val="008C750D"/>
    <w:rsid w:val="008D3CE6"/>
    <w:rsid w:val="008E23CF"/>
    <w:rsid w:val="008F686C"/>
    <w:rsid w:val="008F6D80"/>
    <w:rsid w:val="00902283"/>
    <w:rsid w:val="009023B3"/>
    <w:rsid w:val="0090395F"/>
    <w:rsid w:val="0090425F"/>
    <w:rsid w:val="00905A96"/>
    <w:rsid w:val="009101BC"/>
    <w:rsid w:val="0091294F"/>
    <w:rsid w:val="00913E77"/>
    <w:rsid w:val="009148DE"/>
    <w:rsid w:val="00915180"/>
    <w:rsid w:val="009224B2"/>
    <w:rsid w:val="00926777"/>
    <w:rsid w:val="00937EF1"/>
    <w:rsid w:val="00940CE7"/>
    <w:rsid w:val="00941E30"/>
    <w:rsid w:val="0094792E"/>
    <w:rsid w:val="00955624"/>
    <w:rsid w:val="00962C9C"/>
    <w:rsid w:val="00965B3E"/>
    <w:rsid w:val="00971D9A"/>
    <w:rsid w:val="009777D9"/>
    <w:rsid w:val="0098588B"/>
    <w:rsid w:val="00987098"/>
    <w:rsid w:val="00991B88"/>
    <w:rsid w:val="00992646"/>
    <w:rsid w:val="00995F2C"/>
    <w:rsid w:val="009A5753"/>
    <w:rsid w:val="009A579D"/>
    <w:rsid w:val="009B510B"/>
    <w:rsid w:val="009B683D"/>
    <w:rsid w:val="009C7667"/>
    <w:rsid w:val="009D183F"/>
    <w:rsid w:val="009D69CD"/>
    <w:rsid w:val="009D770E"/>
    <w:rsid w:val="009E3297"/>
    <w:rsid w:val="009E422E"/>
    <w:rsid w:val="009F30AC"/>
    <w:rsid w:val="009F72F9"/>
    <w:rsid w:val="009F734F"/>
    <w:rsid w:val="00A054CC"/>
    <w:rsid w:val="00A12966"/>
    <w:rsid w:val="00A246B6"/>
    <w:rsid w:val="00A27B15"/>
    <w:rsid w:val="00A30C3E"/>
    <w:rsid w:val="00A473EB"/>
    <w:rsid w:val="00A47E70"/>
    <w:rsid w:val="00A50CF0"/>
    <w:rsid w:val="00A64C61"/>
    <w:rsid w:val="00A7671C"/>
    <w:rsid w:val="00AA1B56"/>
    <w:rsid w:val="00AA2CBC"/>
    <w:rsid w:val="00AA2DDE"/>
    <w:rsid w:val="00AB502B"/>
    <w:rsid w:val="00AC5820"/>
    <w:rsid w:val="00AD1CD8"/>
    <w:rsid w:val="00AD5918"/>
    <w:rsid w:val="00AE5D5E"/>
    <w:rsid w:val="00AF2E38"/>
    <w:rsid w:val="00AF6DC6"/>
    <w:rsid w:val="00B1656D"/>
    <w:rsid w:val="00B16B37"/>
    <w:rsid w:val="00B221F5"/>
    <w:rsid w:val="00B258BB"/>
    <w:rsid w:val="00B261A3"/>
    <w:rsid w:val="00B32BCF"/>
    <w:rsid w:val="00B35D2D"/>
    <w:rsid w:val="00B405F0"/>
    <w:rsid w:val="00B67B97"/>
    <w:rsid w:val="00B77AA0"/>
    <w:rsid w:val="00B81EA0"/>
    <w:rsid w:val="00B82ABA"/>
    <w:rsid w:val="00B86D10"/>
    <w:rsid w:val="00B91191"/>
    <w:rsid w:val="00B968C8"/>
    <w:rsid w:val="00B97169"/>
    <w:rsid w:val="00BA3EC5"/>
    <w:rsid w:val="00BA513E"/>
    <w:rsid w:val="00BA51D9"/>
    <w:rsid w:val="00BB5DFC"/>
    <w:rsid w:val="00BD15EF"/>
    <w:rsid w:val="00BD186E"/>
    <w:rsid w:val="00BD279D"/>
    <w:rsid w:val="00BD3175"/>
    <w:rsid w:val="00BD6BB8"/>
    <w:rsid w:val="00C21542"/>
    <w:rsid w:val="00C24C48"/>
    <w:rsid w:val="00C265ED"/>
    <w:rsid w:val="00C26DED"/>
    <w:rsid w:val="00C31F29"/>
    <w:rsid w:val="00C43564"/>
    <w:rsid w:val="00C4677C"/>
    <w:rsid w:val="00C66BA2"/>
    <w:rsid w:val="00C67888"/>
    <w:rsid w:val="00C85B6C"/>
    <w:rsid w:val="00C86285"/>
    <w:rsid w:val="00C95985"/>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40E3D"/>
    <w:rsid w:val="00D46C32"/>
    <w:rsid w:val="00D50255"/>
    <w:rsid w:val="00D66520"/>
    <w:rsid w:val="00D666AF"/>
    <w:rsid w:val="00D742A4"/>
    <w:rsid w:val="00DA5F6D"/>
    <w:rsid w:val="00DB07FD"/>
    <w:rsid w:val="00DB1F4F"/>
    <w:rsid w:val="00DB6861"/>
    <w:rsid w:val="00DD0EAF"/>
    <w:rsid w:val="00DE34CF"/>
    <w:rsid w:val="00DE605B"/>
    <w:rsid w:val="00E0156A"/>
    <w:rsid w:val="00E01D21"/>
    <w:rsid w:val="00E01DDE"/>
    <w:rsid w:val="00E01F26"/>
    <w:rsid w:val="00E03D50"/>
    <w:rsid w:val="00E13F3D"/>
    <w:rsid w:val="00E16EAE"/>
    <w:rsid w:val="00E24F3E"/>
    <w:rsid w:val="00E31370"/>
    <w:rsid w:val="00E34898"/>
    <w:rsid w:val="00E36B06"/>
    <w:rsid w:val="00E4494F"/>
    <w:rsid w:val="00E5058A"/>
    <w:rsid w:val="00E52FA4"/>
    <w:rsid w:val="00E803F1"/>
    <w:rsid w:val="00E823D9"/>
    <w:rsid w:val="00E85D26"/>
    <w:rsid w:val="00E944A1"/>
    <w:rsid w:val="00EA1CFF"/>
    <w:rsid w:val="00EB0745"/>
    <w:rsid w:val="00EB09B7"/>
    <w:rsid w:val="00EB6B69"/>
    <w:rsid w:val="00EC1708"/>
    <w:rsid w:val="00EE7D7C"/>
    <w:rsid w:val="00F00F43"/>
    <w:rsid w:val="00F114BE"/>
    <w:rsid w:val="00F14834"/>
    <w:rsid w:val="00F220E9"/>
    <w:rsid w:val="00F25D98"/>
    <w:rsid w:val="00F26A81"/>
    <w:rsid w:val="00F300FB"/>
    <w:rsid w:val="00F477DE"/>
    <w:rsid w:val="00F54D59"/>
    <w:rsid w:val="00F71393"/>
    <w:rsid w:val="00F73783"/>
    <w:rsid w:val="00F76F0A"/>
    <w:rsid w:val="00F81728"/>
    <w:rsid w:val="00F85893"/>
    <w:rsid w:val="00FA48FA"/>
    <w:rsid w:val="00FA7744"/>
    <w:rsid w:val="00FB5EFE"/>
    <w:rsid w:val="00FB6386"/>
    <w:rsid w:val="00FC6705"/>
    <w:rsid w:val="00FC7114"/>
    <w:rsid w:val="00FD4DBC"/>
    <w:rsid w:val="00FE1893"/>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Normal"/>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887B9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084446">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2.xml><?xml version="1.0" encoding="utf-8"?>
<ds:datastoreItem xmlns:ds="http://schemas.openxmlformats.org/officeDocument/2006/customXml" ds:itemID="{991AA5BA-2408-402A-B1F1-8C1ECAAE4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F0AF57-C761-4767-BE22-7C17FC5D8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1621</Words>
  <Characters>9243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4</cp:revision>
  <cp:lastPrinted>1900-01-01T05:00:00Z</cp:lastPrinted>
  <dcterms:created xsi:type="dcterms:W3CDTF">2020-02-18T10:00:00Z</dcterms:created>
  <dcterms:modified xsi:type="dcterms:W3CDTF">2020-02-18T16:33:00Z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