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235D4" w14:textId="06FEA63E"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A0CFD">
        <w:rPr>
          <w:rFonts w:ascii="Arial" w:hAnsi="Arial" w:cs="Arial"/>
          <w:b/>
          <w:bCs/>
          <w:sz w:val="24"/>
        </w:rPr>
        <w:t>13</w:t>
      </w:r>
      <w:r w:rsidR="00F3050E">
        <w:rPr>
          <w:rFonts w:ascii="Arial" w:hAnsi="Arial" w:cs="Arial"/>
          <w:b/>
          <w:bCs/>
          <w:sz w:val="24"/>
        </w:rPr>
        <w:t>6</w:t>
      </w:r>
      <w:r w:rsidR="007337B3" w:rsidRPr="00554A1F">
        <w:rPr>
          <w:rFonts w:ascii="Arial" w:hAnsi="Arial" w:cs="Arial"/>
          <w:b/>
          <w:bCs/>
          <w:sz w:val="24"/>
        </w:rPr>
        <w:tab/>
      </w:r>
      <w:r w:rsidR="002A5D5F" w:rsidRPr="002A5D5F">
        <w:rPr>
          <w:rFonts w:ascii="Arial" w:hAnsi="Arial" w:cs="Arial"/>
          <w:b/>
          <w:bCs/>
          <w:sz w:val="24"/>
        </w:rPr>
        <w:t>S2-1911574</w:t>
      </w:r>
    </w:p>
    <w:p w14:paraId="2287FD74" w14:textId="0EAB5CB6" w:rsidR="007337B3" w:rsidRPr="0067355C" w:rsidRDefault="00F3050E" w:rsidP="007337B3">
      <w:pPr>
        <w:pBdr>
          <w:bottom w:val="single" w:sz="6" w:space="0" w:color="auto"/>
        </w:pBdr>
        <w:tabs>
          <w:tab w:val="right" w:pos="9638"/>
        </w:tabs>
        <w:rPr>
          <w:rFonts w:ascii="Arial" w:hAnsi="Arial" w:cs="Arial"/>
          <w:b/>
          <w:bCs/>
          <w:sz w:val="24"/>
        </w:rPr>
      </w:pPr>
      <w:r>
        <w:rPr>
          <w:rFonts w:ascii="Arial" w:hAnsi="Arial" w:cs="Arial"/>
          <w:b/>
          <w:bCs/>
          <w:sz w:val="24"/>
        </w:rPr>
        <w:t>Nov</w:t>
      </w:r>
      <w:r w:rsidR="008915C2">
        <w:rPr>
          <w:rFonts w:ascii="Arial" w:hAnsi="Arial" w:cs="Arial"/>
          <w:b/>
          <w:bCs/>
          <w:sz w:val="24"/>
        </w:rPr>
        <w:t xml:space="preserve"> 1</w:t>
      </w:r>
      <w:r>
        <w:rPr>
          <w:rFonts w:ascii="Arial" w:hAnsi="Arial" w:cs="Arial"/>
          <w:b/>
          <w:bCs/>
          <w:sz w:val="24"/>
        </w:rPr>
        <w:t>8</w:t>
      </w:r>
      <w:r w:rsidR="002B351E">
        <w:rPr>
          <w:rFonts w:ascii="Arial" w:hAnsi="Arial" w:cs="Arial"/>
          <w:b/>
          <w:bCs/>
          <w:sz w:val="24"/>
        </w:rPr>
        <w:t xml:space="preserve"> - 2</w:t>
      </w:r>
      <w:r>
        <w:rPr>
          <w:rFonts w:ascii="Arial" w:hAnsi="Arial" w:cs="Arial"/>
          <w:b/>
          <w:bCs/>
          <w:sz w:val="24"/>
        </w:rPr>
        <w:t>2</w:t>
      </w:r>
      <w:r w:rsidR="008915C2">
        <w:rPr>
          <w:rFonts w:ascii="Arial" w:hAnsi="Arial" w:cs="Arial"/>
          <w:b/>
          <w:bCs/>
          <w:sz w:val="24"/>
        </w:rPr>
        <w:t xml:space="preserve">, 2019, </w:t>
      </w:r>
      <w:r>
        <w:rPr>
          <w:rFonts w:ascii="Arial" w:hAnsi="Arial" w:cs="Arial"/>
          <w:b/>
          <w:bCs/>
          <w:sz w:val="24"/>
        </w:rPr>
        <w:t>Reno</w:t>
      </w:r>
      <w:r w:rsidR="008915C2">
        <w:rPr>
          <w:rFonts w:ascii="Arial" w:hAnsi="Arial" w:cs="Arial"/>
          <w:b/>
          <w:bCs/>
          <w:sz w:val="24"/>
        </w:rPr>
        <w:t>,</w:t>
      </w:r>
      <w:r>
        <w:rPr>
          <w:rFonts w:ascii="Arial" w:hAnsi="Arial" w:cs="Arial"/>
          <w:b/>
          <w:bCs/>
          <w:sz w:val="24"/>
        </w:rPr>
        <w:t xml:space="preserve"> NV, USA</w:t>
      </w:r>
      <w:r w:rsidR="007337B3">
        <w:rPr>
          <w:rFonts w:ascii="Arial" w:hAnsi="Arial" w:cs="Arial"/>
          <w:b/>
          <w:bCs/>
          <w:color w:val="0000FF"/>
        </w:rPr>
        <w:tab/>
      </w:r>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33744623"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A97659">
        <w:rPr>
          <w:rFonts w:ascii="Arial" w:eastAsia="Arial Unicode MS" w:hAnsi="Arial" w:cs="Arial"/>
          <w:b/>
        </w:rPr>
        <w:t>Key issue</w:t>
      </w:r>
      <w:r w:rsidR="00F3050E">
        <w:rPr>
          <w:rFonts w:ascii="Arial" w:eastAsia="Arial Unicode MS" w:hAnsi="Arial" w:cs="Arial"/>
          <w:b/>
        </w:rPr>
        <w:t xml:space="preserve"> on efficient data collection by NWDAF</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286F3560"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8.2</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77777777" w:rsidR="007D6014" w:rsidRDefault="007D6014" w:rsidP="00ED6BF9">
      <w:pPr>
        <w:pStyle w:val="Heading1"/>
        <w:ind w:left="0" w:firstLine="0"/>
      </w:pPr>
      <w:r>
        <w:t>Discussion</w:t>
      </w:r>
    </w:p>
    <w:p w14:paraId="4EF2C424" w14:textId="0CACD677" w:rsidR="00F0644C" w:rsidRDefault="007B1109" w:rsidP="001B1CAE">
      <w:pPr>
        <w:rPr>
          <w:rFonts w:eastAsia="MS Mincho"/>
        </w:rPr>
      </w:pPr>
      <w:r>
        <w:rPr>
          <w:rFonts w:eastAsia="MS Mincho"/>
        </w:rPr>
        <w:t>Currently the NWDAF collects the data to derive analytics directly from NFs that contain the relevant information</w:t>
      </w:r>
      <w:r w:rsidR="000427FF">
        <w:rPr>
          <w:rFonts w:eastAsia="MS Mincho"/>
        </w:rPr>
        <w:t xml:space="preserve"> by using the Event Notification </w:t>
      </w:r>
      <w:r w:rsidR="001D31DC">
        <w:rPr>
          <w:rFonts w:eastAsia="MS Mincho"/>
        </w:rPr>
        <w:t xml:space="preserve">Subscribe/Notify </w:t>
      </w:r>
      <w:r w:rsidR="000427FF">
        <w:rPr>
          <w:rFonts w:eastAsia="MS Mincho"/>
        </w:rPr>
        <w:t xml:space="preserve">service operation. </w:t>
      </w:r>
      <w:r w:rsidR="0031582D">
        <w:rPr>
          <w:rFonts w:eastAsia="MS Mincho"/>
        </w:rPr>
        <w:t>When the analytics requested at the NWDAF target a specific UE, t</w:t>
      </w:r>
      <w:r w:rsidR="00F0644C">
        <w:rPr>
          <w:rFonts w:eastAsia="MS Mincho"/>
        </w:rPr>
        <w:t xml:space="preserve">he NWDAF needs to track the </w:t>
      </w:r>
      <w:r w:rsidR="0031582D">
        <w:rPr>
          <w:rFonts w:eastAsia="MS Mincho"/>
        </w:rPr>
        <w:t>NF</w:t>
      </w:r>
      <w:r w:rsidR="00F0644C">
        <w:rPr>
          <w:rFonts w:eastAsia="MS Mincho"/>
        </w:rPr>
        <w:t xml:space="preserve"> serving the UE as the UE may change serving </w:t>
      </w:r>
      <w:r w:rsidR="0031582D">
        <w:rPr>
          <w:rFonts w:eastAsia="MS Mincho"/>
        </w:rPr>
        <w:t>NF</w:t>
      </w:r>
      <w:r w:rsidR="00F0644C">
        <w:rPr>
          <w:rFonts w:eastAsia="MS Mincho"/>
        </w:rPr>
        <w:t xml:space="preserve"> </w:t>
      </w:r>
      <w:r w:rsidR="0031582D">
        <w:rPr>
          <w:rFonts w:eastAsia="MS Mincho"/>
        </w:rPr>
        <w:t>(e.g. AMF change during UE registration update due to mobility)</w:t>
      </w:r>
      <w:r w:rsidR="00F0644C">
        <w:rPr>
          <w:rFonts w:eastAsia="MS Mincho"/>
        </w:rPr>
        <w:t xml:space="preserve">. When the serving </w:t>
      </w:r>
      <w:r w:rsidR="0031582D">
        <w:rPr>
          <w:rFonts w:eastAsia="MS Mincho"/>
        </w:rPr>
        <w:t>NF</w:t>
      </w:r>
      <w:r w:rsidR="00F0644C">
        <w:rPr>
          <w:rFonts w:eastAsia="MS Mincho"/>
        </w:rPr>
        <w:t xml:space="preserve"> changes the NWDAF would need to establish a new Event Notification </w:t>
      </w:r>
      <w:r w:rsidR="001D31DC">
        <w:rPr>
          <w:rFonts w:eastAsia="MS Mincho"/>
        </w:rPr>
        <w:t xml:space="preserve">Subscribe/Notify </w:t>
      </w:r>
      <w:r w:rsidR="00F0644C">
        <w:rPr>
          <w:rFonts w:eastAsia="MS Mincho"/>
        </w:rPr>
        <w:t xml:space="preserve">service with the new </w:t>
      </w:r>
      <w:r w:rsidR="0031582D">
        <w:rPr>
          <w:rFonts w:eastAsia="MS Mincho"/>
        </w:rPr>
        <w:t>NF</w:t>
      </w:r>
      <w:r w:rsidR="00F0644C">
        <w:rPr>
          <w:rFonts w:eastAsia="MS Mincho"/>
        </w:rPr>
        <w:t xml:space="preserve"> and cancel the existing Event Notification service from the old </w:t>
      </w:r>
      <w:r w:rsidR="0031582D">
        <w:rPr>
          <w:rFonts w:eastAsia="MS Mincho"/>
        </w:rPr>
        <w:t>NF</w:t>
      </w:r>
      <w:r w:rsidR="00F0644C">
        <w:rPr>
          <w:rFonts w:eastAsia="MS Mincho"/>
        </w:rPr>
        <w:t>.</w:t>
      </w:r>
    </w:p>
    <w:p w14:paraId="2D566739" w14:textId="215EAEB0" w:rsidR="000427FF" w:rsidRDefault="000427FF" w:rsidP="001B1CAE">
      <w:pPr>
        <w:rPr>
          <w:rFonts w:eastAsia="MS Mincho"/>
        </w:rPr>
      </w:pPr>
      <w:proofErr w:type="gramStart"/>
      <w:r>
        <w:rPr>
          <w:rFonts w:eastAsia="MS Mincho"/>
        </w:rPr>
        <w:t>It is clear that such</w:t>
      </w:r>
      <w:proofErr w:type="gramEnd"/>
      <w:r>
        <w:rPr>
          <w:rFonts w:eastAsia="MS Mincho"/>
        </w:rPr>
        <w:t xml:space="preserve"> process creates the following issues:</w:t>
      </w:r>
    </w:p>
    <w:p w14:paraId="486052EE" w14:textId="50AB93B9" w:rsidR="000427FF" w:rsidRDefault="000427FF" w:rsidP="000427FF">
      <w:pPr>
        <w:pStyle w:val="B1"/>
      </w:pPr>
      <w:r>
        <w:t>-</w:t>
      </w:r>
      <w:r>
        <w:tab/>
        <w:t>Increases the complexity of the NWDAF in identifying</w:t>
      </w:r>
      <w:r w:rsidR="00F0644C">
        <w:t xml:space="preserve"> and tracking</w:t>
      </w:r>
      <w:r>
        <w:t xml:space="preserve"> NF</w:t>
      </w:r>
      <w:r w:rsidR="00F0644C">
        <w:t>(s)</w:t>
      </w:r>
      <w:r>
        <w:t xml:space="preserve"> </w:t>
      </w:r>
      <w:r w:rsidR="00F0644C">
        <w:t>that contain the required data</w:t>
      </w:r>
    </w:p>
    <w:p w14:paraId="4F93D9B3" w14:textId="394EB824" w:rsidR="000427FF" w:rsidRDefault="000427FF" w:rsidP="000427FF">
      <w:pPr>
        <w:pStyle w:val="B1"/>
      </w:pPr>
      <w:r>
        <w:t>-</w:t>
      </w:r>
      <w:r>
        <w:tab/>
        <w:t xml:space="preserve">Increases the signalling between the NWDAF and NFs </w:t>
      </w:r>
      <w:r w:rsidR="00F0644C">
        <w:t>when the NF that contains the required data changes</w:t>
      </w:r>
      <w:r>
        <w:t>.</w:t>
      </w:r>
    </w:p>
    <w:p w14:paraId="4461F1A7" w14:textId="7C807452" w:rsidR="000427FF" w:rsidRDefault="000427FF" w:rsidP="000427FF">
      <w:pPr>
        <w:pStyle w:val="B1"/>
      </w:pPr>
    </w:p>
    <w:p w14:paraId="2EE19FF0" w14:textId="4697AC80" w:rsidR="00944F10" w:rsidRDefault="00AE3CE8" w:rsidP="001B1CAE">
      <w:pPr>
        <w:rPr>
          <w:rFonts w:eastAsia="MS Mincho"/>
        </w:rPr>
      </w:pPr>
      <w:r>
        <w:rPr>
          <w:rFonts w:eastAsia="MS Mincho"/>
        </w:rPr>
        <w:t>An example of such inefficiency in signalling is the case where the</w:t>
      </w:r>
      <w:r w:rsidR="007B1109">
        <w:rPr>
          <w:rFonts w:eastAsia="MS Mincho"/>
        </w:rPr>
        <w:t xml:space="preserve"> NWDAF provides analytics for Observed Service Experience. </w:t>
      </w:r>
      <w:r w:rsidR="00944F10">
        <w:rPr>
          <w:rFonts w:eastAsia="MS Mincho"/>
        </w:rPr>
        <w:t xml:space="preserve">In such a case the NWDAF </w:t>
      </w:r>
      <w:r w:rsidR="000427FF">
        <w:rPr>
          <w:rFonts w:eastAsia="MS Mincho"/>
        </w:rPr>
        <w:t>would n</w:t>
      </w:r>
      <w:r w:rsidR="00944F10">
        <w:rPr>
          <w:rFonts w:eastAsia="MS Mincho"/>
        </w:rPr>
        <w:t>eeds to collect information from multiple NFs as shown in Figure 1.</w:t>
      </w:r>
      <w:r w:rsidR="00275BF6">
        <w:rPr>
          <w:rFonts w:eastAsia="MS Mincho"/>
        </w:rPr>
        <w:t xml:space="preserve"> </w:t>
      </w:r>
      <w:r>
        <w:rPr>
          <w:rFonts w:eastAsia="MS Mincho"/>
        </w:rPr>
        <w:t>If one or more of those NFs serving the UE change</w:t>
      </w:r>
      <w:r w:rsidR="00F43078">
        <w:rPr>
          <w:rFonts w:eastAsia="MS Mincho"/>
        </w:rPr>
        <w:t>,</w:t>
      </w:r>
      <w:r>
        <w:rPr>
          <w:rFonts w:eastAsia="MS Mincho"/>
        </w:rPr>
        <w:t xml:space="preserve"> the signalling exchange </w:t>
      </w:r>
      <w:r w:rsidR="00F43078">
        <w:rPr>
          <w:rFonts w:eastAsia="MS Mincho"/>
        </w:rPr>
        <w:t xml:space="preserve">between the NWDAF and NFs </w:t>
      </w:r>
      <w:r>
        <w:rPr>
          <w:rFonts w:eastAsia="MS Mincho"/>
        </w:rPr>
        <w:t>increase</w:t>
      </w:r>
      <w:r w:rsidR="00F43078">
        <w:rPr>
          <w:rFonts w:eastAsia="MS Mincho"/>
        </w:rPr>
        <w:t>s</w:t>
      </w:r>
      <w:r>
        <w:rPr>
          <w:rFonts w:eastAsia="MS Mincho"/>
        </w:rPr>
        <w:t xml:space="preserve"> considerably.</w:t>
      </w:r>
    </w:p>
    <w:p w14:paraId="6B2CA0A6" w14:textId="74A32B10" w:rsidR="00944F10" w:rsidRDefault="00CC03ED" w:rsidP="005A3397">
      <w:pPr>
        <w:jc w:val="center"/>
      </w:pPr>
      <w:r>
        <w:rPr>
          <w:noProof/>
        </w:rPr>
        <w:object w:dxaOrig="12810" w:dyaOrig="7155" w14:anchorId="157E7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6pt;height:226.2pt;mso-width-percent:0;mso-height-percent:0;mso-width-percent:0;mso-height-percent:0" o:ole="">
            <v:imagedata r:id="rId8" o:title=""/>
          </v:shape>
          <o:OLEObject Type="Embed" ProgID="Visio.Drawing.15" ShapeID="_x0000_i1025" DrawAspect="Content" ObjectID="_1634739417" r:id="rId9"/>
        </w:object>
      </w:r>
    </w:p>
    <w:p w14:paraId="5D3FE206" w14:textId="036ED49A" w:rsidR="005A3397" w:rsidRDefault="005A3397" w:rsidP="005A3397">
      <w:pPr>
        <w:jc w:val="center"/>
        <w:rPr>
          <w:rFonts w:eastAsia="MS Mincho"/>
        </w:rPr>
      </w:pPr>
      <w:r>
        <w:t>Figure 1 - Example of data collection by a Release 16 NWDAF</w:t>
      </w:r>
    </w:p>
    <w:p w14:paraId="5E9AFCAB" w14:textId="5F7E2119" w:rsidR="007B1109" w:rsidRDefault="007B1109" w:rsidP="001B1CAE">
      <w:pPr>
        <w:rPr>
          <w:rFonts w:eastAsia="MS Mincho"/>
        </w:rPr>
      </w:pPr>
    </w:p>
    <w:p w14:paraId="04C89D0B" w14:textId="738BBD61" w:rsidR="00275BF6" w:rsidRDefault="00275BF6" w:rsidP="001B1CAE">
      <w:pPr>
        <w:rPr>
          <w:rFonts w:eastAsia="MS Mincho"/>
          <w:b/>
        </w:rPr>
      </w:pPr>
      <w:r>
        <w:rPr>
          <w:rFonts w:eastAsia="MS Mincho"/>
          <w:b/>
        </w:rPr>
        <w:t>Observation: The Release 16 NWDAF procedure to collect data from NF is not efficient given that a UE may be served by different NFs at any given time</w:t>
      </w:r>
    </w:p>
    <w:p w14:paraId="41E21000" w14:textId="64A62102" w:rsidR="00275BF6" w:rsidRDefault="00275BF6" w:rsidP="001B1CAE">
      <w:pPr>
        <w:rPr>
          <w:rFonts w:eastAsia="MS Mincho"/>
          <w:b/>
        </w:rPr>
      </w:pPr>
    </w:p>
    <w:p w14:paraId="12B6E138" w14:textId="09FFCA70" w:rsidR="00A97659" w:rsidRDefault="003B0B65" w:rsidP="001B1CAE">
      <w:pPr>
        <w:rPr>
          <w:rFonts w:eastAsia="MS Mincho"/>
          <w:bCs/>
        </w:rPr>
      </w:pPr>
      <w:r>
        <w:rPr>
          <w:rFonts w:eastAsia="MS Mincho"/>
          <w:bCs/>
        </w:rPr>
        <w:t>This key issue main task is to reduce the complexity and enhance the efficiency of collecting data by an NWDAF. More specifically the following must be addressed:</w:t>
      </w:r>
    </w:p>
    <w:p w14:paraId="29964A94" w14:textId="2725EA06" w:rsidR="00A97659" w:rsidRDefault="00A97659" w:rsidP="00A97659">
      <w:pPr>
        <w:pStyle w:val="B1"/>
      </w:pPr>
      <w:r>
        <w:t>-</w:t>
      </w:r>
      <w:r>
        <w:tab/>
        <w:t>Study</w:t>
      </w:r>
      <w:r w:rsidR="00E51678">
        <w:t xml:space="preserve"> solutions to improve the efficiency</w:t>
      </w:r>
      <w:r>
        <w:t xml:space="preserve"> </w:t>
      </w:r>
      <w:r w:rsidR="00E51678">
        <w:t>of</w:t>
      </w:r>
      <w:r>
        <w:t xml:space="preserve"> the NWDAF collect</w:t>
      </w:r>
      <w:r w:rsidR="00E51678">
        <w:t>ing</w:t>
      </w:r>
      <w:r>
        <w:t xml:space="preserve"> the required data to derive analytics</w:t>
      </w:r>
    </w:p>
    <w:p w14:paraId="08DB8354" w14:textId="71D1E8A1" w:rsidR="00A97659" w:rsidRDefault="00A97659" w:rsidP="00A97659">
      <w:pPr>
        <w:pStyle w:val="B1"/>
      </w:pPr>
      <w:r>
        <w:t>-</w:t>
      </w:r>
      <w:r>
        <w:tab/>
      </w:r>
      <w:r w:rsidR="00AE7A9F">
        <w:t xml:space="preserve">Study </w:t>
      </w:r>
      <w:r w:rsidR="00E51678">
        <w:t xml:space="preserve">whether and </w:t>
      </w:r>
      <w:r w:rsidR="00AE7A9F">
        <w:t xml:space="preserve">how </w:t>
      </w:r>
      <w:r w:rsidR="00AE3CE8">
        <w:t xml:space="preserve">data collection can be supported by </w:t>
      </w:r>
      <w:r w:rsidR="00AE7A9F">
        <w:t xml:space="preserve">an NWDAF </w:t>
      </w:r>
      <w:r w:rsidR="00E51678">
        <w:t xml:space="preserve">without </w:t>
      </w:r>
      <w:r w:rsidR="00AE3CE8">
        <w:t xml:space="preserve">having to track the </w:t>
      </w:r>
      <w:r w:rsidR="007E583F">
        <w:t>NF(s)</w:t>
      </w:r>
      <w:r w:rsidR="00AE3CE8">
        <w:t xml:space="preserve"> that contain the required data.</w:t>
      </w:r>
    </w:p>
    <w:p w14:paraId="38B39C52" w14:textId="6558BE2F" w:rsidR="00E51678" w:rsidRDefault="00E51678" w:rsidP="00A97659">
      <w:pPr>
        <w:pStyle w:val="B1"/>
      </w:pPr>
      <w:r>
        <w:t>-</w:t>
      </w:r>
      <w:r>
        <w:tab/>
        <w:t>Study whether new or existing interfaces can be used by an NWDAF to collect the required data to derive analytics.</w:t>
      </w:r>
    </w:p>
    <w:p w14:paraId="285C8410" w14:textId="77777777" w:rsidR="000820C6" w:rsidRPr="00A97659" w:rsidRDefault="000820C6" w:rsidP="00A97659">
      <w:pPr>
        <w:pStyle w:val="B1"/>
      </w:pPr>
    </w:p>
    <w:p w14:paraId="042ADA7B" w14:textId="30FB1F03" w:rsidR="000B4D76" w:rsidRDefault="000B4D76" w:rsidP="000B4D76">
      <w:pPr>
        <w:pStyle w:val="Heading1"/>
        <w:ind w:left="0" w:firstLine="0"/>
      </w:pPr>
      <w:r w:rsidRPr="000B4D76">
        <w:rPr>
          <w:rFonts w:hint="eastAsia"/>
        </w:rPr>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w:t>
      </w:r>
      <w:proofErr w:type="spellStart"/>
      <w:r w:rsidR="003717D1">
        <w:rPr>
          <w:lang w:eastAsia="zh-CN"/>
        </w:rPr>
        <w:t>eNA</w:t>
      </w:r>
      <w:proofErr w:type="spellEnd"/>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56A2C6B0" w14:textId="3AF6FCD6" w:rsidR="003709C6" w:rsidRDefault="003709C6" w:rsidP="003709C6"/>
    <w:p w14:paraId="793EA0E6" w14:textId="19C40DAE" w:rsidR="0002609B" w:rsidRPr="000C24A6" w:rsidRDefault="00AE7A9F" w:rsidP="0002609B">
      <w:pPr>
        <w:pStyle w:val="Heading2"/>
        <w:rPr>
          <w:lang w:eastAsia="ko-KR"/>
        </w:rPr>
      </w:pPr>
      <w:bookmarkStart w:id="0" w:name="_Toc531774174"/>
      <w:r>
        <w:rPr>
          <w:lang w:eastAsia="ko-KR"/>
        </w:rPr>
        <w:t>5</w:t>
      </w:r>
      <w:r w:rsidR="005E0AB2">
        <w:rPr>
          <w:lang w:eastAsia="ko-KR"/>
        </w:rPr>
        <w:t>.x</w:t>
      </w:r>
      <w:r w:rsidR="0002609B" w:rsidRPr="000C24A6">
        <w:rPr>
          <w:rFonts w:hint="eastAsia"/>
          <w:lang w:eastAsia="ko-KR"/>
        </w:rPr>
        <w:tab/>
        <w:t>Key Issue</w:t>
      </w:r>
      <w:r w:rsidR="0002609B" w:rsidRPr="000C24A6">
        <w:rPr>
          <w:rFonts w:hint="eastAsia"/>
          <w:lang w:eastAsia="zh-CN"/>
        </w:rPr>
        <w:t xml:space="preserve"> #</w:t>
      </w:r>
      <w:r w:rsidR="0002609B">
        <w:rPr>
          <w:lang w:eastAsia="zh-CN"/>
        </w:rPr>
        <w:t>X</w:t>
      </w:r>
      <w:r w:rsidR="0002609B" w:rsidRPr="000C24A6">
        <w:t xml:space="preserve">: </w:t>
      </w:r>
      <w:bookmarkEnd w:id="0"/>
      <w:r w:rsidR="005E0AB2">
        <w:t>Efficient data collection</w:t>
      </w:r>
      <w:r w:rsidR="007E583F">
        <w:t xml:space="preserve"> by NWDAF</w:t>
      </w:r>
    </w:p>
    <w:p w14:paraId="72AF8339" w14:textId="0F5213B5" w:rsidR="0002609B" w:rsidRPr="000C24A6" w:rsidRDefault="00AE7A9F" w:rsidP="0002609B">
      <w:pPr>
        <w:pStyle w:val="Heading3"/>
        <w:rPr>
          <w:lang w:eastAsia="ko-KR"/>
        </w:rPr>
      </w:pPr>
      <w:bookmarkStart w:id="1" w:name="_Toc531774175"/>
      <w:r>
        <w:t>5</w:t>
      </w:r>
      <w:r w:rsidR="003717D1">
        <w:t>.x</w:t>
      </w:r>
      <w:r w:rsidR="0002609B" w:rsidRPr="000C24A6">
        <w:t>.</w:t>
      </w:r>
      <w:r w:rsidR="0002609B">
        <w:rPr>
          <w:lang w:eastAsia="zh-CN"/>
        </w:rPr>
        <w:t>1</w:t>
      </w:r>
      <w:r w:rsidR="0002609B" w:rsidRPr="000C24A6">
        <w:tab/>
      </w:r>
      <w:r w:rsidR="003717D1">
        <w:t>D</w:t>
      </w:r>
      <w:r w:rsidR="0002609B" w:rsidRPr="000C24A6">
        <w:t>escription</w:t>
      </w:r>
      <w:bookmarkEnd w:id="1"/>
    </w:p>
    <w:p w14:paraId="1408F76D" w14:textId="77777777" w:rsidR="00755BD7" w:rsidRDefault="00755BD7" w:rsidP="00755BD7">
      <w:pPr>
        <w:rPr>
          <w:rFonts w:eastAsia="MS Mincho"/>
        </w:rPr>
      </w:pPr>
      <w:r>
        <w:rPr>
          <w:rFonts w:eastAsia="MS Mincho"/>
        </w:rPr>
        <w:t>Currently the NWDAF collects the data to derive analytics directly from NFs that contain the relevant information by using the Event Notification Subscribe/Notify service operation. When the analytics requested at the NWDAF target a specific UE, the NWDAF needs to track the NF serving the UE as the UE may change serving NF (e.g. AMF change during UE registration update due to mobility). When the serving NF changes the NWDAF would need to establish a new Event Notification Subscribe/Notify service with the new NF and cancel the existing Event Notification service from the old NF.</w:t>
      </w:r>
    </w:p>
    <w:p w14:paraId="1C5F8F20" w14:textId="77777777" w:rsidR="007E583F" w:rsidRDefault="007E583F" w:rsidP="007E583F">
      <w:pPr>
        <w:rPr>
          <w:rFonts w:eastAsia="MS Mincho"/>
        </w:rPr>
      </w:pPr>
      <w:proofErr w:type="gramStart"/>
      <w:r>
        <w:rPr>
          <w:rFonts w:eastAsia="MS Mincho"/>
        </w:rPr>
        <w:t>It is clear that such</w:t>
      </w:r>
      <w:proofErr w:type="gramEnd"/>
      <w:r>
        <w:rPr>
          <w:rFonts w:eastAsia="MS Mincho"/>
        </w:rPr>
        <w:t xml:space="preserve"> process creates the following issues:</w:t>
      </w:r>
      <w:bookmarkStart w:id="2" w:name="_GoBack"/>
      <w:bookmarkEnd w:id="2"/>
    </w:p>
    <w:p w14:paraId="190280F1" w14:textId="77777777" w:rsidR="007E583F" w:rsidRDefault="007E583F" w:rsidP="007E583F">
      <w:pPr>
        <w:pStyle w:val="B1"/>
      </w:pPr>
      <w:r>
        <w:t>-</w:t>
      </w:r>
      <w:r>
        <w:tab/>
        <w:t>Increases the complexity of the NWDAF in identifying and tracking NF(s) that contain the required data</w:t>
      </w:r>
    </w:p>
    <w:p w14:paraId="10195E84" w14:textId="77777777" w:rsidR="007E583F" w:rsidRDefault="007E583F" w:rsidP="007E583F">
      <w:pPr>
        <w:pStyle w:val="B1"/>
      </w:pPr>
      <w:r>
        <w:t>-</w:t>
      </w:r>
      <w:r>
        <w:tab/>
        <w:t>Increases the signalling between the NWDAF and NFs when the NF that contains the required data changes.</w:t>
      </w:r>
    </w:p>
    <w:p w14:paraId="7D1BB926" w14:textId="77777777" w:rsidR="007E583F" w:rsidRDefault="007E583F" w:rsidP="007E583F">
      <w:pPr>
        <w:rPr>
          <w:rFonts w:eastAsia="MS Mincho"/>
          <w:bCs/>
        </w:rPr>
      </w:pPr>
    </w:p>
    <w:p w14:paraId="2593CAEC" w14:textId="1140C6EA" w:rsidR="007E583F" w:rsidRDefault="007E583F" w:rsidP="007E583F">
      <w:pPr>
        <w:rPr>
          <w:rFonts w:eastAsia="MS Mincho"/>
          <w:bCs/>
        </w:rPr>
      </w:pPr>
      <w:r>
        <w:rPr>
          <w:rFonts w:eastAsia="MS Mincho"/>
          <w:bCs/>
        </w:rPr>
        <w:t>This key issue main task is to reduce the complexity and enhance the efficiency of collecting data by an NWDAF. More specifically the following must be addressed:</w:t>
      </w:r>
    </w:p>
    <w:p w14:paraId="31DC96A7" w14:textId="77777777" w:rsidR="007E583F" w:rsidRDefault="007E583F" w:rsidP="007E583F">
      <w:pPr>
        <w:pStyle w:val="B1"/>
      </w:pPr>
      <w:r>
        <w:t>-</w:t>
      </w:r>
      <w:r>
        <w:tab/>
        <w:t>Study solutions to improve the efficiency of the NWDAF collecting the required data to derive analytics</w:t>
      </w:r>
    </w:p>
    <w:p w14:paraId="768C531D" w14:textId="77777777" w:rsidR="007E583F" w:rsidRDefault="007E583F" w:rsidP="007E583F">
      <w:pPr>
        <w:pStyle w:val="B1"/>
      </w:pPr>
      <w:r>
        <w:t>-</w:t>
      </w:r>
      <w:r>
        <w:tab/>
        <w:t>Study whether and how data collection can be supported by an NWDAF without having to track the NF(s) that contain the required data.</w:t>
      </w:r>
    </w:p>
    <w:p w14:paraId="005D868F" w14:textId="77777777" w:rsidR="007E583F" w:rsidRDefault="007E583F" w:rsidP="007E583F">
      <w:pPr>
        <w:pStyle w:val="B1"/>
      </w:pPr>
      <w:r>
        <w:t>-</w:t>
      </w:r>
      <w:r>
        <w:tab/>
        <w:t>Study whether new or existing interfaces can be used by an NWDAF to collect the required data to derive analytics.</w:t>
      </w:r>
    </w:p>
    <w:p w14:paraId="67C9ACC3" w14:textId="6130BB71" w:rsidR="00FC7641" w:rsidRDefault="00FC7641" w:rsidP="00FC7641">
      <w:pPr>
        <w:pStyle w:val="B1"/>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11813" w14:textId="77777777" w:rsidR="007F5A04" w:rsidRDefault="007F5A04">
      <w:r>
        <w:separator/>
      </w:r>
    </w:p>
    <w:p w14:paraId="21754761" w14:textId="77777777" w:rsidR="007F5A04" w:rsidRDefault="007F5A04"/>
  </w:endnote>
  <w:endnote w:type="continuationSeparator" w:id="0">
    <w:p w14:paraId="52C265A9" w14:textId="77777777" w:rsidR="007F5A04" w:rsidRDefault="007F5A04">
      <w:r>
        <w:continuationSeparator/>
      </w:r>
    </w:p>
    <w:p w14:paraId="06C2E19C" w14:textId="77777777" w:rsidR="007F5A04" w:rsidRDefault="007F5A04"/>
  </w:endnote>
  <w:endnote w:type="continuationNotice" w:id="1">
    <w:p w14:paraId="600BF310" w14:textId="77777777" w:rsidR="007F5A04" w:rsidRDefault="007F5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39284" w14:textId="77777777" w:rsidR="007F5A04" w:rsidRDefault="007F5A04">
      <w:r>
        <w:separator/>
      </w:r>
    </w:p>
    <w:p w14:paraId="5E08898C" w14:textId="77777777" w:rsidR="007F5A04" w:rsidRDefault="007F5A04"/>
  </w:footnote>
  <w:footnote w:type="continuationSeparator" w:id="0">
    <w:p w14:paraId="593A463A" w14:textId="77777777" w:rsidR="007F5A04" w:rsidRDefault="007F5A04">
      <w:r>
        <w:continuationSeparator/>
      </w:r>
    </w:p>
    <w:p w14:paraId="2BA501E7" w14:textId="77777777" w:rsidR="007F5A04" w:rsidRDefault="007F5A04"/>
  </w:footnote>
  <w:footnote w:type="continuationNotice" w:id="1">
    <w:p w14:paraId="59F8A3B2" w14:textId="77777777" w:rsidR="007F5A04" w:rsidRDefault="007F5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8ED2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4B3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727A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36B0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6C4F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94A4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4AC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B266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E80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429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FEF"/>
    <w:rsid w:val="00036C45"/>
    <w:rsid w:val="00037536"/>
    <w:rsid w:val="00037CC9"/>
    <w:rsid w:val="000412E4"/>
    <w:rsid w:val="000427FF"/>
    <w:rsid w:val="00043AAE"/>
    <w:rsid w:val="00045CF3"/>
    <w:rsid w:val="00045E7D"/>
    <w:rsid w:val="00046160"/>
    <w:rsid w:val="00047B70"/>
    <w:rsid w:val="00047BC1"/>
    <w:rsid w:val="00050FA5"/>
    <w:rsid w:val="0005227C"/>
    <w:rsid w:val="0005491A"/>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533B"/>
    <w:rsid w:val="001456C5"/>
    <w:rsid w:val="00146661"/>
    <w:rsid w:val="001502CD"/>
    <w:rsid w:val="00150DCB"/>
    <w:rsid w:val="0015150E"/>
    <w:rsid w:val="00151CD5"/>
    <w:rsid w:val="00151D35"/>
    <w:rsid w:val="00152E3B"/>
    <w:rsid w:val="001540B0"/>
    <w:rsid w:val="0015605A"/>
    <w:rsid w:val="00156735"/>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401"/>
    <w:rsid w:val="00192F3D"/>
    <w:rsid w:val="0019385D"/>
    <w:rsid w:val="00194710"/>
    <w:rsid w:val="00196333"/>
    <w:rsid w:val="001A0CFD"/>
    <w:rsid w:val="001A1977"/>
    <w:rsid w:val="001A269A"/>
    <w:rsid w:val="001A33A3"/>
    <w:rsid w:val="001A3E24"/>
    <w:rsid w:val="001A500C"/>
    <w:rsid w:val="001A5764"/>
    <w:rsid w:val="001B1942"/>
    <w:rsid w:val="001B1CAE"/>
    <w:rsid w:val="001B44A7"/>
    <w:rsid w:val="001B7A79"/>
    <w:rsid w:val="001C0F9A"/>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131B"/>
    <w:rsid w:val="0021174B"/>
    <w:rsid w:val="00211CDF"/>
    <w:rsid w:val="002122C6"/>
    <w:rsid w:val="002127A4"/>
    <w:rsid w:val="00213AE0"/>
    <w:rsid w:val="002140CD"/>
    <w:rsid w:val="002146AC"/>
    <w:rsid w:val="00215A49"/>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699"/>
    <w:rsid w:val="00420751"/>
    <w:rsid w:val="00420D34"/>
    <w:rsid w:val="00421A8D"/>
    <w:rsid w:val="00421C9D"/>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3C1"/>
    <w:rsid w:val="00784730"/>
    <w:rsid w:val="0078581E"/>
    <w:rsid w:val="00787142"/>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B56"/>
    <w:rsid w:val="007A5523"/>
    <w:rsid w:val="007A618E"/>
    <w:rsid w:val="007A64EC"/>
    <w:rsid w:val="007B0663"/>
    <w:rsid w:val="007B1109"/>
    <w:rsid w:val="007B1C67"/>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F16CB"/>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20EF"/>
    <w:rsid w:val="00812EA5"/>
    <w:rsid w:val="00813451"/>
    <w:rsid w:val="008143B5"/>
    <w:rsid w:val="008143B7"/>
    <w:rsid w:val="008162AD"/>
    <w:rsid w:val="00816593"/>
    <w:rsid w:val="0081761F"/>
    <w:rsid w:val="00817683"/>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712A"/>
    <w:rsid w:val="008A7A0D"/>
    <w:rsid w:val="008A7FED"/>
    <w:rsid w:val="008B0D79"/>
    <w:rsid w:val="008B1049"/>
    <w:rsid w:val="008B118E"/>
    <w:rsid w:val="008B1323"/>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22393"/>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E31"/>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453D"/>
    <w:rsid w:val="00C44C6C"/>
    <w:rsid w:val="00C44E7D"/>
    <w:rsid w:val="00C44FE9"/>
    <w:rsid w:val="00C45377"/>
    <w:rsid w:val="00C45B58"/>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978"/>
    <w:rsid w:val="00D33DAC"/>
    <w:rsid w:val="00D34006"/>
    <w:rsid w:val="00D3420F"/>
    <w:rsid w:val="00D3425F"/>
    <w:rsid w:val="00D347E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659E"/>
    <w:rsid w:val="00F868D0"/>
    <w:rsid w:val="00F86E37"/>
    <w:rsid w:val="00F86E83"/>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641"/>
    <w:rsid w:val="00FC7BE0"/>
    <w:rsid w:val="00FD0A93"/>
    <w:rsid w:val="00FD247D"/>
    <w:rsid w:val="00FD3C96"/>
    <w:rsid w:val="00FD42BC"/>
    <w:rsid w:val="00FD5D59"/>
    <w:rsid w:val="00FD64D5"/>
    <w:rsid w:val="00FD652E"/>
    <w:rsid w:val="00FD6709"/>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81BA0-5D2D-47E9-8670-6A83B61E6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591</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cp:lastModifiedBy>
  <cp:revision>6</cp:revision>
  <cp:lastPrinted>2003-09-26T10:29:00Z</cp:lastPrinted>
  <dcterms:created xsi:type="dcterms:W3CDTF">2019-11-08T10:09:00Z</dcterms:created>
  <dcterms:modified xsi:type="dcterms:W3CDTF">2019-11-08T17:31:00Z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