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8037D5" w14:textId="77777777" w:rsidR="004222C6" w:rsidRDefault="004222C6" w:rsidP="004222C6">
      <w:pPr>
        <w:pStyle w:val="3GPPHeader"/>
        <w:tabs>
          <w:tab w:val="clear" w:pos="1701"/>
          <w:tab w:val="clear" w:pos="9639"/>
          <w:tab w:val="right" w:pos="9638"/>
        </w:tabs>
        <w:spacing w:after="60"/>
        <w:rPr>
          <w:rFonts w:cs="Arial"/>
        </w:rPr>
      </w:pPr>
      <w:r>
        <w:rPr>
          <w:rFonts w:cs="Arial"/>
        </w:rPr>
        <w:t>SA WG2 Meeting #S2-136</w:t>
      </w:r>
      <w:r>
        <w:rPr>
          <w:rFonts w:cs="Arial"/>
        </w:rPr>
        <w:tab/>
        <w:t>S2-1910888</w:t>
      </w:r>
    </w:p>
    <w:p w14:paraId="2C371711" w14:textId="77777777" w:rsidR="004222C6" w:rsidRDefault="004222C6" w:rsidP="004222C6">
      <w:pPr>
        <w:pStyle w:val="3GPPHeader"/>
        <w:pBdr>
          <w:bottom w:val="single" w:sz="6" w:space="0" w:color="auto"/>
        </w:pBdr>
        <w:tabs>
          <w:tab w:val="clear" w:pos="1701"/>
          <w:tab w:val="clear" w:pos="9639"/>
          <w:tab w:val="right" w:pos="9638"/>
        </w:tabs>
        <w:spacing w:after="60"/>
        <w:rPr>
          <w:rFonts w:cs="Arial"/>
        </w:rPr>
      </w:pPr>
      <w:r>
        <w:rPr>
          <w:rFonts w:cs="Arial"/>
        </w:rPr>
        <w:t>18 - 22 November, 2019, Reno, Nevada, USA</w:t>
      </w:r>
    </w:p>
    <w:p w14:paraId="789C7036" w14:textId="7DEA9A87" w:rsidR="004222C6" w:rsidRPr="004222C6" w:rsidRDefault="004222C6" w:rsidP="004222C6">
      <w:pPr>
        <w:pStyle w:val="3GPPHeader"/>
        <w:tabs>
          <w:tab w:val="clear" w:pos="1701"/>
          <w:tab w:val="clear" w:pos="9639"/>
          <w:tab w:val="right" w:pos="9638"/>
        </w:tabs>
        <w:spacing w:after="60"/>
        <w:rPr>
          <w:rFonts w:cs="Arial"/>
        </w:rPr>
      </w:pPr>
    </w:p>
    <w:p w14:paraId="72B5B24A" w14:textId="2489B0AB" w:rsidR="00A567AD" w:rsidRPr="00CE0424" w:rsidRDefault="00A567AD" w:rsidP="00A567AD">
      <w:pPr>
        <w:pStyle w:val="3GPPHeader"/>
        <w:spacing w:after="60"/>
        <w:rPr>
          <w:sz w:val="32"/>
          <w:szCs w:val="32"/>
          <w:highlight w:val="yellow"/>
        </w:rPr>
      </w:pPr>
      <w:bookmarkStart w:id="0" w:name="_GoBack"/>
      <w:bookmarkEnd w:id="0"/>
      <w:r w:rsidRPr="00CE0424">
        <w:t xml:space="preserve">3GPP TSG-RAN </w:t>
      </w:r>
      <w:r w:rsidRPr="00936875">
        <w:t>WG2 #10</w:t>
      </w:r>
      <w:r>
        <w:t>7</w:t>
      </w:r>
      <w:r w:rsidR="00A3753B">
        <w:t>bis</w:t>
      </w:r>
      <w:r w:rsidRPr="00CE0424">
        <w:tab/>
      </w:r>
      <w:r w:rsidR="00750C5A" w:rsidRPr="00750C5A">
        <w:rPr>
          <w:sz w:val="32"/>
          <w:szCs w:val="32"/>
        </w:rPr>
        <w:t>R2-19141</w:t>
      </w:r>
      <w:r w:rsidR="00D55617">
        <w:rPr>
          <w:sz w:val="32"/>
          <w:szCs w:val="32"/>
        </w:rPr>
        <w:t>49</w:t>
      </w:r>
    </w:p>
    <w:p w14:paraId="3F85B7DF" w14:textId="77777777" w:rsidR="00A3753B" w:rsidRPr="00CE0424" w:rsidRDefault="00A3753B" w:rsidP="00A3753B">
      <w:pPr>
        <w:pStyle w:val="3GPPHeader"/>
      </w:pPr>
      <w:r>
        <w:t>Chongqing, P.R. China,</w:t>
      </w:r>
      <w:r w:rsidRPr="00126758">
        <w:t xml:space="preserve"> </w:t>
      </w:r>
      <w:r>
        <w:t>14</w:t>
      </w:r>
      <w:r w:rsidRPr="00EC4447">
        <w:rPr>
          <w:vertAlign w:val="superscript"/>
        </w:rPr>
        <w:t>th</w:t>
      </w:r>
      <w:r>
        <w:t xml:space="preserve"> – 18</w:t>
      </w:r>
      <w:r w:rsidRPr="00EC4447">
        <w:rPr>
          <w:vertAlign w:val="superscript"/>
        </w:rPr>
        <w:t>th</w:t>
      </w:r>
      <w:r>
        <w:t xml:space="preserve"> October </w:t>
      </w:r>
      <w:r w:rsidRPr="00126758">
        <w:t>201</w:t>
      </w:r>
      <w:r>
        <w:t>9</w:t>
      </w:r>
    </w:p>
    <w:p w14:paraId="07EBAA93" w14:textId="77777777" w:rsidR="000A03DE" w:rsidRPr="00250A3B" w:rsidRDefault="000A03DE" w:rsidP="000A03DE">
      <w:pPr>
        <w:rPr>
          <w:rFonts w:ascii="Arial" w:hAnsi="Arial" w:cs="Arial"/>
        </w:rPr>
      </w:pPr>
    </w:p>
    <w:p w14:paraId="76FB8498" w14:textId="0F11FBC4" w:rsidR="00463675" w:rsidRPr="00250A3B" w:rsidRDefault="00463675" w:rsidP="00A3753B">
      <w:pPr>
        <w:spacing w:after="60"/>
        <w:ind w:left="1985" w:hanging="1985"/>
        <w:rPr>
          <w:rFonts w:ascii="Arial" w:hAnsi="Arial" w:cs="Arial"/>
          <w:bCs/>
        </w:rPr>
      </w:pPr>
      <w:r w:rsidRPr="00250A3B">
        <w:rPr>
          <w:rFonts w:ascii="Arial" w:hAnsi="Arial" w:cs="Arial"/>
          <w:b/>
        </w:rPr>
        <w:t>Title:</w:t>
      </w:r>
      <w:r w:rsidRPr="00250A3B">
        <w:rPr>
          <w:rFonts w:ascii="Arial" w:hAnsi="Arial" w:cs="Arial"/>
          <w:b/>
        </w:rPr>
        <w:tab/>
      </w:r>
      <w:r w:rsidR="00A3753B">
        <w:rPr>
          <w:rFonts w:ascii="Arial" w:hAnsi="Arial" w:cs="Arial"/>
          <w:bCs/>
        </w:rPr>
        <w:t>LS on SL RLF handling</w:t>
      </w:r>
      <w:r w:rsidRPr="00250A3B">
        <w:rPr>
          <w:rFonts w:ascii="Arial" w:hAnsi="Arial" w:cs="Arial"/>
          <w:bCs/>
        </w:rPr>
        <w:tab/>
      </w:r>
      <w:r w:rsidR="00110987">
        <w:rPr>
          <w:rFonts w:ascii="Arial" w:hAnsi="Arial" w:cs="Arial"/>
          <w:bCs/>
        </w:rPr>
        <w:t xml:space="preserve"> </w:t>
      </w:r>
    </w:p>
    <w:p w14:paraId="2A1AA817" w14:textId="77777777" w:rsidR="00463675" w:rsidRPr="00250A3B" w:rsidRDefault="00463675">
      <w:pPr>
        <w:spacing w:after="60"/>
        <w:ind w:left="1985" w:hanging="1985"/>
        <w:rPr>
          <w:rFonts w:ascii="Arial" w:hAnsi="Arial" w:cs="Arial"/>
          <w:bCs/>
        </w:rPr>
      </w:pPr>
      <w:r w:rsidRPr="00250A3B">
        <w:rPr>
          <w:rFonts w:ascii="Arial" w:hAnsi="Arial" w:cs="Arial"/>
          <w:b/>
        </w:rPr>
        <w:t>Release:</w:t>
      </w:r>
      <w:r w:rsidRPr="00250A3B">
        <w:rPr>
          <w:rFonts w:ascii="Arial" w:hAnsi="Arial" w:cs="Arial"/>
          <w:bCs/>
        </w:rPr>
        <w:tab/>
      </w:r>
      <w:r w:rsidRPr="00A3753B">
        <w:rPr>
          <w:rFonts w:ascii="Arial" w:hAnsi="Arial" w:cs="Arial"/>
          <w:bCs/>
        </w:rPr>
        <w:t>Rel</w:t>
      </w:r>
      <w:r w:rsidR="00A567AD" w:rsidRPr="00A3753B">
        <w:rPr>
          <w:rFonts w:ascii="Arial" w:hAnsi="Arial" w:cs="Arial"/>
          <w:bCs/>
        </w:rPr>
        <w:t>-</w:t>
      </w:r>
      <w:r w:rsidR="00250A3B" w:rsidRPr="00A3753B">
        <w:rPr>
          <w:rFonts w:ascii="Arial" w:hAnsi="Arial" w:cs="Arial" w:hint="eastAsia"/>
          <w:bCs/>
          <w:lang w:eastAsia="ja-JP"/>
        </w:rPr>
        <w:t>1</w:t>
      </w:r>
      <w:r w:rsidR="00A3753B" w:rsidRPr="00A3753B">
        <w:rPr>
          <w:rFonts w:ascii="Arial" w:hAnsi="Arial" w:cs="Arial"/>
          <w:bCs/>
          <w:lang w:eastAsia="ja-JP"/>
        </w:rPr>
        <w:t>6</w:t>
      </w:r>
    </w:p>
    <w:p w14:paraId="5BAF5159" w14:textId="77777777" w:rsidR="00463675" w:rsidRPr="00250A3B" w:rsidRDefault="00463675">
      <w:pPr>
        <w:spacing w:after="60"/>
        <w:ind w:left="1985" w:hanging="1985"/>
        <w:rPr>
          <w:rFonts w:ascii="Arial" w:hAnsi="Arial" w:cs="Arial"/>
          <w:bCs/>
        </w:rPr>
      </w:pPr>
      <w:r w:rsidRPr="00250A3B">
        <w:rPr>
          <w:rFonts w:ascii="Arial" w:hAnsi="Arial" w:cs="Arial"/>
          <w:b/>
        </w:rPr>
        <w:t>Work Item:</w:t>
      </w:r>
      <w:r w:rsidRPr="00250A3B">
        <w:rPr>
          <w:rFonts w:ascii="Arial" w:hAnsi="Arial" w:cs="Arial"/>
          <w:bCs/>
        </w:rPr>
        <w:tab/>
      </w:r>
      <w:r w:rsidR="00A3753B" w:rsidRPr="00A3753B">
        <w:rPr>
          <w:rFonts w:ascii="Arial" w:hAnsi="Arial" w:cs="Arial"/>
          <w:bCs/>
        </w:rPr>
        <w:t>5G_V2X_NRSL-Core</w:t>
      </w:r>
    </w:p>
    <w:p w14:paraId="6FD098BF" w14:textId="77777777" w:rsidR="00463675" w:rsidRPr="00250A3B" w:rsidRDefault="00463675">
      <w:pPr>
        <w:spacing w:after="60"/>
        <w:ind w:left="1985" w:hanging="1985"/>
        <w:rPr>
          <w:rFonts w:ascii="Arial" w:hAnsi="Arial" w:cs="Arial"/>
          <w:b/>
        </w:rPr>
      </w:pPr>
    </w:p>
    <w:p w14:paraId="3080DA4A" w14:textId="10016EF2" w:rsidR="00463675" w:rsidRPr="00250A3B" w:rsidRDefault="00463675">
      <w:pPr>
        <w:spacing w:after="60"/>
        <w:ind w:left="1985" w:hanging="1985"/>
        <w:rPr>
          <w:rFonts w:ascii="Arial" w:hAnsi="Arial" w:cs="Arial"/>
          <w:bCs/>
        </w:rPr>
      </w:pPr>
      <w:r w:rsidRPr="00250A3B">
        <w:rPr>
          <w:rFonts w:ascii="Arial" w:hAnsi="Arial" w:cs="Arial"/>
          <w:b/>
        </w:rPr>
        <w:t>Source:</w:t>
      </w:r>
      <w:r w:rsidRPr="00250A3B">
        <w:rPr>
          <w:rFonts w:ascii="Arial" w:hAnsi="Arial" w:cs="Arial"/>
          <w:bCs/>
        </w:rPr>
        <w:tab/>
      </w:r>
      <w:r w:rsidR="00D55617">
        <w:rPr>
          <w:rFonts w:ascii="Arial" w:hAnsi="Arial" w:cs="Arial"/>
          <w:bCs/>
          <w:lang w:eastAsia="ja-JP"/>
        </w:rPr>
        <w:t>RAN2</w:t>
      </w:r>
    </w:p>
    <w:p w14:paraId="5A4308F2" w14:textId="77777777" w:rsidR="00463675" w:rsidRDefault="00463675">
      <w:pPr>
        <w:spacing w:after="60"/>
        <w:ind w:left="1985" w:hanging="1985"/>
        <w:rPr>
          <w:rFonts w:ascii="Arial" w:hAnsi="Arial" w:cs="Arial"/>
          <w:bCs/>
        </w:rPr>
      </w:pPr>
      <w:r>
        <w:rPr>
          <w:rFonts w:ascii="Arial" w:hAnsi="Arial" w:cs="Arial"/>
          <w:b/>
        </w:rPr>
        <w:t>To:</w:t>
      </w:r>
      <w:r>
        <w:rPr>
          <w:rFonts w:ascii="Arial" w:hAnsi="Arial" w:cs="Arial"/>
          <w:bCs/>
        </w:rPr>
        <w:tab/>
      </w:r>
      <w:r w:rsidR="00A3753B">
        <w:rPr>
          <w:rFonts w:ascii="Arial" w:hAnsi="Arial" w:cs="Arial"/>
          <w:bCs/>
        </w:rPr>
        <w:t>SA2</w:t>
      </w:r>
    </w:p>
    <w:p w14:paraId="58BB115E"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r w:rsidR="00250A3B">
        <w:rPr>
          <w:rFonts w:ascii="Arial" w:hAnsi="Arial" w:cs="Arial" w:hint="eastAsia"/>
          <w:bCs/>
          <w:lang w:eastAsia="ja-JP"/>
        </w:rPr>
        <w:t>-</w:t>
      </w:r>
    </w:p>
    <w:p w14:paraId="1B961ABE" w14:textId="77777777" w:rsidR="00463675" w:rsidRDefault="00463675">
      <w:pPr>
        <w:spacing w:after="60"/>
        <w:ind w:left="1985" w:hanging="1985"/>
        <w:rPr>
          <w:rFonts w:ascii="Arial" w:hAnsi="Arial" w:cs="Arial"/>
          <w:bCs/>
        </w:rPr>
      </w:pPr>
    </w:p>
    <w:p w14:paraId="688CAB76"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779AAFCC" w14:textId="77777777" w:rsidR="00463675" w:rsidRPr="00110987" w:rsidRDefault="00463675">
      <w:pPr>
        <w:pStyle w:val="Heading4"/>
        <w:tabs>
          <w:tab w:val="left" w:pos="2268"/>
        </w:tabs>
        <w:ind w:left="567"/>
        <w:rPr>
          <w:rFonts w:cs="Arial"/>
          <w:b w:val="0"/>
          <w:bCs/>
          <w:lang w:eastAsia="ja-JP"/>
        </w:rPr>
      </w:pPr>
      <w:r w:rsidRPr="00110987">
        <w:rPr>
          <w:rFonts w:cs="Arial"/>
        </w:rPr>
        <w:t>Name:</w:t>
      </w:r>
      <w:r w:rsidRPr="00110987">
        <w:rPr>
          <w:rFonts w:cs="Arial"/>
          <w:b w:val="0"/>
          <w:bCs/>
        </w:rPr>
        <w:tab/>
      </w:r>
      <w:r w:rsidR="00A3753B">
        <w:rPr>
          <w:rFonts w:cs="Arial"/>
          <w:b w:val="0"/>
          <w:bCs/>
          <w:lang w:eastAsia="ja-JP"/>
        </w:rPr>
        <w:t>Antonino Orsino</w:t>
      </w:r>
    </w:p>
    <w:p w14:paraId="04570E76" w14:textId="77777777" w:rsidR="00463675" w:rsidRDefault="00463675">
      <w:pPr>
        <w:pStyle w:val="Heading7"/>
        <w:tabs>
          <w:tab w:val="left" w:pos="2268"/>
        </w:tabs>
        <w:ind w:left="567"/>
        <w:rPr>
          <w:rFonts w:cs="Arial"/>
          <w:b w:val="0"/>
          <w:bCs/>
          <w:color w:val="auto"/>
          <w:lang w:eastAsia="ja-JP"/>
        </w:rPr>
      </w:pPr>
      <w:r w:rsidRPr="00110987">
        <w:rPr>
          <w:rFonts w:cs="Arial"/>
          <w:color w:val="auto"/>
        </w:rPr>
        <w:t>E-mail Address:</w:t>
      </w:r>
      <w:r w:rsidRPr="00110987">
        <w:rPr>
          <w:rFonts w:cs="Arial"/>
          <w:b w:val="0"/>
          <w:bCs/>
          <w:color w:val="auto"/>
        </w:rPr>
        <w:tab/>
      </w:r>
      <w:hyperlink r:id="rId10" w:history="1">
        <w:r w:rsidR="00A3753B" w:rsidRPr="001C3CA6">
          <w:rPr>
            <w:rStyle w:val="Hyperlink"/>
            <w:rFonts w:cs="Arial"/>
            <w:b w:val="0"/>
            <w:bCs/>
            <w:lang w:eastAsia="ja-JP"/>
          </w:rPr>
          <w:t>antonino.orsino@ericsson.com</w:t>
        </w:r>
      </w:hyperlink>
    </w:p>
    <w:p w14:paraId="1AD28755" w14:textId="77777777" w:rsidR="00463675" w:rsidRDefault="00463675">
      <w:pPr>
        <w:spacing w:after="60"/>
        <w:ind w:left="1985" w:hanging="1985"/>
        <w:rPr>
          <w:rFonts w:ascii="Arial" w:hAnsi="Arial" w:cs="Arial"/>
          <w:b/>
        </w:rPr>
      </w:pPr>
    </w:p>
    <w:p w14:paraId="199E7FC7"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1"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7098BC19" w14:textId="77777777" w:rsidR="00923E7C" w:rsidRDefault="00923E7C">
      <w:pPr>
        <w:spacing w:after="60"/>
        <w:ind w:left="1985" w:hanging="1985"/>
        <w:rPr>
          <w:rFonts w:ascii="Arial" w:hAnsi="Arial" w:cs="Arial"/>
          <w:b/>
        </w:rPr>
      </w:pPr>
    </w:p>
    <w:p w14:paraId="2E74FDE0"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593C3857" w14:textId="77777777" w:rsidR="00463675" w:rsidRDefault="00463675">
      <w:pPr>
        <w:pBdr>
          <w:bottom w:val="single" w:sz="4" w:space="1" w:color="auto"/>
        </w:pBdr>
        <w:rPr>
          <w:rFonts w:ascii="Arial" w:hAnsi="Arial" w:cs="Arial"/>
        </w:rPr>
      </w:pPr>
    </w:p>
    <w:p w14:paraId="764A43C2" w14:textId="77777777" w:rsidR="00463675" w:rsidRDefault="00463675">
      <w:pPr>
        <w:rPr>
          <w:rFonts w:ascii="Arial" w:hAnsi="Arial" w:cs="Arial"/>
        </w:rPr>
      </w:pPr>
    </w:p>
    <w:p w14:paraId="1A1667BC" w14:textId="77777777" w:rsidR="00463675" w:rsidRDefault="00463675">
      <w:pPr>
        <w:spacing w:after="120"/>
        <w:rPr>
          <w:rFonts w:ascii="Arial" w:hAnsi="Arial" w:cs="Arial"/>
          <w:b/>
        </w:rPr>
      </w:pPr>
      <w:r>
        <w:rPr>
          <w:rFonts w:ascii="Arial" w:hAnsi="Arial" w:cs="Arial"/>
          <w:b/>
        </w:rPr>
        <w:t>1. Overall Description:</w:t>
      </w:r>
    </w:p>
    <w:p w14:paraId="68964D51" w14:textId="4161B1BA" w:rsidR="003E3F5C" w:rsidRDefault="00A3753B">
      <w:pPr>
        <w:spacing w:after="120"/>
        <w:rPr>
          <w:rFonts w:ascii="Arial" w:hAnsi="Arial" w:cs="Arial"/>
          <w:bCs/>
        </w:rPr>
      </w:pPr>
      <w:r w:rsidRPr="00A3753B">
        <w:rPr>
          <w:rFonts w:ascii="Arial" w:hAnsi="Arial" w:cs="Arial"/>
          <w:bCs/>
        </w:rPr>
        <w:t>RAN</w:t>
      </w:r>
      <w:r>
        <w:rPr>
          <w:rFonts w:ascii="Arial" w:hAnsi="Arial" w:cs="Arial"/>
          <w:bCs/>
        </w:rPr>
        <w:t>2</w:t>
      </w:r>
      <w:r w:rsidRPr="00A3753B">
        <w:rPr>
          <w:rFonts w:ascii="Arial" w:hAnsi="Arial" w:cs="Arial"/>
          <w:bCs/>
        </w:rPr>
        <w:t xml:space="preserve"> has discussed </w:t>
      </w:r>
      <w:r>
        <w:rPr>
          <w:rFonts w:ascii="Arial" w:hAnsi="Arial" w:cs="Arial"/>
          <w:bCs/>
        </w:rPr>
        <w:t xml:space="preserve">the </w:t>
      </w:r>
      <w:r w:rsidR="00CD6F7E">
        <w:rPr>
          <w:rFonts w:ascii="Arial" w:hAnsi="Arial" w:cs="Arial"/>
          <w:bCs/>
        </w:rPr>
        <w:t xml:space="preserve">NR sidelink </w:t>
      </w:r>
      <w:r>
        <w:rPr>
          <w:rFonts w:ascii="Arial" w:hAnsi="Arial" w:cs="Arial"/>
          <w:bCs/>
        </w:rPr>
        <w:t>RLF handling, comprising UE and network actions</w:t>
      </w:r>
      <w:r w:rsidRPr="00A3753B">
        <w:rPr>
          <w:rFonts w:ascii="Arial" w:hAnsi="Arial" w:cs="Arial"/>
          <w:bCs/>
        </w:rPr>
        <w:t>.</w:t>
      </w:r>
      <w:r>
        <w:rPr>
          <w:rFonts w:ascii="Arial" w:hAnsi="Arial" w:cs="Arial"/>
          <w:bCs/>
        </w:rPr>
        <w:t xml:space="preserve"> According to this, RAN2 would like to inform SA</w:t>
      </w:r>
      <w:r w:rsidR="00CD6F7E">
        <w:rPr>
          <w:rFonts w:ascii="Arial" w:hAnsi="Arial" w:cs="Arial"/>
          <w:bCs/>
        </w:rPr>
        <w:t>2</w:t>
      </w:r>
      <w:r>
        <w:rPr>
          <w:rFonts w:ascii="Arial" w:hAnsi="Arial" w:cs="Arial"/>
          <w:bCs/>
        </w:rPr>
        <w:t xml:space="preserve"> that the following agreements have been reached:</w:t>
      </w:r>
    </w:p>
    <w:p w14:paraId="69211B34"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SL RLC AM, RLF declaration is triggered by indication from RLC that the maximum number of retransmissions has been reached.</w:t>
      </w:r>
    </w:p>
    <w:p w14:paraId="361D809E"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RLF triggering condition based on indication by physical layer is supported (pending RAN1/RAN4 progresses on the topic).</w:t>
      </w:r>
    </w:p>
    <w:p w14:paraId="24DC085D"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The RLM/RLF procedure only apply to NR SL unicast.</w:t>
      </w:r>
    </w:p>
    <w:p w14:paraId="28399EE5"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In case of RRC_CONNECTED/INACTIVE/RRC_IDLE/Out-of-coverage UEs, upon SL RLF declaration (e.g., expiring of timer T310) the UE releases the PC5-RRC connection immediately and sends an indication to upper layers.</w:t>
      </w:r>
    </w:p>
    <w:p w14:paraId="45917921"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For RRC_CONNECTED UEs, upon SL RLF declaration (e.g., expiring of T310), the UE informs NW via Sidelink UE Information. FFS if we need explicit failure indication in Sidelink UE information or if it’s enough for the UE to inform it by excluding the corresponding destination L2 id.</w:t>
      </w:r>
    </w:p>
    <w:p w14:paraId="78E0BAD4" w14:textId="0A96269C"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Measure</w:t>
      </w:r>
      <w:r w:rsidR="00CD6F7E">
        <w:rPr>
          <w:rFonts w:ascii="Arial" w:hAnsi="Arial" w:cs="Arial"/>
          <w:bCs/>
        </w:rPr>
        <w:t>ment</w:t>
      </w:r>
      <w:r w:rsidRPr="00A3753B">
        <w:rPr>
          <w:rFonts w:ascii="Arial" w:hAnsi="Arial" w:cs="Arial"/>
          <w:bCs/>
        </w:rPr>
        <w:t xml:space="preserve"> results </w:t>
      </w:r>
      <w:r w:rsidR="00CD6F7E">
        <w:rPr>
          <w:rFonts w:ascii="Arial" w:hAnsi="Arial" w:cs="Arial"/>
          <w:bCs/>
        </w:rPr>
        <w:t>are</w:t>
      </w:r>
      <w:r w:rsidRPr="00A3753B">
        <w:rPr>
          <w:rFonts w:ascii="Arial" w:hAnsi="Arial" w:cs="Arial"/>
          <w:bCs/>
        </w:rPr>
        <w:t xml:space="preserve"> not included in Sidelink UE Information at RLF.</w:t>
      </w:r>
    </w:p>
    <w:p w14:paraId="606C6108" w14:textId="77777777" w:rsidR="00A3753B" w:rsidRPr="00A3753B" w:rsidRDefault="00A3753B" w:rsidP="00A3753B">
      <w:pPr>
        <w:pStyle w:val="ListParagraph"/>
        <w:numPr>
          <w:ilvl w:val="0"/>
          <w:numId w:val="6"/>
        </w:numPr>
        <w:spacing w:after="120"/>
        <w:rPr>
          <w:rFonts w:ascii="Arial" w:hAnsi="Arial" w:cs="Arial"/>
          <w:bCs/>
        </w:rPr>
      </w:pPr>
      <w:r w:rsidRPr="00A3753B">
        <w:rPr>
          <w:rFonts w:ascii="Arial" w:hAnsi="Arial" w:cs="Arial"/>
          <w:bCs/>
        </w:rPr>
        <w:t>A new timer (e.g., similar to T310) is specified for SL RLF handling (pending RAN1/RAN4 progresses on the topic).</w:t>
      </w:r>
    </w:p>
    <w:p w14:paraId="38D36039" w14:textId="77777777" w:rsidR="00A3753B" w:rsidRDefault="00A3753B" w:rsidP="00A3753B">
      <w:pPr>
        <w:pStyle w:val="ListParagraph"/>
        <w:numPr>
          <w:ilvl w:val="0"/>
          <w:numId w:val="6"/>
        </w:numPr>
        <w:spacing w:after="120"/>
        <w:rPr>
          <w:rFonts w:ascii="Arial" w:hAnsi="Arial" w:cs="Arial"/>
          <w:bCs/>
        </w:rPr>
      </w:pPr>
      <w:r w:rsidRPr="00A3753B">
        <w:rPr>
          <w:rFonts w:ascii="Arial" w:hAnsi="Arial" w:cs="Arial"/>
          <w:bCs/>
        </w:rPr>
        <w:t>No need to specify a release procedure over the PC5-RRC at least at RLF.</w:t>
      </w:r>
    </w:p>
    <w:p w14:paraId="201F4F43" w14:textId="77777777" w:rsidR="00A3753B" w:rsidRPr="00A3753B" w:rsidRDefault="00A3753B" w:rsidP="00A3753B">
      <w:pPr>
        <w:spacing w:after="120"/>
        <w:rPr>
          <w:rFonts w:ascii="Arial" w:hAnsi="Arial" w:cs="Arial"/>
          <w:bCs/>
        </w:rPr>
      </w:pPr>
    </w:p>
    <w:p w14:paraId="6C308E09" w14:textId="77777777" w:rsidR="00453AB5" w:rsidRPr="00D0441F" w:rsidRDefault="00453AB5" w:rsidP="003E3F5C">
      <w:pPr>
        <w:rPr>
          <w:lang w:eastAsia="ja-JP"/>
        </w:rPr>
      </w:pPr>
    </w:p>
    <w:p w14:paraId="1DC5E12A" w14:textId="77777777" w:rsidR="00463675" w:rsidRDefault="00463675">
      <w:pPr>
        <w:spacing w:after="120"/>
        <w:rPr>
          <w:rFonts w:ascii="Arial" w:hAnsi="Arial" w:cs="Arial"/>
          <w:b/>
        </w:rPr>
      </w:pPr>
      <w:r>
        <w:rPr>
          <w:rFonts w:ascii="Arial" w:hAnsi="Arial" w:cs="Arial"/>
          <w:b/>
        </w:rPr>
        <w:t>2. Actions:</w:t>
      </w:r>
    </w:p>
    <w:p w14:paraId="4B5BBF54" w14:textId="77777777" w:rsidR="009F0905" w:rsidRDefault="009F0905">
      <w:pPr>
        <w:spacing w:after="120"/>
        <w:rPr>
          <w:rFonts w:ascii="Arial" w:hAnsi="Arial" w:cs="Arial"/>
          <w:b/>
        </w:rPr>
      </w:pPr>
      <w:r>
        <w:rPr>
          <w:rFonts w:ascii="Arial" w:hAnsi="Arial" w:cs="Arial"/>
          <w:b/>
        </w:rPr>
        <w:t xml:space="preserve">To: </w:t>
      </w:r>
      <w:r w:rsidRPr="009F0905">
        <w:rPr>
          <w:rFonts w:ascii="Arial" w:hAnsi="Arial" w:cs="Arial"/>
          <w:b/>
        </w:rPr>
        <w:t>SA2</w:t>
      </w:r>
    </w:p>
    <w:p w14:paraId="19C7E6C4" w14:textId="77777777" w:rsidR="00463675" w:rsidRDefault="00463675">
      <w:pPr>
        <w:spacing w:after="120"/>
        <w:ind w:left="993" w:hanging="993"/>
        <w:rPr>
          <w:rFonts w:ascii="Arial" w:hAnsi="Arial" w:cs="Arial"/>
        </w:rPr>
      </w:pPr>
      <w:r>
        <w:rPr>
          <w:rFonts w:ascii="Arial" w:hAnsi="Arial" w:cs="Arial"/>
          <w:b/>
        </w:rPr>
        <w:t xml:space="preserve">ACTION: </w:t>
      </w:r>
      <w:r>
        <w:rPr>
          <w:rFonts w:ascii="Arial" w:hAnsi="Arial" w:cs="Arial"/>
          <w:b/>
        </w:rPr>
        <w:tab/>
      </w:r>
      <w:r w:rsidR="00992FE3">
        <w:rPr>
          <w:rFonts w:ascii="Arial" w:hAnsi="Arial" w:cs="Arial"/>
          <w:b/>
          <w:lang w:eastAsia="ja-JP"/>
        </w:rPr>
        <w:t xml:space="preserve"> </w:t>
      </w:r>
      <w:r w:rsidR="009F0905" w:rsidRPr="009F0905">
        <w:rPr>
          <w:rFonts w:ascii="Arial" w:hAnsi="Arial" w:cs="Arial"/>
          <w:bCs/>
          <w:lang w:eastAsia="ja-JP"/>
        </w:rPr>
        <w:t>RAN2 kindly ask SA2 to take the abovementioned agreements into account</w:t>
      </w:r>
      <w:r w:rsidR="00CD6F7E">
        <w:rPr>
          <w:rFonts w:ascii="Arial" w:hAnsi="Arial" w:cs="Arial"/>
          <w:bCs/>
          <w:lang w:eastAsia="ja-JP"/>
        </w:rPr>
        <w:t>.</w:t>
      </w:r>
    </w:p>
    <w:p w14:paraId="24EC9A3D" w14:textId="77777777" w:rsidR="00463675" w:rsidRDefault="00463675">
      <w:pPr>
        <w:spacing w:after="120"/>
        <w:ind w:left="993" w:hanging="993"/>
        <w:rPr>
          <w:rFonts w:ascii="Arial" w:hAnsi="Arial" w:cs="Arial"/>
        </w:rPr>
      </w:pPr>
    </w:p>
    <w:p w14:paraId="23E5D002" w14:textId="77777777" w:rsidR="00463675" w:rsidRDefault="00463675">
      <w:pPr>
        <w:spacing w:after="120"/>
        <w:rPr>
          <w:rFonts w:ascii="Arial" w:hAnsi="Arial" w:cs="Arial"/>
          <w:b/>
        </w:rPr>
      </w:pPr>
      <w:r>
        <w:rPr>
          <w:rFonts w:ascii="Arial" w:hAnsi="Arial" w:cs="Arial"/>
          <w:b/>
        </w:rPr>
        <w:t>3. Date of Next TSG-</w:t>
      </w:r>
      <w:r w:rsidR="0019792C">
        <w:rPr>
          <w:rFonts w:ascii="Arial" w:hAnsi="Arial" w:cs="Arial" w:hint="eastAsia"/>
          <w:b/>
          <w:lang w:eastAsia="ja-JP"/>
        </w:rPr>
        <w:t>RAN WG2</w:t>
      </w:r>
      <w:r>
        <w:rPr>
          <w:rFonts w:ascii="Arial" w:hAnsi="Arial" w:cs="Arial"/>
          <w:b/>
        </w:rPr>
        <w:t xml:space="preserve"> Meetings:</w:t>
      </w:r>
    </w:p>
    <w:p w14:paraId="426998E5" w14:textId="77777777" w:rsidR="00FE4132" w:rsidRDefault="00FE4132" w:rsidP="009B4618">
      <w:pPr>
        <w:tabs>
          <w:tab w:val="left" w:pos="4962"/>
          <w:tab w:val="left" w:pos="7797"/>
        </w:tabs>
        <w:spacing w:after="120"/>
        <w:ind w:left="2268" w:hanging="2268"/>
        <w:rPr>
          <w:rFonts w:ascii="Arial" w:hAnsi="Arial" w:cs="Arial"/>
          <w:bCs/>
        </w:rPr>
      </w:pPr>
      <w:r w:rsidRPr="00FE4132">
        <w:rPr>
          <w:rFonts w:ascii="Arial" w:hAnsi="Arial" w:cs="Arial"/>
          <w:bCs/>
        </w:rPr>
        <w:t>TSG-RAN WG2 Meeting #10</w:t>
      </w:r>
      <w:r w:rsidR="00A567AD">
        <w:rPr>
          <w:rFonts w:ascii="Arial" w:hAnsi="Arial" w:cs="Arial"/>
          <w:bCs/>
        </w:rPr>
        <w:t>8</w:t>
      </w:r>
      <w:r w:rsidRPr="00FE4132">
        <w:rPr>
          <w:rFonts w:ascii="Arial" w:hAnsi="Arial" w:cs="Arial"/>
          <w:bCs/>
        </w:rPr>
        <w:tab/>
        <w:t>2019-</w:t>
      </w:r>
      <w:r w:rsidR="001B7558">
        <w:rPr>
          <w:rFonts w:ascii="Arial" w:hAnsi="Arial" w:cs="Arial"/>
          <w:bCs/>
        </w:rPr>
        <w:t>11</w:t>
      </w:r>
      <w:r w:rsidRPr="00FE4132">
        <w:rPr>
          <w:rFonts w:ascii="Arial" w:hAnsi="Arial" w:cs="Arial"/>
          <w:bCs/>
        </w:rPr>
        <w:t>-</w:t>
      </w:r>
      <w:r w:rsidR="001B7558">
        <w:rPr>
          <w:rFonts w:ascii="Arial" w:hAnsi="Arial" w:cs="Arial"/>
          <w:bCs/>
        </w:rPr>
        <w:t>18</w:t>
      </w:r>
      <w:r w:rsidRPr="00FE4132">
        <w:rPr>
          <w:rFonts w:ascii="Arial" w:hAnsi="Arial" w:cs="Arial"/>
          <w:bCs/>
        </w:rPr>
        <w:t xml:space="preserve"> to 2019-</w:t>
      </w:r>
      <w:r w:rsidR="001B7558">
        <w:rPr>
          <w:rFonts w:ascii="Arial" w:hAnsi="Arial" w:cs="Arial"/>
          <w:bCs/>
        </w:rPr>
        <w:t>11</w:t>
      </w:r>
      <w:r w:rsidRPr="00FE4132">
        <w:rPr>
          <w:rFonts w:ascii="Arial" w:hAnsi="Arial" w:cs="Arial"/>
          <w:bCs/>
        </w:rPr>
        <w:t>-</w:t>
      </w:r>
      <w:r w:rsidR="001B7558">
        <w:rPr>
          <w:rFonts w:ascii="Arial" w:hAnsi="Arial" w:cs="Arial"/>
          <w:bCs/>
        </w:rPr>
        <w:t>2</w:t>
      </w:r>
      <w:r>
        <w:rPr>
          <w:rFonts w:ascii="Arial" w:hAnsi="Arial" w:cs="Arial"/>
          <w:bCs/>
        </w:rPr>
        <w:t>2</w:t>
      </w:r>
      <w:r w:rsidRPr="00FE4132">
        <w:rPr>
          <w:rFonts w:ascii="Arial" w:hAnsi="Arial" w:cs="Arial"/>
          <w:bCs/>
        </w:rPr>
        <w:tab/>
      </w:r>
      <w:r w:rsidR="001B7558" w:rsidRPr="001B7558">
        <w:rPr>
          <w:rFonts w:ascii="Arial" w:hAnsi="Arial" w:cs="Arial"/>
          <w:bCs/>
        </w:rPr>
        <w:t>Reno, Nevada, US</w:t>
      </w:r>
    </w:p>
    <w:p w14:paraId="681B5D8F" w14:textId="77777777" w:rsidR="009F0905" w:rsidRDefault="009F0905" w:rsidP="009F0905">
      <w:pPr>
        <w:tabs>
          <w:tab w:val="left" w:pos="4962"/>
          <w:tab w:val="left" w:pos="7797"/>
        </w:tabs>
        <w:spacing w:after="120"/>
        <w:ind w:left="2268" w:hanging="2268"/>
        <w:rPr>
          <w:rFonts w:ascii="Arial" w:hAnsi="Arial" w:cs="Arial"/>
          <w:bCs/>
        </w:rPr>
      </w:pPr>
      <w:r>
        <w:rPr>
          <w:rFonts w:ascii="Arial" w:hAnsi="Arial" w:cs="Arial"/>
          <w:bCs/>
        </w:rPr>
        <w:t>TSG-RAN WG2 Meeting #109</w:t>
      </w:r>
      <w:r>
        <w:rPr>
          <w:rFonts w:ascii="Arial" w:hAnsi="Arial" w:cs="Arial"/>
          <w:bCs/>
        </w:rPr>
        <w:tab/>
        <w:t>2020-02-24 to 2020-02-28</w:t>
      </w:r>
      <w:r>
        <w:rPr>
          <w:rFonts w:ascii="Arial" w:hAnsi="Arial" w:cs="Arial"/>
          <w:bCs/>
        </w:rPr>
        <w:tab/>
        <w:t>Athens</w:t>
      </w:r>
      <w:r w:rsidRPr="001B7558">
        <w:rPr>
          <w:rFonts w:ascii="Arial" w:hAnsi="Arial" w:cs="Arial"/>
          <w:bCs/>
        </w:rPr>
        <w:t xml:space="preserve">, </w:t>
      </w:r>
      <w:r>
        <w:rPr>
          <w:rFonts w:ascii="Arial" w:hAnsi="Arial" w:cs="Arial"/>
          <w:bCs/>
        </w:rPr>
        <w:t>Greece</w:t>
      </w:r>
    </w:p>
    <w:p w14:paraId="7CE12504" w14:textId="77777777" w:rsidR="009F0905" w:rsidRDefault="009F0905" w:rsidP="009B4618">
      <w:pPr>
        <w:tabs>
          <w:tab w:val="left" w:pos="4962"/>
          <w:tab w:val="left" w:pos="7797"/>
        </w:tabs>
        <w:spacing w:after="120"/>
        <w:ind w:left="2268" w:hanging="2268"/>
        <w:rPr>
          <w:rFonts w:ascii="Arial" w:hAnsi="Arial" w:cs="Arial"/>
          <w:bCs/>
        </w:rPr>
      </w:pPr>
    </w:p>
    <w:p w14:paraId="64560423" w14:textId="77777777" w:rsidR="001B7558" w:rsidRPr="00A16EC6" w:rsidRDefault="001B7558" w:rsidP="009B4618">
      <w:pPr>
        <w:tabs>
          <w:tab w:val="left" w:pos="4962"/>
          <w:tab w:val="left" w:pos="7797"/>
        </w:tabs>
        <w:spacing w:after="120"/>
        <w:ind w:left="2268" w:hanging="2268"/>
        <w:rPr>
          <w:rFonts w:ascii="Arial" w:hAnsi="Arial" w:cs="Arial"/>
          <w:bCs/>
        </w:rPr>
      </w:pPr>
    </w:p>
    <w:sectPr w:rsidR="001B7558" w:rsidRPr="00A16E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9D3930" w14:textId="77777777" w:rsidR="00F662FF" w:rsidRDefault="00F662FF">
      <w:r>
        <w:separator/>
      </w:r>
    </w:p>
  </w:endnote>
  <w:endnote w:type="continuationSeparator" w:id="0">
    <w:p w14:paraId="7A06AFC5" w14:textId="77777777" w:rsidR="00F662FF" w:rsidRDefault="00F66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916ABE" w14:textId="77777777" w:rsidR="00F662FF" w:rsidRDefault="00F662FF">
      <w:r>
        <w:separator/>
      </w:r>
    </w:p>
  </w:footnote>
  <w:footnote w:type="continuationSeparator" w:id="0">
    <w:p w14:paraId="063628BA" w14:textId="77777777" w:rsidR="00F662FF" w:rsidRDefault="00F662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26C62692"/>
    <w:multiLevelType w:val="hybridMultilevel"/>
    <w:tmpl w:val="CD04A2DE"/>
    <w:lvl w:ilvl="0" w:tplc="7390D6DA">
      <w:start w:val="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AD4027"/>
    <w:multiLevelType w:val="hybridMultilevel"/>
    <w:tmpl w:val="90E629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365"/>
    <w:rsid w:val="00000185"/>
    <w:rsid w:val="0001248D"/>
    <w:rsid w:val="00063D16"/>
    <w:rsid w:val="00086468"/>
    <w:rsid w:val="000A03DE"/>
    <w:rsid w:val="00103422"/>
    <w:rsid w:val="00110987"/>
    <w:rsid w:val="0011711B"/>
    <w:rsid w:val="00117ACB"/>
    <w:rsid w:val="0019792C"/>
    <w:rsid w:val="001B7558"/>
    <w:rsid w:val="002068C9"/>
    <w:rsid w:val="00227A53"/>
    <w:rsid w:val="00250A3B"/>
    <w:rsid w:val="002664DB"/>
    <w:rsid w:val="002A1CB5"/>
    <w:rsid w:val="002B09E0"/>
    <w:rsid w:val="002C47B4"/>
    <w:rsid w:val="00345293"/>
    <w:rsid w:val="003546A3"/>
    <w:rsid w:val="003E3F5C"/>
    <w:rsid w:val="003E799D"/>
    <w:rsid w:val="003F2694"/>
    <w:rsid w:val="003F57D1"/>
    <w:rsid w:val="004222C6"/>
    <w:rsid w:val="0043416B"/>
    <w:rsid w:val="00442B04"/>
    <w:rsid w:val="00453AB5"/>
    <w:rsid w:val="00463675"/>
    <w:rsid w:val="00473480"/>
    <w:rsid w:val="004958C4"/>
    <w:rsid w:val="004E37A7"/>
    <w:rsid w:val="005229D5"/>
    <w:rsid w:val="00523370"/>
    <w:rsid w:val="0054523D"/>
    <w:rsid w:val="0055547F"/>
    <w:rsid w:val="005A51F5"/>
    <w:rsid w:val="005B1F65"/>
    <w:rsid w:val="005D3278"/>
    <w:rsid w:val="006A0365"/>
    <w:rsid w:val="006E779B"/>
    <w:rsid w:val="00710545"/>
    <w:rsid w:val="00750C5A"/>
    <w:rsid w:val="00765330"/>
    <w:rsid w:val="007659E8"/>
    <w:rsid w:val="007E737B"/>
    <w:rsid w:val="00847973"/>
    <w:rsid w:val="008C74FE"/>
    <w:rsid w:val="00907546"/>
    <w:rsid w:val="00923E7C"/>
    <w:rsid w:val="00924484"/>
    <w:rsid w:val="00992FE3"/>
    <w:rsid w:val="009B2C81"/>
    <w:rsid w:val="009B4618"/>
    <w:rsid w:val="009E2A4B"/>
    <w:rsid w:val="009F0905"/>
    <w:rsid w:val="00A13CC0"/>
    <w:rsid w:val="00A16EC6"/>
    <w:rsid w:val="00A25F33"/>
    <w:rsid w:val="00A3753B"/>
    <w:rsid w:val="00A567AD"/>
    <w:rsid w:val="00A9792D"/>
    <w:rsid w:val="00AA123B"/>
    <w:rsid w:val="00AC5003"/>
    <w:rsid w:val="00AE4717"/>
    <w:rsid w:val="00BE74E5"/>
    <w:rsid w:val="00C05653"/>
    <w:rsid w:val="00CB0E4E"/>
    <w:rsid w:val="00CD3DBD"/>
    <w:rsid w:val="00CD6F7E"/>
    <w:rsid w:val="00D0441F"/>
    <w:rsid w:val="00D3499E"/>
    <w:rsid w:val="00D55617"/>
    <w:rsid w:val="00D937A5"/>
    <w:rsid w:val="00DF71FA"/>
    <w:rsid w:val="00E174E8"/>
    <w:rsid w:val="00E242CB"/>
    <w:rsid w:val="00E406C0"/>
    <w:rsid w:val="00F662FF"/>
    <w:rsid w:val="00F74523"/>
    <w:rsid w:val="00FE41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188CB25"/>
  <w15:chartTrackingRefBased/>
  <w15:docId w15:val="{D15FF9D8-C834-7443-8F7B-603FA89FA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Doc-text2">
    <w:name w:val="Doc-text2"/>
    <w:basedOn w:val="Normal"/>
    <w:link w:val="Doc-text2Char"/>
    <w:qFormat/>
    <w:rsid w:val="00110987"/>
    <w:pPr>
      <w:tabs>
        <w:tab w:val="left" w:pos="1622"/>
      </w:tabs>
      <w:ind w:left="1622" w:hanging="363"/>
    </w:pPr>
    <w:rPr>
      <w:rFonts w:ascii="Arial" w:hAnsi="Arial"/>
      <w:szCs w:val="24"/>
      <w:lang w:eastAsia="en-GB"/>
    </w:rPr>
  </w:style>
  <w:style w:type="character" w:customStyle="1" w:styleId="Doc-text2Char">
    <w:name w:val="Doc-text2 Char"/>
    <w:link w:val="Doc-text2"/>
    <w:rsid w:val="00110987"/>
    <w:rPr>
      <w:rFonts w:ascii="Arial" w:hAnsi="Arial"/>
      <w:szCs w:val="24"/>
    </w:rPr>
  </w:style>
  <w:style w:type="character" w:styleId="UnresolvedMention">
    <w:name w:val="Unresolved Mention"/>
    <w:uiPriority w:val="99"/>
    <w:semiHidden/>
    <w:unhideWhenUsed/>
    <w:rsid w:val="00110987"/>
    <w:rPr>
      <w:color w:val="605E5C"/>
      <w:shd w:val="clear" w:color="auto" w:fill="E1DFDD"/>
    </w:rPr>
  </w:style>
  <w:style w:type="character" w:styleId="FollowedHyperlink">
    <w:name w:val="FollowedHyperlink"/>
    <w:uiPriority w:val="99"/>
    <w:semiHidden/>
    <w:unhideWhenUsed/>
    <w:rsid w:val="00A13CC0"/>
    <w:rPr>
      <w:color w:val="954F72"/>
      <w:u w:val="single"/>
    </w:rPr>
  </w:style>
  <w:style w:type="paragraph" w:styleId="Title">
    <w:name w:val="Title"/>
    <w:basedOn w:val="Normal"/>
    <w:next w:val="Normal"/>
    <w:link w:val="TitleChar"/>
    <w:uiPriority w:val="10"/>
    <w:qFormat/>
    <w:rsid w:val="000A03DE"/>
    <w:pPr>
      <w:tabs>
        <w:tab w:val="right" w:pos="9923"/>
      </w:tabs>
      <w:spacing w:after="60"/>
      <w:outlineLvl w:val="0"/>
    </w:pPr>
    <w:rPr>
      <w:rFonts w:ascii="Arial" w:eastAsiaTheme="majorEastAsia" w:hAnsi="Arial" w:cs="Arial"/>
      <w:b/>
      <w:bCs/>
      <w:kern w:val="28"/>
      <w:sz w:val="22"/>
      <w:szCs w:val="22"/>
    </w:rPr>
  </w:style>
  <w:style w:type="character" w:customStyle="1" w:styleId="TitleChar">
    <w:name w:val="Title Char"/>
    <w:basedOn w:val="DefaultParagraphFont"/>
    <w:link w:val="Title"/>
    <w:uiPriority w:val="10"/>
    <w:rsid w:val="000A03DE"/>
    <w:rPr>
      <w:rFonts w:ascii="Arial" w:eastAsiaTheme="majorEastAsia" w:hAnsi="Arial" w:cs="Arial"/>
      <w:b/>
      <w:bCs/>
      <w:kern w:val="28"/>
      <w:sz w:val="22"/>
      <w:szCs w:val="22"/>
      <w:lang w:eastAsia="en-US"/>
    </w:rPr>
  </w:style>
  <w:style w:type="paragraph" w:customStyle="1" w:styleId="3GPPHeader">
    <w:name w:val="3GPP_Header"/>
    <w:basedOn w:val="BodyText"/>
    <w:rsid w:val="00A567AD"/>
    <w:pPr>
      <w:tabs>
        <w:tab w:val="left" w:pos="1701"/>
        <w:tab w:val="right" w:pos="9639"/>
      </w:tabs>
      <w:overflowPunct w:val="0"/>
      <w:autoSpaceDE w:val="0"/>
      <w:autoSpaceDN w:val="0"/>
      <w:adjustRightInd w:val="0"/>
      <w:spacing w:after="240"/>
      <w:jc w:val="both"/>
      <w:textAlignment w:val="baseline"/>
    </w:pPr>
    <w:rPr>
      <w:rFonts w:eastAsia="Times New Roman" w:cs="Times New Roman"/>
      <w:b/>
      <w:color w:val="auto"/>
      <w:sz w:val="24"/>
      <w:lang w:eastAsia="zh-CN"/>
    </w:rPr>
  </w:style>
  <w:style w:type="paragraph" w:styleId="ListParagraph">
    <w:name w:val="List Paragraph"/>
    <w:basedOn w:val="Normal"/>
    <w:uiPriority w:val="34"/>
    <w:qFormat/>
    <w:rsid w:val="00A3753B"/>
    <w:pPr>
      <w:ind w:left="720"/>
      <w:contextualSpacing/>
    </w:pPr>
  </w:style>
  <w:style w:type="paragraph" w:styleId="CommentSubject">
    <w:name w:val="annotation subject"/>
    <w:basedOn w:val="CommentText"/>
    <w:next w:val="CommentText"/>
    <w:link w:val="CommentSubjectChar"/>
    <w:uiPriority w:val="99"/>
    <w:semiHidden/>
    <w:unhideWhenUsed/>
    <w:rsid w:val="00CD6F7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CD6F7E"/>
    <w:rPr>
      <w:rFonts w:ascii="Arial" w:hAnsi="Arial"/>
      <w:lang w:eastAsia="en-US"/>
    </w:rPr>
  </w:style>
  <w:style w:type="character" w:customStyle="1" w:styleId="CommentSubjectChar">
    <w:name w:val="Comment Subject Char"/>
    <w:basedOn w:val="CommentTextChar"/>
    <w:link w:val="CommentSubject"/>
    <w:uiPriority w:val="99"/>
    <w:semiHidden/>
    <w:rsid w:val="00CD6F7E"/>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3GPPLiaison@etsi.org" TargetMode="External"/><Relationship Id="rId5" Type="http://schemas.openxmlformats.org/officeDocument/2006/relationships/styles" Target="styles.xml"/><Relationship Id="rId10" Type="http://schemas.openxmlformats.org/officeDocument/2006/relationships/hyperlink" Target="mailto:antonino.orsino@ericsson.com"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AD201C-F592-4A31-957D-D83EC4321E50}">
  <ds:schemaRefs>
    <ds:schemaRef ds:uri="http://schemas.microsoft.com/sharepoint/v3/contenttype/forms"/>
  </ds:schemaRefs>
</ds:datastoreItem>
</file>

<file path=customXml/itemProps2.xml><?xml version="1.0" encoding="utf-8"?>
<ds:datastoreItem xmlns:ds="http://schemas.openxmlformats.org/officeDocument/2006/customXml" ds:itemID="{18BF136F-D1F7-4A30-A0DF-CACC4CEB55F8}">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38E5674-7E13-4517-90C1-EBFE8FB44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310</Words>
  <Characters>1775</Characters>
  <Application>Microsoft Office Word</Application>
  <DocSecurity>0</DocSecurity>
  <Lines>14</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2081</CharactersWithSpaces>
  <SharedDoc>false</SharedDoc>
  <HyperlinkBase/>
  <HLinks>
    <vt:vector size="30" baseType="variant">
      <vt:variant>
        <vt:i4>196668</vt:i4>
      </vt:variant>
      <vt:variant>
        <vt:i4>24</vt:i4>
      </vt:variant>
      <vt:variant>
        <vt:i4>0</vt:i4>
      </vt:variant>
      <vt:variant>
        <vt:i4>5</vt:i4>
      </vt:variant>
      <vt:variant>
        <vt:lpwstr>ftp://ftp.3gpp.org/tsg_ran/WG2_RL2/TSGR2_103/Docs//R2-1812242.zip</vt:lpwstr>
      </vt:variant>
      <vt:variant>
        <vt:lpwstr/>
      </vt:variant>
      <vt:variant>
        <vt:i4>1900656</vt:i4>
      </vt:variant>
      <vt:variant>
        <vt:i4>21</vt:i4>
      </vt:variant>
      <vt:variant>
        <vt:i4>0</vt:i4>
      </vt:variant>
      <vt:variant>
        <vt:i4>5</vt:i4>
      </vt:variant>
      <vt:variant>
        <vt:lpwstr>ftp://ftp.3gpp.org/tsg_ran/WG2_RL2/TSGR2_103/Docs/R2-1813282.zip</vt:lpwstr>
      </vt:variant>
      <vt:variant>
        <vt:lpwstr/>
      </vt:variant>
      <vt:variant>
        <vt:i4>65586</vt:i4>
      </vt:variant>
      <vt:variant>
        <vt:i4>18</vt:i4>
      </vt:variant>
      <vt:variant>
        <vt:i4>0</vt:i4>
      </vt:variant>
      <vt:variant>
        <vt:i4>5</vt:i4>
      </vt:variant>
      <vt:variant>
        <vt:lpwstr>ftp://ftp.3gpp.org/tsg_ran/WG2_RL2/TSGR2_102/Docs//R2-1806639.zip</vt:lpwstr>
      </vt:variant>
      <vt:variant>
        <vt:lpwstr/>
      </vt:variant>
      <vt:variant>
        <vt:i4>8060928</vt:i4>
      </vt:variant>
      <vt:variant>
        <vt:i4>15</vt:i4>
      </vt:variant>
      <vt:variant>
        <vt:i4>0</vt:i4>
      </vt:variant>
      <vt:variant>
        <vt:i4>5</vt:i4>
      </vt:variant>
      <vt:variant>
        <vt:lpwstr>mailto:3GPPLiaison@etsi.org</vt:lpwstr>
      </vt:variant>
      <vt:variant>
        <vt:lpwstr/>
      </vt:variant>
      <vt:variant>
        <vt:i4>65586</vt:i4>
      </vt:variant>
      <vt:variant>
        <vt:i4>12</vt:i4>
      </vt:variant>
      <vt:variant>
        <vt:i4>0</vt:i4>
      </vt:variant>
      <vt:variant>
        <vt:i4>5</vt:i4>
      </vt:variant>
      <vt:variant>
        <vt:lpwstr>ftp://ftp.3gpp.org/tsg_ran/WG2_RL2/TSGR2_102/Docs//R2-1806639.zip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Ericsson</dc:creator>
  <cp:keywords/>
  <cp:lastModifiedBy>Antoijne Mouquet Changes</cp:lastModifiedBy>
  <cp:revision>3</cp:revision>
  <cp:lastPrinted>2002-04-23T07:10:00Z</cp:lastPrinted>
  <dcterms:created xsi:type="dcterms:W3CDTF">2019-11-04T08:09:00Z</dcterms:created>
  <dcterms:modified xsi:type="dcterms:W3CDTF">2019-11-04T08:09:00Z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