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Pr="008D0677" w:rsidRDefault="008824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8D0677">
        <w:rPr>
          <w:b/>
          <w:noProof/>
          <w:sz w:val="24"/>
          <w:lang w:val="en-US"/>
        </w:rPr>
        <w:t xml:space="preserve">3GPP TSG-SA WG2 </w:t>
      </w:r>
      <w:r w:rsidRPr="008D0677">
        <w:rPr>
          <w:b/>
          <w:noProof/>
          <w:sz w:val="24"/>
          <w:szCs w:val="24"/>
          <w:lang w:val="en-US"/>
        </w:rPr>
        <w:t>Meeting #</w:t>
      </w:r>
      <w:r w:rsidR="008D0677" w:rsidRPr="008D0677">
        <w:rPr>
          <w:b/>
          <w:sz w:val="24"/>
          <w:szCs w:val="24"/>
          <w:lang w:val="en-US"/>
        </w:rPr>
        <w:t>13</w:t>
      </w:r>
      <w:r w:rsidR="005011E0">
        <w:rPr>
          <w:b/>
          <w:sz w:val="24"/>
          <w:szCs w:val="24"/>
          <w:lang w:val="en-US"/>
        </w:rPr>
        <w:t>1</w:t>
      </w:r>
      <w:r w:rsidR="001E41F3" w:rsidRPr="008D0677">
        <w:rPr>
          <w:b/>
          <w:i/>
          <w:noProof/>
          <w:sz w:val="28"/>
          <w:lang w:val="en-US"/>
        </w:rPr>
        <w:tab/>
      </w:r>
      <w:r w:rsidR="00E12945" w:rsidRPr="00E12945">
        <w:rPr>
          <w:b/>
          <w:i/>
          <w:noProof/>
          <w:sz w:val="28"/>
        </w:rPr>
        <w:t>S2-1901457</w:t>
      </w:r>
    </w:p>
    <w:p w:rsidR="00882454" w:rsidRDefault="006923B9" w:rsidP="0088245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Santa Cruz, Tenerife, Spain</w:t>
      </w:r>
      <w:r w:rsidR="008D0677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/>
          <w:b/>
          <w:bCs/>
          <w:sz w:val="24"/>
          <w:szCs w:val="24"/>
        </w:rPr>
        <w:t xml:space="preserve">25 </w:t>
      </w:r>
      <w:r>
        <w:rPr>
          <w:rFonts w:cs="Arial"/>
          <w:b/>
          <w:bCs/>
          <w:sz w:val="24"/>
        </w:rPr>
        <w:t xml:space="preserve">February – 1 March </w:t>
      </w:r>
      <w:r w:rsidR="008D0677">
        <w:rPr>
          <w:rFonts w:cs="Arial"/>
          <w:b/>
          <w:bCs/>
          <w:sz w:val="24"/>
          <w:szCs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F5B5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0C3D29" w:rsidRDefault="000C3D29" w:rsidP="000C3D29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0C3D29">
              <w:rPr>
                <w:b/>
                <w:noProof/>
                <w:sz w:val="28"/>
                <w:szCs w:val="28"/>
              </w:rPr>
              <w:t>0744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C3D2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0C3D29" w:rsidRDefault="000C3D2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C3D29"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C3D2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F5B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3D29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C3D29" w:rsidRDefault="000C3D29" w:rsidP="000C3D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C3D29" w:rsidRDefault="000C3D29" w:rsidP="000C3D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SUPI and SUCI for wireline access</w:t>
            </w:r>
          </w:p>
        </w:tc>
      </w:tr>
      <w:tr w:rsidR="000C3D29" w:rsidTr="00547111">
        <w:tc>
          <w:tcPr>
            <w:tcW w:w="1843" w:type="dxa"/>
            <w:tcBorders>
              <w:left w:val="single" w:sz="4" w:space="0" w:color="auto"/>
            </w:tcBorders>
          </w:tcPr>
          <w:p w:rsidR="000C3D29" w:rsidRDefault="000C3D29" w:rsidP="000C3D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C3D29" w:rsidRDefault="000C3D29" w:rsidP="000C3D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3D29" w:rsidTr="00547111">
        <w:tc>
          <w:tcPr>
            <w:tcW w:w="1843" w:type="dxa"/>
            <w:tcBorders>
              <w:left w:val="single" w:sz="4" w:space="0" w:color="auto"/>
            </w:tcBorders>
          </w:tcPr>
          <w:p w:rsidR="000C3D29" w:rsidRDefault="000C3D29" w:rsidP="000C3D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C3D29" w:rsidRDefault="000C3D29" w:rsidP="000C3D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C3D29" w:rsidTr="00547111">
        <w:tc>
          <w:tcPr>
            <w:tcW w:w="1843" w:type="dxa"/>
            <w:tcBorders>
              <w:left w:val="single" w:sz="4" w:space="0" w:color="auto"/>
            </w:tcBorders>
          </w:tcPr>
          <w:p w:rsidR="000C3D29" w:rsidRDefault="000C3D29" w:rsidP="000C3D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C3D29" w:rsidRDefault="000C3D29" w:rsidP="000C3D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0C3D29" w:rsidTr="00547111">
        <w:tc>
          <w:tcPr>
            <w:tcW w:w="1843" w:type="dxa"/>
            <w:tcBorders>
              <w:left w:val="single" w:sz="4" w:space="0" w:color="auto"/>
            </w:tcBorders>
          </w:tcPr>
          <w:p w:rsidR="000C3D29" w:rsidRDefault="000C3D29" w:rsidP="000C3D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C3D29" w:rsidRDefault="000C3D29" w:rsidP="000C3D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3D29" w:rsidTr="00547111">
        <w:tc>
          <w:tcPr>
            <w:tcW w:w="1843" w:type="dxa"/>
            <w:tcBorders>
              <w:left w:val="single" w:sz="4" w:space="0" w:color="auto"/>
            </w:tcBorders>
          </w:tcPr>
          <w:p w:rsidR="000C3D29" w:rsidRDefault="000C3D29" w:rsidP="000C3D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C3D29" w:rsidRDefault="000C3D29" w:rsidP="000C3D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:rsidR="000C3D29" w:rsidRDefault="000C3D29" w:rsidP="000C3D2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C3D29" w:rsidRDefault="000C3D29" w:rsidP="000C3D2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C3D29" w:rsidRDefault="000C3D29" w:rsidP="000C3D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2019-02-19</w:t>
            </w:r>
          </w:p>
        </w:tc>
      </w:tr>
      <w:tr w:rsidR="000C3D29" w:rsidTr="00547111">
        <w:tc>
          <w:tcPr>
            <w:tcW w:w="1843" w:type="dxa"/>
            <w:tcBorders>
              <w:left w:val="single" w:sz="4" w:space="0" w:color="auto"/>
            </w:tcBorders>
          </w:tcPr>
          <w:p w:rsidR="000C3D29" w:rsidRDefault="000C3D29" w:rsidP="000C3D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C3D29" w:rsidRDefault="000C3D29" w:rsidP="000C3D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C3D29" w:rsidRDefault="000C3D29" w:rsidP="000C3D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C3D29" w:rsidRDefault="000C3D29" w:rsidP="000C3D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C3D29" w:rsidRDefault="000C3D29" w:rsidP="000C3D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3D29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C3D29" w:rsidRDefault="000C3D29" w:rsidP="000C3D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C3D29" w:rsidRDefault="000C3D29" w:rsidP="000C3D2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C3D29" w:rsidRDefault="000C3D29" w:rsidP="000C3D2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C3D29" w:rsidRDefault="000C3D29" w:rsidP="000C3D2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C3D29" w:rsidRDefault="000C3D29" w:rsidP="000C3D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0C3D29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C3D29" w:rsidRDefault="000C3D29" w:rsidP="000C3D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C3D29" w:rsidRDefault="000C3D29" w:rsidP="000C3D2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C3D29" w:rsidRDefault="000C3D29" w:rsidP="000C3D2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3D29" w:rsidRPr="007C2097" w:rsidRDefault="000C3D29" w:rsidP="000C3D2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C3D29" w:rsidTr="00547111">
        <w:tc>
          <w:tcPr>
            <w:tcW w:w="1843" w:type="dxa"/>
          </w:tcPr>
          <w:p w:rsidR="000C3D29" w:rsidRDefault="000C3D29" w:rsidP="000C3D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C3D29" w:rsidRDefault="000C3D29" w:rsidP="000C3D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3D2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C3D29" w:rsidRDefault="000C3D29" w:rsidP="000C3D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C3D29" w:rsidRDefault="000C3D29" w:rsidP="000C3D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 need to describe how SUPI and SUCI are used with wireline acces. Two cases need to be distinguished: 5G-RG and FN-RG.</w:t>
            </w:r>
          </w:p>
        </w:tc>
      </w:tr>
      <w:tr w:rsidR="000C3D2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3D29" w:rsidRDefault="000C3D29" w:rsidP="000C3D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C3D29" w:rsidRDefault="000C3D29" w:rsidP="000C3D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3D2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3D29" w:rsidRDefault="000C3D29" w:rsidP="000C3D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C3D29" w:rsidRDefault="000C3D29" w:rsidP="000C3D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Description of SUPI and SUCI for 5G-RG and FN-RG is added.</w:t>
            </w:r>
          </w:p>
        </w:tc>
      </w:tr>
      <w:tr w:rsidR="000C3D2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3D29" w:rsidRDefault="000C3D29" w:rsidP="000C3D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C3D29" w:rsidRDefault="000C3D29" w:rsidP="000C3D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3D2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C3D29" w:rsidRDefault="000C3D29" w:rsidP="000C3D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3D29" w:rsidRDefault="000C3D29" w:rsidP="000C3D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specifications</w:t>
            </w:r>
          </w:p>
        </w:tc>
      </w:tr>
      <w:tr w:rsidR="000C3D29" w:rsidTr="00547111">
        <w:tc>
          <w:tcPr>
            <w:tcW w:w="2694" w:type="dxa"/>
            <w:gridSpan w:val="2"/>
          </w:tcPr>
          <w:p w:rsidR="000C3D29" w:rsidRDefault="000C3D29" w:rsidP="000C3D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C3D29" w:rsidRDefault="000C3D29" w:rsidP="000C3D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3D2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C3D29" w:rsidRDefault="000C3D29" w:rsidP="000C3D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C3D29" w:rsidRDefault="00BD3F63" w:rsidP="000C3D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8676B7">
              <w:rPr>
                <w:noProof/>
              </w:rPr>
              <w:t>5.9.2, 5.9.2a</w:t>
            </w:r>
          </w:p>
        </w:tc>
      </w:tr>
      <w:tr w:rsidR="000C3D2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3D29" w:rsidRDefault="000C3D29" w:rsidP="000C3D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C3D29" w:rsidRDefault="000C3D29" w:rsidP="000C3D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3D2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3D29" w:rsidRDefault="000C3D29" w:rsidP="000C3D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3D29" w:rsidRDefault="000C3D29" w:rsidP="000C3D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C3D29" w:rsidRDefault="000C3D29" w:rsidP="000C3D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C3D29" w:rsidRDefault="000C3D29" w:rsidP="000C3D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C3D29" w:rsidRDefault="000C3D29" w:rsidP="000C3D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3D2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3D29" w:rsidRDefault="000C3D29" w:rsidP="000C3D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C3D29" w:rsidRDefault="000C3D29" w:rsidP="000C3D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3D29" w:rsidRDefault="000C3D29" w:rsidP="000C3D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C3D29" w:rsidRDefault="000C3D29" w:rsidP="000C3D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C3D29" w:rsidRDefault="000C3D29" w:rsidP="000C3D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3D2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3D29" w:rsidRDefault="000C3D29" w:rsidP="000C3D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C3D29" w:rsidRDefault="000C3D29" w:rsidP="000C3D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3D29" w:rsidRDefault="000C3D29" w:rsidP="000C3D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C3D29" w:rsidRDefault="000C3D29" w:rsidP="000C3D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C3D29" w:rsidRDefault="000C3D29" w:rsidP="000C3D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3D2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3D29" w:rsidRDefault="000C3D29" w:rsidP="000C3D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C3D29" w:rsidRDefault="000C3D29" w:rsidP="000C3D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3D29" w:rsidRDefault="000C3D29" w:rsidP="000C3D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C3D29" w:rsidRDefault="000C3D29" w:rsidP="000C3D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C3D29" w:rsidRDefault="000C3D29" w:rsidP="000C3D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3D2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3D29" w:rsidRDefault="000C3D29" w:rsidP="000C3D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C3D29" w:rsidRDefault="000C3D29" w:rsidP="000C3D29">
            <w:pPr>
              <w:pStyle w:val="CRCoverPage"/>
              <w:spacing w:after="0"/>
              <w:rPr>
                <w:noProof/>
              </w:rPr>
            </w:pPr>
          </w:p>
        </w:tc>
      </w:tr>
      <w:tr w:rsidR="000C3D2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C3D29" w:rsidRDefault="000C3D29" w:rsidP="000C3D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3D29" w:rsidRDefault="000C3D29" w:rsidP="000C3D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045032" w:rsidRDefault="00045032">
      <w:pPr>
        <w:rPr>
          <w:noProof/>
        </w:rPr>
      </w:pPr>
    </w:p>
    <w:p w:rsidR="00045032" w:rsidRDefault="00045032" w:rsidP="00045032">
      <w:pPr>
        <w:jc w:val="center"/>
        <w:rPr>
          <w:noProof/>
          <w:color w:val="FF0000"/>
          <w:sz w:val="36"/>
        </w:rPr>
      </w:pPr>
      <w:r w:rsidRPr="00045032">
        <w:rPr>
          <w:noProof/>
          <w:color w:val="FF0000"/>
          <w:sz w:val="36"/>
        </w:rPr>
        <w:t>**** First Change ****</w:t>
      </w:r>
    </w:p>
    <w:p w:rsidR="00FC51E8" w:rsidRPr="009E0DE1" w:rsidRDefault="00FC51E8" w:rsidP="00FC51E8">
      <w:pPr>
        <w:pStyle w:val="Heading1"/>
      </w:pPr>
      <w:bookmarkStart w:id="2" w:name="_Toc532891516"/>
      <w:r w:rsidRPr="009E0DE1">
        <w:t>2</w:t>
      </w:r>
      <w:r w:rsidRPr="009E0DE1">
        <w:tab/>
        <w:t>References</w:t>
      </w:r>
      <w:bookmarkEnd w:id="2"/>
    </w:p>
    <w:p w:rsidR="00FC51E8" w:rsidRPr="009E0DE1" w:rsidRDefault="00FC51E8" w:rsidP="00FC51E8">
      <w:r w:rsidRPr="009E0DE1">
        <w:t>The following documents contain provisions which, through reference in this text, constitute provisions of the present document.</w:t>
      </w:r>
    </w:p>
    <w:p w:rsidR="00FC51E8" w:rsidRPr="009E0DE1" w:rsidRDefault="00FC51E8" w:rsidP="00FC51E8">
      <w:pPr>
        <w:pStyle w:val="B1"/>
      </w:pPr>
      <w:bookmarkStart w:id="3" w:name="OLE_LINK2"/>
      <w:bookmarkStart w:id="4" w:name="OLE_LINK3"/>
      <w:bookmarkStart w:id="5" w:name="OLE_LINK4"/>
      <w:r w:rsidRPr="009E0DE1">
        <w:t>-</w:t>
      </w:r>
      <w:r w:rsidRPr="009E0DE1">
        <w:tab/>
        <w:t>References are either specific (identified by date of publication, edition number, version number, etc.) or non</w:t>
      </w:r>
      <w:r w:rsidRPr="009E0DE1">
        <w:noBreakHyphen/>
        <w:t>specific.</w:t>
      </w:r>
    </w:p>
    <w:p w:rsidR="00FC51E8" w:rsidRPr="009E0DE1" w:rsidRDefault="00FC51E8" w:rsidP="00FC51E8">
      <w:pPr>
        <w:pStyle w:val="B1"/>
      </w:pPr>
      <w:r w:rsidRPr="009E0DE1">
        <w:t>-</w:t>
      </w:r>
      <w:r w:rsidRPr="009E0DE1">
        <w:tab/>
        <w:t>For a specific reference, subsequent revisions do not apply.</w:t>
      </w:r>
    </w:p>
    <w:p w:rsidR="00FC51E8" w:rsidRPr="009E0DE1" w:rsidRDefault="00FC51E8" w:rsidP="00FC51E8">
      <w:pPr>
        <w:pStyle w:val="B1"/>
      </w:pPr>
      <w:r w:rsidRPr="009E0DE1">
        <w:t>-</w:t>
      </w:r>
      <w:r w:rsidRPr="009E0DE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E0DE1">
        <w:rPr>
          <w:i/>
        </w:rPr>
        <w:t xml:space="preserve"> in the same Release as the present document</w:t>
      </w:r>
      <w:r w:rsidRPr="009E0DE1">
        <w:t>.</w:t>
      </w:r>
    </w:p>
    <w:bookmarkEnd w:id="3"/>
    <w:bookmarkEnd w:id="4"/>
    <w:bookmarkEnd w:id="5"/>
    <w:p w:rsidR="00FC51E8" w:rsidRPr="009E0DE1" w:rsidRDefault="00FC51E8" w:rsidP="00FC51E8">
      <w:pPr>
        <w:pStyle w:val="EX"/>
      </w:pPr>
      <w:r w:rsidRPr="009E0DE1">
        <w:t>[1]</w:t>
      </w:r>
      <w:r w:rsidRPr="009E0DE1">
        <w:tab/>
        <w:t>3GPP</w:t>
      </w:r>
      <w:r>
        <w:t> </w:t>
      </w:r>
      <w:r w:rsidRPr="009E0DE1">
        <w:t>TR</w:t>
      </w:r>
      <w:r>
        <w:t> </w:t>
      </w:r>
      <w:r w:rsidRPr="009E0DE1">
        <w:t>21.905: "Vocabulary for 3GPP Specifications".</w:t>
      </w:r>
    </w:p>
    <w:p w:rsidR="00FC51E8" w:rsidRPr="009E0DE1" w:rsidRDefault="00FC51E8" w:rsidP="00FC51E8">
      <w:pPr>
        <w:pStyle w:val="EX"/>
      </w:pPr>
      <w:r w:rsidRPr="009E0DE1">
        <w:t>[2]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22.261: "Service requirements for next generation new services and markets; Stage 1".</w:t>
      </w:r>
    </w:p>
    <w:p w:rsidR="00FC51E8" w:rsidRPr="009E0DE1" w:rsidRDefault="00FC51E8" w:rsidP="00FC51E8">
      <w:pPr>
        <w:pStyle w:val="EX"/>
      </w:pPr>
      <w:r w:rsidRPr="009E0DE1">
        <w:t>[</w:t>
      </w:r>
      <w:r w:rsidRPr="009E0DE1">
        <w:rPr>
          <w:noProof/>
        </w:rPr>
        <w:t>3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23.502: "Procedures for the 5G System; Stage 2".</w:t>
      </w:r>
    </w:p>
    <w:p w:rsidR="00FC51E8" w:rsidRPr="009E0DE1" w:rsidRDefault="00FC51E8" w:rsidP="00FC51E8">
      <w:pPr>
        <w:pStyle w:val="EX"/>
      </w:pPr>
      <w:r w:rsidRPr="009E0DE1">
        <w:t>[</w:t>
      </w:r>
      <w:r w:rsidRPr="009E0DE1">
        <w:rPr>
          <w:noProof/>
        </w:rPr>
        <w:t>4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23.203: "Policies and Charging control architecture; Stage 2".</w:t>
      </w:r>
    </w:p>
    <w:p w:rsidR="00FC51E8" w:rsidRPr="009E0DE1" w:rsidRDefault="00FC51E8" w:rsidP="00FC51E8">
      <w:pPr>
        <w:pStyle w:val="EX"/>
      </w:pPr>
      <w:r w:rsidRPr="009E0DE1">
        <w:t>[</w:t>
      </w:r>
      <w:r w:rsidRPr="009E0DE1">
        <w:rPr>
          <w:noProof/>
        </w:rPr>
        <w:t>5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23.040: "Technical realization of the Short Message Service (SMS); Stage 2".</w:t>
      </w:r>
    </w:p>
    <w:p w:rsidR="00FC51E8" w:rsidRPr="009E0DE1" w:rsidRDefault="00FC51E8" w:rsidP="00FC51E8">
      <w:pPr>
        <w:pStyle w:val="EX"/>
      </w:pPr>
      <w:r w:rsidRPr="009E0DE1">
        <w:t>[6]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24.011: "Point-to-Point (PP) Short Message Service (SMS) support on mobile radio interface: Stage 3".</w:t>
      </w:r>
    </w:p>
    <w:p w:rsidR="00FC51E8" w:rsidRPr="009E0DE1" w:rsidRDefault="00FC51E8" w:rsidP="00FC51E8">
      <w:pPr>
        <w:pStyle w:val="EX"/>
      </w:pPr>
      <w:r w:rsidRPr="009E0DE1">
        <w:t>[7]</w:t>
      </w:r>
      <w:r w:rsidRPr="009E0DE1">
        <w:tab/>
        <w:t>IETF RFC 7157: "IPv6 Multihoming without Network Address Translation".</w:t>
      </w:r>
    </w:p>
    <w:p w:rsidR="00FC51E8" w:rsidRPr="009E0DE1" w:rsidRDefault="00FC51E8" w:rsidP="00FC51E8">
      <w:pPr>
        <w:pStyle w:val="EX"/>
      </w:pPr>
      <w:r w:rsidRPr="009E0DE1">
        <w:t>[8]</w:t>
      </w:r>
      <w:r w:rsidRPr="009E0DE1">
        <w:tab/>
        <w:t>IETF RFC 4191: "Default Router Preferences and More-Specific Routes".</w:t>
      </w:r>
    </w:p>
    <w:p w:rsidR="00FC51E8" w:rsidRPr="009E0DE1" w:rsidRDefault="00FC51E8" w:rsidP="00FC51E8">
      <w:pPr>
        <w:pStyle w:val="EX"/>
      </w:pPr>
      <w:r w:rsidRPr="009E0DE1">
        <w:t>[9]</w:t>
      </w:r>
      <w:r w:rsidRPr="009E0DE1">
        <w:tab/>
        <w:t>IETF RFC 2131: "Dynamic Host Configuration Protocol".</w:t>
      </w:r>
    </w:p>
    <w:p w:rsidR="00FC51E8" w:rsidRPr="009E0DE1" w:rsidRDefault="00FC51E8" w:rsidP="00FC51E8">
      <w:pPr>
        <w:pStyle w:val="EX"/>
      </w:pPr>
      <w:r w:rsidRPr="009E0DE1">
        <w:t>[10]</w:t>
      </w:r>
      <w:r w:rsidRPr="009E0DE1">
        <w:tab/>
        <w:t>IETF RFC 4862: "IPv6 Stateless Address Autoconfiguration".</w:t>
      </w:r>
    </w:p>
    <w:p w:rsidR="00FC51E8" w:rsidRPr="009E0DE1" w:rsidRDefault="00FC51E8" w:rsidP="00FC51E8">
      <w:pPr>
        <w:pStyle w:val="EX"/>
      </w:pPr>
      <w:r w:rsidRPr="009E0DE1">
        <w:t>[11]</w:t>
      </w:r>
      <w:r w:rsidRPr="009E0DE1">
        <w:tab/>
        <w:t>ITU</w:t>
      </w:r>
      <w:r w:rsidRPr="009E0DE1">
        <w:noBreakHyphen/>
        <w:t>T Recommendation I.130: "Method for the characterization of telecommunication services supported by an ISDN and network capabilities of an ISDN".</w:t>
      </w:r>
    </w:p>
    <w:p w:rsidR="00FC51E8" w:rsidRPr="009E0DE1" w:rsidRDefault="00FC51E8" w:rsidP="00FC51E8">
      <w:pPr>
        <w:pStyle w:val="EX"/>
      </w:pPr>
      <w:r w:rsidRPr="009E0DE1">
        <w:t>[12]</w:t>
      </w:r>
      <w:r w:rsidRPr="009E0DE1">
        <w:tab/>
        <w:t>ITU</w:t>
      </w:r>
      <w:r w:rsidRPr="009E0DE1">
        <w:noBreakHyphen/>
        <w:t>T Recommendation Q.65: "The unified functional methodology for the characterization of services and network capabilities".</w:t>
      </w:r>
    </w:p>
    <w:p w:rsidR="00FC51E8" w:rsidRPr="009E0DE1" w:rsidRDefault="00FC51E8" w:rsidP="00FC51E8">
      <w:pPr>
        <w:pStyle w:val="EX"/>
      </w:pPr>
      <w:r w:rsidRPr="009E0DE1">
        <w:t>[13]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24.301: "Non-Access-Stratum (NAS) protocol for Evolved Packet System (EPS): Stage 3".</w:t>
      </w:r>
    </w:p>
    <w:p w:rsidR="00FC51E8" w:rsidRPr="009E0DE1" w:rsidRDefault="00FC51E8" w:rsidP="00FC51E8">
      <w:pPr>
        <w:pStyle w:val="EX"/>
      </w:pPr>
      <w:r w:rsidRPr="009E0DE1">
        <w:t>[14]</w:t>
      </w:r>
      <w:r w:rsidRPr="009E0DE1">
        <w:tab/>
        <w:t>IETF RFC 3736: "Stateless DHCP Service for IPv6".</w:t>
      </w:r>
    </w:p>
    <w:p w:rsidR="00FC51E8" w:rsidRPr="009E0DE1" w:rsidRDefault="00FC51E8" w:rsidP="00FC51E8">
      <w:pPr>
        <w:pStyle w:val="EX"/>
      </w:pPr>
      <w:r w:rsidRPr="009E0DE1">
        <w:t>[15]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23.228: "IP Multimedia Subsystem (IMS); Stage 2".</w:t>
      </w:r>
    </w:p>
    <w:p w:rsidR="00FC51E8" w:rsidRPr="009E0DE1" w:rsidRDefault="00FC51E8" w:rsidP="00FC51E8">
      <w:pPr>
        <w:pStyle w:val="EX"/>
      </w:pPr>
      <w:r w:rsidRPr="009E0DE1">
        <w:t>[16]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22.173: "IMS Multimedia Telephony Service and supplementary services; Stage 1".</w:t>
      </w:r>
    </w:p>
    <w:p w:rsidR="00FC51E8" w:rsidRPr="009E0DE1" w:rsidRDefault="00FC51E8" w:rsidP="00FC51E8">
      <w:pPr>
        <w:pStyle w:val="EX"/>
      </w:pPr>
      <w:r w:rsidRPr="009E0DE1">
        <w:t>[17]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23.122: "Non-Access-Stratum (NAS) functions related to Mobile Station in idle mode".</w:t>
      </w:r>
    </w:p>
    <w:p w:rsidR="00FC51E8" w:rsidRPr="009E0DE1" w:rsidRDefault="00FC51E8" w:rsidP="00FC51E8">
      <w:pPr>
        <w:pStyle w:val="EX"/>
      </w:pPr>
      <w:r w:rsidRPr="009E0DE1">
        <w:t>[18]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23.167: "3rd Generation Partnership Project; Technical Specification Group Services and Systems Aspects; IP Multimedia Subsystem (IMS) emergency sessions".</w:t>
      </w:r>
    </w:p>
    <w:p w:rsidR="00FC51E8" w:rsidRPr="009E0DE1" w:rsidRDefault="00FC51E8" w:rsidP="00FC51E8">
      <w:pPr>
        <w:pStyle w:val="EX"/>
      </w:pPr>
      <w:r w:rsidRPr="009E0DE1">
        <w:t>[19]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23.003: "Numbering, Addressing and Identification".</w:t>
      </w:r>
    </w:p>
    <w:p w:rsidR="00FC51E8" w:rsidRPr="009E0DE1" w:rsidRDefault="00FC51E8" w:rsidP="00FC51E8">
      <w:pPr>
        <w:pStyle w:val="EX"/>
      </w:pPr>
      <w:r w:rsidRPr="009E0DE1">
        <w:t>[20]</w:t>
      </w:r>
      <w:r w:rsidRPr="009E0DE1">
        <w:tab/>
        <w:t>IETF RFC 7542: "The Network Access Identifier".</w:t>
      </w:r>
    </w:p>
    <w:p w:rsidR="00FC51E8" w:rsidRPr="009E0DE1" w:rsidRDefault="00FC51E8" w:rsidP="00FC51E8">
      <w:pPr>
        <w:pStyle w:val="EX"/>
      </w:pPr>
      <w:r w:rsidRPr="009E0DE1">
        <w:lastRenderedPageBreak/>
        <w:t>[21]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23.002: "Network Architecture".</w:t>
      </w:r>
    </w:p>
    <w:p w:rsidR="00FC51E8" w:rsidRPr="009E0DE1" w:rsidRDefault="00FC51E8" w:rsidP="00FC51E8">
      <w:pPr>
        <w:pStyle w:val="EX"/>
      </w:pPr>
      <w:r w:rsidRPr="009E0DE1">
        <w:t>[22]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23.335: "User Data Convergence (UDC); Technical realization and information flows; Stage 2".</w:t>
      </w:r>
    </w:p>
    <w:p w:rsidR="00FC51E8" w:rsidRPr="009E0DE1" w:rsidRDefault="00FC51E8" w:rsidP="00FC51E8">
      <w:pPr>
        <w:pStyle w:val="EX"/>
      </w:pPr>
      <w:r w:rsidRPr="009E0DE1">
        <w:t>[23]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23.221: "Architectural requirements".</w:t>
      </w:r>
    </w:p>
    <w:p w:rsidR="00FC51E8" w:rsidRPr="009E0DE1" w:rsidRDefault="00FC51E8" w:rsidP="00FC51E8">
      <w:pPr>
        <w:pStyle w:val="EX"/>
      </w:pPr>
      <w:r w:rsidRPr="009E0DE1">
        <w:t>[24]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22.153: "Multimedia priority service".</w:t>
      </w:r>
    </w:p>
    <w:p w:rsidR="00FC51E8" w:rsidRPr="009E0DE1" w:rsidRDefault="00FC51E8" w:rsidP="00FC51E8">
      <w:pPr>
        <w:pStyle w:val="EX"/>
      </w:pPr>
      <w:r w:rsidRPr="009E0DE1">
        <w:t>[25]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22.011: "Service Accessibility".</w:t>
      </w:r>
    </w:p>
    <w:p w:rsidR="00FC51E8" w:rsidRPr="009E0DE1" w:rsidRDefault="00FC51E8" w:rsidP="00FC51E8">
      <w:pPr>
        <w:pStyle w:val="EX"/>
      </w:pPr>
      <w:r w:rsidRPr="009E0DE1">
        <w:t>[26]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23.401: "General Packet Radio Service (GPRS) enhancements for Evolved Universal Terrestrial Radio Access Network (E-UTRAN) access".</w:t>
      </w:r>
    </w:p>
    <w:p w:rsidR="00FC51E8" w:rsidRPr="009E0DE1" w:rsidRDefault="00FC51E8" w:rsidP="00FC51E8">
      <w:pPr>
        <w:pStyle w:val="EX"/>
      </w:pPr>
      <w:r w:rsidRPr="009E0DE1">
        <w:t>[27]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38.300: "NR; NR and NG-RAN Overall Description".</w:t>
      </w:r>
    </w:p>
    <w:p w:rsidR="00FC51E8" w:rsidRPr="009E0DE1" w:rsidRDefault="00FC51E8" w:rsidP="00FC51E8">
      <w:pPr>
        <w:pStyle w:val="EX"/>
      </w:pPr>
      <w:r w:rsidRPr="009E0DE1">
        <w:t>[28]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38.331: "NR; Radio Resource Control (RRC); Protocol Specification".</w:t>
      </w:r>
    </w:p>
    <w:p w:rsidR="00FC51E8" w:rsidRPr="009E0DE1" w:rsidRDefault="00FC51E8" w:rsidP="00FC51E8">
      <w:pPr>
        <w:pStyle w:val="EX"/>
      </w:pPr>
      <w:r w:rsidRPr="009E0DE1">
        <w:t>[29]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33.501: "Security architecture and procedures for 5G system".</w:t>
      </w:r>
    </w:p>
    <w:p w:rsidR="00FC51E8" w:rsidRPr="009E0DE1" w:rsidRDefault="00FC51E8" w:rsidP="00FC51E8">
      <w:pPr>
        <w:pStyle w:val="EX"/>
      </w:pPr>
      <w:r w:rsidRPr="009E0DE1">
        <w:t>[30]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36.300: "Evolved Universal Terrestrial Radio Access (E-UTRA) and Evolved Universal Terrestrial Radio Access Network (E-UTRAN); Overall description; Stage 2".</w:t>
      </w:r>
    </w:p>
    <w:p w:rsidR="00FC51E8" w:rsidRPr="009E0DE1" w:rsidRDefault="00FC51E8" w:rsidP="00FC51E8">
      <w:pPr>
        <w:pStyle w:val="EX"/>
      </w:pPr>
      <w:r w:rsidRPr="009E0DE1">
        <w:t>[31]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37.340: "Evolved Universal Terrestrial Radio Access (E-UTRA) and NR; Multi-connectivity; Stage 2".</w:t>
      </w:r>
    </w:p>
    <w:p w:rsidR="00FC51E8" w:rsidRPr="009E0DE1" w:rsidRDefault="00FC51E8" w:rsidP="00FC51E8">
      <w:pPr>
        <w:pStyle w:val="EX"/>
      </w:pPr>
      <w:r w:rsidRPr="009E0DE1">
        <w:t>[32]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23.214: "Architecture enhancements for control and user plane separation of EPC nodes; Stage 2".</w:t>
      </w:r>
    </w:p>
    <w:p w:rsidR="00FC51E8" w:rsidRPr="009E0DE1" w:rsidRDefault="00FC51E8" w:rsidP="00FC51E8">
      <w:pPr>
        <w:pStyle w:val="EX"/>
      </w:pPr>
      <w:r w:rsidRPr="009E0DE1">
        <w:t>[33]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22.101: "3rd Generation Partnership Project; Technical Specification Group Services and Systems Aspects; Service aspects; Service principles".</w:t>
      </w:r>
    </w:p>
    <w:p w:rsidR="00FC51E8" w:rsidRPr="009E0DE1" w:rsidRDefault="00FC51E8" w:rsidP="00FC51E8">
      <w:pPr>
        <w:pStyle w:val="EX"/>
      </w:pPr>
      <w:r w:rsidRPr="009E0DE1">
        <w:t>[34]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38.413: "NG-RAN; NG Application Protocol (NGAP)".</w:t>
      </w:r>
    </w:p>
    <w:p w:rsidR="00FC51E8" w:rsidRPr="009E0DE1" w:rsidRDefault="00FC51E8" w:rsidP="00FC51E8">
      <w:pPr>
        <w:pStyle w:val="EX"/>
      </w:pPr>
      <w:r w:rsidRPr="009E0DE1">
        <w:t>[35]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33.1</w:t>
      </w:r>
      <w:r>
        <w:t>2</w:t>
      </w:r>
      <w:r w:rsidRPr="009E0DE1">
        <w:t>6: "Lawful Interception Requirements".</w:t>
      </w:r>
    </w:p>
    <w:p w:rsidR="00FC51E8" w:rsidRPr="009E0DE1" w:rsidRDefault="00FC51E8" w:rsidP="00FC51E8">
      <w:pPr>
        <w:pStyle w:val="EX"/>
      </w:pPr>
      <w:r w:rsidRPr="009E0DE1">
        <w:t>[36]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23.682: "Architecture enhancements to facilitate communications with packet data networks and applications".</w:t>
      </w:r>
    </w:p>
    <w:p w:rsidR="00FC51E8" w:rsidRPr="009E0DE1" w:rsidRDefault="00FC51E8" w:rsidP="00FC51E8">
      <w:pPr>
        <w:pStyle w:val="EX"/>
      </w:pPr>
      <w:bookmarkStart w:id="6" w:name="_Hlk492069047"/>
      <w:r w:rsidRPr="009E0DE1">
        <w:t>[37]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22.280: "Mission Critical Services Common Requirements (</w:t>
      </w:r>
      <w:proofErr w:type="spellStart"/>
      <w:r w:rsidRPr="009E0DE1">
        <w:t>MCCoRe</w:t>
      </w:r>
      <w:proofErr w:type="spellEnd"/>
      <w:r w:rsidRPr="009E0DE1">
        <w:t>); Stage 1".</w:t>
      </w:r>
    </w:p>
    <w:p w:rsidR="00FC51E8" w:rsidRPr="009E0DE1" w:rsidRDefault="00FC51E8" w:rsidP="00FC51E8">
      <w:pPr>
        <w:pStyle w:val="EX"/>
      </w:pPr>
      <w:r w:rsidRPr="009E0DE1">
        <w:t>[38]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 xml:space="preserve">23.379: "Functional architecture and information flows to support Mission Critical Push </w:t>
      </w:r>
      <w:proofErr w:type="gramStart"/>
      <w:r w:rsidRPr="009E0DE1">
        <w:t>To</w:t>
      </w:r>
      <w:proofErr w:type="gramEnd"/>
      <w:r w:rsidRPr="009E0DE1">
        <w:t xml:space="preserve"> Talk (MCPTT); Stage 2".</w:t>
      </w:r>
    </w:p>
    <w:p w:rsidR="00FC51E8" w:rsidRPr="009E0DE1" w:rsidRDefault="00FC51E8" w:rsidP="00FC51E8">
      <w:pPr>
        <w:pStyle w:val="EX"/>
      </w:pPr>
      <w:r w:rsidRPr="009E0DE1">
        <w:t>[39]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23.281: "Functional architecture and information flows to support Mission Critical Video (</w:t>
      </w:r>
      <w:proofErr w:type="spellStart"/>
      <w:r w:rsidRPr="009E0DE1">
        <w:t>MCVideo</w:t>
      </w:r>
      <w:proofErr w:type="spellEnd"/>
      <w:r w:rsidRPr="009E0DE1">
        <w:t>); Stage 2".</w:t>
      </w:r>
    </w:p>
    <w:p w:rsidR="00FC51E8" w:rsidRPr="009E0DE1" w:rsidRDefault="00FC51E8" w:rsidP="00FC51E8">
      <w:pPr>
        <w:pStyle w:val="EX"/>
      </w:pPr>
      <w:r w:rsidRPr="009E0DE1">
        <w:t>[40]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23.282: "Functional architecture and information flows to support Mission Critical Data (</w:t>
      </w:r>
      <w:proofErr w:type="spellStart"/>
      <w:r w:rsidRPr="009E0DE1">
        <w:t>MCData</w:t>
      </w:r>
      <w:proofErr w:type="spellEnd"/>
      <w:r w:rsidRPr="009E0DE1">
        <w:t>); Stage 2".</w:t>
      </w:r>
    </w:p>
    <w:p w:rsidR="00FC51E8" w:rsidRPr="009E0DE1" w:rsidRDefault="00FC51E8" w:rsidP="00FC51E8">
      <w:pPr>
        <w:pStyle w:val="EX"/>
      </w:pPr>
      <w:r w:rsidRPr="009E0DE1">
        <w:t>[41]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32.240: "Charging management; Charging architecture and principles".</w:t>
      </w:r>
    </w:p>
    <w:p w:rsidR="00FC51E8" w:rsidRPr="009E0DE1" w:rsidRDefault="00FC51E8" w:rsidP="00FC51E8">
      <w:pPr>
        <w:pStyle w:val="EX"/>
      </w:pPr>
      <w:r w:rsidRPr="009E0DE1">
        <w:t>[42]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38.401: "NG-RAN Architecture description".</w:t>
      </w:r>
    </w:p>
    <w:p w:rsidR="00FC51E8" w:rsidRPr="009E0DE1" w:rsidRDefault="00FC51E8" w:rsidP="00FC51E8">
      <w:pPr>
        <w:pStyle w:val="EX"/>
      </w:pPr>
      <w:r w:rsidRPr="009E0DE1">
        <w:t>[43]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23.402: "Architecture enhancements for non-3GPP accesses".</w:t>
      </w:r>
    </w:p>
    <w:p w:rsidR="00FC51E8" w:rsidRPr="009E0DE1" w:rsidRDefault="00FC51E8" w:rsidP="00FC51E8">
      <w:pPr>
        <w:pStyle w:val="EX"/>
      </w:pPr>
      <w:r w:rsidRPr="009E0DE1">
        <w:t>[44]</w:t>
      </w:r>
      <w:r w:rsidRPr="009E0DE1">
        <w:tab/>
        <w:t>IETF RFC 4960: "Stream Control Transmission Protocol".</w:t>
      </w:r>
    </w:p>
    <w:p w:rsidR="00FC51E8" w:rsidRPr="009E0DE1" w:rsidRDefault="00FC51E8" w:rsidP="00FC51E8">
      <w:pPr>
        <w:pStyle w:val="EX"/>
      </w:pPr>
      <w:r w:rsidRPr="009E0DE1">
        <w:t>[45]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23.503: "Policy and Charging Control Framework for the 5G System".</w:t>
      </w:r>
    </w:p>
    <w:p w:rsidR="00FC51E8" w:rsidRPr="009E0DE1" w:rsidRDefault="00FC51E8" w:rsidP="00FC51E8">
      <w:pPr>
        <w:pStyle w:val="EX"/>
      </w:pPr>
      <w:r w:rsidRPr="009E0DE1">
        <w:t>[46]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23.041: "Public Warning System".</w:t>
      </w:r>
    </w:p>
    <w:p w:rsidR="00FC51E8" w:rsidRPr="009E0DE1" w:rsidRDefault="00FC51E8" w:rsidP="00FC51E8">
      <w:pPr>
        <w:pStyle w:val="EX"/>
      </w:pPr>
      <w:r w:rsidRPr="009E0DE1">
        <w:t>[47]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24.501: "Non-Access-Stratum (NAS) protocol for 5G System (5GS); Stage 3".</w:t>
      </w:r>
    </w:p>
    <w:p w:rsidR="00FC51E8" w:rsidRPr="009E0DE1" w:rsidRDefault="00FC51E8" w:rsidP="00FC51E8">
      <w:pPr>
        <w:pStyle w:val="EX"/>
      </w:pPr>
      <w:r w:rsidRPr="009E0DE1">
        <w:t>[48]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24.502: "Access to the 5G System (5GS) via non-3GPP access networks; Stage 3".</w:t>
      </w:r>
    </w:p>
    <w:p w:rsidR="00FC51E8" w:rsidRPr="009E0DE1" w:rsidRDefault="00FC51E8" w:rsidP="00FC51E8">
      <w:pPr>
        <w:pStyle w:val="EX"/>
      </w:pPr>
      <w:r w:rsidRPr="009E0DE1">
        <w:t>[49]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29.500: "5G System; Technical Realization of Service Based Architecture; Stage 3".</w:t>
      </w:r>
    </w:p>
    <w:p w:rsidR="00FC51E8" w:rsidRPr="009E0DE1" w:rsidRDefault="00FC51E8" w:rsidP="00FC51E8">
      <w:pPr>
        <w:pStyle w:val="EX"/>
      </w:pPr>
      <w:r w:rsidRPr="009E0DE1">
        <w:lastRenderedPageBreak/>
        <w:t>[50]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38.304: "NR; User Equipment (UE) procedures in idle mode".</w:t>
      </w:r>
    </w:p>
    <w:p w:rsidR="00FC51E8" w:rsidRPr="009E0DE1" w:rsidRDefault="00FC51E8" w:rsidP="00FC51E8">
      <w:pPr>
        <w:pStyle w:val="EX"/>
      </w:pPr>
      <w:r w:rsidRPr="009E0DE1">
        <w:t>[51]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36.331: "Evolved Universal Terrestrial Radio Access (E-UTRA); Radio Resource Control (RRC); Protocol specification".</w:t>
      </w:r>
    </w:p>
    <w:p w:rsidR="00FC51E8" w:rsidRPr="009E0DE1" w:rsidRDefault="00FC51E8" w:rsidP="00FC51E8">
      <w:pPr>
        <w:pStyle w:val="EX"/>
      </w:pPr>
      <w:r w:rsidRPr="009E0DE1">
        <w:t>[52]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36.304: "Evolved Universal Terrestrial Radio Access (E-UTRA); User Equipment (UE) procedures in idle mode".</w:t>
      </w:r>
    </w:p>
    <w:p w:rsidR="00FC51E8" w:rsidRPr="009E0DE1" w:rsidRDefault="00FC51E8" w:rsidP="00FC51E8">
      <w:pPr>
        <w:pStyle w:val="EX"/>
      </w:pPr>
      <w:r w:rsidRPr="009E0DE1">
        <w:t>[53]</w:t>
      </w:r>
      <w:r w:rsidRPr="009E0DE1">
        <w:tab/>
        <w:t>IETF RFC 1027: "Using ARP to Implement Transparent Subnet Gateways".</w:t>
      </w:r>
    </w:p>
    <w:p w:rsidR="00FC51E8" w:rsidRPr="009E0DE1" w:rsidRDefault="00FC51E8" w:rsidP="00FC51E8">
      <w:pPr>
        <w:pStyle w:val="EX"/>
      </w:pPr>
      <w:r w:rsidRPr="009E0DE1">
        <w:t>[54]</w:t>
      </w:r>
      <w:r w:rsidRPr="009E0DE1">
        <w:tab/>
        <w:t>IETF RFC 4861: "</w:t>
      </w:r>
      <w:proofErr w:type="spellStart"/>
      <w:r w:rsidRPr="009E0DE1">
        <w:t>Neighbor</w:t>
      </w:r>
      <w:proofErr w:type="spellEnd"/>
      <w:r w:rsidRPr="009E0DE1">
        <w:t xml:space="preserve"> Discovery for IP version 6 (IPv6)".</w:t>
      </w:r>
    </w:p>
    <w:p w:rsidR="00FC51E8" w:rsidRPr="009E0DE1" w:rsidRDefault="00FC51E8" w:rsidP="00FC51E8">
      <w:pPr>
        <w:keepLines/>
        <w:ind w:left="1702" w:hanging="1418"/>
      </w:pPr>
      <w:r w:rsidRPr="009E0DE1">
        <w:t>[55]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23.271: "Functional stage 2 description of Location Services (LCS)".</w:t>
      </w:r>
    </w:p>
    <w:p w:rsidR="00FC51E8" w:rsidRPr="009E0DE1" w:rsidRDefault="00FC51E8" w:rsidP="00FC51E8">
      <w:pPr>
        <w:pStyle w:val="EX"/>
      </w:pPr>
      <w:r w:rsidRPr="009E0DE1">
        <w:t>[56]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23.060: "General Packet Radio Service (GPRS); Service description; Stage 2".</w:t>
      </w:r>
    </w:p>
    <w:p w:rsidR="00FC51E8" w:rsidRPr="009E0DE1" w:rsidRDefault="00FC51E8" w:rsidP="00FC51E8">
      <w:pPr>
        <w:pStyle w:val="EX"/>
      </w:pPr>
      <w:r w:rsidRPr="009E0DE1">
        <w:t>[57]</w:t>
      </w:r>
      <w:r w:rsidRPr="009E0DE1">
        <w:tab/>
        <w:t>IETF RFC 4555: "IKEv2 Mobility and Multihoming Protocol (MOBIKE)".</w:t>
      </w:r>
    </w:p>
    <w:p w:rsidR="00FC51E8" w:rsidRPr="009E0DE1" w:rsidRDefault="00FC51E8" w:rsidP="00FC51E8">
      <w:pPr>
        <w:pStyle w:val="EX"/>
      </w:pPr>
      <w:r w:rsidRPr="009E0DE1">
        <w:t>[58]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29.510: "5G System: Network function repository services; Stage 3".</w:t>
      </w:r>
    </w:p>
    <w:p w:rsidR="00FC51E8" w:rsidRPr="009E0DE1" w:rsidRDefault="00FC51E8" w:rsidP="00FC51E8">
      <w:pPr>
        <w:pStyle w:val="EX"/>
      </w:pPr>
      <w:r w:rsidRPr="009E0DE1">
        <w:t>[59]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29.502: "5G System: Session Management Services: Stage 3".</w:t>
      </w:r>
    </w:p>
    <w:p w:rsidR="00FC51E8" w:rsidRPr="009E0DE1" w:rsidRDefault="00FC51E8" w:rsidP="00FC51E8">
      <w:pPr>
        <w:pStyle w:val="EX"/>
      </w:pPr>
      <w:r w:rsidRPr="009E0DE1">
        <w:t>[60]</w:t>
      </w:r>
      <w:r w:rsidRPr="009E0DE1">
        <w:tab/>
        <w:t>IETF RFC 7296: "Internet Key Exchange Protocol Version 2 (IKEv2) ".</w:t>
      </w:r>
    </w:p>
    <w:bookmarkEnd w:id="6"/>
    <w:p w:rsidR="00FC51E8" w:rsidRPr="009E0DE1" w:rsidRDefault="00FC51E8" w:rsidP="00FC51E8">
      <w:pPr>
        <w:pStyle w:val="EX"/>
      </w:pPr>
      <w:r w:rsidRPr="009E0DE1">
        <w:t>[61]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23.380: "IMS Restoration Procedures".</w:t>
      </w:r>
    </w:p>
    <w:p w:rsidR="00FC51E8" w:rsidRPr="009E0DE1" w:rsidRDefault="00FC51E8" w:rsidP="00FC51E8">
      <w:pPr>
        <w:pStyle w:val="EX"/>
      </w:pPr>
      <w:r w:rsidRPr="009E0DE1">
        <w:t>[62]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24.229: "IP multimedia call control protocol based on Session Initiation Protocol (SIP) and Session Description Protocol (SDP); Stage 3".</w:t>
      </w:r>
    </w:p>
    <w:p w:rsidR="00FC51E8" w:rsidRPr="009E0DE1" w:rsidRDefault="00FC51E8" w:rsidP="00FC51E8">
      <w:pPr>
        <w:pStyle w:val="EX"/>
      </w:pPr>
      <w:r w:rsidRPr="009E0DE1">
        <w:t>[63]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23.292: "IP Multimedia Subsystem (IMS) centralized services; Stage 2".</w:t>
      </w:r>
    </w:p>
    <w:p w:rsidR="00FC51E8" w:rsidRPr="009E0DE1" w:rsidRDefault="00FC51E8" w:rsidP="00FC51E8">
      <w:pPr>
        <w:pStyle w:val="EX"/>
      </w:pPr>
      <w:r w:rsidRPr="009E0DE1">
        <w:t>[64]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23.222: "Functional architecture and information flows to support Common API Framework for 3GPP Northbound APIs".</w:t>
      </w:r>
    </w:p>
    <w:p w:rsidR="00FC51E8" w:rsidRPr="009E0DE1" w:rsidRDefault="00FC51E8" w:rsidP="00FC51E8">
      <w:pPr>
        <w:pStyle w:val="EX"/>
      </w:pPr>
      <w:r w:rsidRPr="009E0DE1">
        <w:t>[65]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29.244: "Interface between the Control Plane and the User Plane Nodes; Stage 3".</w:t>
      </w:r>
    </w:p>
    <w:p w:rsidR="00FC51E8" w:rsidRPr="009E0DE1" w:rsidRDefault="00FC51E8" w:rsidP="00FC51E8">
      <w:pPr>
        <w:pStyle w:val="EX"/>
      </w:pPr>
      <w:r w:rsidRPr="009E0DE1">
        <w:t>[6</w:t>
      </w:r>
      <w:r>
        <w:t>6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32.421: "Telecommunication management; Subscriber and equipment trace; Trace concepts and requirements".</w:t>
      </w:r>
    </w:p>
    <w:p w:rsidR="00FC51E8" w:rsidRPr="009E0DE1" w:rsidRDefault="00FC51E8" w:rsidP="00FC51E8">
      <w:pPr>
        <w:pStyle w:val="EX"/>
      </w:pPr>
      <w:r w:rsidRPr="009E0DE1">
        <w:t>[6</w:t>
      </w:r>
      <w:r>
        <w:t>7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32.290: "5G system; Services, operations and procedures of charging using Service Based Interface (SBI)".</w:t>
      </w:r>
    </w:p>
    <w:p w:rsidR="00FC51E8" w:rsidRPr="006B738D" w:rsidRDefault="00FC51E8" w:rsidP="00FC51E8">
      <w:pPr>
        <w:keepLines/>
        <w:ind w:left="1702" w:hanging="1418"/>
      </w:pPr>
      <w:r w:rsidRPr="006B738D">
        <w:t>[68]</w:t>
      </w:r>
      <w:r w:rsidRPr="006B738D">
        <w:tab/>
        <w:t>3GPP</w:t>
      </w:r>
      <w:r>
        <w:t> </w:t>
      </w:r>
      <w:r w:rsidRPr="006B738D">
        <w:t>TS</w:t>
      </w:r>
      <w:r>
        <w:t> </w:t>
      </w:r>
      <w:r w:rsidRPr="006B738D">
        <w:t>32.255: "5G Data connectivity domain charging; Stage 2".</w:t>
      </w:r>
    </w:p>
    <w:p w:rsidR="00FC51E8" w:rsidRPr="00096E06" w:rsidRDefault="00FC51E8" w:rsidP="00FC51E8">
      <w:pPr>
        <w:pStyle w:val="EX"/>
      </w:pPr>
      <w:r w:rsidRPr="00096E06">
        <w:t>[69]</w:t>
      </w:r>
      <w:r w:rsidRPr="00096E06">
        <w:tab/>
        <w:t>TS 38.306: "NR; User Equipment -UE) radio access capabilities".</w:t>
      </w:r>
    </w:p>
    <w:p w:rsidR="00FC51E8" w:rsidRPr="00096E06" w:rsidRDefault="00FC51E8" w:rsidP="00FC51E8">
      <w:pPr>
        <w:pStyle w:val="EX"/>
      </w:pPr>
      <w:r w:rsidRPr="00096E06">
        <w:t>[70]</w:t>
      </w:r>
      <w:r w:rsidRPr="00096E06">
        <w:tab/>
        <w:t>TS 36.306: "Evolved Universal Terrestrial Radio Access -E-UTRA); User Equipment -UE) radio access capabilities".</w:t>
      </w:r>
    </w:p>
    <w:p w:rsidR="00FC51E8" w:rsidRPr="00236D55" w:rsidRDefault="00FC51E8" w:rsidP="00FC51E8">
      <w:pPr>
        <w:pStyle w:val="EX"/>
      </w:pPr>
      <w:r w:rsidRPr="00236D55">
        <w:t>[71]</w:t>
      </w:r>
      <w:r w:rsidRPr="00236D55">
        <w:tab/>
        <w:t>3GPP</w:t>
      </w:r>
      <w:r>
        <w:t> </w:t>
      </w:r>
      <w:r w:rsidRPr="00236D55">
        <w:t>TS</w:t>
      </w:r>
      <w:r>
        <w:t> </w:t>
      </w:r>
      <w:r w:rsidRPr="00236D55">
        <w:t>29.274: "5G System; Access and Mobility Management Services; Stage 3".</w:t>
      </w:r>
    </w:p>
    <w:p w:rsidR="00FC51E8" w:rsidRDefault="00FC51E8" w:rsidP="00FC51E8">
      <w:pPr>
        <w:pStyle w:val="EX"/>
        <w:rPr>
          <w:ins w:id="7" w:author="Ericsson User3" w:date="2019-02-07T13:14:00Z"/>
        </w:rPr>
      </w:pPr>
      <w:r w:rsidRPr="007F357E">
        <w:t>[72]</w:t>
      </w:r>
      <w:r w:rsidRPr="007F357E">
        <w:tab/>
        <w:t>3GPP</w:t>
      </w:r>
      <w:r>
        <w:t> </w:t>
      </w:r>
      <w:r w:rsidRPr="007F357E">
        <w:t>TS</w:t>
      </w:r>
      <w:r>
        <w:t> </w:t>
      </w:r>
      <w:r w:rsidRPr="007F357E">
        <w:t>23.285: "Architecture enhancements for V2X services".</w:t>
      </w:r>
    </w:p>
    <w:p w:rsidR="00FC51E8" w:rsidRPr="007F357E" w:rsidRDefault="00FC51E8" w:rsidP="00FC51E8">
      <w:pPr>
        <w:pStyle w:val="EX"/>
      </w:pPr>
      <w:ins w:id="8" w:author="Ericsson User3" w:date="2019-02-07T13:14:00Z">
        <w:r>
          <w:t xml:space="preserve">[XX] </w:t>
        </w:r>
        <w:r>
          <w:tab/>
          <w:t>3GPP</w:t>
        </w:r>
      </w:ins>
      <w:ins w:id="9" w:author="Ericsson User3" w:date="2019-02-07T13:15:00Z">
        <w:r>
          <w:t xml:space="preserve"> TS 23.316: </w:t>
        </w:r>
      </w:ins>
      <w:ins w:id="10" w:author="Ericsson User3" w:date="2019-02-07T13:16:00Z">
        <w:r w:rsidR="003F4D80" w:rsidRPr="007F357E">
          <w:t>"</w:t>
        </w:r>
        <w:r w:rsidR="003F4D80" w:rsidRPr="003F4D80">
          <w:t>Wireless and wireline convergence access support for the 5G System (5GS)</w:t>
        </w:r>
        <w:r w:rsidR="003F4D80">
          <w:t>".</w:t>
        </w:r>
      </w:ins>
    </w:p>
    <w:p w:rsidR="000C3D29" w:rsidRDefault="000C3D29" w:rsidP="000C3D29"/>
    <w:p w:rsidR="00FC51E8" w:rsidRDefault="00FC51E8" w:rsidP="00FC51E8">
      <w:pPr>
        <w:jc w:val="center"/>
        <w:rPr>
          <w:noProof/>
          <w:color w:val="FF0000"/>
          <w:sz w:val="36"/>
        </w:rPr>
      </w:pPr>
      <w:r w:rsidRPr="00045032">
        <w:rPr>
          <w:noProof/>
          <w:color w:val="FF0000"/>
          <w:sz w:val="36"/>
        </w:rPr>
        <w:t xml:space="preserve">**** </w:t>
      </w:r>
      <w:r>
        <w:rPr>
          <w:noProof/>
          <w:color w:val="FF0000"/>
          <w:sz w:val="36"/>
        </w:rPr>
        <w:t>Next</w:t>
      </w:r>
      <w:r w:rsidRPr="00045032">
        <w:rPr>
          <w:noProof/>
          <w:color w:val="FF0000"/>
          <w:sz w:val="36"/>
        </w:rPr>
        <w:t xml:space="preserve"> Change ****</w:t>
      </w:r>
    </w:p>
    <w:p w:rsidR="00FC51E8" w:rsidRPr="009A5677" w:rsidRDefault="00FC51E8" w:rsidP="000C3D29"/>
    <w:p w:rsidR="000C3D29" w:rsidRPr="009E0DE1" w:rsidRDefault="000C3D29" w:rsidP="000C3D29">
      <w:pPr>
        <w:pStyle w:val="Heading3"/>
      </w:pPr>
      <w:bookmarkStart w:id="11" w:name="_Toc524946053"/>
      <w:r w:rsidRPr="009E0DE1">
        <w:t>5.9.2</w:t>
      </w:r>
      <w:r w:rsidRPr="009E0DE1">
        <w:tab/>
        <w:t>Subscription Permanent Identifier</w:t>
      </w:r>
      <w:bookmarkEnd w:id="11"/>
    </w:p>
    <w:p w:rsidR="000C3D29" w:rsidRPr="009E0DE1" w:rsidRDefault="000C3D29" w:rsidP="000C3D29">
      <w:r w:rsidRPr="009E0DE1">
        <w:t>A globally unique 5G Subscription Permanent Identifier (SUPI) shall be allocated to each subscriber in the 5G System and provisioned in the UDM/UDR. The SUPI is used only inside 3GPP system, and its privacy is</w:t>
      </w:r>
      <w:r w:rsidRPr="009E0DE1">
        <w:rPr>
          <w:iCs/>
        </w:rPr>
        <w:t xml:space="preserve"> specified in TS 33.501 [29].</w:t>
      </w:r>
    </w:p>
    <w:p w:rsidR="000C3D29" w:rsidRPr="009E0DE1" w:rsidRDefault="000C3D29" w:rsidP="000C3D29">
      <w:r w:rsidRPr="009E0DE1">
        <w:lastRenderedPageBreak/>
        <w:t>The SUPI may contain:</w:t>
      </w:r>
    </w:p>
    <w:p w:rsidR="000C3D29" w:rsidRPr="009E0DE1" w:rsidRDefault="000C3D29" w:rsidP="000C3D29">
      <w:pPr>
        <w:pStyle w:val="B1"/>
      </w:pPr>
      <w:r w:rsidRPr="009E0DE1">
        <w:t>-</w:t>
      </w:r>
      <w:r w:rsidRPr="009E0DE1">
        <w:tab/>
        <w:t>an IMSI as defined in TS 23.003 [19], or</w:t>
      </w:r>
    </w:p>
    <w:p w:rsidR="000C3D29" w:rsidRDefault="000C3D29" w:rsidP="000C3D29">
      <w:pPr>
        <w:pStyle w:val="B1"/>
        <w:rPr>
          <w:ins w:id="12" w:author="Ericsson User" w:date="2019-01-15T10:37:00Z"/>
        </w:rPr>
      </w:pPr>
      <w:r w:rsidRPr="009E0DE1">
        <w:t>-</w:t>
      </w:r>
      <w:r w:rsidRPr="009E0DE1">
        <w:tab/>
        <w:t>a network-specific identifier, used for private networks as defined in TS 22.261 [2]</w:t>
      </w:r>
      <w:ins w:id="13" w:author="Ericsson User" w:date="2018-12-17T15:52:00Z">
        <w:r>
          <w:t>, or</w:t>
        </w:r>
      </w:ins>
    </w:p>
    <w:p w:rsidR="000C3D29" w:rsidRDefault="000C3D29" w:rsidP="000C3D29">
      <w:pPr>
        <w:pStyle w:val="B1"/>
        <w:rPr>
          <w:ins w:id="14" w:author="Ericsson User" w:date="2019-01-15T10:37:00Z"/>
        </w:rPr>
      </w:pPr>
      <w:ins w:id="15" w:author="Ericsson User" w:date="2019-01-15T10:37:00Z">
        <w:r>
          <w:t>-</w:t>
        </w:r>
        <w:r>
          <w:tab/>
          <w:t>a Line Id</w:t>
        </w:r>
        <w:r w:rsidRPr="00A434E7">
          <w:t xml:space="preserve"> and an operator identifier of the operator administrating the Line ID value</w:t>
        </w:r>
        <w:r>
          <w:t xml:space="preserve">, used for supporting FN-BRGs, as further described in </w:t>
        </w:r>
      </w:ins>
      <w:ins w:id="16" w:author="Ericsson User3" w:date="2019-02-07T13:14:00Z">
        <w:r w:rsidR="00FC51E8">
          <w:t>TS 23.316 [XX]</w:t>
        </w:r>
      </w:ins>
      <w:ins w:id="17" w:author="Ericsson User" w:date="2019-01-15T10:37:00Z">
        <w:r>
          <w:t>, or</w:t>
        </w:r>
      </w:ins>
    </w:p>
    <w:p w:rsidR="000C3D29" w:rsidRDefault="000C3D29" w:rsidP="000C3D29">
      <w:pPr>
        <w:pStyle w:val="B1"/>
        <w:rPr>
          <w:ins w:id="18" w:author="Ericsson User" w:date="2018-12-17T15:52:00Z"/>
        </w:rPr>
      </w:pPr>
      <w:ins w:id="19" w:author="Ericsson User" w:date="2019-01-15T10:37:00Z">
        <w:r>
          <w:t xml:space="preserve">- </w:t>
        </w:r>
        <w:r>
          <w:tab/>
          <w:t xml:space="preserve">a </w:t>
        </w:r>
        <w:proofErr w:type="spellStart"/>
        <w:r w:rsidRPr="004C7E51">
          <w:t>HFC_Identifier</w:t>
        </w:r>
        <w:proofErr w:type="spellEnd"/>
        <w:r w:rsidRPr="00A434E7">
          <w:t xml:space="preserve"> </w:t>
        </w:r>
        <w:r w:rsidRPr="00CC1B1E">
          <w:t xml:space="preserve">and an operator identifier of the operator administrating the </w:t>
        </w:r>
        <w:proofErr w:type="spellStart"/>
        <w:r w:rsidRPr="00CC1B1E">
          <w:t>HFC_Identifier</w:t>
        </w:r>
        <w:proofErr w:type="spellEnd"/>
        <w:r w:rsidRPr="00CC1B1E">
          <w:t xml:space="preserve"> value, used for supporting FN-CRGs </w:t>
        </w:r>
      </w:ins>
      <w:ins w:id="20" w:author="Ericsson User2" w:date="2019-01-24T03:57:00Z">
        <w:r w:rsidRPr="00CC1B1E">
          <w:t>and 5G-CRG</w:t>
        </w:r>
      </w:ins>
      <w:ins w:id="21" w:author="Ericsson User" w:date="2019-01-15T10:37:00Z">
        <w:r w:rsidRPr="00CC1B1E">
          <w:t>, as furthe</w:t>
        </w:r>
        <w:r>
          <w:t xml:space="preserve">r described in </w:t>
        </w:r>
      </w:ins>
      <w:ins w:id="22" w:author="Ericsson User3" w:date="2019-02-07T13:14:00Z">
        <w:r w:rsidR="00FC51E8">
          <w:t>TS 23.316 [XX]</w:t>
        </w:r>
      </w:ins>
      <w:ins w:id="23" w:author="Ericsson User" w:date="2019-01-15T10:57:00Z">
        <w:r>
          <w:t>.</w:t>
        </w:r>
      </w:ins>
      <w:ins w:id="24" w:author="Ericsson User" w:date="2019-01-15T10:37:00Z">
        <w:r>
          <w:t xml:space="preserve"> </w:t>
        </w:r>
      </w:ins>
    </w:p>
    <w:p w:rsidR="000C3D29" w:rsidRPr="009E0DE1" w:rsidRDefault="000C3D29" w:rsidP="000C3D29">
      <w:r w:rsidRPr="00975724">
        <w:t>It is possible for a SUPI to take the form of a Network Access Identifier (NAI) using the NAI RFC 7542 [20] based user identification as defined in TS 23.003 [19], for either IMSI based or non-IMSI based (e.g. when used over a non-3GPP Access Technology or for private networks) NAI.</w:t>
      </w:r>
    </w:p>
    <w:p w:rsidR="000C3D29" w:rsidRPr="009E0DE1" w:rsidRDefault="000C3D29" w:rsidP="000C3D29">
      <w:proofErr w:type="gramStart"/>
      <w:r w:rsidRPr="009E0DE1">
        <w:t>In order to</w:t>
      </w:r>
      <w:proofErr w:type="gramEnd"/>
      <w:r w:rsidRPr="009E0DE1">
        <w:t xml:space="preserve"> enable roaming scenarios, the SUPI shall contain the address of the home network (e.g. the MCC and MNC in the case of an IMSI based SUPI).</w:t>
      </w:r>
    </w:p>
    <w:p w:rsidR="000C3D29" w:rsidRDefault="000C3D29" w:rsidP="000C3D29">
      <w:pPr>
        <w:rPr>
          <w:ins w:id="25" w:author="Huawei2" w:date="2019-01-23T10:45:00Z"/>
        </w:rPr>
      </w:pPr>
      <w:r w:rsidRPr="009E0DE1">
        <w:t>For interworking with the EPC, the SUPI allocated to the 3GPP UE shall always be based on an IMSI to enable the UE to present an IMSI to the EPC.</w:t>
      </w:r>
    </w:p>
    <w:p w:rsidR="000C3D29" w:rsidRDefault="000C3D29" w:rsidP="000C3D29">
      <w:ins w:id="26" w:author="Huawei2" w:date="2019-01-23T10:45:00Z">
        <w:r w:rsidRPr="00CC1B1E">
          <w:t xml:space="preserve">The </w:t>
        </w:r>
      </w:ins>
      <w:ins w:id="27" w:author="Huawei2" w:date="2019-01-23T10:46:00Z">
        <w:r w:rsidRPr="00CC1B1E">
          <w:t xml:space="preserve">usage of SUPI for W-5GAN is </w:t>
        </w:r>
      </w:ins>
      <w:ins w:id="28" w:author="Huawei2" w:date="2019-01-23T10:47:00Z">
        <w:r w:rsidRPr="00CC1B1E">
          <w:t>further</w:t>
        </w:r>
      </w:ins>
      <w:ins w:id="29" w:author="Huawei2" w:date="2019-01-23T10:46:00Z">
        <w:r w:rsidRPr="00CC1B1E">
          <w:t xml:space="preserve"> </w:t>
        </w:r>
      </w:ins>
      <w:ins w:id="30" w:author="Huawei2" w:date="2019-01-23T10:47:00Z">
        <w:r w:rsidRPr="00CC1B1E">
          <w:t xml:space="preserve">specified </w:t>
        </w:r>
      </w:ins>
      <w:ins w:id="31" w:author="Ericsson User3" w:date="2019-02-07T13:13:00Z">
        <w:r w:rsidR="00FC51E8">
          <w:t>TS 23.316 [XX]</w:t>
        </w:r>
      </w:ins>
      <w:ins w:id="32" w:author="Huawei2" w:date="2019-01-23T10:47:00Z">
        <w:r w:rsidRPr="00CC1B1E">
          <w:t>.</w:t>
        </w:r>
      </w:ins>
    </w:p>
    <w:p w:rsidR="000C3D29" w:rsidRDefault="000C3D29" w:rsidP="000C3D29">
      <w:pPr>
        <w:jc w:val="center"/>
        <w:rPr>
          <w:noProof/>
          <w:color w:val="FF0000"/>
          <w:sz w:val="36"/>
        </w:rPr>
      </w:pPr>
      <w:r w:rsidRPr="00045032">
        <w:rPr>
          <w:noProof/>
          <w:color w:val="FF0000"/>
          <w:sz w:val="36"/>
        </w:rPr>
        <w:t xml:space="preserve">**** </w:t>
      </w:r>
      <w:r>
        <w:rPr>
          <w:noProof/>
          <w:color w:val="FF0000"/>
          <w:sz w:val="36"/>
        </w:rPr>
        <w:t>Next</w:t>
      </w:r>
      <w:r w:rsidRPr="00045032">
        <w:rPr>
          <w:noProof/>
          <w:color w:val="FF0000"/>
          <w:sz w:val="36"/>
        </w:rPr>
        <w:t xml:space="preserve"> Change ****</w:t>
      </w:r>
    </w:p>
    <w:p w:rsidR="000C3D29" w:rsidRPr="009E0DE1" w:rsidRDefault="000C3D29" w:rsidP="000C3D29"/>
    <w:p w:rsidR="000C3D29" w:rsidRPr="009E0DE1" w:rsidRDefault="000C3D29" w:rsidP="000C3D29">
      <w:pPr>
        <w:pStyle w:val="Heading3"/>
      </w:pPr>
      <w:bookmarkStart w:id="33" w:name="_Toc524946054"/>
      <w:r w:rsidRPr="009E0DE1">
        <w:t>5.9.2a</w:t>
      </w:r>
      <w:r w:rsidRPr="009E0DE1">
        <w:tab/>
        <w:t>Subscription Concealed Identifier</w:t>
      </w:r>
      <w:bookmarkEnd w:id="33"/>
    </w:p>
    <w:p w:rsidR="000C3D29" w:rsidRDefault="000C3D29" w:rsidP="000C3D29">
      <w:pPr>
        <w:rPr>
          <w:ins w:id="34" w:author="Ericsson User" w:date="2019-01-15T10:37:00Z"/>
        </w:rPr>
      </w:pPr>
      <w:r w:rsidRPr="009E0DE1">
        <w:t>The Subscription Concealed Identifier (SUCI) is a privacy preserving identifier containing the concealed SUPI. It is specified in TS 33.501 [29].</w:t>
      </w:r>
      <w:ins w:id="35" w:author="Ericsson User" w:date="2018-12-17T15:53:00Z">
        <w:r>
          <w:t xml:space="preserve"> </w:t>
        </w:r>
      </w:ins>
    </w:p>
    <w:p w:rsidR="000C3D29" w:rsidRDefault="000C3D29" w:rsidP="000C3D29">
      <w:pPr>
        <w:rPr>
          <w:ins w:id="36" w:author="Ericsson User" w:date="2019-01-15T10:37:00Z"/>
        </w:rPr>
      </w:pPr>
      <w:ins w:id="37" w:author="Ericsson User" w:date="2019-01-15T10:37:00Z">
        <w:r>
          <w:t>For wireline access the SUCI may contain a Line I</w:t>
        </w:r>
      </w:ins>
      <w:ins w:id="38" w:author="Shabnam Sultana" w:date="2019-02-19T07:42:00Z">
        <w:r w:rsidR="007D475F">
          <w:t>D</w:t>
        </w:r>
      </w:ins>
      <w:bookmarkStart w:id="39" w:name="_GoBack"/>
      <w:bookmarkEnd w:id="39"/>
      <w:ins w:id="40" w:author="Ericsson User" w:date="2019-01-15T10:37:00Z">
        <w:r>
          <w:t xml:space="preserve"> or a </w:t>
        </w:r>
        <w:proofErr w:type="spellStart"/>
        <w:r>
          <w:t>HFC_Identifier</w:t>
        </w:r>
        <w:proofErr w:type="spellEnd"/>
        <w:r>
          <w:t xml:space="preserve">, as further described in </w:t>
        </w:r>
      </w:ins>
      <w:ins w:id="41" w:author="Ericsson User3" w:date="2019-02-07T13:13:00Z">
        <w:r w:rsidR="00FC51E8">
          <w:t>TS 23.316 [XX]</w:t>
        </w:r>
      </w:ins>
      <w:ins w:id="42" w:author="Ericsson User" w:date="2019-01-15T10:37:00Z">
        <w:r>
          <w:t xml:space="preserve">.  </w:t>
        </w:r>
      </w:ins>
    </w:p>
    <w:p w:rsidR="00045032" w:rsidRDefault="00045032" w:rsidP="00045032">
      <w:pPr>
        <w:jc w:val="center"/>
        <w:rPr>
          <w:noProof/>
          <w:color w:val="FF0000"/>
          <w:sz w:val="36"/>
        </w:rPr>
      </w:pPr>
    </w:p>
    <w:p w:rsidR="00045032" w:rsidRDefault="00045032" w:rsidP="00045032">
      <w:pPr>
        <w:jc w:val="center"/>
        <w:rPr>
          <w:noProof/>
          <w:color w:val="FF0000"/>
          <w:sz w:val="36"/>
        </w:rPr>
      </w:pPr>
    </w:p>
    <w:p w:rsidR="00045032" w:rsidRPr="00045032" w:rsidRDefault="00045032" w:rsidP="00045032">
      <w:pPr>
        <w:jc w:val="center"/>
        <w:rPr>
          <w:noProof/>
          <w:color w:val="FF0000"/>
          <w:sz w:val="36"/>
        </w:rPr>
      </w:pPr>
      <w:r w:rsidRPr="00045032">
        <w:rPr>
          <w:noProof/>
          <w:color w:val="FF0000"/>
          <w:sz w:val="36"/>
        </w:rPr>
        <w:t xml:space="preserve">**** </w:t>
      </w:r>
      <w:r>
        <w:rPr>
          <w:noProof/>
          <w:color w:val="FF0000"/>
          <w:sz w:val="36"/>
        </w:rPr>
        <w:t>End of</w:t>
      </w:r>
      <w:r w:rsidRPr="00045032">
        <w:rPr>
          <w:noProof/>
          <w:color w:val="FF0000"/>
          <w:sz w:val="36"/>
        </w:rPr>
        <w:t xml:space="preserve"> Change</w:t>
      </w:r>
      <w:r>
        <w:rPr>
          <w:noProof/>
          <w:color w:val="FF0000"/>
          <w:sz w:val="36"/>
        </w:rPr>
        <w:t>s</w:t>
      </w:r>
      <w:r w:rsidRPr="00045032">
        <w:rPr>
          <w:noProof/>
          <w:color w:val="FF0000"/>
          <w:sz w:val="36"/>
        </w:rPr>
        <w:t xml:space="preserve"> ****</w:t>
      </w:r>
    </w:p>
    <w:p w:rsidR="00045032" w:rsidRPr="00045032" w:rsidRDefault="00045032" w:rsidP="00045032">
      <w:pPr>
        <w:jc w:val="center"/>
        <w:rPr>
          <w:noProof/>
          <w:color w:val="FF0000"/>
          <w:sz w:val="36"/>
        </w:rPr>
      </w:pPr>
    </w:p>
    <w:sectPr w:rsidR="00045032" w:rsidRPr="0004503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3A44" w:rsidRDefault="00083A44">
      <w:r>
        <w:separator/>
      </w:r>
    </w:p>
  </w:endnote>
  <w:endnote w:type="continuationSeparator" w:id="0">
    <w:p w:rsidR="00083A44" w:rsidRDefault="00083A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3A44" w:rsidRDefault="00083A44">
      <w:r>
        <w:separator/>
      </w:r>
    </w:p>
  </w:footnote>
  <w:footnote w:type="continuationSeparator" w:id="0">
    <w:p w:rsidR="00083A44" w:rsidRDefault="00083A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E22F56"/>
    <w:multiLevelType w:val="hybridMultilevel"/>
    <w:tmpl w:val="B3401EC2"/>
    <w:lvl w:ilvl="0" w:tplc="D56404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3">
    <w15:presenceInfo w15:providerId="None" w15:userId="Ericsson User3"/>
  </w15:person>
  <w15:person w15:author="Ericsson User">
    <w15:presenceInfo w15:providerId="None" w15:userId="Ericsson User"/>
  </w15:person>
  <w15:person w15:author="Ericsson User2">
    <w15:presenceInfo w15:providerId="None" w15:userId="Ericsson User2"/>
  </w15:person>
  <w15:person w15:author="Huawei2">
    <w15:presenceInfo w15:providerId="None" w15:userId="Huawei2"/>
  </w15:person>
  <w15:person w15:author="Shabnam Sultana">
    <w15:presenceInfo w15:providerId="AD" w15:userId="S-1-5-21-1538607324-3213881460-940295383-2658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032"/>
    <w:rsid w:val="00083A44"/>
    <w:rsid w:val="000A6394"/>
    <w:rsid w:val="000B7FED"/>
    <w:rsid w:val="000C038A"/>
    <w:rsid w:val="000C3D29"/>
    <w:rsid w:val="000C6598"/>
    <w:rsid w:val="000D7B32"/>
    <w:rsid w:val="00145D43"/>
    <w:rsid w:val="00192C46"/>
    <w:rsid w:val="001A08B3"/>
    <w:rsid w:val="001A7B60"/>
    <w:rsid w:val="001B52F0"/>
    <w:rsid w:val="001B7A65"/>
    <w:rsid w:val="001E41F3"/>
    <w:rsid w:val="001E48A0"/>
    <w:rsid w:val="0026004D"/>
    <w:rsid w:val="002640DD"/>
    <w:rsid w:val="00275D12"/>
    <w:rsid w:val="00284FEB"/>
    <w:rsid w:val="002860C4"/>
    <w:rsid w:val="002B5741"/>
    <w:rsid w:val="00305409"/>
    <w:rsid w:val="00306DA4"/>
    <w:rsid w:val="0033537D"/>
    <w:rsid w:val="003609EF"/>
    <w:rsid w:val="0036231A"/>
    <w:rsid w:val="00374DD4"/>
    <w:rsid w:val="003E1A36"/>
    <w:rsid w:val="003F4D80"/>
    <w:rsid w:val="00410371"/>
    <w:rsid w:val="004242F1"/>
    <w:rsid w:val="004B75B7"/>
    <w:rsid w:val="004F79EC"/>
    <w:rsid w:val="005011E0"/>
    <w:rsid w:val="0051580D"/>
    <w:rsid w:val="00547111"/>
    <w:rsid w:val="00592D74"/>
    <w:rsid w:val="005E2C44"/>
    <w:rsid w:val="00621188"/>
    <w:rsid w:val="006257ED"/>
    <w:rsid w:val="006923B9"/>
    <w:rsid w:val="00695808"/>
    <w:rsid w:val="006B46FB"/>
    <w:rsid w:val="006E21FB"/>
    <w:rsid w:val="00792342"/>
    <w:rsid w:val="00796892"/>
    <w:rsid w:val="007977A8"/>
    <w:rsid w:val="007B512A"/>
    <w:rsid w:val="007C2097"/>
    <w:rsid w:val="007D475F"/>
    <w:rsid w:val="007D6A07"/>
    <w:rsid w:val="007F7259"/>
    <w:rsid w:val="008040A8"/>
    <w:rsid w:val="008279FA"/>
    <w:rsid w:val="008626E7"/>
    <w:rsid w:val="008676B7"/>
    <w:rsid w:val="00870EE7"/>
    <w:rsid w:val="00874E11"/>
    <w:rsid w:val="00882454"/>
    <w:rsid w:val="008A45A6"/>
    <w:rsid w:val="008B66A9"/>
    <w:rsid w:val="008D0677"/>
    <w:rsid w:val="008F686C"/>
    <w:rsid w:val="009148DE"/>
    <w:rsid w:val="009777D9"/>
    <w:rsid w:val="00991B88"/>
    <w:rsid w:val="009A5753"/>
    <w:rsid w:val="009A579D"/>
    <w:rsid w:val="009D14D9"/>
    <w:rsid w:val="009E3297"/>
    <w:rsid w:val="009F187C"/>
    <w:rsid w:val="009F734F"/>
    <w:rsid w:val="00A246B6"/>
    <w:rsid w:val="00A47E70"/>
    <w:rsid w:val="00A50CF0"/>
    <w:rsid w:val="00A7671C"/>
    <w:rsid w:val="00AA2CBC"/>
    <w:rsid w:val="00AC5820"/>
    <w:rsid w:val="00AD1CD8"/>
    <w:rsid w:val="00AF5B5B"/>
    <w:rsid w:val="00B258BB"/>
    <w:rsid w:val="00B67B97"/>
    <w:rsid w:val="00B968C8"/>
    <w:rsid w:val="00BA3EC5"/>
    <w:rsid w:val="00BA51D9"/>
    <w:rsid w:val="00BB5DFC"/>
    <w:rsid w:val="00BD279D"/>
    <w:rsid w:val="00BD3F63"/>
    <w:rsid w:val="00BD6BB8"/>
    <w:rsid w:val="00C53400"/>
    <w:rsid w:val="00C66BA2"/>
    <w:rsid w:val="00C95985"/>
    <w:rsid w:val="00CC5026"/>
    <w:rsid w:val="00CC68D0"/>
    <w:rsid w:val="00D03F9A"/>
    <w:rsid w:val="00D06D51"/>
    <w:rsid w:val="00D24932"/>
    <w:rsid w:val="00D24991"/>
    <w:rsid w:val="00D50255"/>
    <w:rsid w:val="00DE34CF"/>
    <w:rsid w:val="00E12945"/>
    <w:rsid w:val="00E13F3D"/>
    <w:rsid w:val="00E34898"/>
    <w:rsid w:val="00E6014C"/>
    <w:rsid w:val="00E6236F"/>
    <w:rsid w:val="00EB09B7"/>
    <w:rsid w:val="00EE7D7C"/>
    <w:rsid w:val="00F25D98"/>
    <w:rsid w:val="00F300FB"/>
    <w:rsid w:val="00FB6386"/>
    <w:rsid w:val="00FC5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90E763"/>
  <w15:docId w15:val="{76B8A943-CF2B-4A3F-9885-D4EE58FA6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4503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D067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D067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D0677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FC51E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AA7D3F-A628-4E4B-807C-3919552CE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1597</Words>
  <Characters>9108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Shabnam Sultana</cp:lastModifiedBy>
  <cp:revision>6</cp:revision>
  <cp:lastPrinted>2019-02-07T11:14:00Z</cp:lastPrinted>
  <dcterms:created xsi:type="dcterms:W3CDTF">2019-02-18T12:06:00Z</dcterms:created>
  <dcterms:modified xsi:type="dcterms:W3CDTF">2019-02-19T12:42:00Z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