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E570F7">
        <w:t>S2-190</w:t>
      </w:r>
      <w:r w:rsidR="006B60DC">
        <w:t>1291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 w:rsidR="006B60DC">
        <w:rPr>
          <w:rFonts w:ascii="Arial" w:hAnsi="Arial" w:cs="Arial"/>
          <w:b/>
          <w:bCs/>
        </w:rPr>
        <w:t>(revision of S2-1900108</w:t>
      </w:r>
      <w:r w:rsidR="005A059D">
        <w:rPr>
          <w:rFonts w:ascii="Arial" w:hAnsi="Arial" w:cs="Arial"/>
          <w:b/>
          <w:bCs/>
        </w:rPr>
        <w:t>3</w:t>
      </w:r>
      <w:r w:rsidR="000F2D3F">
        <w:rPr>
          <w:rFonts w:ascii="Arial" w:hAnsi="Arial" w:cs="Arial"/>
          <w:b/>
          <w:bCs/>
        </w:rPr>
        <w:t>)</w:t>
      </w:r>
    </w:p>
    <w:p w:rsidR="00940FD8" w:rsidRPr="00515694" w:rsidRDefault="00940FD8" w:rsidP="00940FD8">
      <w:pPr>
        <w:ind w:left="2127" w:hanging="2127"/>
        <w:rPr>
          <w:rFonts w:ascii="Arial" w:eastAsia="ＭＳ 明朝" w:hAnsi="Arial" w:cs="Arial"/>
          <w:b/>
          <w:lang w:eastAsia="ja-JP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7445D">
        <w:rPr>
          <w:rFonts w:ascii="Arial" w:hAnsi="Arial" w:cs="Arial"/>
          <w:b/>
        </w:rPr>
        <w:t>KDDI</w:t>
      </w:r>
      <w:r w:rsidR="00515694">
        <w:rPr>
          <w:rFonts w:ascii="Arial" w:eastAsia="ＭＳ 明朝" w:hAnsi="Arial" w:cs="Arial" w:hint="eastAsia"/>
          <w:b/>
          <w:lang w:eastAsia="ja-JP"/>
        </w:rPr>
        <w:t>,</w:t>
      </w:r>
      <w:r w:rsidR="00515694">
        <w:rPr>
          <w:rFonts w:ascii="Arial" w:eastAsia="ＭＳ 明朝" w:hAnsi="Arial" w:cs="Arial"/>
          <w:b/>
          <w:lang w:eastAsia="ja-JP"/>
        </w:rPr>
        <w:t xml:space="preserve"> TOYOTA ITC</w:t>
      </w:r>
      <w:r w:rsidR="009A10C4">
        <w:rPr>
          <w:rFonts w:ascii="Arial" w:eastAsia="ＭＳ 明朝" w:hAnsi="Arial" w:cs="Arial"/>
          <w:b/>
          <w:lang w:eastAsia="ja-JP"/>
        </w:rPr>
        <w:t>, Ericsson</w:t>
      </w:r>
      <w:r w:rsidR="00192D3A">
        <w:rPr>
          <w:rFonts w:ascii="Arial" w:eastAsia="ＭＳ 明朝" w:hAnsi="Arial" w:cs="Arial"/>
          <w:b/>
          <w:lang w:eastAsia="ja-JP"/>
        </w:rPr>
        <w:t>, Huawei, Nokia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5694">
        <w:rPr>
          <w:rFonts w:ascii="Arial" w:hAnsi="Arial" w:cs="Arial"/>
          <w:b/>
        </w:rPr>
        <w:t xml:space="preserve">7.4 </w:t>
      </w:r>
      <w:r>
        <w:rPr>
          <w:rFonts w:ascii="Arial" w:hAnsi="Arial" w:cs="Arial"/>
          <w:b/>
        </w:rPr>
        <w:t>NWAD</w:t>
      </w:r>
      <w:r w:rsidR="0037445D">
        <w:rPr>
          <w:rFonts w:ascii="Arial" w:hAnsi="Arial" w:cs="Arial"/>
          <w:b/>
        </w:rPr>
        <w:t>F-assisted Background Data Transfer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A840D3">
        <w:rPr>
          <w:rFonts w:ascii="Arial" w:hAnsi="Arial" w:cs="Arial"/>
          <w:i/>
        </w:rPr>
        <w:t>add the new featu</w:t>
      </w:r>
      <w:bookmarkStart w:id="1" w:name="_GoBack"/>
      <w:bookmarkEnd w:id="1"/>
      <w:r w:rsidR="0037445D">
        <w:rPr>
          <w:rFonts w:ascii="Arial" w:hAnsi="Arial" w:cs="Arial"/>
          <w:i/>
        </w:rPr>
        <w:t>re related to NWDAF-</w:t>
      </w:r>
      <w:r w:rsidR="00A840D3">
        <w:rPr>
          <w:rFonts w:ascii="Arial" w:hAnsi="Arial" w:cs="Arial"/>
          <w:i/>
        </w:rPr>
        <w:t>assisted</w:t>
      </w:r>
      <w:r w:rsidR="0037445D">
        <w:rPr>
          <w:rFonts w:ascii="Arial" w:hAnsi="Arial" w:cs="Arial"/>
          <w:i/>
        </w:rPr>
        <w:t xml:space="preserve"> Background Data Transfer</w:t>
      </w:r>
      <w:r w:rsidRPr="00B87905" w:rsidDel="00940FD8">
        <w:rPr>
          <w:rFonts w:ascii="Arial" w:hAnsi="Arial" w:cs="Arial"/>
          <w:i/>
        </w:rPr>
        <w:t xml:space="preserve"> </w:t>
      </w:r>
      <w:r w:rsidRPr="00B87905">
        <w:rPr>
          <w:rFonts w:ascii="Arial" w:hAnsi="Arial" w:cs="Arial"/>
          <w:i/>
        </w:rPr>
        <w:t>into T</w:t>
      </w:r>
      <w:r>
        <w:rPr>
          <w:rFonts w:ascii="Arial" w:hAnsi="Arial" w:cs="Arial"/>
          <w:i/>
        </w:rPr>
        <w:t>S</w:t>
      </w:r>
      <w:r w:rsidRPr="00B87905">
        <w:rPr>
          <w:rFonts w:ascii="Arial" w:hAnsi="Arial" w:cs="Arial"/>
          <w:i/>
        </w:rPr>
        <w:t xml:space="preserve"> 23.</w:t>
      </w:r>
      <w:r w:rsidR="001923D8">
        <w:rPr>
          <w:rFonts w:ascii="Arial" w:hAnsi="Arial" w:cs="Arial"/>
          <w:i/>
        </w:rPr>
        <w:t>288</w:t>
      </w:r>
      <w:r>
        <w:rPr>
          <w:rFonts w:ascii="Arial" w:hAnsi="Arial" w:cs="Arial"/>
          <w:i/>
        </w:rPr>
        <w:t>.</w:t>
      </w:r>
    </w:p>
    <w:p w:rsidR="00940FD8" w:rsidRPr="00504CE3" w:rsidRDefault="00940FD8" w:rsidP="008903B3">
      <w:pPr>
        <w:pStyle w:val="1"/>
        <w:numPr>
          <w:ilvl w:val="0"/>
          <w:numId w:val="41"/>
        </w:numPr>
      </w:pPr>
      <w:r w:rsidRPr="00504CE3">
        <w:t>Discussion</w:t>
      </w:r>
    </w:p>
    <w:p w:rsidR="001923D8" w:rsidRPr="00B41772" w:rsidRDefault="00940FD8" w:rsidP="001923D8">
      <w:pPr>
        <w:rPr>
          <w:lang w:val="en-US"/>
        </w:rPr>
      </w:pPr>
      <w:r w:rsidRPr="00B41772">
        <w:rPr>
          <w:lang w:val="en-US" w:eastAsia="zh-CN"/>
        </w:rPr>
        <w:t xml:space="preserve">As discussed and studied in TR 23.791, </w:t>
      </w:r>
      <w:r w:rsidR="00851FB0" w:rsidRPr="00B41772">
        <w:rPr>
          <w:lang w:val="en-US"/>
        </w:rPr>
        <w:t>Solution 18 and 28</w:t>
      </w:r>
      <w:r w:rsidR="00C2261B">
        <w:rPr>
          <w:lang w:val="en-US"/>
        </w:rPr>
        <w:t xml:space="preserve"> are</w:t>
      </w:r>
      <w:r w:rsidRPr="00B41772">
        <w:rPr>
          <w:lang w:val="en-US"/>
        </w:rPr>
        <w:t xml:space="preserve"> selected as the concluded solution </w:t>
      </w:r>
      <w:r w:rsidR="00851FB0" w:rsidRPr="00B41772">
        <w:rPr>
          <w:lang w:val="en-US" w:eastAsia="zh-CN"/>
        </w:rPr>
        <w:t>for NWDAF-Assisted Future Background Data Transfer</w:t>
      </w:r>
      <w:r w:rsidRPr="00B41772">
        <w:rPr>
          <w:lang w:val="en-US"/>
        </w:rPr>
        <w:t>.</w:t>
      </w:r>
      <w:r w:rsidR="001923D8" w:rsidRPr="00B41772">
        <w:rPr>
          <w:lang w:val="en-US"/>
        </w:rPr>
        <w:t xml:space="preserve"> This PCR proposes to</w:t>
      </w:r>
      <w:r w:rsidR="00851FB0" w:rsidRPr="00B41772">
        <w:rPr>
          <w:lang w:val="en-US"/>
        </w:rPr>
        <w:t xml:space="preserve"> add the new feature about NWDAF-Assisted Future Background Data Transfer</w:t>
      </w:r>
      <w:r w:rsidR="001923D8" w:rsidRPr="00B41772" w:rsidDel="00940FD8">
        <w:rPr>
          <w:lang w:val="en-US"/>
        </w:rPr>
        <w:t xml:space="preserve"> </w:t>
      </w:r>
      <w:r w:rsidR="001923D8" w:rsidRPr="00B41772">
        <w:rPr>
          <w:lang w:val="en-US"/>
        </w:rPr>
        <w:t>into TS 23.288</w:t>
      </w:r>
      <w:r w:rsidR="00FE0DDB" w:rsidRPr="00B41772">
        <w:rPr>
          <w:lang w:val="en-US"/>
        </w:rPr>
        <w:t xml:space="preserve"> as an </w:t>
      </w:r>
      <w:r w:rsidR="00995EDE" w:rsidRPr="00B41772">
        <w:rPr>
          <w:lang w:val="en-US"/>
        </w:rPr>
        <w:t>implementation</w:t>
      </w:r>
      <w:r w:rsidR="001923D8" w:rsidRPr="00B41772">
        <w:rPr>
          <w:lang w:val="en-US"/>
        </w:rPr>
        <w:t>.</w:t>
      </w:r>
    </w:p>
    <w:p w:rsidR="00851FB0" w:rsidRPr="00B41772" w:rsidRDefault="00851FB0" w:rsidP="001923D8">
      <w:pPr>
        <w:rPr>
          <w:rFonts w:ascii="Arial" w:hAnsi="Arial" w:cs="Arial"/>
          <w:i/>
          <w:lang w:val="en-US"/>
        </w:rPr>
      </w:pPr>
      <w:r w:rsidRPr="00B41772">
        <w:rPr>
          <w:lang w:val="en-US"/>
        </w:rPr>
        <w:t xml:space="preserve">Here, we propose </w:t>
      </w:r>
      <w:r w:rsidR="00F9280D" w:rsidRPr="00B41772">
        <w:rPr>
          <w:lang w:val="en-US"/>
        </w:rPr>
        <w:t xml:space="preserve">that </w:t>
      </w:r>
      <w:r w:rsidRPr="00B41772">
        <w:rPr>
          <w:lang w:val="en-US"/>
        </w:rPr>
        <w:t>the same information as NWDAF input and output is used for the features based on Solution 18 and 28</w:t>
      </w:r>
      <w:r w:rsidR="00CB5CD3">
        <w:rPr>
          <w:lang w:val="en-US"/>
        </w:rPr>
        <w:t>, respectively</w:t>
      </w:r>
      <w:r w:rsidRPr="00B41772">
        <w:rPr>
          <w:lang w:val="en-US"/>
        </w:rPr>
        <w:t>.</w:t>
      </w:r>
    </w:p>
    <w:p w:rsidR="00940FD8" w:rsidRPr="00B41772" w:rsidRDefault="00940FD8" w:rsidP="008903B3">
      <w:pPr>
        <w:pStyle w:val="1"/>
        <w:numPr>
          <w:ilvl w:val="0"/>
          <w:numId w:val="41"/>
        </w:numPr>
        <w:rPr>
          <w:lang w:val="en-US"/>
        </w:rPr>
      </w:pPr>
      <w:r w:rsidRPr="00B41772">
        <w:rPr>
          <w:lang w:val="en-US"/>
        </w:rPr>
        <w:t>Proposal</w:t>
      </w:r>
    </w:p>
    <w:p w:rsidR="00940FD8" w:rsidRPr="00B41772" w:rsidRDefault="00940FD8" w:rsidP="008903B3">
      <w:pPr>
        <w:rPr>
          <w:lang w:val="en-US"/>
        </w:rPr>
      </w:pPr>
      <w:r w:rsidRPr="00B41772">
        <w:rPr>
          <w:lang w:val="en-US"/>
        </w:rPr>
        <w:t xml:space="preserve">The following changes are proposed in </w:t>
      </w:r>
      <w:r w:rsidR="001923D8" w:rsidRPr="00B41772">
        <w:rPr>
          <w:lang w:val="en-US"/>
        </w:rPr>
        <w:t>TS 23.288.</w:t>
      </w:r>
    </w:p>
    <w:bookmarkEnd w:id="0"/>
    <w:p w:rsidR="007421A8" w:rsidRPr="00B41772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B41772">
        <w:rPr>
          <w:rFonts w:ascii="Arial" w:hAnsi="Arial" w:cs="Arial"/>
          <w:sz w:val="28"/>
          <w:szCs w:val="28"/>
          <w:lang w:val="en-US"/>
        </w:rPr>
        <w:t xml:space="preserve">* * * </w:t>
      </w:r>
      <w:r w:rsidR="00A364FF" w:rsidRPr="00B41772">
        <w:rPr>
          <w:rFonts w:ascii="Arial" w:hAnsi="Arial" w:cs="Arial"/>
          <w:sz w:val="28"/>
          <w:szCs w:val="28"/>
          <w:lang w:val="en-US" w:eastAsia="zh-CN"/>
        </w:rPr>
        <w:t>Start of</w:t>
      </w:r>
      <w:r w:rsidR="00A364FF" w:rsidRPr="00B41772">
        <w:rPr>
          <w:rFonts w:ascii="Arial" w:hAnsi="Arial" w:cs="Arial"/>
          <w:sz w:val="28"/>
          <w:szCs w:val="28"/>
          <w:lang w:val="en-US"/>
        </w:rPr>
        <w:t xml:space="preserve"> C</w:t>
      </w:r>
      <w:r w:rsidRPr="00B41772">
        <w:rPr>
          <w:rFonts w:ascii="Arial" w:hAnsi="Arial" w:cs="Arial"/>
          <w:sz w:val="28"/>
          <w:szCs w:val="28"/>
          <w:lang w:val="en-US"/>
        </w:rPr>
        <w:t xml:space="preserve">hange </w:t>
      </w:r>
      <w:r w:rsidR="00A364FF" w:rsidRPr="00B41772">
        <w:rPr>
          <w:rFonts w:ascii="Arial" w:hAnsi="Arial" w:cs="Arial"/>
          <w:sz w:val="28"/>
          <w:szCs w:val="28"/>
          <w:lang w:val="en-US"/>
        </w:rPr>
        <w:t xml:space="preserve">(all text is new) </w:t>
      </w:r>
      <w:r w:rsidRPr="00B41772">
        <w:rPr>
          <w:rFonts w:ascii="Arial" w:hAnsi="Arial" w:cs="Arial"/>
          <w:sz w:val="28"/>
          <w:szCs w:val="28"/>
          <w:lang w:val="en-US"/>
        </w:rPr>
        <w:t xml:space="preserve"> * * *</w:t>
      </w:r>
      <w:bookmarkStart w:id="2" w:name="_Toc517082226"/>
    </w:p>
    <w:p w:rsidR="003A44C4" w:rsidRPr="00E570F7" w:rsidRDefault="0043678A" w:rsidP="00E570F7">
      <w:pPr>
        <w:pStyle w:val="2"/>
        <w:rPr>
          <w:lang w:val="en-US" w:eastAsia="zh-CN"/>
        </w:rPr>
      </w:pPr>
      <w:bookmarkStart w:id="3" w:name="_Toc534714465"/>
      <w:bookmarkStart w:id="4" w:name="_Toc534280592"/>
      <w:bookmarkStart w:id="5" w:name="_Toc532571723"/>
      <w:bookmarkEnd w:id="2"/>
      <w:r>
        <w:rPr>
          <w:lang w:val="en-US"/>
        </w:rPr>
        <w:t>6</w:t>
      </w:r>
      <w:r w:rsidR="00E570F7">
        <w:rPr>
          <w:lang w:val="en-US"/>
        </w:rPr>
        <w:t>.</w:t>
      </w:r>
      <w:r w:rsidR="00DB6703">
        <w:rPr>
          <w:lang w:val="en-US"/>
        </w:rPr>
        <w:t>X</w:t>
      </w:r>
      <w:r w:rsidR="00E570F7">
        <w:rPr>
          <w:lang w:val="en-US"/>
        </w:rPr>
        <w:tab/>
      </w:r>
      <w:bookmarkEnd w:id="3"/>
      <w:r w:rsidR="00E95DDF">
        <w:rPr>
          <w:lang w:val="en-US"/>
        </w:rPr>
        <w:t xml:space="preserve">Network </w:t>
      </w:r>
      <w:r w:rsidR="00B1498A">
        <w:rPr>
          <w:lang w:val="en-US"/>
        </w:rPr>
        <w:t>Performance Information</w:t>
      </w:r>
      <w:r w:rsidR="00E95DDF">
        <w:rPr>
          <w:lang w:val="en-US"/>
        </w:rPr>
        <w:t xml:space="preserve"> </w:t>
      </w:r>
      <w:r w:rsidR="00B1498A">
        <w:rPr>
          <w:lang w:val="en-US" w:eastAsia="zh-CN"/>
        </w:rPr>
        <w:t>A</w:t>
      </w:r>
      <w:r w:rsidR="00E570F7">
        <w:rPr>
          <w:lang w:val="en-US" w:eastAsia="zh-CN"/>
        </w:rPr>
        <w:t>nalytics</w:t>
      </w:r>
    </w:p>
    <w:p w:rsidR="003A44C4" w:rsidRPr="00B41772" w:rsidRDefault="0043678A" w:rsidP="00B96A68">
      <w:pPr>
        <w:pStyle w:val="3"/>
        <w:rPr>
          <w:lang w:val="en-US"/>
        </w:rPr>
      </w:pPr>
      <w:bookmarkStart w:id="6" w:name="_Toc534714466"/>
      <w:r>
        <w:rPr>
          <w:lang w:val="en-US"/>
        </w:rPr>
        <w:t>6</w:t>
      </w:r>
      <w:r w:rsidR="003A44C4" w:rsidRPr="00B41772">
        <w:rPr>
          <w:lang w:val="en-US"/>
        </w:rPr>
        <w:t>.</w:t>
      </w:r>
      <w:r w:rsidR="00DB6703">
        <w:rPr>
          <w:lang w:val="en-US"/>
        </w:rPr>
        <w:t>X</w:t>
      </w:r>
      <w:r w:rsidR="003A44C4" w:rsidRPr="00B41772">
        <w:rPr>
          <w:lang w:val="en-US"/>
        </w:rPr>
        <w:t>.1</w:t>
      </w:r>
      <w:r w:rsidR="003A44C4" w:rsidRPr="00B41772">
        <w:rPr>
          <w:lang w:val="en-US"/>
        </w:rPr>
        <w:tab/>
      </w:r>
      <w:bookmarkStart w:id="7" w:name="_Toc534877992"/>
      <w:bookmarkStart w:id="8" w:name="_Toc535263128"/>
      <w:bookmarkEnd w:id="6"/>
      <w:r w:rsidR="00B96A68" w:rsidRPr="00B41772">
        <w:rPr>
          <w:lang w:val="en-US"/>
        </w:rPr>
        <w:t>General</w:t>
      </w:r>
      <w:bookmarkEnd w:id="7"/>
      <w:bookmarkEnd w:id="8"/>
    </w:p>
    <w:p w:rsidR="00E570F7" w:rsidRDefault="007329C3" w:rsidP="009A10C4">
      <w:pPr>
        <w:rPr>
          <w:lang w:eastAsia="zh-CN"/>
        </w:rPr>
      </w:pPr>
      <w:r w:rsidRPr="006720DA">
        <w:rPr>
          <w:lang w:eastAsia="ja-JP"/>
        </w:rPr>
        <w:t xml:space="preserve">The clause </w:t>
      </w:r>
      <w:r>
        <w:rPr>
          <w:lang w:eastAsia="ja-JP"/>
        </w:rPr>
        <w:t>6</w:t>
      </w:r>
      <w:r w:rsidRPr="006720DA">
        <w:rPr>
          <w:lang w:eastAsia="ja-JP"/>
        </w:rPr>
        <w:t xml:space="preserve">.X defines how NWDAF </w:t>
      </w:r>
      <w:r w:rsidR="00D238C4">
        <w:rPr>
          <w:lang w:eastAsia="ja-JP"/>
        </w:rPr>
        <w:t>derive</w:t>
      </w:r>
      <w:r w:rsidR="002B1D4A">
        <w:rPr>
          <w:lang w:eastAsia="ja-JP"/>
        </w:rPr>
        <w:t>s</w:t>
      </w:r>
      <w:r>
        <w:rPr>
          <w:lang w:eastAsia="ja-JP"/>
        </w:rPr>
        <w:t xml:space="preserve"> the </w:t>
      </w:r>
      <w:r w:rsidR="00B1498A">
        <w:rPr>
          <w:lang w:eastAsia="zh-CN"/>
        </w:rPr>
        <w:t>N</w:t>
      </w:r>
      <w:r w:rsidR="0043678A">
        <w:rPr>
          <w:lang w:eastAsia="zh-CN"/>
        </w:rPr>
        <w:t xml:space="preserve">etwork </w:t>
      </w:r>
      <w:r w:rsidR="00B1498A">
        <w:rPr>
          <w:lang w:eastAsia="zh-CN"/>
        </w:rPr>
        <w:t>Performance Information A</w:t>
      </w:r>
      <w:r w:rsidR="0043678A">
        <w:rPr>
          <w:lang w:eastAsia="zh-CN"/>
        </w:rPr>
        <w:t>nalytics</w:t>
      </w:r>
      <w:r w:rsidR="00D22342">
        <w:rPr>
          <w:lang w:eastAsia="zh-CN"/>
        </w:rPr>
        <w:t>.</w:t>
      </w:r>
    </w:p>
    <w:p w:rsidR="006B28E4" w:rsidRPr="00B41772" w:rsidRDefault="006B28E4" w:rsidP="006B28E4">
      <w:pPr>
        <w:rPr>
          <w:lang w:val="en-US" w:eastAsia="zh-CN"/>
        </w:rPr>
      </w:pPr>
      <w:r w:rsidRPr="00B41772">
        <w:rPr>
          <w:lang w:val="en-US" w:eastAsia="zh-CN"/>
        </w:rPr>
        <w:t xml:space="preserve">There are 2 </w:t>
      </w:r>
      <w:r w:rsidR="00B1498A">
        <w:rPr>
          <w:lang w:val="en-US" w:eastAsia="zh-CN"/>
        </w:rPr>
        <w:t>options</w:t>
      </w:r>
      <w:r w:rsidRPr="00B41772">
        <w:rPr>
          <w:lang w:val="en-US" w:eastAsia="zh-CN"/>
        </w:rPr>
        <w:t>:</w:t>
      </w:r>
    </w:p>
    <w:p w:rsidR="00B1498A" w:rsidRDefault="006B28E4" w:rsidP="00A86D28">
      <w:pPr>
        <w:pStyle w:val="B1"/>
        <w:numPr>
          <w:ilvl w:val="0"/>
          <w:numId w:val="43"/>
        </w:numPr>
        <w:rPr>
          <w:lang w:val="en-US" w:eastAsia="zh-CN"/>
        </w:rPr>
      </w:pPr>
      <w:r w:rsidRPr="000F13DA">
        <w:rPr>
          <w:lang w:val="en-US" w:eastAsia="zh-CN"/>
        </w:rPr>
        <w:t>the AF provides the area</w:t>
      </w:r>
      <w:r w:rsidR="00B1498A">
        <w:rPr>
          <w:lang w:val="en-US" w:eastAsia="zh-CN"/>
        </w:rPr>
        <w:t xml:space="preserve"> of interest</w:t>
      </w:r>
      <w:r w:rsidRPr="00A86D28">
        <w:rPr>
          <w:lang w:val="en-US" w:eastAsia="zh-CN"/>
        </w:rPr>
        <w:t xml:space="preserve">. </w:t>
      </w:r>
    </w:p>
    <w:p w:rsidR="006B28E4" w:rsidRPr="009A10C4" w:rsidRDefault="006B28E4" w:rsidP="009A10C4">
      <w:pPr>
        <w:pStyle w:val="B1"/>
        <w:numPr>
          <w:ilvl w:val="0"/>
          <w:numId w:val="43"/>
        </w:numPr>
        <w:rPr>
          <w:lang w:val="en-US" w:eastAsia="zh-CN"/>
        </w:rPr>
      </w:pPr>
      <w:r w:rsidRPr="00A86D28">
        <w:rPr>
          <w:lang w:val="en-US" w:eastAsia="zh-CN"/>
        </w:rPr>
        <w:t xml:space="preserve">NWDAF </w:t>
      </w:r>
      <w:r w:rsidR="00B1498A">
        <w:rPr>
          <w:lang w:val="en-US" w:eastAsia="zh-CN"/>
        </w:rPr>
        <w:t>derives</w:t>
      </w:r>
      <w:r w:rsidRPr="000F13DA">
        <w:rPr>
          <w:lang w:val="en-US" w:eastAsia="zh-CN"/>
        </w:rPr>
        <w:t xml:space="preserve"> the area</w:t>
      </w:r>
      <w:r w:rsidR="00B1498A">
        <w:rPr>
          <w:lang w:val="en-US" w:eastAsia="zh-CN"/>
        </w:rPr>
        <w:t xml:space="preserve"> of interest </w:t>
      </w:r>
      <w:r w:rsidRPr="000F13DA">
        <w:rPr>
          <w:lang w:val="en-US" w:eastAsia="zh-CN"/>
        </w:rPr>
        <w:t>based on</w:t>
      </w:r>
      <w:r w:rsidR="00B1498A">
        <w:rPr>
          <w:lang w:val="en-US" w:eastAsia="zh-CN"/>
        </w:rPr>
        <w:t xml:space="preserve"> </w:t>
      </w:r>
      <w:r w:rsidR="00B1498A" w:rsidRPr="009A10C4">
        <w:rPr>
          <w:lang w:val="en-US" w:eastAsia="zh-CN"/>
        </w:rPr>
        <w:t>Group ID</w:t>
      </w:r>
      <w:r w:rsidR="00A44BA7">
        <w:rPr>
          <w:lang w:val="en-US" w:eastAsia="zh-CN"/>
        </w:rPr>
        <w:t xml:space="preserve"> provided by the AF</w:t>
      </w:r>
      <w:r w:rsidR="00B1498A" w:rsidRPr="009A10C4">
        <w:rPr>
          <w:lang w:val="en-US" w:eastAsia="zh-CN"/>
        </w:rPr>
        <w:t>, and pre</w:t>
      </w:r>
      <w:r w:rsidR="00B1498A">
        <w:rPr>
          <w:lang w:val="en-US" w:eastAsia="zh-CN"/>
        </w:rPr>
        <w:t>dictions on UE Mobility.</w:t>
      </w:r>
    </w:p>
    <w:p w:rsidR="006B28E4" w:rsidRDefault="00A44BA7" w:rsidP="009A10C4">
      <w:pPr>
        <w:pStyle w:val="NO"/>
        <w:rPr>
          <w:lang w:val="en-US"/>
        </w:rPr>
      </w:pPr>
      <w:r>
        <w:rPr>
          <w:lang w:val="en-US"/>
        </w:rPr>
        <w:t>NOTE:</w:t>
      </w:r>
      <w:r w:rsidR="00B1498A">
        <w:rPr>
          <w:lang w:val="en-US"/>
        </w:rPr>
        <w:tab/>
      </w:r>
      <w:r w:rsidR="004D0310">
        <w:rPr>
          <w:rFonts w:hint="eastAsia"/>
        </w:rPr>
        <w:t>NWDAF derives the UE Moving Trajectory by collecting the UE level information such as locati</w:t>
      </w:r>
      <w:r w:rsidR="004D0310">
        <w:t>on information from AMF.</w:t>
      </w:r>
    </w:p>
    <w:p w:rsidR="00A44BA7" w:rsidRDefault="00A44BA7" w:rsidP="003A44C4">
      <w:pPr>
        <w:pStyle w:val="3"/>
        <w:rPr>
          <w:lang w:val="en-US" w:eastAsia="zh-CN"/>
        </w:rPr>
      </w:pPr>
      <w:bookmarkStart w:id="9" w:name="_Toc534714467"/>
    </w:p>
    <w:p w:rsidR="003A44C4" w:rsidRPr="00B41772" w:rsidRDefault="0043678A" w:rsidP="003A44C4">
      <w:pPr>
        <w:pStyle w:val="3"/>
        <w:rPr>
          <w:lang w:val="en-US"/>
        </w:rPr>
      </w:pPr>
      <w:r>
        <w:rPr>
          <w:lang w:val="en-US" w:eastAsia="zh-CN"/>
        </w:rPr>
        <w:t>6</w:t>
      </w:r>
      <w:r w:rsidR="003A44C4" w:rsidRPr="00B41772">
        <w:rPr>
          <w:lang w:val="en-US" w:eastAsia="zh-CN"/>
        </w:rPr>
        <w:t>.</w:t>
      </w:r>
      <w:r w:rsidR="00032827">
        <w:rPr>
          <w:lang w:val="en-US" w:eastAsia="zh-CN"/>
        </w:rPr>
        <w:t>X</w:t>
      </w:r>
      <w:r w:rsidR="003A44C4" w:rsidRPr="00B41772">
        <w:rPr>
          <w:lang w:val="en-US" w:eastAsia="zh-CN"/>
        </w:rPr>
        <w:t>.2</w:t>
      </w:r>
      <w:r w:rsidR="003A44C4" w:rsidRPr="00B41772">
        <w:rPr>
          <w:lang w:val="en-US" w:eastAsia="zh-CN"/>
        </w:rPr>
        <w:tab/>
      </w:r>
      <w:bookmarkEnd w:id="9"/>
      <w:r w:rsidR="00E570F7">
        <w:rPr>
          <w:lang w:val="en-US" w:eastAsia="ko-KR"/>
        </w:rPr>
        <w:t>Input Data</w:t>
      </w:r>
    </w:p>
    <w:p w:rsidR="00484750" w:rsidRPr="00484750" w:rsidRDefault="007C1072" w:rsidP="009A10C4">
      <w:pPr>
        <w:rPr>
          <w:lang w:val="en-US" w:eastAsia="zh-CN"/>
        </w:rPr>
      </w:pPr>
      <w:r w:rsidRPr="00B41772">
        <w:rPr>
          <w:lang w:val="en-US" w:eastAsia="zh-CN"/>
        </w:rPr>
        <w:t xml:space="preserve">The UE level </w:t>
      </w:r>
      <w:r w:rsidR="00A44BA7">
        <w:rPr>
          <w:lang w:val="en-US" w:eastAsia="zh-CN"/>
        </w:rPr>
        <w:t xml:space="preserve">or group level </w:t>
      </w:r>
      <w:r w:rsidRPr="00B41772">
        <w:rPr>
          <w:lang w:val="en-US" w:eastAsia="zh-CN"/>
        </w:rPr>
        <w:t>information</w:t>
      </w:r>
      <w:r w:rsidR="00A44BA7">
        <w:rPr>
          <w:lang w:val="en-US" w:eastAsia="zh-CN"/>
        </w:rPr>
        <w:t xml:space="preserve"> </w:t>
      </w:r>
      <w:r>
        <w:rPr>
          <w:lang w:val="en-US" w:eastAsia="zh-CN"/>
        </w:rPr>
        <w:t>is defined in Table 6.</w:t>
      </w:r>
      <w:r w:rsidR="00A44BA7">
        <w:rPr>
          <w:lang w:val="en-US" w:eastAsia="zh-CN"/>
        </w:rPr>
        <w:t>X.2</w:t>
      </w:r>
      <w:r>
        <w:rPr>
          <w:lang w:val="en-US" w:eastAsia="zh-CN"/>
        </w:rPr>
        <w:t>-1</w:t>
      </w:r>
      <w:r w:rsidRPr="00B41772">
        <w:rPr>
          <w:lang w:val="en-US" w:eastAsia="zh-CN"/>
        </w:rPr>
        <w:t xml:space="preserve"> </w:t>
      </w:r>
      <w:r>
        <w:rPr>
          <w:lang w:val="en-US" w:eastAsia="zh-CN"/>
        </w:rPr>
        <w:t>to help</w:t>
      </w:r>
      <w:r w:rsidRPr="00B41772">
        <w:rPr>
          <w:lang w:val="en-US" w:eastAsia="zh-CN"/>
        </w:rPr>
        <w:t xml:space="preserve"> NWDAF </w:t>
      </w:r>
      <w:r>
        <w:rPr>
          <w:lang w:val="en-US" w:eastAsia="zh-CN"/>
        </w:rPr>
        <w:t>derive</w:t>
      </w:r>
      <w:r w:rsidRPr="00B41772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network </w:t>
      </w:r>
      <w:r w:rsidR="00A44BA7">
        <w:rPr>
          <w:lang w:val="en-US" w:eastAsia="zh-CN"/>
        </w:rPr>
        <w:t>performance information</w:t>
      </w:r>
      <w:r w:rsidRPr="00B41772">
        <w:rPr>
          <w:lang w:val="en-US" w:eastAsia="zh-CN"/>
        </w:rPr>
        <w:t>.</w:t>
      </w:r>
    </w:p>
    <w:p w:rsidR="001C2E7F" w:rsidRPr="00B41772" w:rsidRDefault="00247364" w:rsidP="001C2E7F">
      <w:pPr>
        <w:pStyle w:val="TH"/>
        <w:rPr>
          <w:rFonts w:eastAsia="Times New Roman"/>
          <w:lang w:val="en-US"/>
        </w:rPr>
      </w:pPr>
      <w:r w:rsidRPr="00B41772">
        <w:rPr>
          <w:rFonts w:eastAsia="Times New Roman"/>
          <w:lang w:val="en-US"/>
        </w:rPr>
        <w:lastRenderedPageBreak/>
        <w:t xml:space="preserve">Table </w:t>
      </w:r>
      <w:r w:rsidR="00E92A38">
        <w:rPr>
          <w:lang w:val="en-US" w:eastAsia="zh-CN"/>
        </w:rPr>
        <w:t>6</w:t>
      </w:r>
      <w:r w:rsidR="00B41772">
        <w:rPr>
          <w:lang w:val="en-US" w:eastAsia="zh-CN"/>
        </w:rPr>
        <w:t>.</w:t>
      </w:r>
      <w:r w:rsidR="00032827">
        <w:rPr>
          <w:lang w:val="en-US" w:eastAsia="zh-CN"/>
        </w:rPr>
        <w:t>X</w:t>
      </w:r>
      <w:r w:rsidR="00B41772">
        <w:rPr>
          <w:lang w:val="en-US" w:eastAsia="zh-CN"/>
        </w:rPr>
        <w:t>.2-</w:t>
      </w:r>
      <w:r w:rsidRPr="00B41772">
        <w:rPr>
          <w:lang w:val="en-US" w:eastAsia="zh-CN"/>
        </w:rPr>
        <w:t>1</w:t>
      </w:r>
      <w:r w:rsidR="001C2E7F" w:rsidRPr="00B41772">
        <w:rPr>
          <w:rFonts w:eastAsia="Times New Roman"/>
          <w:lang w:val="en-US"/>
        </w:rPr>
        <w:t xml:space="preserve">: </w:t>
      </w:r>
      <w:r w:rsidR="002A198B" w:rsidRPr="002A198B">
        <w:rPr>
          <w:lang w:val="en-US" w:eastAsia="zh-CN"/>
        </w:rPr>
        <w:t xml:space="preserve"> </w:t>
      </w:r>
      <w:r w:rsidR="00A44BA7">
        <w:rPr>
          <w:lang w:val="en-US" w:eastAsia="zh-CN"/>
        </w:rPr>
        <w:t>Network performance information</w:t>
      </w:r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B41772" w:rsidRDefault="00192D3A" w:rsidP="007E7AF9">
            <w:pPr>
              <w:pStyle w:val="TAH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Information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H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Source</w:t>
            </w: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rPr>
                <w:rFonts w:cs="Arial"/>
                <w:b w:val="0"/>
                <w:lang w:val="en-US"/>
              </w:rPr>
            </w:pPr>
            <w:r w:rsidRPr="00B41772">
              <w:rPr>
                <w:rFonts w:cs="Arial"/>
                <w:lang w:val="en-US"/>
              </w:rPr>
              <w:t>Description</w:t>
            </w: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B41772" w:rsidRDefault="00192D3A" w:rsidP="007E7AF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ID or </w:t>
            </w:r>
            <w:r w:rsidRPr="00B41772">
              <w:rPr>
                <w:rFonts w:cs="Arial"/>
                <w:lang w:val="en-US" w:eastAsia="zh-CN"/>
              </w:rPr>
              <w:t xml:space="preserve"> group I</w:t>
            </w:r>
            <w:r>
              <w:rPr>
                <w:rFonts w:cs="Arial"/>
                <w:lang w:val="en-US" w:eastAsia="zh-CN"/>
              </w:rPr>
              <w:t>dentifier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jc w:val="left"/>
              <w:rPr>
                <w:b w:val="0"/>
                <w:lang w:val="en-US"/>
              </w:rPr>
            </w:pPr>
            <w:r w:rsidRPr="00B41772">
              <w:rPr>
                <w:b w:val="0"/>
                <w:lang w:val="en-US"/>
              </w:rPr>
              <w:t>Present if NWDAF requests location information</w:t>
            </w: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B41772" w:rsidRDefault="00192D3A" w:rsidP="007E7AF9">
            <w:pPr>
              <w:pStyle w:val="TAL"/>
              <w:rPr>
                <w:rFonts w:cs="Arial"/>
                <w:b/>
                <w:i/>
                <w:lang w:val="en-US" w:eastAsia="zh-CN"/>
              </w:rPr>
            </w:pPr>
            <w:r w:rsidRPr="00B41772">
              <w:rPr>
                <w:rFonts w:cs="Arial"/>
                <w:b/>
                <w:i/>
                <w:lang w:val="en-US" w:eastAsia="zh-CN"/>
              </w:rPr>
              <w:t>Location info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B41772" w:rsidRDefault="00192D3A" w:rsidP="007E7AF9">
            <w:pPr>
              <w:pStyle w:val="TAL"/>
              <w:ind w:firstLine="313"/>
              <w:rPr>
                <w:rFonts w:cs="Arial"/>
                <w:lang w:val="en-US"/>
              </w:rPr>
            </w:pPr>
            <w:r w:rsidRPr="00B41772">
              <w:rPr>
                <w:rFonts w:eastAsia="Batang" w:cs="Arial"/>
                <w:bCs/>
                <w:lang w:val="en-US"/>
              </w:rPr>
              <w:t>&gt;</w:t>
            </w:r>
            <w:r>
              <w:rPr>
                <w:rFonts w:eastAsia="Batang" w:cs="Arial"/>
                <w:bCs/>
                <w:lang w:val="en-US"/>
              </w:rPr>
              <w:t xml:space="preserve"> </w:t>
            </w:r>
            <w:r w:rsidRPr="00B41772">
              <w:rPr>
                <w:rFonts w:eastAsia="Batang" w:cs="Arial"/>
                <w:bCs/>
                <w:lang w:val="en-US"/>
              </w:rPr>
              <w:t>Timestamp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L"/>
              <w:jc w:val="center"/>
              <w:rPr>
                <w:rFonts w:cs="Arial"/>
                <w:lang w:val="en-US"/>
              </w:rPr>
            </w:pPr>
            <w:r w:rsidRPr="00B41772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jc w:val="left"/>
              <w:rPr>
                <w:rFonts w:cs="Arial"/>
                <w:b w:val="0"/>
                <w:lang w:val="en-US"/>
              </w:rPr>
            </w:pPr>
            <w:r w:rsidRPr="00B41772">
              <w:rPr>
                <w:b w:val="0"/>
                <w:lang w:val="en-US"/>
              </w:rPr>
              <w:t>The age of the information</w:t>
            </w: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B41772" w:rsidRDefault="00192D3A" w:rsidP="007E7AF9">
            <w:pPr>
              <w:pStyle w:val="TAL"/>
              <w:ind w:firstLine="313"/>
              <w:rPr>
                <w:rFonts w:cs="Arial"/>
                <w:lang w:val="en-US"/>
              </w:rPr>
            </w:pPr>
            <w:r w:rsidRPr="00B41772">
              <w:rPr>
                <w:rFonts w:eastAsia="Batang" w:cs="Arial"/>
                <w:bCs/>
                <w:lang w:val="en-US"/>
              </w:rPr>
              <w:t>&gt;</w:t>
            </w:r>
            <w:r>
              <w:rPr>
                <w:rFonts w:eastAsia="Batang" w:cs="Arial"/>
                <w:bCs/>
                <w:lang w:val="en-US"/>
              </w:rPr>
              <w:t xml:space="preserve"> </w:t>
            </w:r>
            <w:r w:rsidRPr="00B41772">
              <w:rPr>
                <w:rFonts w:eastAsia="Batang" w:cs="Arial"/>
                <w:bCs/>
                <w:lang w:val="en-US"/>
              </w:rPr>
              <w:t>Location Info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L"/>
              <w:jc w:val="center"/>
              <w:rPr>
                <w:rFonts w:cs="Arial"/>
                <w:bCs/>
                <w:lang w:val="en-US"/>
              </w:rPr>
            </w:pPr>
            <w:r w:rsidRPr="00B41772">
              <w:rPr>
                <w:lang w:val="en-US" w:eastAsia="zh-CN"/>
              </w:rPr>
              <w:t>AMF</w:t>
            </w: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jc w:val="left"/>
              <w:rPr>
                <w:b w:val="0"/>
                <w:lang w:val="en-US"/>
              </w:rPr>
            </w:pPr>
            <w:r w:rsidRPr="00B41772">
              <w:rPr>
                <w:b w:val="0"/>
                <w:lang w:val="en-US"/>
              </w:rPr>
              <w:t>The location info for the UE e.g. Cell ID or TA ID</w:t>
            </w: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B41772" w:rsidRDefault="00192D3A" w:rsidP="007E7AF9">
            <w:pPr>
              <w:pStyle w:val="TAL"/>
              <w:rPr>
                <w:rFonts w:cs="Arial"/>
                <w:bCs/>
                <w:lang w:val="en-US"/>
              </w:rPr>
            </w:pPr>
            <w:r w:rsidRPr="00B41772">
              <w:rPr>
                <w:rFonts w:cs="Arial"/>
                <w:b/>
                <w:i/>
                <w:lang w:val="en-US" w:eastAsia="zh-CN"/>
              </w:rPr>
              <w:t>Network performance info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jc w:val="left"/>
              <w:rPr>
                <w:rFonts w:cs="Arial"/>
                <w:lang w:val="en-US"/>
              </w:rPr>
            </w:pP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9A10C4" w:rsidRDefault="00192D3A" w:rsidP="009A10C4">
            <w:pPr>
              <w:pStyle w:val="TAL"/>
              <w:ind w:firstLine="313"/>
              <w:rPr>
                <w:rFonts w:eastAsia="Batang" w:cs="Arial"/>
                <w:bCs/>
                <w:lang w:val="en-US"/>
              </w:rPr>
            </w:pPr>
            <w:r>
              <w:rPr>
                <w:rFonts w:eastAsia="Batang" w:cs="Arial"/>
                <w:bCs/>
                <w:lang w:val="en-US"/>
              </w:rPr>
              <w:t>&gt; Area of interest</w:t>
            </w:r>
          </w:p>
        </w:tc>
        <w:tc>
          <w:tcPr>
            <w:tcW w:w="927" w:type="dxa"/>
          </w:tcPr>
          <w:p w:rsidR="00192D3A" w:rsidRPr="00B41772" w:rsidRDefault="00192D3A" w:rsidP="007E7AF9">
            <w:pPr>
              <w:pStyle w:val="TAL"/>
              <w:jc w:val="center"/>
              <w:rPr>
                <w:rFonts w:cs="Arial"/>
                <w:lang w:val="en-US"/>
              </w:rPr>
            </w:pPr>
            <w:r w:rsidRPr="00B41772">
              <w:rPr>
                <w:rFonts w:cs="Arial"/>
                <w:lang w:val="en-US"/>
              </w:rPr>
              <w:t>OAM</w:t>
            </w:r>
          </w:p>
        </w:tc>
        <w:tc>
          <w:tcPr>
            <w:tcW w:w="3444" w:type="dxa"/>
          </w:tcPr>
          <w:p w:rsidR="00192D3A" w:rsidRPr="00B41772" w:rsidRDefault="00192D3A" w:rsidP="007E7AF9">
            <w:pPr>
              <w:pStyle w:val="TAH"/>
              <w:jc w:val="left"/>
              <w:rPr>
                <w:rFonts w:cs="Arial"/>
                <w:lang w:val="en-US"/>
              </w:rPr>
            </w:pPr>
          </w:p>
        </w:tc>
      </w:tr>
      <w:tr w:rsidR="00192D3A" w:rsidRPr="00B41772" w:rsidTr="00192D3A">
        <w:trPr>
          <w:jc w:val="center"/>
        </w:trPr>
        <w:tc>
          <w:tcPr>
            <w:tcW w:w="2547" w:type="dxa"/>
          </w:tcPr>
          <w:p w:rsidR="00192D3A" w:rsidRPr="009A10C4" w:rsidRDefault="00192D3A" w:rsidP="009A10C4">
            <w:pPr>
              <w:pStyle w:val="TAL"/>
              <w:ind w:firstLine="313"/>
              <w:rPr>
                <w:rFonts w:eastAsia="Batang" w:cs="Arial"/>
                <w:bCs/>
                <w:lang w:val="en-US"/>
              </w:rPr>
            </w:pPr>
            <w:r>
              <w:rPr>
                <w:rFonts w:eastAsia="Batang" w:cs="Arial"/>
                <w:bCs/>
                <w:lang w:val="en-US"/>
              </w:rPr>
              <w:t xml:space="preserve">&gt; </w:t>
            </w:r>
            <w:r w:rsidRPr="009A10C4">
              <w:rPr>
                <w:rFonts w:eastAsia="Batang" w:cs="Arial"/>
                <w:bCs/>
                <w:lang w:val="en-US"/>
              </w:rPr>
              <w:t>Load information</w:t>
            </w:r>
          </w:p>
        </w:tc>
        <w:tc>
          <w:tcPr>
            <w:tcW w:w="927" w:type="dxa"/>
          </w:tcPr>
          <w:p w:rsidR="00192D3A" w:rsidRDefault="00192D3A" w:rsidP="007E7AF9">
            <w:pPr>
              <w:pStyle w:val="TAL"/>
              <w:jc w:val="center"/>
              <w:rPr>
                <w:rFonts w:eastAsia="ＭＳ 明朝" w:cs="Arial"/>
                <w:lang w:val="en-US" w:eastAsia="ja-JP"/>
              </w:rPr>
            </w:pPr>
            <w:r>
              <w:rPr>
                <w:rFonts w:eastAsia="ＭＳ 明朝" w:cs="Arial" w:hint="eastAsia"/>
                <w:lang w:val="en-US" w:eastAsia="ja-JP"/>
              </w:rPr>
              <w:t>OAM</w:t>
            </w:r>
          </w:p>
          <w:p w:rsidR="00192D3A" w:rsidRPr="009A10C4" w:rsidRDefault="00192D3A" w:rsidP="00D66E69">
            <w:pPr>
              <w:pStyle w:val="TAL"/>
              <w:jc w:val="center"/>
              <w:rPr>
                <w:rFonts w:eastAsia="ＭＳ 明朝" w:cs="Arial"/>
                <w:lang w:val="en-US" w:eastAsia="ja-JP"/>
              </w:rPr>
            </w:pPr>
            <w:r>
              <w:rPr>
                <w:rFonts w:eastAsia="ＭＳ 明朝" w:cs="Arial" w:hint="eastAsia"/>
                <w:lang w:val="en-US" w:eastAsia="ja-JP"/>
              </w:rPr>
              <w:t>&amp;NRF</w:t>
            </w:r>
          </w:p>
        </w:tc>
        <w:tc>
          <w:tcPr>
            <w:tcW w:w="3444" w:type="dxa"/>
          </w:tcPr>
          <w:p w:rsidR="00192D3A" w:rsidRPr="00B41772" w:rsidRDefault="00192D3A" w:rsidP="00627F10">
            <w:pPr>
              <w:pStyle w:val="TAH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Statistics on load in the area of interest</w:t>
            </w:r>
          </w:p>
        </w:tc>
      </w:tr>
    </w:tbl>
    <w:p w:rsidR="001C2E7F" w:rsidRDefault="001C2E7F" w:rsidP="001C2E7F">
      <w:pPr>
        <w:pStyle w:val="FP"/>
        <w:rPr>
          <w:rFonts w:eastAsia="ＭＳ 明朝"/>
          <w:lang w:val="en-US"/>
        </w:rPr>
      </w:pPr>
    </w:p>
    <w:p w:rsidR="00A44BA7" w:rsidRPr="00B41772" w:rsidRDefault="00A44BA7" w:rsidP="001C2E7F">
      <w:pPr>
        <w:pStyle w:val="FP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  </w:t>
      </w:r>
    </w:p>
    <w:p w:rsidR="00627F10" w:rsidRDefault="00627F10" w:rsidP="00627F10">
      <w:pPr>
        <w:rPr>
          <w:lang w:val="en-US"/>
        </w:rPr>
      </w:pPr>
    </w:p>
    <w:p w:rsidR="00E570F7" w:rsidRDefault="00E92A38" w:rsidP="00E570F7">
      <w:pPr>
        <w:pStyle w:val="3"/>
        <w:rPr>
          <w:lang w:val="en-US" w:eastAsia="ko-KR"/>
        </w:rPr>
      </w:pPr>
      <w:r>
        <w:rPr>
          <w:lang w:val="en-US" w:eastAsia="zh-CN"/>
        </w:rPr>
        <w:t>6</w:t>
      </w:r>
      <w:r w:rsidR="00E570F7">
        <w:rPr>
          <w:lang w:val="en-US" w:eastAsia="zh-CN"/>
        </w:rPr>
        <w:t>.</w:t>
      </w:r>
      <w:r w:rsidR="00032827">
        <w:rPr>
          <w:lang w:val="en-US" w:eastAsia="zh-CN"/>
        </w:rPr>
        <w:t>X</w:t>
      </w:r>
      <w:r w:rsidR="00E570F7">
        <w:rPr>
          <w:lang w:val="en-US" w:eastAsia="zh-CN"/>
        </w:rPr>
        <w:t>.3</w:t>
      </w:r>
      <w:r w:rsidR="00E570F7" w:rsidRPr="00B41772">
        <w:rPr>
          <w:lang w:val="en-US" w:eastAsia="zh-CN"/>
        </w:rPr>
        <w:tab/>
      </w:r>
      <w:r w:rsidR="00E570F7">
        <w:rPr>
          <w:lang w:val="en-US" w:eastAsia="ko-KR"/>
        </w:rPr>
        <w:t>Output Analytics</w:t>
      </w:r>
    </w:p>
    <w:p w:rsidR="00484750" w:rsidRPr="009A10C4" w:rsidRDefault="00484750" w:rsidP="009A10C4">
      <w:pPr>
        <w:rPr>
          <w:rFonts w:eastAsia="Malgun Gothic"/>
          <w:lang w:val="en-US" w:eastAsia="ko-KR"/>
        </w:rPr>
      </w:pPr>
      <w:r>
        <w:rPr>
          <w:rFonts w:eastAsia="游明朝"/>
          <w:lang w:val="en-US"/>
        </w:rPr>
        <w:t xml:space="preserve">Table </w:t>
      </w:r>
      <w:r w:rsidR="00FE73C9">
        <w:rPr>
          <w:rFonts w:eastAsia="游明朝"/>
          <w:lang w:val="en-US"/>
        </w:rPr>
        <w:t>6</w:t>
      </w:r>
      <w:r>
        <w:rPr>
          <w:rFonts w:eastAsia="游明朝"/>
          <w:lang w:val="en-US"/>
        </w:rPr>
        <w:t>.</w:t>
      </w:r>
      <w:r w:rsidR="00032827">
        <w:rPr>
          <w:rFonts w:eastAsia="游明朝"/>
          <w:lang w:val="en-US"/>
        </w:rPr>
        <w:t>X</w:t>
      </w:r>
      <w:r>
        <w:rPr>
          <w:rFonts w:eastAsia="游明朝"/>
          <w:lang w:val="en-US"/>
        </w:rPr>
        <w:t xml:space="preserve">.3-1 and </w:t>
      </w:r>
      <w:r w:rsidR="00FE73C9">
        <w:rPr>
          <w:rFonts w:eastAsia="游明朝"/>
          <w:lang w:val="en-US"/>
        </w:rPr>
        <w:t>6</w:t>
      </w:r>
      <w:r>
        <w:rPr>
          <w:rFonts w:eastAsia="游明朝"/>
          <w:lang w:val="en-US"/>
        </w:rPr>
        <w:t>.</w:t>
      </w:r>
      <w:r w:rsidR="00032827">
        <w:rPr>
          <w:rFonts w:eastAsia="游明朝"/>
          <w:lang w:val="en-US"/>
        </w:rPr>
        <w:t>X</w:t>
      </w:r>
      <w:r>
        <w:rPr>
          <w:rFonts w:eastAsia="游明朝"/>
          <w:lang w:val="en-US"/>
        </w:rPr>
        <w:t>.3-2</w:t>
      </w:r>
      <w:r w:rsidRPr="00B41772">
        <w:rPr>
          <w:rFonts w:eastAsia="游明朝"/>
          <w:lang w:val="en-US"/>
        </w:rPr>
        <w:t xml:space="preserve"> show the </w:t>
      </w:r>
      <w:r w:rsidR="0090104A">
        <w:rPr>
          <w:rFonts w:eastAsia="游明朝"/>
          <w:lang w:val="en-US"/>
        </w:rPr>
        <w:t>analytic</w:t>
      </w:r>
      <w:r w:rsidRPr="00B41772">
        <w:rPr>
          <w:rFonts w:eastAsia="游明朝"/>
          <w:lang w:val="en-US"/>
        </w:rPr>
        <w:t xml:space="preserve"> id and the </w:t>
      </w:r>
      <w:r w:rsidR="00A44BA7">
        <w:rPr>
          <w:rFonts w:eastAsia="游明朝"/>
          <w:lang w:val="en-US"/>
        </w:rPr>
        <w:t xml:space="preserve">network performance information </w:t>
      </w:r>
      <w:r w:rsidRPr="00B41772">
        <w:rPr>
          <w:rFonts w:eastAsia="游明朝"/>
          <w:lang w:val="en-US"/>
        </w:rPr>
        <w:t>output by the NWDAF based on the input informa</w:t>
      </w:r>
      <w:r>
        <w:rPr>
          <w:rFonts w:eastAsia="游明朝"/>
          <w:lang w:val="en-US"/>
        </w:rPr>
        <w:t xml:space="preserve">tion described in Table </w:t>
      </w:r>
      <w:r w:rsidR="00FE73C9">
        <w:rPr>
          <w:rFonts w:eastAsia="游明朝"/>
          <w:lang w:val="en-US"/>
        </w:rPr>
        <w:t>6</w:t>
      </w:r>
      <w:r>
        <w:rPr>
          <w:rFonts w:eastAsia="游明朝"/>
          <w:lang w:val="en-US"/>
        </w:rPr>
        <w:t>.</w:t>
      </w:r>
      <w:r w:rsidR="00FE73C9">
        <w:rPr>
          <w:rFonts w:eastAsia="游明朝"/>
          <w:lang w:val="en-US"/>
        </w:rPr>
        <w:t>X</w:t>
      </w:r>
      <w:r>
        <w:rPr>
          <w:rFonts w:eastAsia="游明朝"/>
          <w:lang w:val="en-US"/>
        </w:rPr>
        <w:t>.2-</w:t>
      </w:r>
      <w:r w:rsidRPr="00B41772">
        <w:rPr>
          <w:rFonts w:eastAsia="游明朝"/>
          <w:lang w:val="en-US"/>
        </w:rPr>
        <w:t>1.</w:t>
      </w:r>
    </w:p>
    <w:p w:rsidR="00627F10" w:rsidRPr="00B41772" w:rsidRDefault="00627F10" w:rsidP="00627F10">
      <w:pPr>
        <w:pStyle w:val="TH"/>
        <w:rPr>
          <w:rFonts w:eastAsia="Times New Roman"/>
          <w:lang w:val="en-US"/>
        </w:rPr>
      </w:pPr>
      <w:r w:rsidRPr="00B41772">
        <w:rPr>
          <w:rFonts w:eastAsia="Times New Roman"/>
          <w:lang w:val="en-US"/>
        </w:rPr>
        <w:t xml:space="preserve">Table </w:t>
      </w:r>
      <w:r w:rsidR="00FE73C9">
        <w:rPr>
          <w:rFonts w:eastAsia="Times New Roman"/>
          <w:lang w:val="en-US"/>
        </w:rPr>
        <w:t>6</w:t>
      </w:r>
      <w:r w:rsidRPr="00B41772">
        <w:rPr>
          <w:rFonts w:eastAsia="Times New Roman"/>
          <w:lang w:val="en-US"/>
        </w:rPr>
        <w:t>.</w:t>
      </w:r>
      <w:r w:rsidR="00FE73C9">
        <w:rPr>
          <w:rFonts w:eastAsia="Times New Roman"/>
          <w:lang w:val="en-US"/>
        </w:rPr>
        <w:t>X</w:t>
      </w:r>
      <w:r w:rsidRPr="00B41772">
        <w:rPr>
          <w:rFonts w:eastAsia="Times New Roman"/>
          <w:lang w:val="en-US"/>
        </w:rPr>
        <w:t>.</w:t>
      </w:r>
      <w:r w:rsidR="00484750">
        <w:rPr>
          <w:rFonts w:eastAsia="Times New Roman"/>
          <w:lang w:val="en-US"/>
        </w:rPr>
        <w:t>3-1</w:t>
      </w:r>
      <w:r w:rsidRPr="00B41772">
        <w:rPr>
          <w:rFonts w:eastAsia="Times New Roman"/>
          <w:lang w:val="en-US"/>
        </w:rPr>
        <w:t xml:space="preserve">: </w:t>
      </w:r>
      <w:r w:rsidR="000125DB">
        <w:rPr>
          <w:rFonts w:eastAsia="Times New Roman"/>
          <w:lang w:val="en-US"/>
        </w:rPr>
        <w:t>Analytic</w:t>
      </w:r>
      <w:r w:rsidR="000125DB" w:rsidRPr="00B41772">
        <w:rPr>
          <w:rFonts w:eastAsia="Times New Roman"/>
          <w:lang w:val="en-US"/>
        </w:rPr>
        <w:t xml:space="preserve"> </w:t>
      </w:r>
      <w:r w:rsidR="00B96A68" w:rsidRPr="00B41772">
        <w:rPr>
          <w:rFonts w:eastAsia="Times New Roman"/>
          <w:lang w:val="en-US"/>
        </w:rPr>
        <w:t>ID</w:t>
      </w:r>
      <w:r w:rsidRPr="00B41772">
        <w:rPr>
          <w:rFonts w:eastAsia="Times New Roman"/>
          <w:lang w:val="en-US"/>
        </w:rPr>
        <w:t xml:space="preserve"> </w:t>
      </w:r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627F10" w:rsidRPr="00B41772" w:rsidTr="007E7AF9">
        <w:trPr>
          <w:cantSplit/>
          <w:trHeight w:val="234"/>
          <w:tblHeader/>
          <w:jc w:val="center"/>
        </w:trPr>
        <w:tc>
          <w:tcPr>
            <w:tcW w:w="2547" w:type="dxa"/>
          </w:tcPr>
          <w:p w:rsidR="00627F10" w:rsidRPr="00B41772" w:rsidRDefault="000125DB" w:rsidP="007E7A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Analytic</w:t>
            </w:r>
            <w:r w:rsidRPr="00B41772">
              <w:rPr>
                <w:lang w:val="en-US"/>
              </w:rPr>
              <w:t xml:space="preserve"> </w:t>
            </w:r>
            <w:r w:rsidR="00627F10" w:rsidRPr="00B41772">
              <w:rPr>
                <w:lang w:val="en-US"/>
              </w:rPr>
              <w:t>ID</w:t>
            </w:r>
          </w:p>
        </w:tc>
        <w:tc>
          <w:tcPr>
            <w:tcW w:w="1904" w:type="dxa"/>
          </w:tcPr>
          <w:p w:rsidR="00627F10" w:rsidRPr="00B41772" w:rsidRDefault="00713DDE" w:rsidP="007E7AF9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Analytic</w:t>
            </w:r>
            <w:r w:rsidRPr="00B41772">
              <w:rPr>
                <w:lang w:val="en-US"/>
              </w:rPr>
              <w:t xml:space="preserve"> </w:t>
            </w:r>
            <w:r w:rsidR="00627F10" w:rsidRPr="00B41772">
              <w:rPr>
                <w:lang w:val="en-US"/>
              </w:rPr>
              <w:t>Filter</w:t>
            </w:r>
          </w:p>
        </w:tc>
        <w:tc>
          <w:tcPr>
            <w:tcW w:w="3968" w:type="dxa"/>
          </w:tcPr>
          <w:p w:rsidR="00627F10" w:rsidRPr="00B41772" w:rsidRDefault="00627F10" w:rsidP="007E7AF9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>Description</w:t>
            </w:r>
          </w:p>
        </w:tc>
      </w:tr>
      <w:tr w:rsidR="00627F10" w:rsidRPr="00B41772" w:rsidTr="007E7AF9">
        <w:trPr>
          <w:cantSplit/>
          <w:trHeight w:val="234"/>
          <w:jc w:val="center"/>
        </w:trPr>
        <w:tc>
          <w:tcPr>
            <w:tcW w:w="2547" w:type="dxa"/>
          </w:tcPr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Network Condition list</w:t>
            </w:r>
          </w:p>
        </w:tc>
        <w:tc>
          <w:tcPr>
            <w:tcW w:w="1904" w:type="dxa"/>
          </w:tcPr>
          <w:p w:rsidR="00627F10" w:rsidRPr="00B41772" w:rsidRDefault="0030387C" w:rsidP="007E7AF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Group ID</w:t>
            </w:r>
            <w:r w:rsidR="00627F10" w:rsidRPr="00B41772">
              <w:rPr>
                <w:lang w:val="en-US"/>
              </w:rPr>
              <w:t>,</w:t>
            </w:r>
          </w:p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Time,</w:t>
            </w:r>
          </w:p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Date,</w:t>
            </w:r>
          </w:p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Network area</w:t>
            </w:r>
          </w:p>
        </w:tc>
        <w:tc>
          <w:tcPr>
            <w:tcW w:w="3968" w:type="dxa"/>
          </w:tcPr>
          <w:p w:rsidR="00627F10" w:rsidRPr="00B41772" w:rsidRDefault="00627F10" w:rsidP="007E7AF9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 xml:space="preserve">Provides the network condition list in the area where the ASP will send background data traffic. </w:t>
            </w:r>
          </w:p>
        </w:tc>
      </w:tr>
    </w:tbl>
    <w:p w:rsidR="00627F10" w:rsidRPr="00B41772" w:rsidRDefault="00627F10" w:rsidP="00627F10">
      <w:pPr>
        <w:pStyle w:val="FP"/>
        <w:rPr>
          <w:lang w:val="en-US"/>
        </w:rPr>
      </w:pPr>
    </w:p>
    <w:p w:rsidR="00627F10" w:rsidRPr="00B41772" w:rsidRDefault="00B41772" w:rsidP="00627F10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Table </w:t>
      </w:r>
      <w:r w:rsidR="00445948">
        <w:rPr>
          <w:rFonts w:eastAsia="Times New Roman"/>
          <w:lang w:val="en-US"/>
        </w:rPr>
        <w:t>6</w:t>
      </w:r>
      <w:r>
        <w:rPr>
          <w:rFonts w:eastAsia="Times New Roman"/>
          <w:lang w:val="en-US"/>
        </w:rPr>
        <w:t>.</w:t>
      </w:r>
      <w:r w:rsidR="00445948">
        <w:rPr>
          <w:rFonts w:eastAsia="Times New Roman"/>
          <w:lang w:val="en-US"/>
        </w:rPr>
        <w:t>X</w:t>
      </w:r>
      <w:r>
        <w:rPr>
          <w:rFonts w:eastAsia="Times New Roman"/>
          <w:lang w:val="en-US"/>
        </w:rPr>
        <w:t>.</w:t>
      </w:r>
      <w:r w:rsidR="00804363">
        <w:rPr>
          <w:rFonts w:eastAsia="Times New Roman"/>
          <w:lang w:val="en-US"/>
        </w:rPr>
        <w:t>3-2</w:t>
      </w:r>
      <w:r w:rsidR="00627F10" w:rsidRPr="00B41772">
        <w:rPr>
          <w:rFonts w:eastAsia="Times New Roman"/>
          <w:lang w:val="en-US"/>
        </w:rPr>
        <w:t>: Content of Network Condition List</w:t>
      </w:r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IE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Semantics description</w:t>
            </w: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>Network Condition list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L"/>
              <w:rPr>
                <w:lang w:val="en-US"/>
              </w:rPr>
            </w:pP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596" w:hanging="283"/>
              <w:rPr>
                <w:b/>
                <w:lang w:val="en-US"/>
              </w:rPr>
            </w:pPr>
            <w:r w:rsidRPr="00B41772">
              <w:rPr>
                <w:b/>
                <w:lang w:val="en-US"/>
              </w:rPr>
              <w:t>&gt; Network Condition IEs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L"/>
              <w:rPr>
                <w:lang w:val="en-US"/>
              </w:rPr>
            </w:pP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880" w:hanging="284"/>
              <w:rPr>
                <w:rFonts w:eastAsia="ＭＳ 明朝"/>
                <w:lang w:val="en-US"/>
              </w:rPr>
            </w:pPr>
            <w:r w:rsidRPr="00B41772">
              <w:rPr>
                <w:lang w:val="en-US"/>
              </w:rPr>
              <w:t>&gt;&gt;</w:t>
            </w:r>
            <w:r>
              <w:rPr>
                <w:lang w:val="en-US"/>
              </w:rPr>
              <w:t xml:space="preserve"> number of UEs</w:t>
            </w:r>
          </w:p>
        </w:tc>
        <w:tc>
          <w:tcPr>
            <w:tcW w:w="2120" w:type="dxa"/>
          </w:tcPr>
          <w:p w:rsidR="00A44BA7" w:rsidRPr="00B41772" w:rsidRDefault="00A44BA7" w:rsidP="007E7AF9">
            <w:pPr>
              <w:pStyle w:val="TAL"/>
              <w:rPr>
                <w:lang w:val="en-US"/>
              </w:rPr>
            </w:pP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880" w:hanging="284"/>
              <w:rPr>
                <w:rFonts w:eastAsia="ＭＳ 明朝"/>
                <w:lang w:val="en-US"/>
              </w:rPr>
            </w:pPr>
            <w:r w:rsidRPr="00B41772">
              <w:rPr>
                <w:lang w:val="en-US"/>
              </w:rPr>
              <w:t xml:space="preserve">&gt;&gt; </w:t>
            </w:r>
            <w:r>
              <w:rPr>
                <w:lang w:val="en-US"/>
              </w:rPr>
              <w:t>Network area</w:t>
            </w:r>
          </w:p>
        </w:tc>
        <w:tc>
          <w:tcPr>
            <w:tcW w:w="2120" w:type="dxa"/>
          </w:tcPr>
          <w:p w:rsidR="00A44BA7" w:rsidRPr="00B41772" w:rsidRDefault="00A44BA7" w:rsidP="00DF7EEB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 xml:space="preserve"> </w:t>
            </w:r>
            <w:r>
              <w:rPr>
                <w:lang w:val="en-US"/>
              </w:rPr>
              <w:t>Network area where the UEs are</w:t>
            </w:r>
            <w:r w:rsidRPr="00B41772">
              <w:rPr>
                <w:lang w:val="en-US"/>
              </w:rPr>
              <w:t xml:space="preserve"> expected to be </w:t>
            </w:r>
            <w:r>
              <w:rPr>
                <w:lang w:val="en-US"/>
              </w:rPr>
              <w:t>located.</w:t>
            </w: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B41772" w:rsidRDefault="00A44BA7" w:rsidP="009A10C4">
            <w:pPr>
              <w:pStyle w:val="TAL"/>
              <w:ind w:left="880" w:hanging="284"/>
              <w:rPr>
                <w:lang w:val="en-US"/>
              </w:rPr>
            </w:pPr>
            <w:r w:rsidRPr="00B41772">
              <w:rPr>
                <w:lang w:val="en-US"/>
              </w:rPr>
              <w:t>&gt;&gt;Network Performance Info</w:t>
            </w:r>
            <w:r>
              <w:rPr>
                <w:lang w:val="en-US"/>
              </w:rPr>
              <w:t>rmation</w:t>
            </w:r>
          </w:p>
        </w:tc>
        <w:tc>
          <w:tcPr>
            <w:tcW w:w="2120" w:type="dxa"/>
          </w:tcPr>
          <w:p w:rsidR="00A44BA7" w:rsidRPr="00B41772" w:rsidRDefault="00A44BA7" w:rsidP="00902C4A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Performance information on the NF where the UE</w:t>
            </w:r>
            <w:r>
              <w:rPr>
                <w:lang w:val="en-US"/>
              </w:rPr>
              <w:t>s</w:t>
            </w:r>
            <w:r w:rsidRPr="00B41772">
              <w:rPr>
                <w:lang w:val="en-US"/>
              </w:rPr>
              <w:t xml:space="preserve"> </w:t>
            </w:r>
            <w:r>
              <w:rPr>
                <w:lang w:val="en-US"/>
              </w:rPr>
              <w:t>are</w:t>
            </w:r>
            <w:r w:rsidRPr="00B41772">
              <w:rPr>
                <w:lang w:val="en-US"/>
              </w:rPr>
              <w:t xml:space="preserve"> expected to be </w:t>
            </w:r>
            <w:r>
              <w:rPr>
                <w:lang w:val="en-US"/>
              </w:rPr>
              <w:t>located in the network area</w:t>
            </w:r>
          </w:p>
        </w:tc>
      </w:tr>
      <w:tr w:rsidR="00A44BA7" w:rsidRPr="00B41772" w:rsidTr="00A44BA7">
        <w:trPr>
          <w:jc w:val="center"/>
        </w:trPr>
        <w:tc>
          <w:tcPr>
            <w:tcW w:w="3492" w:type="dxa"/>
          </w:tcPr>
          <w:p w:rsidR="00A44BA7" w:rsidRPr="009A10C4" w:rsidRDefault="00A44BA7" w:rsidP="009A10C4">
            <w:pPr>
              <w:pStyle w:val="TAL"/>
              <w:ind w:left="880" w:hanging="284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&gt;&gt;Time and Date</w:t>
            </w:r>
          </w:p>
        </w:tc>
        <w:tc>
          <w:tcPr>
            <w:tcW w:w="2120" w:type="dxa"/>
          </w:tcPr>
          <w:p w:rsidR="00A44BA7" w:rsidRPr="009A10C4" w:rsidRDefault="00A44BA7" w:rsidP="007E7AF9">
            <w:pPr>
              <w:pStyle w:val="TAL"/>
              <w:rPr>
                <w:rFonts w:eastAsia="ＭＳ 明朝"/>
                <w:lang w:val="en-US" w:eastAsia="ja-JP"/>
              </w:rPr>
            </w:pPr>
          </w:p>
        </w:tc>
      </w:tr>
    </w:tbl>
    <w:p w:rsidR="00932158" w:rsidRPr="00B41772" w:rsidRDefault="00932158" w:rsidP="003A44C4">
      <w:pPr>
        <w:rPr>
          <w:lang w:val="en-US"/>
        </w:rPr>
      </w:pPr>
    </w:p>
    <w:p w:rsidR="003A44C4" w:rsidRDefault="009034D6" w:rsidP="00181B8C">
      <w:pPr>
        <w:pStyle w:val="3"/>
        <w:rPr>
          <w:lang w:val="en-US"/>
        </w:rPr>
      </w:pPr>
      <w:bookmarkStart w:id="10" w:name="_Toc534714468"/>
      <w:r>
        <w:rPr>
          <w:lang w:val="en-US"/>
        </w:rPr>
        <w:lastRenderedPageBreak/>
        <w:t>6</w:t>
      </w:r>
      <w:r w:rsidR="003A44C4" w:rsidRPr="00B41772">
        <w:rPr>
          <w:lang w:val="en-US"/>
        </w:rPr>
        <w:t>.</w:t>
      </w:r>
      <w:r>
        <w:rPr>
          <w:lang w:val="en-US"/>
        </w:rPr>
        <w:t>X</w:t>
      </w:r>
      <w:r w:rsidR="003A44C4" w:rsidRPr="00B41772">
        <w:rPr>
          <w:lang w:val="en-US"/>
        </w:rPr>
        <w:t>.3</w:t>
      </w:r>
      <w:r w:rsidR="003A44C4" w:rsidRPr="00B41772">
        <w:rPr>
          <w:lang w:val="en-US"/>
        </w:rPr>
        <w:tab/>
        <w:t>Procedure</w:t>
      </w:r>
      <w:bookmarkEnd w:id="10"/>
      <w:r w:rsidR="00D97FED">
        <w:rPr>
          <w:lang w:val="en-US"/>
        </w:rPr>
        <w:t>s</w:t>
      </w:r>
    </w:p>
    <w:p w:rsidR="00D66E69" w:rsidRDefault="0074020F" w:rsidP="00462837">
      <w:pPr>
        <w:jc w:val="center"/>
        <w:rPr>
          <w:lang w:eastAsia="ko-KR"/>
        </w:rPr>
      </w:pPr>
      <w:r>
        <w:object w:dxaOrig="7431" w:dyaOrig="5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292.5pt" o:ole="">
            <v:imagedata r:id="rId8" o:title=""/>
          </v:shape>
          <o:OLEObject Type="Embed" ProgID="Visio.Drawing.15" ShapeID="_x0000_i1025" DrawAspect="Content" ObjectID="_1609937288" r:id="rId9"/>
        </w:object>
      </w:r>
    </w:p>
    <w:p w:rsidR="0074020F" w:rsidRPr="00E42491" w:rsidRDefault="0074020F" w:rsidP="0074020F">
      <w:pPr>
        <w:pStyle w:val="TF"/>
      </w:pPr>
      <w:r>
        <w:t>Figure 6.4.3</w:t>
      </w:r>
      <w:r w:rsidRPr="00E42491">
        <w:t xml:space="preserve">-1: </w:t>
      </w:r>
      <w:r>
        <w:t>P</w:t>
      </w:r>
      <w:r w:rsidRPr="00E42491">
        <w:t>roc</w:t>
      </w:r>
      <w:r>
        <w:t>edure for</w:t>
      </w:r>
      <w:r w:rsidRPr="00E42491">
        <w:t xml:space="preserve"> reporting </w:t>
      </w:r>
      <w:r>
        <w:t>of analytics for network performance information</w:t>
      </w:r>
    </w:p>
    <w:p w:rsidR="0074020F" w:rsidRPr="0074020F" w:rsidRDefault="0074020F" w:rsidP="00462837">
      <w:pPr>
        <w:jc w:val="center"/>
        <w:rPr>
          <w:lang w:eastAsia="ko-KR"/>
        </w:rPr>
      </w:pPr>
    </w:p>
    <w:p w:rsidR="00462837" w:rsidRDefault="00462837" w:rsidP="00462837">
      <w:pPr>
        <w:pStyle w:val="B1"/>
      </w:pPr>
      <w:r>
        <w:t>1.</w:t>
      </w:r>
      <w:r>
        <w:tab/>
        <w:t>The NF sends Nnwdaf_AnalyticsSubscription_Subscribe Request to the NWDAF, indicating request for analytics for network performance information in a specific location (e.g.</w:t>
      </w:r>
      <w:r w:rsidR="0074020F">
        <w:t xml:space="preserve"> Cell IDs</w:t>
      </w:r>
      <w:r>
        <w:t>, TA)</w:t>
      </w:r>
      <w:r w:rsidR="0074020F">
        <w:t>.</w:t>
      </w:r>
    </w:p>
    <w:p w:rsidR="00462837" w:rsidRDefault="00462837" w:rsidP="00462837">
      <w:pPr>
        <w:pStyle w:val="B1"/>
      </w:pPr>
      <w:r>
        <w:t>2-</w:t>
      </w:r>
      <w:r w:rsidR="00F13C12">
        <w:t>4</w:t>
      </w:r>
      <w:r>
        <w:t>. The NWDAF subscribes to OAM to get the network performance information status for the requested location, and OAM provides back the first report for requested information in the response.</w:t>
      </w:r>
    </w:p>
    <w:p w:rsidR="00462837" w:rsidRPr="004E7B4C" w:rsidRDefault="00462837" w:rsidP="0046283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exact SA5 service used is FFS.</w:t>
      </w:r>
    </w:p>
    <w:p w:rsidR="00462837" w:rsidRDefault="00F13C12" w:rsidP="00462837">
      <w:pPr>
        <w:pStyle w:val="B1"/>
        <w:rPr>
          <w:lang w:eastAsia="zh-CN"/>
        </w:rPr>
      </w:pPr>
      <w:r>
        <w:rPr>
          <w:lang w:eastAsia="zh-CN"/>
        </w:rPr>
        <w:t>5</w:t>
      </w:r>
      <w:r w:rsidR="00462837">
        <w:rPr>
          <w:lang w:eastAsia="zh-CN"/>
        </w:rPr>
        <w:t>.</w:t>
      </w:r>
      <w:r w:rsidR="00462837">
        <w:rPr>
          <w:lang w:eastAsia="zh-CN"/>
        </w:rPr>
        <w:tab/>
        <w:t>The NWDAF derives requested analytics.</w:t>
      </w:r>
    </w:p>
    <w:p w:rsidR="00462837" w:rsidRDefault="00F13C12" w:rsidP="00462837">
      <w:pPr>
        <w:pStyle w:val="B1"/>
      </w:pPr>
      <w:r>
        <w:t>6</w:t>
      </w:r>
      <w:r w:rsidR="00462837">
        <w:t>.</w:t>
      </w:r>
      <w:r w:rsidR="00462837">
        <w:tab/>
        <w:t xml:space="preserve">The NWDAF provides the analytics for </w:t>
      </w:r>
      <w:r>
        <w:t>network performance information</w:t>
      </w:r>
      <w:r w:rsidR="00462837">
        <w:t xml:space="preserve"> to the NF.</w:t>
      </w:r>
    </w:p>
    <w:p w:rsidR="00462837" w:rsidRDefault="00F13C12" w:rsidP="00462837">
      <w:pPr>
        <w:pStyle w:val="B1"/>
      </w:pPr>
      <w:r>
        <w:t>7</w:t>
      </w:r>
      <w:r w:rsidR="00462837">
        <w:t>.</w:t>
      </w:r>
      <w:r w:rsidR="00462837">
        <w:tab/>
      </w:r>
      <w:r>
        <w:t xml:space="preserve">A change of network performance information </w:t>
      </w:r>
      <w:r w:rsidR="00462837">
        <w:t>is detected by OAM and notified to NWDAF.</w:t>
      </w:r>
    </w:p>
    <w:p w:rsidR="00462837" w:rsidRDefault="00F13C12" w:rsidP="00462837">
      <w:pPr>
        <w:pStyle w:val="B1"/>
        <w:rPr>
          <w:lang w:eastAsia="zh-CN"/>
        </w:rPr>
      </w:pPr>
      <w:r>
        <w:rPr>
          <w:lang w:eastAsia="zh-CN"/>
        </w:rPr>
        <w:t>8</w:t>
      </w:r>
      <w:r w:rsidR="00462837">
        <w:rPr>
          <w:lang w:eastAsia="zh-CN"/>
        </w:rPr>
        <w:t>.</w:t>
      </w:r>
      <w:r w:rsidR="00462837">
        <w:rPr>
          <w:lang w:eastAsia="zh-CN"/>
        </w:rPr>
        <w:tab/>
        <w:t>The NWDAF derives new analytics.</w:t>
      </w:r>
    </w:p>
    <w:p w:rsidR="00462837" w:rsidRDefault="00F13C12" w:rsidP="00462837">
      <w:pPr>
        <w:pStyle w:val="B1"/>
      </w:pPr>
      <w:r>
        <w:t>9</w:t>
      </w:r>
      <w:r w:rsidR="00462837">
        <w:t>.</w:t>
      </w:r>
      <w:r w:rsidR="00462837">
        <w:tab/>
        <w:t>The NWDAF provides a notification for analytics for the user plane congestion to the NF.</w:t>
      </w:r>
    </w:p>
    <w:p w:rsidR="000F13DA" w:rsidRDefault="000F13DA" w:rsidP="00162DE6">
      <w:pPr>
        <w:rPr>
          <w:rFonts w:eastAsia="Malgun Gothic"/>
        </w:rPr>
      </w:pPr>
    </w:p>
    <w:p w:rsidR="00192D3A" w:rsidRPr="00462837" w:rsidRDefault="00192D3A" w:rsidP="00162DE6">
      <w:pPr>
        <w:rPr>
          <w:rFonts w:eastAsia="Malgun Gothic"/>
        </w:rPr>
      </w:pPr>
    </w:p>
    <w:p w:rsidR="00D66E69" w:rsidRDefault="00D66E69" w:rsidP="00D6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Second Change </w:t>
      </w:r>
      <w:r w:rsidRPr="00B41772">
        <w:rPr>
          <w:rFonts w:ascii="Arial" w:hAnsi="Arial" w:cs="Arial"/>
          <w:sz w:val="28"/>
          <w:szCs w:val="28"/>
          <w:lang w:val="en-US"/>
        </w:rPr>
        <w:t xml:space="preserve">(all text is new) </w:t>
      </w:r>
      <w:r>
        <w:rPr>
          <w:rFonts w:ascii="Arial" w:hAnsi="Arial" w:cs="Arial"/>
          <w:sz w:val="28"/>
          <w:szCs w:val="28"/>
          <w:lang w:val="en-US"/>
        </w:rPr>
        <w:t xml:space="preserve"> * * *</w:t>
      </w:r>
    </w:p>
    <w:p w:rsidR="00D66E69" w:rsidRPr="009A10C4" w:rsidRDefault="00D66E69" w:rsidP="009A10C4">
      <w:pPr>
        <w:pStyle w:val="1"/>
        <w:rPr>
          <w:lang w:val="en-US" w:eastAsia="ja-JP"/>
        </w:rPr>
      </w:pPr>
      <w:r>
        <w:rPr>
          <w:rFonts w:hint="eastAsia"/>
          <w:lang w:val="en-US" w:eastAsia="ja-JP"/>
        </w:rPr>
        <w:t>Annex A</w:t>
      </w:r>
      <w:r w:rsidR="00162DE6">
        <w:rPr>
          <w:lang w:val="en-US" w:eastAsia="ja-JP"/>
        </w:rPr>
        <w:t xml:space="preserve"> (Informative)</w:t>
      </w:r>
    </w:p>
    <w:p w:rsidR="00192D3A" w:rsidRPr="00192D3A" w:rsidRDefault="00192D3A" w:rsidP="00192D3A">
      <w:pPr>
        <w:pStyle w:val="EditorsNote"/>
        <w:rPr>
          <w:rFonts w:eastAsia="ＭＳ 明朝"/>
          <w:lang w:val="en-US"/>
        </w:rPr>
      </w:pPr>
      <w:r>
        <w:rPr>
          <w:rFonts w:eastAsia="ＭＳ 明朝" w:hint="eastAsia"/>
          <w:lang w:val="en-US"/>
        </w:rPr>
        <w:t>Editor</w:t>
      </w:r>
      <w:r>
        <w:rPr>
          <w:rFonts w:eastAsia="ＭＳ 明朝"/>
          <w:lang w:val="en-US"/>
        </w:rPr>
        <w:t>’s Note</w:t>
      </w:r>
      <w:r>
        <w:rPr>
          <w:rFonts w:eastAsia="ＭＳ 明朝"/>
          <w:lang w:val="en-US"/>
        </w:rPr>
        <w:tab/>
      </w:r>
      <w:r w:rsidRPr="00192D3A">
        <w:rPr>
          <w:rFonts w:eastAsia="ＭＳ 明朝"/>
          <w:lang w:val="en-US"/>
        </w:rPr>
        <w:t>The content of this Annex can be moved to other specifications in future.</w:t>
      </w:r>
    </w:p>
    <w:p w:rsidR="00D66E69" w:rsidRPr="008531E0" w:rsidRDefault="00D66E69" w:rsidP="00D66E69">
      <w:pPr>
        <w:pStyle w:val="4"/>
        <w:rPr>
          <w:lang w:val="en-US"/>
        </w:rPr>
      </w:pPr>
      <w:r>
        <w:rPr>
          <w:lang w:val="en-US"/>
        </w:rPr>
        <w:lastRenderedPageBreak/>
        <w:t>X.X.X</w:t>
      </w:r>
      <w:r>
        <w:rPr>
          <w:lang w:val="en-US"/>
        </w:rPr>
        <w:tab/>
        <w:t>NWDAF assisted Notification to AF for Future Background Data Transfer</w:t>
      </w:r>
    </w:p>
    <w:p w:rsidR="00D66E69" w:rsidRDefault="00D66E69" w:rsidP="00D66E69">
      <w:pPr>
        <w:rPr>
          <w:lang w:val="en-US"/>
        </w:rPr>
      </w:pPr>
      <w:r w:rsidRPr="008531E0">
        <w:rPr>
          <w:rFonts w:eastAsia="ＭＳ 明朝"/>
          <w:lang w:val="en-US"/>
        </w:rPr>
        <w:t xml:space="preserve">The AF in the ASP can subscribe the BDT warning notification to the PCF through the NEF. Then, </w:t>
      </w:r>
      <w:r w:rsidRPr="008531E0">
        <w:rPr>
          <w:lang w:val="en-US"/>
        </w:rPr>
        <w:t>the PCF subscribes to the NWDAF or periodically requests a network condition list for an ASP based on AF request.</w:t>
      </w:r>
      <w:r>
        <w:rPr>
          <w:lang w:val="en-US"/>
        </w:rPr>
        <w:t xml:space="preserve"> </w:t>
      </w:r>
      <w:r w:rsidRPr="00C66611">
        <w:rPr>
          <w:rFonts w:eastAsia="ＭＳ 明朝"/>
          <w:lang w:val="en-US"/>
        </w:rPr>
        <w:t>When the PCF</w:t>
      </w:r>
      <w:r w:rsidRPr="00174786">
        <w:rPr>
          <w:rFonts w:eastAsia="ＭＳ 明朝"/>
          <w:lang w:val="en-US"/>
        </w:rPr>
        <w:t xml:space="preserve"> judges </w:t>
      </w:r>
      <w:r w:rsidRPr="00174786">
        <w:rPr>
          <w:lang w:val="en-US"/>
        </w:rPr>
        <w:t xml:space="preserve">that the background data traffic is </w:t>
      </w:r>
      <w:r>
        <w:rPr>
          <w:lang w:val="en-US"/>
        </w:rPr>
        <w:t>impacted</w:t>
      </w:r>
      <w:r w:rsidRPr="00174786">
        <w:rPr>
          <w:lang w:val="en-US"/>
        </w:rPr>
        <w:t xml:space="preserve"> based on the information from </w:t>
      </w:r>
      <w:r w:rsidR="000A5103">
        <w:rPr>
          <w:lang w:val="en-US"/>
        </w:rPr>
        <w:t xml:space="preserve">the NWDAF, </w:t>
      </w:r>
      <w:r w:rsidRPr="00174786">
        <w:rPr>
          <w:lang w:val="en-US"/>
        </w:rPr>
        <w:t xml:space="preserve">the PCF sends the BDT warning notification </w:t>
      </w:r>
      <w:r w:rsidRPr="00804363">
        <w:rPr>
          <w:lang w:val="en-US"/>
        </w:rPr>
        <w:t>to the AF through the NEF.</w:t>
      </w:r>
    </w:p>
    <w:p w:rsidR="00D66E69" w:rsidRDefault="00042C23" w:rsidP="00D66E69">
      <w:pPr>
        <w:rPr>
          <w:lang w:val="en-US"/>
        </w:rPr>
      </w:pPr>
      <w:r>
        <w:rPr>
          <w:lang w:val="en-US"/>
        </w:rPr>
        <w:object w:dxaOrig="10460" w:dyaOrig="5880">
          <v:shape id="_x0000_i1026" type="#_x0000_t75" style="width:452pt;height:254.5pt" o:ole="">
            <v:imagedata r:id="rId10" o:title=""/>
          </v:shape>
          <o:OLEObject Type="Embed" ProgID="Visio.Drawing.15" ShapeID="_x0000_i1026" DrawAspect="Content" ObjectID="_1609937289" r:id="rId11"/>
        </w:object>
      </w:r>
    </w:p>
    <w:p w:rsidR="00D66E69" w:rsidRPr="00B41772" w:rsidRDefault="00D66E69" w:rsidP="00D66E69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Figure </w:t>
      </w:r>
      <w:r w:rsidR="005A059D">
        <w:rPr>
          <w:rFonts w:eastAsia="Times New Roman"/>
          <w:lang w:val="en-US"/>
        </w:rPr>
        <w:t>X</w:t>
      </w:r>
      <w:r>
        <w:rPr>
          <w:rFonts w:eastAsia="Times New Roman"/>
          <w:lang w:val="en-US"/>
        </w:rPr>
        <w:t>.X.</w:t>
      </w:r>
      <w:r w:rsidR="005A059D">
        <w:rPr>
          <w:rFonts w:eastAsia="Times New Roman"/>
          <w:lang w:val="en-US"/>
        </w:rPr>
        <w:t>X</w:t>
      </w:r>
      <w:r>
        <w:rPr>
          <w:rFonts w:eastAsia="Times New Roman"/>
          <w:lang w:val="en-US"/>
        </w:rPr>
        <w:t>-</w:t>
      </w:r>
      <w:r w:rsidR="005A059D">
        <w:rPr>
          <w:rFonts w:eastAsia="Times New Roman"/>
          <w:lang w:val="en-US"/>
        </w:rPr>
        <w:t>1</w:t>
      </w:r>
      <w:r w:rsidRPr="00B41772">
        <w:rPr>
          <w:rFonts w:eastAsia="Times New Roman"/>
          <w:lang w:val="en-US"/>
        </w:rPr>
        <w:t xml:space="preserve">: </w:t>
      </w:r>
      <w:r>
        <w:rPr>
          <w:lang w:val="en-US"/>
        </w:rPr>
        <w:t>NWDAF assisted notification to AF for future background data transfer</w:t>
      </w:r>
      <w:r w:rsidRPr="00B4177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procedure</w:t>
      </w:r>
    </w:p>
    <w:p w:rsidR="00D66E69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The AF subscribes to or cancels subscription to BDTNotification by invoking the </w:t>
      </w:r>
      <w:r>
        <w:t>Nnef_BDTNotification_Subscribe/ Nnef_BDTNotification_Unsubscribe service operation</w:t>
      </w:r>
      <w:r>
        <w:rPr>
          <w:lang w:eastAsia="zh-CN"/>
        </w:rPr>
        <w:t>.</w:t>
      </w:r>
    </w:p>
    <w:p w:rsidR="00D66E69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The NEF subscribes to or cancels subscription to BDTNofication by invoking the Npcf_BDTNotification_Subscribe/</w:t>
      </w:r>
      <w:r w:rsidRPr="00C66611">
        <w:rPr>
          <w:lang w:eastAsia="zh-CN"/>
        </w:rPr>
        <w:t xml:space="preserve"> </w:t>
      </w:r>
      <w:r>
        <w:rPr>
          <w:lang w:eastAsia="zh-CN"/>
        </w:rPr>
        <w:t>Npcf_BDTNotification_Unsubscribe service operation.</w:t>
      </w:r>
    </w:p>
    <w:p w:rsidR="00D66E69" w:rsidRPr="000837AD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rFonts w:eastAsia="ＭＳ 明朝" w:hint="eastAsia"/>
        </w:rPr>
        <w:t xml:space="preserve">The PCF subscribes to or cancels subscription to </w:t>
      </w:r>
      <w:r>
        <w:rPr>
          <w:rFonts w:eastAsia="ＭＳ 明朝"/>
        </w:rPr>
        <w:t>analytic information for background data transfer by invoking the Nnwdaf_</w:t>
      </w:r>
      <w:r w:rsidR="00B1498A">
        <w:rPr>
          <w:rFonts w:eastAsia="ＭＳ 明朝"/>
        </w:rPr>
        <w:t>Analytics</w:t>
      </w:r>
      <w:r>
        <w:rPr>
          <w:rFonts w:eastAsia="ＭＳ 明朝"/>
        </w:rPr>
        <w:t>Subscription_Subscribe/Unsubscribe.</w:t>
      </w:r>
    </w:p>
    <w:p w:rsidR="00D66E69" w:rsidRDefault="00D66E69" w:rsidP="00D66E69">
      <w:pPr>
        <w:pStyle w:val="B1"/>
        <w:numPr>
          <w:ilvl w:val="0"/>
          <w:numId w:val="48"/>
        </w:numPr>
      </w:pPr>
      <w:r>
        <w:t xml:space="preserve">The NWDAF notifies the </w:t>
      </w:r>
      <w:r>
        <w:rPr>
          <w:lang w:eastAsia="zh-CN"/>
        </w:rPr>
        <w:t xml:space="preserve">PCF </w:t>
      </w:r>
      <w:r>
        <w:t>with the analytic information by invoking Nnwdaf_</w:t>
      </w:r>
      <w:r w:rsidR="00B1498A">
        <w:t>Analytics</w:t>
      </w:r>
      <w:r>
        <w:t>Subscription_Notify service operation.</w:t>
      </w:r>
    </w:p>
    <w:p w:rsidR="00D66E69" w:rsidRPr="000837AD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rFonts w:eastAsia="ＭＳ 明朝" w:hint="eastAsia"/>
        </w:rPr>
        <w:t>The PCF judge</w:t>
      </w:r>
      <w:r>
        <w:rPr>
          <w:rFonts w:eastAsia="ＭＳ 明朝"/>
        </w:rPr>
        <w:t>s</w:t>
      </w:r>
      <w:r>
        <w:rPr>
          <w:rFonts w:eastAsia="ＭＳ 明朝" w:hint="eastAsia"/>
        </w:rPr>
        <w:t xml:space="preserve"> whether </w:t>
      </w:r>
      <w:r w:rsidRPr="00174786">
        <w:rPr>
          <w:color w:val="auto"/>
          <w:lang w:val="en-US"/>
        </w:rPr>
        <w:t xml:space="preserve">that the background data traffic is </w:t>
      </w:r>
      <w:r>
        <w:rPr>
          <w:lang w:val="en-US"/>
        </w:rPr>
        <w:t xml:space="preserve">impacted or not. </w:t>
      </w:r>
    </w:p>
    <w:p w:rsidR="00D66E69" w:rsidRDefault="00D66E69" w:rsidP="00D66E69">
      <w:pPr>
        <w:pStyle w:val="B1"/>
        <w:numPr>
          <w:ilvl w:val="0"/>
          <w:numId w:val="48"/>
        </w:numPr>
      </w:pPr>
      <w:r>
        <w:rPr>
          <w:rFonts w:eastAsia="ＭＳ 明朝"/>
        </w:rPr>
        <w:t xml:space="preserve">When the PCF judges </w:t>
      </w:r>
      <w:r w:rsidRPr="00174786">
        <w:rPr>
          <w:color w:val="auto"/>
          <w:lang w:val="en-US"/>
        </w:rPr>
        <w:t xml:space="preserve">that the background data traffic is </w:t>
      </w:r>
      <w:r>
        <w:rPr>
          <w:lang w:val="en-US"/>
        </w:rPr>
        <w:t>impacted,  t</w:t>
      </w:r>
      <w:r>
        <w:t xml:space="preserve">he PCF notifies the </w:t>
      </w:r>
      <w:r>
        <w:rPr>
          <w:lang w:eastAsia="zh-CN"/>
        </w:rPr>
        <w:t xml:space="preserve">NEF </w:t>
      </w:r>
      <w:r>
        <w:t>with BDT notification by invoking Npcf_BDTNotification_Notify service operation.</w:t>
      </w:r>
    </w:p>
    <w:p w:rsidR="00D66E69" w:rsidRDefault="00D66E69" w:rsidP="00D66E69">
      <w:pPr>
        <w:pStyle w:val="B1"/>
        <w:numPr>
          <w:ilvl w:val="0"/>
          <w:numId w:val="48"/>
        </w:numPr>
        <w:rPr>
          <w:lang w:eastAsia="zh-CN"/>
        </w:rPr>
      </w:pPr>
      <w:r>
        <w:rPr>
          <w:rFonts w:eastAsia="ＭＳ 明朝" w:hint="eastAsia"/>
        </w:rPr>
        <w:t>The NEF notifies the AF with BDT notification by invoking Nnef_BDTNotification_Notify service operation.</w:t>
      </w:r>
    </w:p>
    <w:p w:rsidR="00D66E69" w:rsidRPr="000837AD" w:rsidRDefault="00D66E69" w:rsidP="00D66E69"/>
    <w:p w:rsidR="00D66E69" w:rsidRPr="00B41772" w:rsidRDefault="00D66E69" w:rsidP="00D66E69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Table</w:t>
      </w:r>
      <w:r w:rsidR="005A059D">
        <w:rPr>
          <w:rFonts w:eastAsia="Times New Roman"/>
          <w:lang w:val="en-US"/>
        </w:rPr>
        <w:t xml:space="preserve"> x.x.x-1</w:t>
      </w:r>
      <w:r w:rsidRPr="00B41772">
        <w:rPr>
          <w:rFonts w:eastAsia="Times New Roman"/>
          <w:lang w:val="en-US"/>
        </w:rPr>
        <w:t xml:space="preserve">: BDT </w:t>
      </w:r>
      <w:r>
        <w:rPr>
          <w:rFonts w:eastAsia="Times New Roman"/>
          <w:lang w:val="en-US"/>
        </w:rPr>
        <w:t>warning notification</w:t>
      </w:r>
      <w:r w:rsidR="00A840D3">
        <w:rPr>
          <w:rFonts w:eastAsia="Times New Roman"/>
          <w:lang w:val="en-US"/>
        </w:rPr>
        <w:t xml:space="preserve"> </w:t>
      </w:r>
      <w:r w:rsidRPr="00B41772">
        <w:rPr>
          <w:rFonts w:eastAsia="Times New Roman"/>
          <w:lang w:val="en-US"/>
        </w:rPr>
        <w:t>policy warning to renegotiate the BDT policy</w:t>
      </w:r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2373"/>
        <w:gridCol w:w="3499"/>
      </w:tblGrid>
      <w:tr w:rsidR="00D66E69" w:rsidRPr="00B41772" w:rsidTr="000837AD">
        <w:trPr>
          <w:cantSplit/>
          <w:trHeight w:val="234"/>
          <w:tblHeader/>
          <w:jc w:val="center"/>
        </w:trPr>
        <w:tc>
          <w:tcPr>
            <w:tcW w:w="2547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Event ID</w:t>
            </w:r>
          </w:p>
        </w:tc>
        <w:tc>
          <w:tcPr>
            <w:tcW w:w="2373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Event Filter</w:t>
            </w:r>
          </w:p>
        </w:tc>
        <w:tc>
          <w:tcPr>
            <w:tcW w:w="3499" w:type="dxa"/>
          </w:tcPr>
          <w:p w:rsidR="00D66E69" w:rsidRPr="00B41772" w:rsidRDefault="00D66E69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Description</w:t>
            </w:r>
          </w:p>
        </w:tc>
      </w:tr>
      <w:tr w:rsidR="00D66E69" w:rsidRPr="00B41772" w:rsidTr="000837AD">
        <w:trPr>
          <w:cantSplit/>
          <w:trHeight w:val="234"/>
          <w:jc w:val="center"/>
        </w:trPr>
        <w:tc>
          <w:tcPr>
            <w:tcW w:w="2547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 xml:space="preserve">BDT </w:t>
            </w:r>
            <w:r>
              <w:rPr>
                <w:lang w:val="en-US"/>
              </w:rPr>
              <w:t>warning notification</w:t>
            </w:r>
            <w:r w:rsidRPr="00B41772">
              <w:rPr>
                <w:lang w:val="en-US"/>
              </w:rPr>
              <w:t>policy warning</w:t>
            </w:r>
          </w:p>
        </w:tc>
        <w:tc>
          <w:tcPr>
            <w:tcW w:w="2373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ASP identifier,</w:t>
            </w:r>
          </w:p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Time, Date, Network area information</w:t>
            </w:r>
          </w:p>
        </w:tc>
        <w:tc>
          <w:tcPr>
            <w:tcW w:w="3499" w:type="dxa"/>
          </w:tcPr>
          <w:p w:rsidR="00D66E69" w:rsidRPr="00B41772" w:rsidRDefault="00D66E69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PCF requests the ASP to renegotiate the BDT policy, due to potential delays in the transmission of background data. The ASP may trigger a procedure to negotiate the BDT policy with the MNO.</w:t>
            </w:r>
          </w:p>
        </w:tc>
      </w:tr>
    </w:tbl>
    <w:p w:rsidR="00D66E69" w:rsidRPr="00B41772" w:rsidRDefault="00D66E69" w:rsidP="00D66E69">
      <w:pPr>
        <w:pStyle w:val="FP"/>
        <w:rPr>
          <w:rFonts w:eastAsia="游明朝"/>
          <w:lang w:val="en-US"/>
        </w:rPr>
      </w:pPr>
    </w:p>
    <w:p w:rsidR="00D66E69" w:rsidRPr="00B41772" w:rsidRDefault="00D66E69" w:rsidP="00D66E69">
      <w:pPr>
        <w:pStyle w:val="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 xml:space="preserve">Table </w:t>
      </w:r>
      <w:r w:rsidR="005A059D">
        <w:rPr>
          <w:rFonts w:eastAsia="Times New Roman"/>
          <w:lang w:val="en-US"/>
        </w:rPr>
        <w:t>x.x.x-2</w:t>
      </w:r>
      <w:r w:rsidRPr="00B41772">
        <w:rPr>
          <w:rFonts w:eastAsia="Times New Roman"/>
          <w:lang w:val="en-US"/>
        </w:rPr>
        <w:t xml:space="preserve">: Content of List of BDT </w:t>
      </w:r>
      <w:r>
        <w:rPr>
          <w:rFonts w:eastAsia="Times New Roman"/>
          <w:lang w:val="en-US"/>
        </w:rPr>
        <w:t>warning notification</w:t>
      </w:r>
      <w:r w:rsidR="00192D3A">
        <w:rPr>
          <w:rFonts w:eastAsia="Times New Roman"/>
          <w:lang w:val="en-US"/>
        </w:rPr>
        <w:t xml:space="preserve"> </w:t>
      </w:r>
      <w:r w:rsidRPr="00B41772">
        <w:rPr>
          <w:rFonts w:eastAsia="Times New Roman"/>
          <w:lang w:val="en-US"/>
        </w:rPr>
        <w:t>policy warning</w:t>
      </w:r>
    </w:p>
    <w:tbl>
      <w:tblPr>
        <w:tblW w:w="7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4375"/>
      </w:tblGrid>
      <w:tr w:rsidR="00192D3A" w:rsidRPr="00B41772" w:rsidTr="00192D3A">
        <w:trPr>
          <w:trHeight w:val="407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>IE/Group Name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H"/>
              <w:rPr>
                <w:lang w:val="en-US"/>
              </w:rPr>
            </w:pPr>
            <w:r w:rsidRPr="00B41772">
              <w:rPr>
                <w:lang w:val="en-US"/>
              </w:rPr>
              <w:t>Description</w:t>
            </w:r>
          </w:p>
        </w:tc>
      </w:tr>
      <w:tr w:rsidR="00192D3A" w:rsidRPr="00B41772" w:rsidTr="00192D3A">
        <w:trPr>
          <w:trHeight w:val="407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H"/>
              <w:jc w:val="left"/>
              <w:rPr>
                <w:lang w:val="en-US"/>
              </w:rPr>
            </w:pPr>
            <w:r w:rsidRPr="00B41772">
              <w:rPr>
                <w:lang w:val="en-US"/>
              </w:rPr>
              <w:t xml:space="preserve">List of BDT </w:t>
            </w:r>
            <w:r>
              <w:rPr>
                <w:lang w:val="en-US"/>
              </w:rPr>
              <w:t xml:space="preserve">warning notification </w:t>
            </w:r>
            <w:r w:rsidRPr="00B41772">
              <w:rPr>
                <w:lang w:val="en-US"/>
              </w:rPr>
              <w:t>policy warning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H"/>
              <w:rPr>
                <w:lang w:val="en-US"/>
              </w:rPr>
            </w:pPr>
          </w:p>
        </w:tc>
      </w:tr>
      <w:tr w:rsidR="00192D3A" w:rsidRPr="00B41772" w:rsidTr="00192D3A">
        <w:trPr>
          <w:trHeight w:val="203"/>
          <w:jc w:val="center"/>
        </w:trPr>
        <w:tc>
          <w:tcPr>
            <w:tcW w:w="3528" w:type="dxa"/>
          </w:tcPr>
          <w:p w:rsidR="00192D3A" w:rsidRPr="000837AD" w:rsidRDefault="00192D3A" w:rsidP="000837AD">
            <w:pPr>
              <w:pStyle w:val="TAL"/>
              <w:ind w:left="313"/>
              <w:rPr>
                <w:lang w:val="en-US"/>
              </w:rPr>
            </w:pPr>
            <w:r w:rsidRPr="000837AD">
              <w:rPr>
                <w:lang w:val="en-US"/>
              </w:rPr>
              <w:t>&gt; IEs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H"/>
              <w:rPr>
                <w:lang w:val="en-US"/>
              </w:rPr>
            </w:pPr>
          </w:p>
        </w:tc>
      </w:tr>
      <w:tr w:rsidR="00192D3A" w:rsidRPr="00B41772" w:rsidTr="00192D3A">
        <w:trPr>
          <w:trHeight w:val="203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 ASP identifier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Identifier to identify the ASP</w:t>
            </w:r>
          </w:p>
        </w:tc>
      </w:tr>
      <w:tr w:rsidR="00192D3A" w:rsidRPr="00B41772" w:rsidTr="00192D3A">
        <w:trPr>
          <w:trHeight w:val="407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&gt;&gt;BDT policy reference ID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Reference ID of agreed BDT policy</w:t>
            </w:r>
          </w:p>
        </w:tc>
      </w:tr>
      <w:tr w:rsidR="00192D3A" w:rsidRPr="00B41772" w:rsidTr="00192D3A">
        <w:trPr>
          <w:trHeight w:val="203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&gt;&gt;Time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It indicates the time when the background data of the UEs of this ASP may be delayed due to network conditions</w:t>
            </w:r>
          </w:p>
        </w:tc>
      </w:tr>
      <w:tr w:rsidR="00192D3A" w:rsidRPr="00B41772" w:rsidTr="00192D3A">
        <w:trPr>
          <w:trHeight w:val="203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&gt;&gt;Date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It indicates the date when background data of the UEs of this ASP may be delayed due to network conditions</w:t>
            </w:r>
          </w:p>
        </w:tc>
      </w:tr>
      <w:tr w:rsidR="00192D3A" w:rsidRPr="00B41772" w:rsidTr="00192D3A">
        <w:trPr>
          <w:trHeight w:val="203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&gt;&gt;Network area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indicates the network area where background data of the UEs of this ASP may be delayed due to network conditions</w:t>
            </w:r>
          </w:p>
        </w:tc>
      </w:tr>
      <w:tr w:rsidR="00192D3A" w:rsidRPr="00B41772" w:rsidTr="00192D3A">
        <w:trPr>
          <w:trHeight w:val="203"/>
          <w:jc w:val="center"/>
        </w:trPr>
        <w:tc>
          <w:tcPr>
            <w:tcW w:w="3528" w:type="dxa"/>
          </w:tcPr>
          <w:p w:rsidR="00192D3A" w:rsidRPr="00B41772" w:rsidRDefault="00192D3A" w:rsidP="000837AD">
            <w:pPr>
              <w:pStyle w:val="TAL"/>
              <w:ind w:left="596"/>
              <w:rPr>
                <w:lang w:val="en-US"/>
              </w:rPr>
            </w:pPr>
            <w:r w:rsidRPr="00B41772">
              <w:rPr>
                <w:lang w:val="en-US"/>
              </w:rPr>
              <w:t>&gt;&gt;UE ID</w:t>
            </w:r>
          </w:p>
        </w:tc>
        <w:tc>
          <w:tcPr>
            <w:tcW w:w="4375" w:type="dxa"/>
          </w:tcPr>
          <w:p w:rsidR="00192D3A" w:rsidRPr="00B41772" w:rsidRDefault="00192D3A" w:rsidP="000837AD">
            <w:pPr>
              <w:pStyle w:val="TAL"/>
              <w:rPr>
                <w:lang w:val="en-US"/>
              </w:rPr>
            </w:pPr>
            <w:r w:rsidRPr="00B41772">
              <w:rPr>
                <w:lang w:val="en-US"/>
              </w:rPr>
              <w:t>Indicates the list of UEs whose background data of the UEs of this ASP may be delayed due to network conditions</w:t>
            </w:r>
          </w:p>
        </w:tc>
      </w:tr>
    </w:tbl>
    <w:p w:rsidR="00D66E69" w:rsidRPr="00932158" w:rsidRDefault="00D66E69" w:rsidP="00A35F07">
      <w:pPr>
        <w:rPr>
          <w:lang w:val="en-US"/>
        </w:rPr>
      </w:pPr>
    </w:p>
    <w:bookmarkEnd w:id="4"/>
    <w:bookmarkEnd w:id="5"/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 w:rsidR="00851FB0">
        <w:rPr>
          <w:rFonts w:ascii="Arial" w:hAnsi="Arial" w:cs="Arial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sz w:val="28"/>
          <w:szCs w:val="28"/>
          <w:lang w:val="en-US"/>
        </w:rPr>
        <w:t xml:space="preserve">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846" w:rsidRDefault="00A50846">
      <w:r>
        <w:separator/>
      </w:r>
    </w:p>
  </w:endnote>
  <w:endnote w:type="continuationSeparator" w:id="0">
    <w:p w:rsidR="00A50846" w:rsidRDefault="00A5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846" w:rsidRDefault="00A50846">
      <w:r>
        <w:separator/>
      </w:r>
    </w:p>
  </w:footnote>
  <w:footnote w:type="continuationSeparator" w:id="0">
    <w:p w:rsidR="00A50846" w:rsidRDefault="00A50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3850E8"/>
    <w:multiLevelType w:val="hybridMultilevel"/>
    <w:tmpl w:val="351E49E6"/>
    <w:lvl w:ilvl="0" w:tplc="BA6AE9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A880065"/>
    <w:multiLevelType w:val="hybridMultilevel"/>
    <w:tmpl w:val="4D3E9DC0"/>
    <w:lvl w:ilvl="0" w:tplc="B7FCDA7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CBB7068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0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8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ＭＳ 明朝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C1664BA"/>
    <w:multiLevelType w:val="hybridMultilevel"/>
    <w:tmpl w:val="C66A6196"/>
    <w:lvl w:ilvl="0" w:tplc="31001464">
      <w:start w:val="7"/>
      <w:numFmt w:val="bullet"/>
      <w:lvlText w:val="-"/>
      <w:lvlJc w:val="left"/>
      <w:pPr>
        <w:ind w:left="64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39"/>
  </w:num>
  <w:num w:numId="6">
    <w:abstractNumId w:val="28"/>
  </w:num>
  <w:num w:numId="7">
    <w:abstractNumId w:val="36"/>
  </w:num>
  <w:num w:numId="8">
    <w:abstractNumId w:val="17"/>
  </w:num>
  <w:num w:numId="9">
    <w:abstractNumId w:val="35"/>
  </w:num>
  <w:num w:numId="10">
    <w:abstractNumId w:val="12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5"/>
  </w:num>
  <w:num w:numId="19">
    <w:abstractNumId w:val="29"/>
  </w:num>
  <w:num w:numId="20">
    <w:abstractNumId w:val="42"/>
  </w:num>
  <w:num w:numId="21">
    <w:abstractNumId w:val="34"/>
  </w:num>
  <w:num w:numId="22">
    <w:abstractNumId w:val="41"/>
  </w:num>
  <w:num w:numId="23">
    <w:abstractNumId w:val="22"/>
  </w:num>
  <w:num w:numId="24">
    <w:abstractNumId w:val="26"/>
  </w:num>
  <w:num w:numId="25">
    <w:abstractNumId w:val="15"/>
  </w:num>
  <w:num w:numId="26">
    <w:abstractNumId w:val="3"/>
  </w:num>
  <w:num w:numId="27">
    <w:abstractNumId w:val="5"/>
  </w:num>
  <w:num w:numId="28">
    <w:abstractNumId w:val="27"/>
  </w:num>
  <w:num w:numId="29">
    <w:abstractNumId w:val="30"/>
  </w:num>
  <w:num w:numId="30">
    <w:abstractNumId w:val="7"/>
  </w:num>
  <w:num w:numId="31">
    <w:abstractNumId w:val="33"/>
  </w:num>
  <w:num w:numId="32">
    <w:abstractNumId w:val="11"/>
  </w:num>
  <w:num w:numId="33">
    <w:abstractNumId w:val="20"/>
  </w:num>
  <w:num w:numId="34">
    <w:abstractNumId w:val="37"/>
  </w:num>
  <w:num w:numId="35">
    <w:abstractNumId w:val="6"/>
  </w:num>
  <w:num w:numId="36">
    <w:abstractNumId w:val="14"/>
  </w:num>
  <w:num w:numId="37">
    <w:abstractNumId w:val="38"/>
  </w:num>
  <w:num w:numId="38">
    <w:abstractNumId w:val="32"/>
  </w:num>
  <w:num w:numId="39">
    <w:abstractNumId w:val="13"/>
  </w:num>
  <w:num w:numId="40">
    <w:abstractNumId w:val="44"/>
  </w:num>
  <w:num w:numId="41">
    <w:abstractNumId w:val="40"/>
  </w:num>
  <w:num w:numId="42">
    <w:abstractNumId w:val="43"/>
  </w:num>
  <w:num w:numId="43">
    <w:abstractNumId w:val="16"/>
  </w:num>
  <w:num w:numId="44">
    <w:abstractNumId w:val="18"/>
  </w:num>
  <w:num w:numId="45">
    <w:abstractNumId w:val="8"/>
  </w:num>
  <w:num w:numId="46">
    <w:abstractNumId w:val="31"/>
  </w:num>
  <w:num w:numId="47">
    <w:abstractNumId w:val="1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0193F"/>
    <w:rsid w:val="00002B8D"/>
    <w:rsid w:val="0001038D"/>
    <w:rsid w:val="000125DB"/>
    <w:rsid w:val="00015103"/>
    <w:rsid w:val="00016821"/>
    <w:rsid w:val="00016971"/>
    <w:rsid w:val="000248F8"/>
    <w:rsid w:val="000257B1"/>
    <w:rsid w:val="00025ABB"/>
    <w:rsid w:val="00031AFE"/>
    <w:rsid w:val="00032827"/>
    <w:rsid w:val="00033604"/>
    <w:rsid w:val="000337DE"/>
    <w:rsid w:val="00034072"/>
    <w:rsid w:val="00034593"/>
    <w:rsid w:val="000360C0"/>
    <w:rsid w:val="00036A69"/>
    <w:rsid w:val="00042C23"/>
    <w:rsid w:val="00044EB5"/>
    <w:rsid w:val="000463A5"/>
    <w:rsid w:val="0004705C"/>
    <w:rsid w:val="00050E66"/>
    <w:rsid w:val="000550C4"/>
    <w:rsid w:val="00074983"/>
    <w:rsid w:val="00080523"/>
    <w:rsid w:val="00080DD5"/>
    <w:rsid w:val="00082290"/>
    <w:rsid w:val="000836E8"/>
    <w:rsid w:val="0009195F"/>
    <w:rsid w:val="0009359F"/>
    <w:rsid w:val="000941FC"/>
    <w:rsid w:val="00095891"/>
    <w:rsid w:val="000967E7"/>
    <w:rsid w:val="000A36A4"/>
    <w:rsid w:val="000A5103"/>
    <w:rsid w:val="000B1483"/>
    <w:rsid w:val="000B3477"/>
    <w:rsid w:val="000B4DF9"/>
    <w:rsid w:val="000B6F6D"/>
    <w:rsid w:val="000C4810"/>
    <w:rsid w:val="000C75E6"/>
    <w:rsid w:val="000D6C1C"/>
    <w:rsid w:val="000E082F"/>
    <w:rsid w:val="000E7497"/>
    <w:rsid w:val="000F13DA"/>
    <w:rsid w:val="000F25C5"/>
    <w:rsid w:val="000F2D3F"/>
    <w:rsid w:val="000F656D"/>
    <w:rsid w:val="0010016F"/>
    <w:rsid w:val="00102D53"/>
    <w:rsid w:val="001074E8"/>
    <w:rsid w:val="0010752C"/>
    <w:rsid w:val="001078A4"/>
    <w:rsid w:val="00115339"/>
    <w:rsid w:val="00123112"/>
    <w:rsid w:val="001362CE"/>
    <w:rsid w:val="00136343"/>
    <w:rsid w:val="00142FA0"/>
    <w:rsid w:val="00147A61"/>
    <w:rsid w:val="00154756"/>
    <w:rsid w:val="00162DE6"/>
    <w:rsid w:val="00163D71"/>
    <w:rsid w:val="00165187"/>
    <w:rsid w:val="001659E9"/>
    <w:rsid w:val="00166049"/>
    <w:rsid w:val="00172502"/>
    <w:rsid w:val="00173F1F"/>
    <w:rsid w:val="00174634"/>
    <w:rsid w:val="00174786"/>
    <w:rsid w:val="00176024"/>
    <w:rsid w:val="001774EF"/>
    <w:rsid w:val="00177C46"/>
    <w:rsid w:val="00181B8C"/>
    <w:rsid w:val="00183AE6"/>
    <w:rsid w:val="00184FE1"/>
    <w:rsid w:val="00186737"/>
    <w:rsid w:val="001909DE"/>
    <w:rsid w:val="0019228C"/>
    <w:rsid w:val="001923D8"/>
    <w:rsid w:val="00192D3A"/>
    <w:rsid w:val="001931EB"/>
    <w:rsid w:val="001A04A1"/>
    <w:rsid w:val="001A0A4C"/>
    <w:rsid w:val="001A2172"/>
    <w:rsid w:val="001A410B"/>
    <w:rsid w:val="001A66D7"/>
    <w:rsid w:val="001B0C31"/>
    <w:rsid w:val="001B16BB"/>
    <w:rsid w:val="001B1C1C"/>
    <w:rsid w:val="001B25CD"/>
    <w:rsid w:val="001B282A"/>
    <w:rsid w:val="001B2AF9"/>
    <w:rsid w:val="001B534A"/>
    <w:rsid w:val="001C2E7F"/>
    <w:rsid w:val="001C303F"/>
    <w:rsid w:val="001C51AE"/>
    <w:rsid w:val="001C5D57"/>
    <w:rsid w:val="001D2213"/>
    <w:rsid w:val="001D2C72"/>
    <w:rsid w:val="001E4D9F"/>
    <w:rsid w:val="001F0F6A"/>
    <w:rsid w:val="001F66DA"/>
    <w:rsid w:val="001F6CC8"/>
    <w:rsid w:val="00203377"/>
    <w:rsid w:val="00203E77"/>
    <w:rsid w:val="00204B90"/>
    <w:rsid w:val="0020675B"/>
    <w:rsid w:val="00215C8D"/>
    <w:rsid w:val="002301EE"/>
    <w:rsid w:val="00245345"/>
    <w:rsid w:val="00246559"/>
    <w:rsid w:val="002467FF"/>
    <w:rsid w:val="00247364"/>
    <w:rsid w:val="0025002E"/>
    <w:rsid w:val="0026391F"/>
    <w:rsid w:val="002650ED"/>
    <w:rsid w:val="002715A3"/>
    <w:rsid w:val="002724CE"/>
    <w:rsid w:val="00274365"/>
    <w:rsid w:val="0028013F"/>
    <w:rsid w:val="00280C56"/>
    <w:rsid w:val="00283213"/>
    <w:rsid w:val="00285157"/>
    <w:rsid w:val="00287E7A"/>
    <w:rsid w:val="002924C2"/>
    <w:rsid w:val="00296245"/>
    <w:rsid w:val="002A198B"/>
    <w:rsid w:val="002A26CC"/>
    <w:rsid w:val="002A371A"/>
    <w:rsid w:val="002A4EF4"/>
    <w:rsid w:val="002A5371"/>
    <w:rsid w:val="002A572F"/>
    <w:rsid w:val="002A5E12"/>
    <w:rsid w:val="002A7D67"/>
    <w:rsid w:val="002A7E0C"/>
    <w:rsid w:val="002B1D4A"/>
    <w:rsid w:val="002C407C"/>
    <w:rsid w:val="002C698A"/>
    <w:rsid w:val="002D3043"/>
    <w:rsid w:val="002D7090"/>
    <w:rsid w:val="002E088F"/>
    <w:rsid w:val="002E5B9A"/>
    <w:rsid w:val="002F185B"/>
    <w:rsid w:val="002F4CDA"/>
    <w:rsid w:val="002F7492"/>
    <w:rsid w:val="0030387C"/>
    <w:rsid w:val="00306C60"/>
    <w:rsid w:val="003150DB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35EFE"/>
    <w:rsid w:val="0034493D"/>
    <w:rsid w:val="00345EFA"/>
    <w:rsid w:val="00351983"/>
    <w:rsid w:val="00352B3D"/>
    <w:rsid w:val="00357711"/>
    <w:rsid w:val="00357BEE"/>
    <w:rsid w:val="003617CD"/>
    <w:rsid w:val="00373E06"/>
    <w:rsid w:val="0037445D"/>
    <w:rsid w:val="003749CB"/>
    <w:rsid w:val="00374A4B"/>
    <w:rsid w:val="00376EE8"/>
    <w:rsid w:val="00377522"/>
    <w:rsid w:val="003801DF"/>
    <w:rsid w:val="00384273"/>
    <w:rsid w:val="003855F2"/>
    <w:rsid w:val="00386F7A"/>
    <w:rsid w:val="00387ED5"/>
    <w:rsid w:val="00393A31"/>
    <w:rsid w:val="0039752D"/>
    <w:rsid w:val="00397640"/>
    <w:rsid w:val="003A081F"/>
    <w:rsid w:val="003A28A6"/>
    <w:rsid w:val="003A2962"/>
    <w:rsid w:val="003A44C4"/>
    <w:rsid w:val="003A5B2A"/>
    <w:rsid w:val="003B2B40"/>
    <w:rsid w:val="003B761F"/>
    <w:rsid w:val="003C10F0"/>
    <w:rsid w:val="003C1A44"/>
    <w:rsid w:val="003C399B"/>
    <w:rsid w:val="003C401A"/>
    <w:rsid w:val="003C407D"/>
    <w:rsid w:val="003C4A04"/>
    <w:rsid w:val="003C5E8E"/>
    <w:rsid w:val="003C73BE"/>
    <w:rsid w:val="003D1BAD"/>
    <w:rsid w:val="003D2435"/>
    <w:rsid w:val="003D3AD4"/>
    <w:rsid w:val="003D634D"/>
    <w:rsid w:val="003E1840"/>
    <w:rsid w:val="003E49EC"/>
    <w:rsid w:val="003E7550"/>
    <w:rsid w:val="003F3B8B"/>
    <w:rsid w:val="003F7C0C"/>
    <w:rsid w:val="0040120A"/>
    <w:rsid w:val="0040629B"/>
    <w:rsid w:val="0040630C"/>
    <w:rsid w:val="004072BC"/>
    <w:rsid w:val="00420317"/>
    <w:rsid w:val="0042450A"/>
    <w:rsid w:val="00424F1D"/>
    <w:rsid w:val="00426A53"/>
    <w:rsid w:val="00427394"/>
    <w:rsid w:val="00433DD9"/>
    <w:rsid w:val="00434566"/>
    <w:rsid w:val="0043678A"/>
    <w:rsid w:val="00445948"/>
    <w:rsid w:val="0045061F"/>
    <w:rsid w:val="00453554"/>
    <w:rsid w:val="00461C18"/>
    <w:rsid w:val="00462837"/>
    <w:rsid w:val="00464A82"/>
    <w:rsid w:val="004653E6"/>
    <w:rsid w:val="00470D0C"/>
    <w:rsid w:val="0047585A"/>
    <w:rsid w:val="0048343C"/>
    <w:rsid w:val="00484262"/>
    <w:rsid w:val="00484750"/>
    <w:rsid w:val="00491254"/>
    <w:rsid w:val="00494DFE"/>
    <w:rsid w:val="00496A96"/>
    <w:rsid w:val="004A056C"/>
    <w:rsid w:val="004A0EFA"/>
    <w:rsid w:val="004A5D89"/>
    <w:rsid w:val="004A67E1"/>
    <w:rsid w:val="004B0C2E"/>
    <w:rsid w:val="004B79C3"/>
    <w:rsid w:val="004B7C70"/>
    <w:rsid w:val="004C0682"/>
    <w:rsid w:val="004C649F"/>
    <w:rsid w:val="004D0310"/>
    <w:rsid w:val="004D0B52"/>
    <w:rsid w:val="004D20F5"/>
    <w:rsid w:val="004D44FF"/>
    <w:rsid w:val="004E1FFB"/>
    <w:rsid w:val="004E2A71"/>
    <w:rsid w:val="004E3200"/>
    <w:rsid w:val="004F0C9D"/>
    <w:rsid w:val="004F0D5F"/>
    <w:rsid w:val="004F0E97"/>
    <w:rsid w:val="004F3A04"/>
    <w:rsid w:val="004F404C"/>
    <w:rsid w:val="005002C0"/>
    <w:rsid w:val="005024CC"/>
    <w:rsid w:val="00504A38"/>
    <w:rsid w:val="00504CE3"/>
    <w:rsid w:val="0050787E"/>
    <w:rsid w:val="00511518"/>
    <w:rsid w:val="00514801"/>
    <w:rsid w:val="00515694"/>
    <w:rsid w:val="00520B26"/>
    <w:rsid w:val="005225E3"/>
    <w:rsid w:val="005257F1"/>
    <w:rsid w:val="005351F8"/>
    <w:rsid w:val="005375B5"/>
    <w:rsid w:val="00540A24"/>
    <w:rsid w:val="00546304"/>
    <w:rsid w:val="0054777A"/>
    <w:rsid w:val="005503C7"/>
    <w:rsid w:val="005553DC"/>
    <w:rsid w:val="0056060E"/>
    <w:rsid w:val="00563851"/>
    <w:rsid w:val="00564190"/>
    <w:rsid w:val="00564667"/>
    <w:rsid w:val="00566C40"/>
    <w:rsid w:val="005672D3"/>
    <w:rsid w:val="005769ED"/>
    <w:rsid w:val="00576F40"/>
    <w:rsid w:val="005774C8"/>
    <w:rsid w:val="00581214"/>
    <w:rsid w:val="005835D8"/>
    <w:rsid w:val="00584085"/>
    <w:rsid w:val="0058461C"/>
    <w:rsid w:val="0058465C"/>
    <w:rsid w:val="005859BA"/>
    <w:rsid w:val="00591E84"/>
    <w:rsid w:val="005A059D"/>
    <w:rsid w:val="005A17DF"/>
    <w:rsid w:val="005A26F2"/>
    <w:rsid w:val="005B5B23"/>
    <w:rsid w:val="005B5E48"/>
    <w:rsid w:val="005B7AB0"/>
    <w:rsid w:val="005C19BB"/>
    <w:rsid w:val="005C217E"/>
    <w:rsid w:val="005C4A04"/>
    <w:rsid w:val="005D76BA"/>
    <w:rsid w:val="005E5671"/>
    <w:rsid w:val="005F46F1"/>
    <w:rsid w:val="005F557E"/>
    <w:rsid w:val="0060212F"/>
    <w:rsid w:val="00603268"/>
    <w:rsid w:val="006216F0"/>
    <w:rsid w:val="0062635B"/>
    <w:rsid w:val="00627F10"/>
    <w:rsid w:val="00630474"/>
    <w:rsid w:val="00632A11"/>
    <w:rsid w:val="00632D1B"/>
    <w:rsid w:val="00633581"/>
    <w:rsid w:val="00633FC9"/>
    <w:rsid w:val="0063746E"/>
    <w:rsid w:val="006405FB"/>
    <w:rsid w:val="00642FA3"/>
    <w:rsid w:val="006546E6"/>
    <w:rsid w:val="00654BBF"/>
    <w:rsid w:val="00656CD8"/>
    <w:rsid w:val="00662F38"/>
    <w:rsid w:val="00666870"/>
    <w:rsid w:val="006703A8"/>
    <w:rsid w:val="00676125"/>
    <w:rsid w:val="00683D79"/>
    <w:rsid w:val="00684D58"/>
    <w:rsid w:val="006912F6"/>
    <w:rsid w:val="00697F76"/>
    <w:rsid w:val="006A0FB4"/>
    <w:rsid w:val="006A4BC0"/>
    <w:rsid w:val="006B28E4"/>
    <w:rsid w:val="006B60DC"/>
    <w:rsid w:val="006C5AE9"/>
    <w:rsid w:val="006C7060"/>
    <w:rsid w:val="006D135E"/>
    <w:rsid w:val="006D6655"/>
    <w:rsid w:val="006E4D71"/>
    <w:rsid w:val="006E4ED6"/>
    <w:rsid w:val="006F4EC8"/>
    <w:rsid w:val="006F742C"/>
    <w:rsid w:val="00702385"/>
    <w:rsid w:val="007070BE"/>
    <w:rsid w:val="007072AA"/>
    <w:rsid w:val="00713DDE"/>
    <w:rsid w:val="00715A31"/>
    <w:rsid w:val="00717EB8"/>
    <w:rsid w:val="00723127"/>
    <w:rsid w:val="007231E4"/>
    <w:rsid w:val="007329C3"/>
    <w:rsid w:val="00734981"/>
    <w:rsid w:val="0073543F"/>
    <w:rsid w:val="0074020F"/>
    <w:rsid w:val="007421A8"/>
    <w:rsid w:val="00752397"/>
    <w:rsid w:val="007549B3"/>
    <w:rsid w:val="00757DCC"/>
    <w:rsid w:val="00766C11"/>
    <w:rsid w:val="00771853"/>
    <w:rsid w:val="00773900"/>
    <w:rsid w:val="00773D7D"/>
    <w:rsid w:val="007753F2"/>
    <w:rsid w:val="00780015"/>
    <w:rsid w:val="007910DF"/>
    <w:rsid w:val="00792452"/>
    <w:rsid w:val="007931EB"/>
    <w:rsid w:val="007A720A"/>
    <w:rsid w:val="007A7EB2"/>
    <w:rsid w:val="007B62BC"/>
    <w:rsid w:val="007C1072"/>
    <w:rsid w:val="007D02F2"/>
    <w:rsid w:val="007D27EB"/>
    <w:rsid w:val="007D4921"/>
    <w:rsid w:val="007D4A34"/>
    <w:rsid w:val="007E29B2"/>
    <w:rsid w:val="007E3242"/>
    <w:rsid w:val="007E64ED"/>
    <w:rsid w:val="007E7307"/>
    <w:rsid w:val="007F1BFF"/>
    <w:rsid w:val="007F3503"/>
    <w:rsid w:val="007F41F4"/>
    <w:rsid w:val="00803253"/>
    <w:rsid w:val="00804363"/>
    <w:rsid w:val="008049CD"/>
    <w:rsid w:val="008068B1"/>
    <w:rsid w:val="00807FF8"/>
    <w:rsid w:val="008107E2"/>
    <w:rsid w:val="00813F72"/>
    <w:rsid w:val="008173A4"/>
    <w:rsid w:val="00833D78"/>
    <w:rsid w:val="0084039F"/>
    <w:rsid w:val="00843902"/>
    <w:rsid w:val="008451C8"/>
    <w:rsid w:val="008505EB"/>
    <w:rsid w:val="00851FB0"/>
    <w:rsid w:val="008531E0"/>
    <w:rsid w:val="00860763"/>
    <w:rsid w:val="008619EC"/>
    <w:rsid w:val="0086500B"/>
    <w:rsid w:val="008655AE"/>
    <w:rsid w:val="00866376"/>
    <w:rsid w:val="00874D06"/>
    <w:rsid w:val="008806D2"/>
    <w:rsid w:val="00881F75"/>
    <w:rsid w:val="008903B3"/>
    <w:rsid w:val="008959D6"/>
    <w:rsid w:val="008971FF"/>
    <w:rsid w:val="008A2500"/>
    <w:rsid w:val="008A5BA1"/>
    <w:rsid w:val="008C64A2"/>
    <w:rsid w:val="008D024B"/>
    <w:rsid w:val="008D1950"/>
    <w:rsid w:val="008D41BA"/>
    <w:rsid w:val="008D65B1"/>
    <w:rsid w:val="008D73FE"/>
    <w:rsid w:val="008E4C81"/>
    <w:rsid w:val="008F1471"/>
    <w:rsid w:val="008F2FAF"/>
    <w:rsid w:val="009004CB"/>
    <w:rsid w:val="0090104A"/>
    <w:rsid w:val="00902C4A"/>
    <w:rsid w:val="009034D6"/>
    <w:rsid w:val="00904228"/>
    <w:rsid w:val="00905607"/>
    <w:rsid w:val="00915C67"/>
    <w:rsid w:val="00921779"/>
    <w:rsid w:val="00922D4E"/>
    <w:rsid w:val="00923E7B"/>
    <w:rsid w:val="0092519B"/>
    <w:rsid w:val="0093113B"/>
    <w:rsid w:val="00932158"/>
    <w:rsid w:val="00932639"/>
    <w:rsid w:val="00933FC6"/>
    <w:rsid w:val="009360C0"/>
    <w:rsid w:val="00940FD8"/>
    <w:rsid w:val="0094143A"/>
    <w:rsid w:val="0094373D"/>
    <w:rsid w:val="009453AC"/>
    <w:rsid w:val="009455C6"/>
    <w:rsid w:val="00950BCC"/>
    <w:rsid w:val="00962EEC"/>
    <w:rsid w:val="0096313A"/>
    <w:rsid w:val="00963F56"/>
    <w:rsid w:val="009645A7"/>
    <w:rsid w:val="00973B22"/>
    <w:rsid w:val="00976DB0"/>
    <w:rsid w:val="00982863"/>
    <w:rsid w:val="009829B9"/>
    <w:rsid w:val="00983EA4"/>
    <w:rsid w:val="00986FC2"/>
    <w:rsid w:val="009877B1"/>
    <w:rsid w:val="00987979"/>
    <w:rsid w:val="00993D62"/>
    <w:rsid w:val="00995472"/>
    <w:rsid w:val="00995EDE"/>
    <w:rsid w:val="009A0BE1"/>
    <w:rsid w:val="009A10C4"/>
    <w:rsid w:val="009A3B64"/>
    <w:rsid w:val="009A4D11"/>
    <w:rsid w:val="009A5EB8"/>
    <w:rsid w:val="009B0D07"/>
    <w:rsid w:val="009B647E"/>
    <w:rsid w:val="009C1326"/>
    <w:rsid w:val="009C2BF8"/>
    <w:rsid w:val="009C6C61"/>
    <w:rsid w:val="009D5B3C"/>
    <w:rsid w:val="009E7E43"/>
    <w:rsid w:val="009F62B5"/>
    <w:rsid w:val="00A15A70"/>
    <w:rsid w:val="00A1728F"/>
    <w:rsid w:val="00A25B74"/>
    <w:rsid w:val="00A35F07"/>
    <w:rsid w:val="00A364FF"/>
    <w:rsid w:val="00A36F38"/>
    <w:rsid w:val="00A407B6"/>
    <w:rsid w:val="00A40D68"/>
    <w:rsid w:val="00A42208"/>
    <w:rsid w:val="00A4247C"/>
    <w:rsid w:val="00A44BA7"/>
    <w:rsid w:val="00A45CF6"/>
    <w:rsid w:val="00A469DD"/>
    <w:rsid w:val="00A46C98"/>
    <w:rsid w:val="00A50846"/>
    <w:rsid w:val="00A56CC6"/>
    <w:rsid w:val="00A5749E"/>
    <w:rsid w:val="00A659F1"/>
    <w:rsid w:val="00A67DD9"/>
    <w:rsid w:val="00A730AB"/>
    <w:rsid w:val="00A73BB8"/>
    <w:rsid w:val="00A83718"/>
    <w:rsid w:val="00A840D3"/>
    <w:rsid w:val="00A841F0"/>
    <w:rsid w:val="00A85FCC"/>
    <w:rsid w:val="00A86D28"/>
    <w:rsid w:val="00A8776D"/>
    <w:rsid w:val="00A87C2F"/>
    <w:rsid w:val="00AA757F"/>
    <w:rsid w:val="00AB1B12"/>
    <w:rsid w:val="00AB5ADF"/>
    <w:rsid w:val="00AD0E77"/>
    <w:rsid w:val="00AD2F07"/>
    <w:rsid w:val="00AD3497"/>
    <w:rsid w:val="00AD7997"/>
    <w:rsid w:val="00AF1407"/>
    <w:rsid w:val="00B03A01"/>
    <w:rsid w:val="00B064BF"/>
    <w:rsid w:val="00B06D5E"/>
    <w:rsid w:val="00B12338"/>
    <w:rsid w:val="00B1341B"/>
    <w:rsid w:val="00B1498A"/>
    <w:rsid w:val="00B16CA8"/>
    <w:rsid w:val="00B2159D"/>
    <w:rsid w:val="00B260E7"/>
    <w:rsid w:val="00B35F25"/>
    <w:rsid w:val="00B41772"/>
    <w:rsid w:val="00B478D4"/>
    <w:rsid w:val="00B5335C"/>
    <w:rsid w:val="00B63367"/>
    <w:rsid w:val="00B6476F"/>
    <w:rsid w:val="00B66135"/>
    <w:rsid w:val="00B71488"/>
    <w:rsid w:val="00B71C6D"/>
    <w:rsid w:val="00B72253"/>
    <w:rsid w:val="00B75747"/>
    <w:rsid w:val="00B75C6D"/>
    <w:rsid w:val="00B773AA"/>
    <w:rsid w:val="00B803C5"/>
    <w:rsid w:val="00B84C53"/>
    <w:rsid w:val="00B8502A"/>
    <w:rsid w:val="00B85312"/>
    <w:rsid w:val="00B95539"/>
    <w:rsid w:val="00B96A68"/>
    <w:rsid w:val="00BA288D"/>
    <w:rsid w:val="00BA73EF"/>
    <w:rsid w:val="00BB4F91"/>
    <w:rsid w:val="00BB67B5"/>
    <w:rsid w:val="00BB7751"/>
    <w:rsid w:val="00BC2303"/>
    <w:rsid w:val="00BC48B5"/>
    <w:rsid w:val="00BD1B6E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261B"/>
    <w:rsid w:val="00C23C5C"/>
    <w:rsid w:val="00C23C6A"/>
    <w:rsid w:val="00C255A1"/>
    <w:rsid w:val="00C256AB"/>
    <w:rsid w:val="00C273EB"/>
    <w:rsid w:val="00C32227"/>
    <w:rsid w:val="00C44510"/>
    <w:rsid w:val="00C4586F"/>
    <w:rsid w:val="00C47200"/>
    <w:rsid w:val="00C52AA7"/>
    <w:rsid w:val="00C53EEC"/>
    <w:rsid w:val="00C55F2E"/>
    <w:rsid w:val="00C5627E"/>
    <w:rsid w:val="00C62F58"/>
    <w:rsid w:val="00C63E62"/>
    <w:rsid w:val="00C66611"/>
    <w:rsid w:val="00C74785"/>
    <w:rsid w:val="00C8038D"/>
    <w:rsid w:val="00C80DEC"/>
    <w:rsid w:val="00C82BC0"/>
    <w:rsid w:val="00C84F80"/>
    <w:rsid w:val="00C86AC8"/>
    <w:rsid w:val="00C90723"/>
    <w:rsid w:val="00CA41F2"/>
    <w:rsid w:val="00CA5AEA"/>
    <w:rsid w:val="00CB04D4"/>
    <w:rsid w:val="00CB2919"/>
    <w:rsid w:val="00CB3293"/>
    <w:rsid w:val="00CB5CD3"/>
    <w:rsid w:val="00CC03D5"/>
    <w:rsid w:val="00CC3700"/>
    <w:rsid w:val="00CC5411"/>
    <w:rsid w:val="00CD00F9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03313"/>
    <w:rsid w:val="00D118D9"/>
    <w:rsid w:val="00D1765A"/>
    <w:rsid w:val="00D22135"/>
    <w:rsid w:val="00D22342"/>
    <w:rsid w:val="00D238C4"/>
    <w:rsid w:val="00D42FEE"/>
    <w:rsid w:val="00D45D64"/>
    <w:rsid w:val="00D46764"/>
    <w:rsid w:val="00D4678A"/>
    <w:rsid w:val="00D532B2"/>
    <w:rsid w:val="00D53AEA"/>
    <w:rsid w:val="00D562A5"/>
    <w:rsid w:val="00D6087E"/>
    <w:rsid w:val="00D622E4"/>
    <w:rsid w:val="00D62C19"/>
    <w:rsid w:val="00D66E69"/>
    <w:rsid w:val="00D67704"/>
    <w:rsid w:val="00D754F4"/>
    <w:rsid w:val="00D82C6A"/>
    <w:rsid w:val="00D835E2"/>
    <w:rsid w:val="00D84734"/>
    <w:rsid w:val="00D9142B"/>
    <w:rsid w:val="00D9299F"/>
    <w:rsid w:val="00D938AB"/>
    <w:rsid w:val="00D93B00"/>
    <w:rsid w:val="00D94497"/>
    <w:rsid w:val="00D9594E"/>
    <w:rsid w:val="00D966E7"/>
    <w:rsid w:val="00D97FED"/>
    <w:rsid w:val="00DA46E5"/>
    <w:rsid w:val="00DB1B73"/>
    <w:rsid w:val="00DB6703"/>
    <w:rsid w:val="00DC159B"/>
    <w:rsid w:val="00DC16FF"/>
    <w:rsid w:val="00DC5D30"/>
    <w:rsid w:val="00DC6E36"/>
    <w:rsid w:val="00DC74A6"/>
    <w:rsid w:val="00DD78FA"/>
    <w:rsid w:val="00DE3297"/>
    <w:rsid w:val="00DE3C84"/>
    <w:rsid w:val="00DE4778"/>
    <w:rsid w:val="00DE49E1"/>
    <w:rsid w:val="00DE56FA"/>
    <w:rsid w:val="00DF7EEB"/>
    <w:rsid w:val="00E04723"/>
    <w:rsid w:val="00E05580"/>
    <w:rsid w:val="00E1434A"/>
    <w:rsid w:val="00E21BFF"/>
    <w:rsid w:val="00E23C23"/>
    <w:rsid w:val="00E25D7E"/>
    <w:rsid w:val="00E35285"/>
    <w:rsid w:val="00E4261C"/>
    <w:rsid w:val="00E439CF"/>
    <w:rsid w:val="00E46D40"/>
    <w:rsid w:val="00E470A2"/>
    <w:rsid w:val="00E54EAB"/>
    <w:rsid w:val="00E570F7"/>
    <w:rsid w:val="00E62AFC"/>
    <w:rsid w:val="00E64526"/>
    <w:rsid w:val="00E64EAD"/>
    <w:rsid w:val="00E65826"/>
    <w:rsid w:val="00E70467"/>
    <w:rsid w:val="00E70E44"/>
    <w:rsid w:val="00E73477"/>
    <w:rsid w:val="00E752AE"/>
    <w:rsid w:val="00E75F1E"/>
    <w:rsid w:val="00E80114"/>
    <w:rsid w:val="00E81267"/>
    <w:rsid w:val="00E84A16"/>
    <w:rsid w:val="00E87F87"/>
    <w:rsid w:val="00E907A4"/>
    <w:rsid w:val="00E92A38"/>
    <w:rsid w:val="00E93A0F"/>
    <w:rsid w:val="00E951F5"/>
    <w:rsid w:val="00E95DDF"/>
    <w:rsid w:val="00EA2DCE"/>
    <w:rsid w:val="00EA5FF7"/>
    <w:rsid w:val="00EB3A5A"/>
    <w:rsid w:val="00EB3DE5"/>
    <w:rsid w:val="00EB4CBA"/>
    <w:rsid w:val="00EC2954"/>
    <w:rsid w:val="00EC296D"/>
    <w:rsid w:val="00EC35C0"/>
    <w:rsid w:val="00EC4B43"/>
    <w:rsid w:val="00EC68AF"/>
    <w:rsid w:val="00ED442E"/>
    <w:rsid w:val="00EE13CE"/>
    <w:rsid w:val="00EF089D"/>
    <w:rsid w:val="00EF5FCF"/>
    <w:rsid w:val="00EF6D14"/>
    <w:rsid w:val="00F00A34"/>
    <w:rsid w:val="00F07613"/>
    <w:rsid w:val="00F0770B"/>
    <w:rsid w:val="00F13C12"/>
    <w:rsid w:val="00F1721E"/>
    <w:rsid w:val="00F174D8"/>
    <w:rsid w:val="00F21F3F"/>
    <w:rsid w:val="00F23A36"/>
    <w:rsid w:val="00F248DD"/>
    <w:rsid w:val="00F2675C"/>
    <w:rsid w:val="00F309AB"/>
    <w:rsid w:val="00F33957"/>
    <w:rsid w:val="00F34A1A"/>
    <w:rsid w:val="00F36EE9"/>
    <w:rsid w:val="00F37DA9"/>
    <w:rsid w:val="00F41262"/>
    <w:rsid w:val="00F42CE7"/>
    <w:rsid w:val="00F44EE8"/>
    <w:rsid w:val="00F53710"/>
    <w:rsid w:val="00F6050A"/>
    <w:rsid w:val="00F639CA"/>
    <w:rsid w:val="00F652C5"/>
    <w:rsid w:val="00F65D2F"/>
    <w:rsid w:val="00F66D10"/>
    <w:rsid w:val="00F70C5F"/>
    <w:rsid w:val="00F7131D"/>
    <w:rsid w:val="00F72E79"/>
    <w:rsid w:val="00F835D1"/>
    <w:rsid w:val="00F85358"/>
    <w:rsid w:val="00F8546F"/>
    <w:rsid w:val="00F85DDD"/>
    <w:rsid w:val="00F865DB"/>
    <w:rsid w:val="00F8691F"/>
    <w:rsid w:val="00F914B6"/>
    <w:rsid w:val="00F919AB"/>
    <w:rsid w:val="00F9280D"/>
    <w:rsid w:val="00FA1584"/>
    <w:rsid w:val="00FA2B08"/>
    <w:rsid w:val="00FB1601"/>
    <w:rsid w:val="00FB198C"/>
    <w:rsid w:val="00FB32AB"/>
    <w:rsid w:val="00FB4CE6"/>
    <w:rsid w:val="00FB6128"/>
    <w:rsid w:val="00FB6206"/>
    <w:rsid w:val="00FB68EC"/>
    <w:rsid w:val="00FC2284"/>
    <w:rsid w:val="00FC6610"/>
    <w:rsid w:val="00FC75D3"/>
    <w:rsid w:val="00FD5A7B"/>
    <w:rsid w:val="00FE0DDB"/>
    <w:rsid w:val="00FE1127"/>
    <w:rsid w:val="00FE2BA8"/>
    <w:rsid w:val="00FE73C9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989559"/>
  <w15:chartTrackingRefBased/>
  <w15:docId w15:val="{BD01AD0C-8FC6-4DF9-BB66-9FD53538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1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9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0"/>
    <w:link w:val="af1"/>
    <w:rPr>
      <w:lang w:eastAsia="x-none"/>
    </w:rPr>
  </w:style>
  <w:style w:type="paragraph" w:styleId="af2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4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4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5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6">
    <w:name w:val="annotation subject"/>
    <w:basedOn w:val="af0"/>
    <w:next w:val="af0"/>
    <w:link w:val="af7"/>
    <w:rPr>
      <w:b/>
      <w:bCs/>
    </w:rPr>
  </w:style>
  <w:style w:type="character" w:customStyle="1" w:styleId="af1">
    <w:name w:val="コメント文字列 (文字)"/>
    <w:link w:val="af0"/>
    <w:rPr>
      <w:lang w:val="en-GB"/>
    </w:rPr>
  </w:style>
  <w:style w:type="character" w:customStyle="1" w:styleId="af7">
    <w:name w:val="コメント内容 (文字)"/>
    <w:link w:val="af6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8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a5">
    <w:name w:val="ヘッダー (文字)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Web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0">
    <w:name w:val="見出し 4 (文字)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9">
    <w:name w:val="List Paragraph"/>
    <w:basedOn w:val="a0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4995-7B91-4956-AE53-8A76746D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977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6533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</dc:creator>
  <cp:keywords/>
  <cp:lastModifiedBy>臼井 健</cp:lastModifiedBy>
  <cp:revision>4</cp:revision>
  <dcterms:created xsi:type="dcterms:W3CDTF">2019-01-25T06:31:00Z</dcterms:created>
  <dcterms:modified xsi:type="dcterms:W3CDTF">2019-01-25T06:58:00Z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(3)6gC/gJLfZxgSYnnGKXvNGcjRBJZCW4iydRTeSAEZApI/2+Ll2GVqz35Nkj0o6SKRcrzLGV4c
HCgPezv5SNgVKmt7vfTAU8NywN9QlXAPiar9Io1sCePoLATAL8qZGEx/Xbq2/NUToFgs+tTK
TdNgx1WDSfFm3hwwwty+eVKdlwOlHKctvBgSKIK0CrFNMg8B2aQXXRpcW5pR7sbRmtBtzv4I
i4ZKJwC4w83hVh6N70</vt:lpwstr>
  </property>
  <property fmtid="{D5CDD505-2E9C-101B-9397-08002B2CF9AE}" pid="3" name="_2015_ms_pID_7253431">
    <vt:lpwstr>y9aZE0b/kXSyN5nuahqR49Vl6hqFp7KBL4G6PNqUNYewHz5xqQkYfc
xGUmy9cB73fCraAf2wMMFD0xmEeqzwYHqRUav+D4FADuB8iP7dGIt/nY+0BSmaQmZHGNs17L
0/qFwLn6zYvREPqZaYsfV8HKqpm8tRAsByu6aZBrcv5gkUcoBC3izHy6NBhlSZr0wKkji4Wm
nEgj/ZrB/8yc+eibLMbgYCqEL5foJLjdAVHL</vt:lpwstr>
  </property>
  <property fmtid="{D5CDD505-2E9C-101B-9397-08002B2CF9AE}" pid="4" name="_2015_ms_pID_7253432">
    <vt:lpwstr>L6X0tq0iViAWShxAZuNgWKk=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1548300017</vt:lpwstr>
  </property>
</Properties>
</file>