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8ED3B6" w14:textId="1DA4106D" w:rsidR="0028105E" w:rsidRPr="00AE75E3" w:rsidRDefault="0028105E" w:rsidP="002810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2B4B2A">
        <w:rPr>
          <w:rFonts w:ascii="Arial" w:hAnsi="Arial" w:cs="Arial"/>
          <w:b/>
          <w:bCs/>
          <w:sz w:val="24"/>
        </w:rPr>
        <w:t>9</w:t>
      </w:r>
      <w:r w:rsidRPr="00AE75E3">
        <w:rPr>
          <w:rFonts w:ascii="Arial" w:hAnsi="Arial" w:cs="Arial"/>
          <w:b/>
          <w:bCs/>
          <w:sz w:val="24"/>
        </w:rPr>
        <w:tab/>
      </w:r>
      <w:r w:rsidR="00911E6D" w:rsidRPr="00911E6D">
        <w:rPr>
          <w:rFonts w:ascii="Arial" w:hAnsi="Arial" w:cs="Arial"/>
          <w:b/>
          <w:bCs/>
          <w:sz w:val="24"/>
        </w:rPr>
        <w:t>S2-1810754</w:t>
      </w:r>
    </w:p>
    <w:p w14:paraId="56783384" w14:textId="30ECD9BB" w:rsidR="00CE2E68" w:rsidRPr="00F76B76" w:rsidRDefault="002B4B2A" w:rsidP="002810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934C92">
        <w:rPr>
          <w:rFonts w:ascii="Arial" w:hAnsi="Arial" w:cs="Arial"/>
          <w:b/>
          <w:bCs/>
          <w:sz w:val="24"/>
          <w:szCs w:val="24"/>
        </w:rPr>
        <w:t>15 - 19 October, 2018, Dongguan, P.R. China</w:t>
      </w:r>
      <w:r w:rsidR="009519C2">
        <w:rPr>
          <w:rFonts w:ascii="Arial" w:hAnsi="Arial" w:cs="Arial"/>
          <w:b/>
          <w:bCs/>
          <w:color w:val="0000FF"/>
        </w:rPr>
        <w:tab/>
      </w:r>
      <w:r w:rsidR="008E1DEF">
        <w:rPr>
          <w:rFonts w:ascii="Arial" w:hAnsi="Arial" w:cs="Arial"/>
          <w:b/>
          <w:bCs/>
          <w:color w:val="0000FF"/>
        </w:rPr>
        <w:t>(</w:t>
      </w:r>
      <w:r w:rsidR="00AF7284">
        <w:rPr>
          <w:rFonts w:ascii="Arial" w:hAnsi="Arial" w:cs="Arial"/>
          <w:b/>
          <w:bCs/>
          <w:color w:val="0000FF"/>
        </w:rPr>
        <w:t xml:space="preserve">updated </w:t>
      </w:r>
      <w:r w:rsidR="008E1DEF">
        <w:rPr>
          <w:rFonts w:ascii="Arial" w:hAnsi="Arial" w:cs="Arial"/>
          <w:b/>
          <w:bCs/>
          <w:color w:val="0000FF"/>
        </w:rPr>
        <w:t>revision of S2-</w:t>
      </w:r>
      <w:r w:rsidR="00B93821">
        <w:rPr>
          <w:rFonts w:ascii="Arial" w:hAnsi="Arial" w:cs="Arial"/>
          <w:b/>
          <w:bCs/>
          <w:color w:val="0000FF"/>
        </w:rPr>
        <w:t>1</w:t>
      </w:r>
      <w:r w:rsidR="00823728">
        <w:rPr>
          <w:rFonts w:ascii="Arial" w:hAnsi="Arial" w:cs="Arial"/>
          <w:b/>
          <w:bCs/>
          <w:color w:val="0000FF"/>
        </w:rPr>
        <w:t>8xxxx</w:t>
      </w:r>
      <w:r w:rsidR="008E1DEF">
        <w:rPr>
          <w:rFonts w:ascii="Arial" w:hAnsi="Arial" w:cs="Arial"/>
          <w:b/>
          <w:bCs/>
          <w:color w:val="0000FF"/>
        </w:rPr>
        <w:t>)</w:t>
      </w:r>
    </w:p>
    <w:p w14:paraId="5C5D226C" w14:textId="569E51A6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911E6D">
        <w:rPr>
          <w:rFonts w:ascii="Arial" w:hAnsi="Arial" w:cs="Arial"/>
          <w:b/>
        </w:rPr>
        <w:t>ORANGE</w:t>
      </w:r>
    </w:p>
    <w:p w14:paraId="7BFE7068" w14:textId="1CE34288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bookmarkStart w:id="0" w:name="_Hlk517188540"/>
      <w:r w:rsidR="00911E6D" w:rsidRPr="00911E6D">
        <w:rPr>
          <w:rFonts w:ascii="Arial" w:hAnsi="Arial" w:cs="Arial"/>
          <w:b/>
          <w:bCs/>
        </w:rPr>
        <w:t>Way forward on Routing ID</w:t>
      </w:r>
    </w:p>
    <w:bookmarkEnd w:id="0"/>
    <w:p w14:paraId="164C87B7" w14:textId="0A636901" w:rsidR="00261A7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911E6D">
        <w:rPr>
          <w:rFonts w:ascii="Arial" w:hAnsi="Arial" w:cs="Arial"/>
          <w:b/>
        </w:rPr>
        <w:t>Decision</w:t>
      </w:r>
    </w:p>
    <w:p w14:paraId="76D7FE54" w14:textId="609373A5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911E6D">
        <w:rPr>
          <w:rFonts w:ascii="Arial" w:hAnsi="Arial" w:cs="Arial"/>
          <w:b/>
        </w:rPr>
        <w:t>5.4</w:t>
      </w:r>
    </w:p>
    <w:p w14:paraId="5744C723" w14:textId="0FBF9AE5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760DAC">
        <w:rPr>
          <w:rFonts w:ascii="Arial" w:hAnsi="Arial" w:cs="Arial"/>
          <w:b/>
          <w:lang w:eastAsia="zh-CN"/>
        </w:rPr>
        <w:t>5GS_Ph1</w:t>
      </w:r>
    </w:p>
    <w:p w14:paraId="049875D7" w14:textId="61BCA168" w:rsidR="00413E65" w:rsidRPr="00DB6B32" w:rsidRDefault="00440983" w:rsidP="00036FC7">
      <w:pPr>
        <w:jc w:val="both"/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  <w:lang w:eastAsia="zh-CN"/>
        </w:rPr>
        <w:t>Abstract of the con</w:t>
      </w:r>
      <w:r w:rsidR="00D13241" w:rsidRPr="00DB6B32">
        <w:rPr>
          <w:rFonts w:ascii="Arial" w:hAnsi="Arial" w:cs="Arial"/>
          <w:i/>
          <w:lang w:eastAsia="zh-CN"/>
        </w:rPr>
        <w:t>tribution:</w:t>
      </w:r>
      <w:bookmarkStart w:id="1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1"/>
      <w:r w:rsidR="00911E6D" w:rsidRPr="00911E6D">
        <w:rPr>
          <w:rFonts w:ascii="Arial" w:hAnsi="Arial" w:cs="Arial"/>
          <w:i/>
          <w:lang w:eastAsia="zh-CN"/>
        </w:rPr>
        <w:t>This paper discusses the mechanisms for the update of the Routing ID to the UE proposed by SA3 in S2-1810293 and proposed a way forward.</w:t>
      </w:r>
    </w:p>
    <w:p w14:paraId="5074B770" w14:textId="1B9A566C" w:rsidR="00F85520" w:rsidRDefault="00CB7144" w:rsidP="00036FC7">
      <w:pPr>
        <w:pStyle w:val="Titre1"/>
        <w:jc w:val="both"/>
      </w:pPr>
      <w:r>
        <w:t>1</w:t>
      </w:r>
      <w:r w:rsidR="00F85520">
        <w:t>.</w:t>
      </w:r>
      <w:r w:rsidR="00F85520">
        <w:tab/>
      </w:r>
      <w:r w:rsidR="00760DAC">
        <w:t>Discussion</w:t>
      </w:r>
    </w:p>
    <w:p w14:paraId="69C188B6" w14:textId="6AD2506C" w:rsidR="004746E7" w:rsidRDefault="008B2CF1" w:rsidP="00164361">
      <w:pPr>
        <w:pStyle w:val="Titre2"/>
        <w:numPr>
          <w:ilvl w:val="1"/>
          <w:numId w:val="1"/>
        </w:numPr>
      </w:pPr>
      <w:r>
        <w:t>What is the problem to solve?</w:t>
      </w:r>
    </w:p>
    <w:p w14:paraId="271EFCBB" w14:textId="5809CE4A" w:rsidR="008B2CF1" w:rsidRDefault="008B2CF1" w:rsidP="008B2CF1">
      <w:r>
        <w:t>The problem statement, according to the LS approved at SA2#128bis (</w:t>
      </w:r>
      <w:r w:rsidRPr="008B2CF1">
        <w:t>S2-188870</w:t>
      </w:r>
      <w:r>
        <w:t>) is as follows:</w:t>
      </w:r>
    </w:p>
    <w:p w14:paraId="76C754B6" w14:textId="7A307A69" w:rsidR="008B2CF1" w:rsidRDefault="008B2CF1" w:rsidP="00164361">
      <w:pPr>
        <w:pStyle w:val="Paragraphedeliste"/>
        <w:numPr>
          <w:ilvl w:val="0"/>
          <w:numId w:val="2"/>
        </w:numPr>
        <w:ind w:firstLineChars="0"/>
      </w:pPr>
      <w:r w:rsidRPr="008B2CF1">
        <w:t>Routing ID will be used as the identifier to select the right AUSF/UDM Group in order to locate subscription information in operators’ network</w:t>
      </w:r>
    </w:p>
    <w:p w14:paraId="30D505CE" w14:textId="737AD21D" w:rsidR="008B2CF1" w:rsidRDefault="008B2CF1" w:rsidP="00164361">
      <w:pPr>
        <w:pStyle w:val="Paragraphedeliste"/>
        <w:numPr>
          <w:ilvl w:val="0"/>
          <w:numId w:val="2"/>
        </w:numPr>
        <w:ind w:firstLineChars="0"/>
      </w:pPr>
      <w:r w:rsidRPr="008B2CF1">
        <w:t>An operator needs to migrate a significant number of subscribers e.g. in the range of millions of UE(s).</w:t>
      </w:r>
    </w:p>
    <w:p w14:paraId="49DB940D" w14:textId="517519F9" w:rsidR="008B2CF1" w:rsidRDefault="008B2CF1" w:rsidP="00164361">
      <w:pPr>
        <w:pStyle w:val="Paragraphedeliste"/>
        <w:numPr>
          <w:ilvl w:val="0"/>
          <w:numId w:val="2"/>
        </w:numPr>
        <w:ind w:firstLineChars="0"/>
      </w:pPr>
      <w:r>
        <w:t>W</w:t>
      </w:r>
      <w:r w:rsidRPr="008B2CF1">
        <w:t>hen the mapping of some UEs to a specific UDM Group changes in operator network, the stored Routing ID in USIM will no longer be valid</w:t>
      </w:r>
      <w:r>
        <w:t>.</w:t>
      </w:r>
    </w:p>
    <w:p w14:paraId="489148EC" w14:textId="00DAD3F9" w:rsidR="008B2CF1" w:rsidRDefault="008B2CF1" w:rsidP="00164361">
      <w:pPr>
        <w:pStyle w:val="Paragraphedeliste"/>
        <w:numPr>
          <w:ilvl w:val="0"/>
          <w:numId w:val="2"/>
        </w:numPr>
        <w:ind w:firstLineChars="0"/>
      </w:pPr>
      <w:r w:rsidRPr="008B2CF1">
        <w:t>Routing ID provisioning in USIM and association of USIM to the subscription may happen at completely different times.</w:t>
      </w:r>
    </w:p>
    <w:p w14:paraId="1EBEC736" w14:textId="6A1B0EE8" w:rsidR="008040E0" w:rsidRDefault="00B95D60" w:rsidP="00164361">
      <w:pPr>
        <w:pStyle w:val="Titre2"/>
        <w:numPr>
          <w:ilvl w:val="1"/>
          <w:numId w:val="1"/>
        </w:numPr>
      </w:pPr>
      <w:r>
        <w:t>What has been discussed so far to solve the problem?</w:t>
      </w:r>
    </w:p>
    <w:p w14:paraId="0B3BD69C" w14:textId="159618D8" w:rsidR="008B2CF1" w:rsidRDefault="008B2CF1" w:rsidP="008B2CF1">
      <w:r>
        <w:t>Having stated this problem, SA2 provided in the same LS the following hints as to what kind of solutions could be considered or not:</w:t>
      </w:r>
    </w:p>
    <w:p w14:paraId="109AD689" w14:textId="23E44378" w:rsidR="008B2CF1" w:rsidRDefault="008040E0" w:rsidP="00164361">
      <w:pPr>
        <w:pStyle w:val="Paragraphedeliste"/>
        <w:numPr>
          <w:ilvl w:val="0"/>
          <w:numId w:val="3"/>
        </w:numPr>
        <w:ind w:firstLineChars="0"/>
      </w:pPr>
      <w:r>
        <w:t>A</w:t>
      </w:r>
      <w:r w:rsidR="008B2CF1" w:rsidRPr="008B2CF1">
        <w:t>n effective mechanism to update Routing ID needs to be supported</w:t>
      </w:r>
    </w:p>
    <w:p w14:paraId="613B7D30" w14:textId="132A9049" w:rsidR="008B2CF1" w:rsidRDefault="008B2CF1" w:rsidP="00164361">
      <w:pPr>
        <w:pStyle w:val="Paragraphedeliste"/>
        <w:numPr>
          <w:ilvl w:val="0"/>
          <w:numId w:val="3"/>
        </w:numPr>
        <w:ind w:firstLineChars="0"/>
      </w:pPr>
      <w:r w:rsidRPr="008B2CF1">
        <w:t>Given the largescale UE/USIM reconfiguration needed e.g. to possibly millions of UEs, using existing mechanisms such as OTA SIM, will not be practical from SA2 point of view.</w:t>
      </w:r>
    </w:p>
    <w:p w14:paraId="62EDFABD" w14:textId="431E4FB4" w:rsidR="008B2CF1" w:rsidRDefault="008040E0" w:rsidP="008B2CF1">
      <w:r>
        <w:t xml:space="preserve">TSG CT provided the following guidance in </w:t>
      </w:r>
      <w:r w:rsidRPr="008040E0">
        <w:t>CP-182238</w:t>
      </w:r>
      <w:r>
        <w:t xml:space="preserve"> / </w:t>
      </w:r>
      <w:r w:rsidRPr="008040E0">
        <w:t>S2-1810024</w:t>
      </w:r>
      <w:r>
        <w:t>: "</w:t>
      </w:r>
      <w:r w:rsidRPr="008040E0">
        <w:rPr>
          <w:b/>
        </w:rPr>
        <w:t>any solution where the network initiates an update of the Routing ID needs to provide end2end security</w:t>
      </w:r>
      <w:r>
        <w:t>".</w:t>
      </w:r>
    </w:p>
    <w:p w14:paraId="1FEF8717" w14:textId="3540ED2C" w:rsidR="008040E0" w:rsidRDefault="008040E0" w:rsidP="008B2CF1">
      <w:r>
        <w:t xml:space="preserve">Based on this, SA3 proposed </w:t>
      </w:r>
      <w:r w:rsidRPr="008040E0">
        <w:t>several potential mechanisms that could be used to update the Routing ID</w:t>
      </w:r>
      <w:r w:rsidR="00D91543">
        <w:t xml:space="preserve"> (</w:t>
      </w:r>
      <w:r w:rsidR="00D91543" w:rsidRPr="00D91543">
        <w:t>S3-183074</w:t>
      </w:r>
      <w:r w:rsidR="00D91543">
        <w:t xml:space="preserve"> / </w:t>
      </w:r>
      <w:r w:rsidR="00D91543" w:rsidRPr="00D91543">
        <w:t>S2-1810293</w:t>
      </w:r>
      <w:r w:rsidR="00D91543">
        <w:t>)</w:t>
      </w:r>
      <w:r>
        <w:t>:</w:t>
      </w:r>
    </w:p>
    <w:p w14:paraId="3F51E9F1" w14:textId="37DB6D2B" w:rsidR="008040E0" w:rsidRDefault="008040E0" w:rsidP="00164361">
      <w:pPr>
        <w:pStyle w:val="Paragraphedeliste"/>
        <w:numPr>
          <w:ilvl w:val="0"/>
          <w:numId w:val="4"/>
        </w:numPr>
        <w:ind w:firstLineChars="0"/>
      </w:pPr>
      <w:r w:rsidRPr="008040E0">
        <w:t>Option 1: Switching between pre-stored values in the USIM</w:t>
      </w:r>
    </w:p>
    <w:p w14:paraId="77F7EA9A" w14:textId="58E0114D" w:rsidR="008040E0" w:rsidRDefault="008040E0" w:rsidP="00164361">
      <w:pPr>
        <w:pStyle w:val="Paragraphedeliste"/>
        <w:numPr>
          <w:ilvl w:val="0"/>
          <w:numId w:val="4"/>
        </w:numPr>
        <w:ind w:firstLineChars="0"/>
      </w:pPr>
      <w:r w:rsidRPr="008040E0">
        <w:t>Option 2: Management using the New SoR secure packet mechanism</w:t>
      </w:r>
    </w:p>
    <w:p w14:paraId="27049A8E" w14:textId="2334011C" w:rsidR="008040E0" w:rsidRDefault="008040E0" w:rsidP="00164361">
      <w:pPr>
        <w:pStyle w:val="Paragraphedeliste"/>
        <w:numPr>
          <w:ilvl w:val="0"/>
          <w:numId w:val="4"/>
        </w:numPr>
        <w:ind w:firstLineChars="0"/>
      </w:pPr>
      <w:r w:rsidRPr="008040E0">
        <w:t>Option 3: Management using SIM OTA (3GPP TS 31.125)</w:t>
      </w:r>
    </w:p>
    <w:p w14:paraId="3B79793A" w14:textId="332140AB" w:rsidR="008040E0" w:rsidRDefault="008040E0" w:rsidP="00164361">
      <w:pPr>
        <w:pStyle w:val="Paragraphedeliste"/>
        <w:numPr>
          <w:ilvl w:val="0"/>
          <w:numId w:val="4"/>
        </w:numPr>
        <w:ind w:firstLineChars="0"/>
      </w:pPr>
      <w:r w:rsidRPr="008040E0">
        <w:t>Option 4: Extending the SoR to ME mechanism</w:t>
      </w:r>
    </w:p>
    <w:p w14:paraId="7B32F595" w14:textId="6D04442C" w:rsidR="00FE25D3" w:rsidRDefault="00FE25D3" w:rsidP="00164361">
      <w:pPr>
        <w:pStyle w:val="Titre2"/>
        <w:numPr>
          <w:ilvl w:val="1"/>
          <w:numId w:val="1"/>
        </w:numPr>
      </w:pPr>
      <w:r>
        <w:t>What is not part of the problem to solve?</w:t>
      </w:r>
    </w:p>
    <w:p w14:paraId="476891EA" w14:textId="7C5F75F2" w:rsidR="00106EAE" w:rsidRDefault="00106EAE" w:rsidP="00164361">
      <w:pPr>
        <w:pStyle w:val="Paragraphedeliste"/>
        <w:numPr>
          <w:ilvl w:val="0"/>
          <w:numId w:val="5"/>
        </w:numPr>
        <w:ind w:firstLineChars="0"/>
      </w:pPr>
      <w:r w:rsidRPr="00106EAE">
        <w:rPr>
          <w:b/>
        </w:rPr>
        <w:t>Update of Routing ID:</w:t>
      </w:r>
      <w:r>
        <w:t xml:space="preserve"> This is not part of the problem stated above but a </w:t>
      </w:r>
      <w:r w:rsidRPr="00106EAE">
        <w:rPr>
          <w:u w:val="single"/>
        </w:rPr>
        <w:t>potential solution</w:t>
      </w:r>
      <w:r>
        <w:t xml:space="preserve"> to it.</w:t>
      </w:r>
    </w:p>
    <w:p w14:paraId="78A38B81" w14:textId="68B07288" w:rsidR="003E6DEC" w:rsidRDefault="00FE25D3" w:rsidP="00164361">
      <w:pPr>
        <w:pStyle w:val="Paragraphedeliste"/>
        <w:numPr>
          <w:ilvl w:val="0"/>
          <w:numId w:val="5"/>
        </w:numPr>
        <w:ind w:firstLineChars="0"/>
      </w:pPr>
      <w:r w:rsidRPr="00106EAE">
        <w:rPr>
          <w:b/>
        </w:rPr>
        <w:t>Update of Home Network Public Key</w:t>
      </w:r>
      <w:r w:rsidR="008E3E7F" w:rsidRPr="008E3E7F">
        <w:rPr>
          <w:b/>
        </w:rPr>
        <w:t>, Home Network Public Key ID and Protection Scheme ID</w:t>
      </w:r>
      <w:r w:rsidRPr="00106EAE">
        <w:rPr>
          <w:b/>
        </w:rPr>
        <w:t>:</w:t>
      </w:r>
      <w:r>
        <w:t xml:space="preserve"> </w:t>
      </w:r>
      <w:r w:rsidRPr="00FE25D3">
        <w:t>SA3 already decided that the Home Network public key update is out of scope</w:t>
      </w:r>
      <w:r>
        <w:t xml:space="preserve"> of </w:t>
      </w:r>
      <w:r w:rsidRPr="009120B8">
        <w:t>3GPP (</w:t>
      </w:r>
      <w:r w:rsidR="009120B8" w:rsidRPr="009120B8">
        <w:t>see TS</w:t>
      </w:r>
      <w:r w:rsidR="009120B8">
        <w:t xml:space="preserve"> 33.501 clause </w:t>
      </w:r>
      <w:r w:rsidR="009120B8">
        <w:lastRenderedPageBreak/>
        <w:t>5.2.5).</w:t>
      </w:r>
      <w:r w:rsidR="008E3E7F" w:rsidRPr="008E3E7F">
        <w:t xml:space="preserve"> Moreover, the security association between the USIM and the HPLMN shall be secured end to end as the public key is not signed.</w:t>
      </w:r>
    </w:p>
    <w:p w14:paraId="3FEF5EB7" w14:textId="34B1794D" w:rsidR="003E6DEC" w:rsidRDefault="003E6DEC" w:rsidP="00164361">
      <w:pPr>
        <w:pStyle w:val="Titre2"/>
        <w:numPr>
          <w:ilvl w:val="1"/>
          <w:numId w:val="1"/>
        </w:numPr>
      </w:pPr>
      <w:r>
        <w:t xml:space="preserve">Discussion on the mechanisms mentioned by SA3 </w:t>
      </w:r>
    </w:p>
    <w:p w14:paraId="03F57062" w14:textId="77777777" w:rsidR="001D1673" w:rsidRDefault="001D1673" w:rsidP="00164361">
      <w:pPr>
        <w:pStyle w:val="Paragraphedeliste"/>
        <w:numPr>
          <w:ilvl w:val="0"/>
          <w:numId w:val="6"/>
        </w:numPr>
        <w:ind w:firstLineChars="0"/>
      </w:pPr>
      <w:r w:rsidRPr="008040E0">
        <w:t>Option 1: Switching between pre-stored values in the USIM</w:t>
      </w:r>
    </w:p>
    <w:p w14:paraId="370F5369" w14:textId="494618F7" w:rsidR="001D1673" w:rsidRDefault="001D1673" w:rsidP="001D1673">
      <w:r>
        <w:t>As mentioned by SA3, t</w:t>
      </w:r>
      <w:r w:rsidRPr="001D1673">
        <w:t>his solution does not require any further standardisation</w:t>
      </w:r>
      <w:r>
        <w:t>.</w:t>
      </w:r>
      <w:r w:rsidR="00025E8F">
        <w:t xml:space="preserve"> </w:t>
      </w:r>
    </w:p>
    <w:p w14:paraId="211C5DD0" w14:textId="6FB12EB5" w:rsidR="00E041DB" w:rsidRDefault="001D1673" w:rsidP="00164361">
      <w:pPr>
        <w:pStyle w:val="Paragraphedeliste"/>
        <w:numPr>
          <w:ilvl w:val="0"/>
          <w:numId w:val="6"/>
        </w:numPr>
        <w:ind w:firstLineChars="0"/>
      </w:pPr>
      <w:r w:rsidRPr="008040E0">
        <w:t>Option 2: Management using the New SoR secure packet mechanism</w:t>
      </w:r>
    </w:p>
    <w:p w14:paraId="7B59CBEA" w14:textId="1361C7CA" w:rsidR="00E041DB" w:rsidRDefault="00693F25" w:rsidP="00E041DB">
      <w:r>
        <w:t>As mentioned by SA3, this</w:t>
      </w:r>
      <w:r w:rsidR="008755A9">
        <w:t xml:space="preserve"> option</w:t>
      </w:r>
      <w:r>
        <w:t xml:space="preserve"> require</w:t>
      </w:r>
      <w:r w:rsidR="008755A9">
        <w:t>s</w:t>
      </w:r>
      <w:r>
        <w:t xml:space="preserve"> </w:t>
      </w:r>
      <w:r w:rsidR="008755A9">
        <w:t>deploying</w:t>
      </w:r>
      <w:r>
        <w:t xml:space="preserve"> both SoR and an OTA platform. </w:t>
      </w:r>
    </w:p>
    <w:p w14:paraId="2559ACBC" w14:textId="77777777" w:rsidR="001D1673" w:rsidRDefault="001D1673" w:rsidP="00164361">
      <w:pPr>
        <w:pStyle w:val="Paragraphedeliste"/>
        <w:numPr>
          <w:ilvl w:val="0"/>
          <w:numId w:val="6"/>
        </w:numPr>
        <w:ind w:firstLineChars="0"/>
      </w:pPr>
      <w:r w:rsidRPr="008040E0">
        <w:t>Option 3: Management using SIM OTA (3GPP TS 31.125)</w:t>
      </w:r>
    </w:p>
    <w:p w14:paraId="78F72BC4" w14:textId="7600197F" w:rsidR="006F7ADB" w:rsidRDefault="00A877AE" w:rsidP="006F7ADB">
      <w:r>
        <w:t xml:space="preserve">Like option 1, this option does not </w:t>
      </w:r>
      <w:r w:rsidRPr="00A877AE">
        <w:t>require any further standardisation</w:t>
      </w:r>
      <w:r>
        <w:t xml:space="preserve"> </w:t>
      </w:r>
      <w:r w:rsidR="00296A26">
        <w:t>and it is compliant with the security requirements.</w:t>
      </w:r>
    </w:p>
    <w:p w14:paraId="7C4475FF" w14:textId="77777777" w:rsidR="001D1673" w:rsidRDefault="001D1673" w:rsidP="00164361">
      <w:pPr>
        <w:pStyle w:val="Paragraphedeliste"/>
        <w:numPr>
          <w:ilvl w:val="0"/>
          <w:numId w:val="6"/>
        </w:numPr>
        <w:ind w:firstLineChars="0"/>
      </w:pPr>
      <w:r w:rsidRPr="008040E0">
        <w:t>Option 4: Extending the SoR to ME mechanism</w:t>
      </w:r>
    </w:p>
    <w:p w14:paraId="178756DE" w14:textId="7CDF08CE" w:rsidR="003E6DEC" w:rsidRDefault="008755A9" w:rsidP="003E6DEC">
      <w:r>
        <w:t>As mentioned by SA3, this option requires "</w:t>
      </w:r>
      <w:r w:rsidRPr="008755A9">
        <w:t xml:space="preserve">the Routing ID in the USIM must be ‘PIN’/ALWAYS </w:t>
      </w:r>
      <w:r w:rsidRPr="009E47C0">
        <w:rPr>
          <w:b/>
        </w:rPr>
        <w:t>editable</w:t>
      </w:r>
      <w:r w:rsidRPr="008755A9">
        <w:t xml:space="preserve"> which could allow this file to be edited by other ME applications or by a card reader</w:t>
      </w:r>
      <w:r>
        <w:t xml:space="preserve">". </w:t>
      </w:r>
      <w:r w:rsidR="0085769D">
        <w:t xml:space="preserve">This provides an easy way to perform a large-scale DoS attack, by </w:t>
      </w:r>
      <w:r w:rsidR="009E47C0">
        <w:t xml:space="preserve">deploying a smartphone malware that would set the Routing ID to a wrong value. Due to this, </w:t>
      </w:r>
      <w:r w:rsidR="009E47C0" w:rsidRPr="009E47C0">
        <w:rPr>
          <w:b/>
        </w:rPr>
        <w:t>option 4 is not acceptable to the authors of this paper</w:t>
      </w:r>
      <w:r w:rsidR="009E47C0">
        <w:t xml:space="preserve">. </w:t>
      </w:r>
    </w:p>
    <w:p w14:paraId="402D4FB1" w14:textId="2F157AB7" w:rsidR="00025E8F" w:rsidRDefault="00025E8F" w:rsidP="003E6DEC">
      <w:r>
        <w:t>These 4 options have the common drawback that</w:t>
      </w:r>
      <w:r w:rsidRPr="00025E8F">
        <w:t xml:space="preserve"> the </w:t>
      </w:r>
      <w:r>
        <w:t>update</w:t>
      </w:r>
      <w:r w:rsidRPr="00025E8F">
        <w:t xml:space="preserve"> needs to be done USIM by USIM, which is quite a heavy process when a largescale configuration is needed. This would typically require a batch, with re-attempts for UEs that are not attached or not reachable. There is no certainty as to when the process of updating a large number of USIMs will be completed. For example, if a USIM had been taken out of a UE for a long time (e.g. because the user was travelling abroad for several weeks) and is put back in operation after the operator has stopped a migration process, this USIM will not be updated and the UE will not be able to register to the network any more.</w:t>
      </w:r>
    </w:p>
    <w:p w14:paraId="0C0A6D12" w14:textId="4C6CD367" w:rsidR="0055442C" w:rsidRDefault="0055442C" w:rsidP="00164361">
      <w:pPr>
        <w:pStyle w:val="Titre2"/>
        <w:numPr>
          <w:ilvl w:val="1"/>
          <w:numId w:val="1"/>
        </w:numPr>
      </w:pPr>
      <w:r w:rsidRPr="0055442C">
        <w:t>Update of Routing ID in the UE, what else?</w:t>
      </w:r>
    </w:p>
    <w:p w14:paraId="79086860" w14:textId="514DFEC8" w:rsidR="0055442C" w:rsidRDefault="00D21B7A" w:rsidP="0055442C">
      <w:r>
        <w:t>The problem stated in s</w:t>
      </w:r>
      <w:r w:rsidR="009D6276">
        <w:t>ection 1.1 can be solved with</w:t>
      </w:r>
      <w:r>
        <w:t xml:space="preserve"> </w:t>
      </w:r>
      <w:r w:rsidR="009D6276" w:rsidRPr="009D6276">
        <w:t>a network centric solution that does not need any Routing Indicator nor updating the Routing ID.</w:t>
      </w:r>
      <w:bookmarkStart w:id="2" w:name="_GoBack"/>
      <w:bookmarkEnd w:id="2"/>
    </w:p>
    <w:p w14:paraId="65FDDA08" w14:textId="158E1BAE" w:rsidR="00D21B7A" w:rsidRDefault="005E2473" w:rsidP="0055442C">
      <w:r w:rsidRPr="005E2473">
        <w:t>The Subscription Identifier De-concealing Function (SIDF)</w:t>
      </w:r>
      <w:r>
        <w:t xml:space="preserve">, specified in TS 33.501, is a </w:t>
      </w:r>
      <w:r w:rsidR="00E81BC2">
        <w:t>function of the</w:t>
      </w:r>
      <w:r w:rsidRPr="005E2473">
        <w:t xml:space="preserve"> UDM for de-concealing the SUPI from the SUCI.</w:t>
      </w:r>
    </w:p>
    <w:p w14:paraId="23DB0A43" w14:textId="19B7EDDF" w:rsidR="00E81BC2" w:rsidRDefault="009120B8" w:rsidP="0055442C">
      <w:r>
        <w:t>B</w:t>
      </w:r>
      <w:r w:rsidR="00025E8F">
        <w:t>uilding</w:t>
      </w:r>
      <w:r>
        <w:t xml:space="preserve"> on this, we propose the following </w:t>
      </w:r>
      <w:r w:rsidRPr="009120B8">
        <w:rPr>
          <w:b/>
        </w:rPr>
        <w:t>network-centric solution</w:t>
      </w:r>
      <w:r>
        <w:t>:</w:t>
      </w:r>
    </w:p>
    <w:p w14:paraId="1E33EFDB" w14:textId="57DFC585" w:rsidR="009120B8" w:rsidRDefault="009120B8" w:rsidP="00164361">
      <w:pPr>
        <w:pStyle w:val="Paragraphedeliste"/>
        <w:numPr>
          <w:ilvl w:val="0"/>
          <w:numId w:val="6"/>
        </w:numPr>
        <w:ind w:firstLineChars="0"/>
      </w:pPr>
      <w:r>
        <w:t xml:space="preserve">Define the SIDF </w:t>
      </w:r>
      <w:r w:rsidRPr="009120B8">
        <w:t xml:space="preserve">as an independent </w:t>
      </w:r>
      <w:r>
        <w:t>NF/service</w:t>
      </w:r>
      <w:r w:rsidRPr="009120B8">
        <w:t xml:space="preserve"> exposing a de-conciliation service in accordance with the Service Based Architecture</w:t>
      </w:r>
      <w:r>
        <w:t>.</w:t>
      </w:r>
    </w:p>
    <w:p w14:paraId="04735710" w14:textId="4DF13AD2" w:rsidR="009120B8" w:rsidRDefault="009120B8" w:rsidP="009120B8">
      <w:pPr>
        <w:jc w:val="center"/>
      </w:pPr>
      <w:r w:rsidRPr="009120B8">
        <w:rPr>
          <w:noProof/>
          <w:lang w:val="fr-FR" w:eastAsia="zh-CN"/>
        </w:rPr>
        <w:drawing>
          <wp:inline distT="0" distB="0" distL="0" distR="0" wp14:anchorId="3A6A797C" wp14:editId="21C352CE">
            <wp:extent cx="5495925" cy="1495425"/>
            <wp:effectExtent l="0" t="0" r="9525" b="9525"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5EB7E03A" w14:textId="543F6968" w:rsidR="004900D7" w:rsidRPr="009120B8" w:rsidRDefault="009120B8" w:rsidP="009120B8">
      <w:pPr>
        <w:rPr>
          <w:lang w:val="en-US"/>
        </w:rPr>
      </w:pPr>
      <w:r>
        <w:t>Note: This a</w:t>
      </w:r>
      <w:r w:rsidR="00164361" w:rsidRPr="009120B8">
        <w:t>llows the SIDF to be placed in secure locations to meet SA3 security requirements</w:t>
      </w:r>
      <w:r>
        <w:t xml:space="preserve">, and allows multiple </w:t>
      </w:r>
      <w:r w:rsidR="00164361" w:rsidRPr="009120B8">
        <w:t xml:space="preserve">implementations </w:t>
      </w:r>
      <w:r>
        <w:t>to cope with different operator</w:t>
      </w:r>
      <w:r w:rsidR="00164361" w:rsidRPr="009120B8">
        <w:t xml:space="preserve"> requirements (</w:t>
      </w:r>
      <w:r>
        <w:t xml:space="preserve">e.g. </w:t>
      </w:r>
      <w:r w:rsidR="00164361" w:rsidRPr="009120B8">
        <w:t>cost, resilience, efficiency, multi UDM/UDR)</w:t>
      </w:r>
      <w:r>
        <w:t>.</w:t>
      </w:r>
    </w:p>
    <w:p w14:paraId="7811319C" w14:textId="778A2B9E" w:rsidR="00292580" w:rsidRDefault="00292580" w:rsidP="00164361">
      <w:pPr>
        <w:pStyle w:val="Paragraphedeliste"/>
        <w:numPr>
          <w:ilvl w:val="0"/>
          <w:numId w:val="6"/>
        </w:numPr>
        <w:ind w:firstLineChars="0"/>
      </w:pPr>
      <w:r>
        <w:t xml:space="preserve">Let the hNRF consume this service to retrieve the SUPI during the Attach procedure, </w:t>
      </w:r>
      <w:r w:rsidRPr="00292580">
        <w:rPr>
          <w:u w:val="single"/>
        </w:rPr>
        <w:t>before the UDM selection</w:t>
      </w:r>
      <w:r>
        <w:t>.</w:t>
      </w:r>
    </w:p>
    <w:p w14:paraId="15434F27" w14:textId="65D95ACF" w:rsidR="00292580" w:rsidRDefault="00292580" w:rsidP="00164361">
      <w:pPr>
        <w:pStyle w:val="Paragraphedeliste"/>
        <w:numPr>
          <w:ilvl w:val="0"/>
          <w:numId w:val="6"/>
        </w:numPr>
        <w:ind w:firstLineChars="0"/>
      </w:pPr>
      <w:r>
        <w:t>The hNRF then sends the SUPI to the AMF, which can then select the UDM based on the SUPI.</w:t>
      </w:r>
    </w:p>
    <w:p w14:paraId="7E93DDED" w14:textId="7D1F58AC" w:rsidR="001F1007" w:rsidRDefault="001F1007" w:rsidP="001F1007">
      <w:r>
        <w:t>This solution is illustrated by the following information flow.</w:t>
      </w:r>
    </w:p>
    <w:p w14:paraId="1CA95FE5" w14:textId="59DAA6E5" w:rsidR="009120B8" w:rsidRDefault="00292580" w:rsidP="00292580">
      <w:pPr>
        <w:ind w:hanging="1134"/>
      </w:pPr>
      <w:r w:rsidRPr="00292580">
        <w:rPr>
          <w:noProof/>
          <w:lang w:val="fr-FR" w:eastAsia="zh-CN"/>
        </w:rPr>
        <w:lastRenderedPageBreak/>
        <w:drawing>
          <wp:inline distT="0" distB="0" distL="0" distR="0" wp14:anchorId="34419521" wp14:editId="07CF2835">
            <wp:extent cx="7487728" cy="2474149"/>
            <wp:effectExtent l="0" t="0" r="0" b="2540"/>
            <wp:docPr id="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4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91903" cy="2475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2C7584" w14:textId="5A085B83" w:rsidR="002B192B" w:rsidRPr="00292580" w:rsidRDefault="002B192B" w:rsidP="002B192B">
      <w:r>
        <w:t>With this solution, there is no need to update the Routing ID. There is even no need for a routing ID at all.</w:t>
      </w:r>
    </w:p>
    <w:p w14:paraId="2ACFFF81" w14:textId="77777777" w:rsidR="000B554F" w:rsidRPr="00E07671" w:rsidRDefault="000B554F" w:rsidP="000B554F">
      <w:pPr>
        <w:pStyle w:val="Titre1"/>
        <w:rPr>
          <w:b/>
          <w:noProof/>
        </w:rPr>
      </w:pPr>
      <w:r>
        <w:rPr>
          <w:b/>
          <w:noProof/>
        </w:rPr>
        <w:t>4</w:t>
      </w:r>
      <w:r w:rsidRPr="00E07671">
        <w:rPr>
          <w:b/>
          <w:noProof/>
        </w:rPr>
        <w:t xml:space="preserve">. </w:t>
      </w:r>
      <w:r>
        <w:rPr>
          <w:b/>
          <w:noProof/>
        </w:rPr>
        <w:t>Proposal</w:t>
      </w:r>
    </w:p>
    <w:p w14:paraId="0582FBE3" w14:textId="77777777" w:rsidR="00F43302" w:rsidRDefault="000B554F" w:rsidP="00F43302">
      <w:pPr>
        <w:spacing w:after="120"/>
        <w:jc w:val="both"/>
      </w:pPr>
      <w:r>
        <w:t xml:space="preserve">Based on the analysis in the previous section, it is </w:t>
      </w:r>
      <w:r w:rsidRPr="0023268B">
        <w:t>proposed to</w:t>
      </w:r>
      <w:r w:rsidR="00F43302">
        <w:t>:</w:t>
      </w:r>
      <w:r w:rsidRPr="0023268B">
        <w:t xml:space="preserve"> </w:t>
      </w:r>
      <w:bookmarkStart w:id="3" w:name="_Hlk525828376"/>
    </w:p>
    <w:p w14:paraId="6B9E21E5" w14:textId="7481541D" w:rsidR="00A54119" w:rsidRDefault="00F43302" w:rsidP="00164361">
      <w:pPr>
        <w:pStyle w:val="Paragraphedeliste"/>
        <w:numPr>
          <w:ilvl w:val="0"/>
          <w:numId w:val="7"/>
        </w:numPr>
        <w:spacing w:after="120"/>
        <w:ind w:firstLineChars="0"/>
        <w:jc w:val="both"/>
      </w:pPr>
      <w:r>
        <w:t xml:space="preserve">specify a network centric solution </w:t>
      </w:r>
      <w:r w:rsidR="001B680D">
        <w:t>such as the one p</w:t>
      </w:r>
      <w:r w:rsidR="00AB2D04">
        <w:t>roposed in clause 1.5 in Rel-15,</w:t>
      </w:r>
    </w:p>
    <w:p w14:paraId="48F5DE82" w14:textId="03FC7475" w:rsidR="00F43302" w:rsidRDefault="00F43302" w:rsidP="00164361">
      <w:pPr>
        <w:pStyle w:val="Paragraphedeliste"/>
        <w:numPr>
          <w:ilvl w:val="0"/>
          <w:numId w:val="7"/>
        </w:numPr>
        <w:spacing w:after="120"/>
        <w:ind w:firstLineChars="0"/>
        <w:jc w:val="both"/>
      </w:pPr>
      <w:r>
        <w:t>not specify any new mechanism to update the Routing ID</w:t>
      </w:r>
      <w:r w:rsidR="00EF4BE3">
        <w:t xml:space="preserve"> (note that this does not rule out options 1 and 3)</w:t>
      </w:r>
      <w:r>
        <w:t>,</w:t>
      </w:r>
    </w:p>
    <w:p w14:paraId="43FE53D1" w14:textId="0EE24F65" w:rsidR="00F43302" w:rsidRDefault="00F43302" w:rsidP="00164361">
      <w:pPr>
        <w:pStyle w:val="Paragraphedeliste"/>
        <w:numPr>
          <w:ilvl w:val="0"/>
          <w:numId w:val="7"/>
        </w:numPr>
        <w:spacing w:after="120"/>
        <w:ind w:firstLineChars="0"/>
        <w:jc w:val="both"/>
      </w:pPr>
      <w:r>
        <w:t>communicate these decisions to SA3.</w:t>
      </w:r>
      <w:bookmarkEnd w:id="3"/>
    </w:p>
    <w:sectPr w:rsidR="00F43302" w:rsidSect="00B508D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FD97710" w15:done="0"/>
  <w15:commentEx w15:paraId="7E4D7031" w15:done="0"/>
  <w15:commentEx w15:paraId="1E15D5F1" w15:done="0"/>
  <w15:commentEx w15:paraId="5FC42B3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D97710" w16cid:durableId="1F6755B2"/>
  <w16cid:commentId w16cid:paraId="7E4D7031" w16cid:durableId="1F675603"/>
  <w16cid:commentId w16cid:paraId="1E15D5F1" w16cid:durableId="1F675616"/>
  <w16cid:commentId w16cid:paraId="5FC42B35" w16cid:durableId="1F67562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1A3FC2" w14:textId="77777777" w:rsidR="00802C95" w:rsidRDefault="00802C95">
      <w:r>
        <w:separator/>
      </w:r>
    </w:p>
    <w:p w14:paraId="630CB071" w14:textId="77777777" w:rsidR="00802C95" w:rsidRDefault="00802C95"/>
  </w:endnote>
  <w:endnote w:type="continuationSeparator" w:id="0">
    <w:p w14:paraId="590EB584" w14:textId="77777777" w:rsidR="00802C95" w:rsidRDefault="00802C95">
      <w:r>
        <w:continuationSeparator/>
      </w:r>
    </w:p>
    <w:p w14:paraId="24567CB8" w14:textId="77777777" w:rsidR="00802C95" w:rsidRDefault="00802C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A3F6EC" w14:textId="77777777" w:rsidR="00A5003B" w:rsidRDefault="00A5003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5E8137" w14:textId="77777777" w:rsidR="000A0786" w:rsidRDefault="000A07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0A0786" w:rsidRDefault="000A07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0A0786" w:rsidRDefault="000A0786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01ACC8" w14:textId="77777777" w:rsidR="00A5003B" w:rsidRDefault="00A5003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A710A2" w14:textId="77777777" w:rsidR="00802C95" w:rsidRDefault="00802C95">
      <w:r>
        <w:separator/>
      </w:r>
    </w:p>
    <w:p w14:paraId="3A35DCC3" w14:textId="77777777" w:rsidR="00802C95" w:rsidRDefault="00802C95"/>
  </w:footnote>
  <w:footnote w:type="continuationSeparator" w:id="0">
    <w:p w14:paraId="50C62DEE" w14:textId="77777777" w:rsidR="00802C95" w:rsidRDefault="00802C95">
      <w:r>
        <w:continuationSeparator/>
      </w:r>
    </w:p>
    <w:p w14:paraId="5DDCE11F" w14:textId="77777777" w:rsidR="00802C95" w:rsidRDefault="00802C9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FE405D" w14:textId="77777777" w:rsidR="000A0786" w:rsidRDefault="000A0786"/>
  <w:p w14:paraId="3BF80DAC" w14:textId="77777777" w:rsidR="000A0786" w:rsidRDefault="000A078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E99199" w14:textId="77777777" w:rsidR="000A0786" w:rsidRPr="00911E6D" w:rsidRDefault="000A07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1E6D">
      <w:rPr>
        <w:rFonts w:ascii="Arial" w:hAnsi="Arial" w:cs="Arial"/>
        <w:b/>
        <w:bCs/>
        <w:sz w:val="18"/>
        <w:lang w:val="fr-FR"/>
      </w:rPr>
      <w:t>SA WG2 Temporary Document</w:t>
    </w:r>
  </w:p>
  <w:p w14:paraId="6A8356AC" w14:textId="496EFE6E" w:rsidR="000A0786" w:rsidRPr="00911E6D" w:rsidRDefault="000A078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911E6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1E6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D627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BA0F840" w14:textId="77777777" w:rsidR="000A0786" w:rsidRPr="00911E6D" w:rsidRDefault="000A0786">
    <w:pPr>
      <w:rPr>
        <w:lang w:val="fr-F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5C5A68" w14:textId="77777777" w:rsidR="00A5003B" w:rsidRDefault="00A5003B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10553"/>
    <w:multiLevelType w:val="multilevel"/>
    <w:tmpl w:val="9D1813E4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44884993"/>
    <w:multiLevelType w:val="hybridMultilevel"/>
    <w:tmpl w:val="80D4D8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B74FA8"/>
    <w:multiLevelType w:val="hybridMultilevel"/>
    <w:tmpl w:val="6F7659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EB6A95"/>
    <w:multiLevelType w:val="multilevel"/>
    <w:tmpl w:val="44060BA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66AB6C97"/>
    <w:multiLevelType w:val="hybridMultilevel"/>
    <w:tmpl w:val="491AE4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6E7C67"/>
    <w:multiLevelType w:val="multilevel"/>
    <w:tmpl w:val="9D1813E4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734561E7"/>
    <w:multiLevelType w:val="hybridMultilevel"/>
    <w:tmpl w:val="521EDA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dor Gamishev">
    <w15:presenceInfo w15:providerId="None" w15:userId="Todor Gamish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10E5"/>
    <w:rsid w:val="00007CBF"/>
    <w:rsid w:val="000104DE"/>
    <w:rsid w:val="00011CD6"/>
    <w:rsid w:val="00011D37"/>
    <w:rsid w:val="00012119"/>
    <w:rsid w:val="00013E05"/>
    <w:rsid w:val="000222BA"/>
    <w:rsid w:val="00025E8F"/>
    <w:rsid w:val="00030382"/>
    <w:rsid w:val="000305F4"/>
    <w:rsid w:val="000333EC"/>
    <w:rsid w:val="00036FC7"/>
    <w:rsid w:val="000374E9"/>
    <w:rsid w:val="000419A6"/>
    <w:rsid w:val="0004414A"/>
    <w:rsid w:val="00046CF5"/>
    <w:rsid w:val="000523E9"/>
    <w:rsid w:val="0005325C"/>
    <w:rsid w:val="000533F0"/>
    <w:rsid w:val="00054377"/>
    <w:rsid w:val="00055432"/>
    <w:rsid w:val="000560BA"/>
    <w:rsid w:val="0006207C"/>
    <w:rsid w:val="0006256B"/>
    <w:rsid w:val="00066C03"/>
    <w:rsid w:val="00072A8B"/>
    <w:rsid w:val="00072B12"/>
    <w:rsid w:val="00073D18"/>
    <w:rsid w:val="000761B8"/>
    <w:rsid w:val="00077D47"/>
    <w:rsid w:val="000850FC"/>
    <w:rsid w:val="00087773"/>
    <w:rsid w:val="00091801"/>
    <w:rsid w:val="000919B7"/>
    <w:rsid w:val="00094211"/>
    <w:rsid w:val="00097EEA"/>
    <w:rsid w:val="000A0786"/>
    <w:rsid w:val="000A2939"/>
    <w:rsid w:val="000A3225"/>
    <w:rsid w:val="000A3AC9"/>
    <w:rsid w:val="000A5410"/>
    <w:rsid w:val="000A716F"/>
    <w:rsid w:val="000B2621"/>
    <w:rsid w:val="000B42DE"/>
    <w:rsid w:val="000B554F"/>
    <w:rsid w:val="000B75BA"/>
    <w:rsid w:val="000C350D"/>
    <w:rsid w:val="000C4072"/>
    <w:rsid w:val="000C49EA"/>
    <w:rsid w:val="000C4C06"/>
    <w:rsid w:val="000D323A"/>
    <w:rsid w:val="000D3B5D"/>
    <w:rsid w:val="000D45A3"/>
    <w:rsid w:val="000E17A8"/>
    <w:rsid w:val="000E5264"/>
    <w:rsid w:val="000E53A4"/>
    <w:rsid w:val="001014AB"/>
    <w:rsid w:val="00103218"/>
    <w:rsid w:val="00104C3C"/>
    <w:rsid w:val="00105E82"/>
    <w:rsid w:val="00106A4A"/>
    <w:rsid w:val="00106EAE"/>
    <w:rsid w:val="00110888"/>
    <w:rsid w:val="0012114C"/>
    <w:rsid w:val="001274BD"/>
    <w:rsid w:val="001277FD"/>
    <w:rsid w:val="00131CFA"/>
    <w:rsid w:val="0013204E"/>
    <w:rsid w:val="001452FC"/>
    <w:rsid w:val="001461D4"/>
    <w:rsid w:val="00150553"/>
    <w:rsid w:val="00154FE9"/>
    <w:rsid w:val="00155190"/>
    <w:rsid w:val="00160D5C"/>
    <w:rsid w:val="001614AD"/>
    <w:rsid w:val="00164361"/>
    <w:rsid w:val="001649CC"/>
    <w:rsid w:val="00167A94"/>
    <w:rsid w:val="00170007"/>
    <w:rsid w:val="00170785"/>
    <w:rsid w:val="0017195E"/>
    <w:rsid w:val="00175A6E"/>
    <w:rsid w:val="00180EC1"/>
    <w:rsid w:val="0018294E"/>
    <w:rsid w:val="0018356C"/>
    <w:rsid w:val="00183B58"/>
    <w:rsid w:val="001846D8"/>
    <w:rsid w:val="0018486F"/>
    <w:rsid w:val="001861F2"/>
    <w:rsid w:val="00186D46"/>
    <w:rsid w:val="0019123F"/>
    <w:rsid w:val="00192916"/>
    <w:rsid w:val="001B02C0"/>
    <w:rsid w:val="001B0CA1"/>
    <w:rsid w:val="001B19AF"/>
    <w:rsid w:val="001B2818"/>
    <w:rsid w:val="001B3146"/>
    <w:rsid w:val="001B52A0"/>
    <w:rsid w:val="001B58D8"/>
    <w:rsid w:val="001B680D"/>
    <w:rsid w:val="001B6835"/>
    <w:rsid w:val="001B7653"/>
    <w:rsid w:val="001C61A4"/>
    <w:rsid w:val="001C7619"/>
    <w:rsid w:val="001D0A24"/>
    <w:rsid w:val="001D1673"/>
    <w:rsid w:val="001D1ED4"/>
    <w:rsid w:val="001D3103"/>
    <w:rsid w:val="001D3CBA"/>
    <w:rsid w:val="001E17F1"/>
    <w:rsid w:val="001E5509"/>
    <w:rsid w:val="001F1007"/>
    <w:rsid w:val="001F1301"/>
    <w:rsid w:val="001F2E4F"/>
    <w:rsid w:val="001F7B32"/>
    <w:rsid w:val="001F7C2B"/>
    <w:rsid w:val="00203075"/>
    <w:rsid w:val="00210A24"/>
    <w:rsid w:val="00210A4E"/>
    <w:rsid w:val="00216BE9"/>
    <w:rsid w:val="00216E2E"/>
    <w:rsid w:val="002177BE"/>
    <w:rsid w:val="00222DE6"/>
    <w:rsid w:val="00225F65"/>
    <w:rsid w:val="00226A54"/>
    <w:rsid w:val="00226ED6"/>
    <w:rsid w:val="00230B27"/>
    <w:rsid w:val="002321F8"/>
    <w:rsid w:val="0023490B"/>
    <w:rsid w:val="0023741D"/>
    <w:rsid w:val="00246115"/>
    <w:rsid w:val="002472B8"/>
    <w:rsid w:val="00247C5C"/>
    <w:rsid w:val="00250E12"/>
    <w:rsid w:val="00252FCA"/>
    <w:rsid w:val="0025443C"/>
    <w:rsid w:val="00256068"/>
    <w:rsid w:val="00261198"/>
    <w:rsid w:val="00261A72"/>
    <w:rsid w:val="00275027"/>
    <w:rsid w:val="00275062"/>
    <w:rsid w:val="00276563"/>
    <w:rsid w:val="002806F4"/>
    <w:rsid w:val="0028105E"/>
    <w:rsid w:val="002834F8"/>
    <w:rsid w:val="00287EDE"/>
    <w:rsid w:val="00287EF5"/>
    <w:rsid w:val="00291A4B"/>
    <w:rsid w:val="00292580"/>
    <w:rsid w:val="00296A26"/>
    <w:rsid w:val="002A11B1"/>
    <w:rsid w:val="002A3DEE"/>
    <w:rsid w:val="002A480E"/>
    <w:rsid w:val="002A6316"/>
    <w:rsid w:val="002B192B"/>
    <w:rsid w:val="002B4B2A"/>
    <w:rsid w:val="002B61E8"/>
    <w:rsid w:val="002C097E"/>
    <w:rsid w:val="002C2B66"/>
    <w:rsid w:val="002C3C64"/>
    <w:rsid w:val="002C3C97"/>
    <w:rsid w:val="002C6572"/>
    <w:rsid w:val="002D0297"/>
    <w:rsid w:val="002D12B3"/>
    <w:rsid w:val="002D27E3"/>
    <w:rsid w:val="002D2EE2"/>
    <w:rsid w:val="002D3362"/>
    <w:rsid w:val="002D7934"/>
    <w:rsid w:val="002E03CC"/>
    <w:rsid w:val="002E2639"/>
    <w:rsid w:val="002E427F"/>
    <w:rsid w:val="002E7AA8"/>
    <w:rsid w:val="002F147D"/>
    <w:rsid w:val="002F29A2"/>
    <w:rsid w:val="002F3747"/>
    <w:rsid w:val="002F524D"/>
    <w:rsid w:val="002F6FD6"/>
    <w:rsid w:val="002F77AD"/>
    <w:rsid w:val="003004DD"/>
    <w:rsid w:val="00301A26"/>
    <w:rsid w:val="00301F1D"/>
    <w:rsid w:val="003043D3"/>
    <w:rsid w:val="00310335"/>
    <w:rsid w:val="00312932"/>
    <w:rsid w:val="00316663"/>
    <w:rsid w:val="003225F5"/>
    <w:rsid w:val="003257D2"/>
    <w:rsid w:val="00325F20"/>
    <w:rsid w:val="0033074C"/>
    <w:rsid w:val="00330C3E"/>
    <w:rsid w:val="00331DF1"/>
    <w:rsid w:val="00332B7C"/>
    <w:rsid w:val="0033588A"/>
    <w:rsid w:val="00335E89"/>
    <w:rsid w:val="00336BA2"/>
    <w:rsid w:val="00340ADD"/>
    <w:rsid w:val="00342736"/>
    <w:rsid w:val="00346C62"/>
    <w:rsid w:val="00347E31"/>
    <w:rsid w:val="0035310F"/>
    <w:rsid w:val="00353869"/>
    <w:rsid w:val="00354D22"/>
    <w:rsid w:val="003553E9"/>
    <w:rsid w:val="00357380"/>
    <w:rsid w:val="003730BC"/>
    <w:rsid w:val="00374DB7"/>
    <w:rsid w:val="0038022A"/>
    <w:rsid w:val="0038385D"/>
    <w:rsid w:val="00385039"/>
    <w:rsid w:val="00385EA1"/>
    <w:rsid w:val="00392618"/>
    <w:rsid w:val="00393862"/>
    <w:rsid w:val="00393D0A"/>
    <w:rsid w:val="003A313F"/>
    <w:rsid w:val="003A4994"/>
    <w:rsid w:val="003A52BF"/>
    <w:rsid w:val="003A5C38"/>
    <w:rsid w:val="003B2BF4"/>
    <w:rsid w:val="003B3399"/>
    <w:rsid w:val="003B41CB"/>
    <w:rsid w:val="003B6A36"/>
    <w:rsid w:val="003B7960"/>
    <w:rsid w:val="003C2A86"/>
    <w:rsid w:val="003C33FC"/>
    <w:rsid w:val="003C3D91"/>
    <w:rsid w:val="003C4216"/>
    <w:rsid w:val="003C4D54"/>
    <w:rsid w:val="003C73E3"/>
    <w:rsid w:val="003D2D52"/>
    <w:rsid w:val="003D4491"/>
    <w:rsid w:val="003E2F46"/>
    <w:rsid w:val="003E4E2E"/>
    <w:rsid w:val="003E5186"/>
    <w:rsid w:val="003E5237"/>
    <w:rsid w:val="003E6DEC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77CF"/>
    <w:rsid w:val="00413E65"/>
    <w:rsid w:val="00415FD4"/>
    <w:rsid w:val="004178EE"/>
    <w:rsid w:val="0042051B"/>
    <w:rsid w:val="00420A23"/>
    <w:rsid w:val="004215EC"/>
    <w:rsid w:val="00421CFF"/>
    <w:rsid w:val="00422128"/>
    <w:rsid w:val="004306A6"/>
    <w:rsid w:val="0043094C"/>
    <w:rsid w:val="00431A5C"/>
    <w:rsid w:val="00435F92"/>
    <w:rsid w:val="004404D2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611B1"/>
    <w:rsid w:val="00464D2E"/>
    <w:rsid w:val="00467443"/>
    <w:rsid w:val="004712B2"/>
    <w:rsid w:val="004717C6"/>
    <w:rsid w:val="004738F7"/>
    <w:rsid w:val="00473CDD"/>
    <w:rsid w:val="004746E7"/>
    <w:rsid w:val="00474B2E"/>
    <w:rsid w:val="004763F4"/>
    <w:rsid w:val="004770EA"/>
    <w:rsid w:val="004777F3"/>
    <w:rsid w:val="00480568"/>
    <w:rsid w:val="00481AA2"/>
    <w:rsid w:val="00482E93"/>
    <w:rsid w:val="00486D03"/>
    <w:rsid w:val="00487CA5"/>
    <w:rsid w:val="004900D7"/>
    <w:rsid w:val="00492A22"/>
    <w:rsid w:val="0049313B"/>
    <w:rsid w:val="00497884"/>
    <w:rsid w:val="004A0C1D"/>
    <w:rsid w:val="004A12E8"/>
    <w:rsid w:val="004A29FC"/>
    <w:rsid w:val="004A2E8B"/>
    <w:rsid w:val="004A43B9"/>
    <w:rsid w:val="004B1956"/>
    <w:rsid w:val="004C34C8"/>
    <w:rsid w:val="004C6F04"/>
    <w:rsid w:val="004D36DB"/>
    <w:rsid w:val="004D5ADB"/>
    <w:rsid w:val="004D700F"/>
    <w:rsid w:val="004D7E44"/>
    <w:rsid w:val="004D7F5F"/>
    <w:rsid w:val="004D7FB4"/>
    <w:rsid w:val="004E050D"/>
    <w:rsid w:val="004E0CDD"/>
    <w:rsid w:val="004E24D9"/>
    <w:rsid w:val="004E3F94"/>
    <w:rsid w:val="004E61F3"/>
    <w:rsid w:val="004E79FA"/>
    <w:rsid w:val="004F3590"/>
    <w:rsid w:val="004F4951"/>
    <w:rsid w:val="004F7E7F"/>
    <w:rsid w:val="00502B81"/>
    <w:rsid w:val="0051464E"/>
    <w:rsid w:val="0051529A"/>
    <w:rsid w:val="0051707F"/>
    <w:rsid w:val="00517646"/>
    <w:rsid w:val="0051790C"/>
    <w:rsid w:val="00523788"/>
    <w:rsid w:val="005250A2"/>
    <w:rsid w:val="00530729"/>
    <w:rsid w:val="0053238C"/>
    <w:rsid w:val="005326B5"/>
    <w:rsid w:val="0053289E"/>
    <w:rsid w:val="00533A87"/>
    <w:rsid w:val="00535B2A"/>
    <w:rsid w:val="00537409"/>
    <w:rsid w:val="00537784"/>
    <w:rsid w:val="005509C5"/>
    <w:rsid w:val="00550F6B"/>
    <w:rsid w:val="00553FA3"/>
    <w:rsid w:val="0055442C"/>
    <w:rsid w:val="00555410"/>
    <w:rsid w:val="0055589B"/>
    <w:rsid w:val="00555BB9"/>
    <w:rsid w:val="00564657"/>
    <w:rsid w:val="005660A9"/>
    <w:rsid w:val="005711DA"/>
    <w:rsid w:val="005721C9"/>
    <w:rsid w:val="0057357B"/>
    <w:rsid w:val="00573C08"/>
    <w:rsid w:val="00575AF7"/>
    <w:rsid w:val="005774E9"/>
    <w:rsid w:val="005805A5"/>
    <w:rsid w:val="00581327"/>
    <w:rsid w:val="00586002"/>
    <w:rsid w:val="005909A1"/>
    <w:rsid w:val="00591EAD"/>
    <w:rsid w:val="0059336D"/>
    <w:rsid w:val="00594C15"/>
    <w:rsid w:val="005A06FE"/>
    <w:rsid w:val="005A15AC"/>
    <w:rsid w:val="005A229C"/>
    <w:rsid w:val="005A4A04"/>
    <w:rsid w:val="005A6D92"/>
    <w:rsid w:val="005A74D7"/>
    <w:rsid w:val="005A7713"/>
    <w:rsid w:val="005B2C9D"/>
    <w:rsid w:val="005B4E39"/>
    <w:rsid w:val="005B6C5E"/>
    <w:rsid w:val="005C1663"/>
    <w:rsid w:val="005C1814"/>
    <w:rsid w:val="005C2489"/>
    <w:rsid w:val="005C58E5"/>
    <w:rsid w:val="005C7609"/>
    <w:rsid w:val="005D265F"/>
    <w:rsid w:val="005D2AA1"/>
    <w:rsid w:val="005D478E"/>
    <w:rsid w:val="005E2473"/>
    <w:rsid w:val="005E2C40"/>
    <w:rsid w:val="005E2FD5"/>
    <w:rsid w:val="005E44C2"/>
    <w:rsid w:val="005E63A2"/>
    <w:rsid w:val="005F0987"/>
    <w:rsid w:val="005F280C"/>
    <w:rsid w:val="006000EE"/>
    <w:rsid w:val="0060342A"/>
    <w:rsid w:val="006041C9"/>
    <w:rsid w:val="006044BF"/>
    <w:rsid w:val="00623A57"/>
    <w:rsid w:val="006240AF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45965"/>
    <w:rsid w:val="006465E7"/>
    <w:rsid w:val="00650B6A"/>
    <w:rsid w:val="00650C89"/>
    <w:rsid w:val="006519FE"/>
    <w:rsid w:val="006535C5"/>
    <w:rsid w:val="006536D6"/>
    <w:rsid w:val="00653F38"/>
    <w:rsid w:val="00660504"/>
    <w:rsid w:val="006612B2"/>
    <w:rsid w:val="00662198"/>
    <w:rsid w:val="00662A0B"/>
    <w:rsid w:val="006667DC"/>
    <w:rsid w:val="006709A6"/>
    <w:rsid w:val="00670E70"/>
    <w:rsid w:val="00681534"/>
    <w:rsid w:val="00683031"/>
    <w:rsid w:val="00685BE8"/>
    <w:rsid w:val="006868ED"/>
    <w:rsid w:val="00692A03"/>
    <w:rsid w:val="00693F25"/>
    <w:rsid w:val="00695B8B"/>
    <w:rsid w:val="006969FB"/>
    <w:rsid w:val="00697C20"/>
    <w:rsid w:val="006A209D"/>
    <w:rsid w:val="006B147F"/>
    <w:rsid w:val="006B4329"/>
    <w:rsid w:val="006B46B3"/>
    <w:rsid w:val="006B7AAC"/>
    <w:rsid w:val="006C00B2"/>
    <w:rsid w:val="006C0570"/>
    <w:rsid w:val="006C21E1"/>
    <w:rsid w:val="006C6244"/>
    <w:rsid w:val="006C654A"/>
    <w:rsid w:val="006D5ADF"/>
    <w:rsid w:val="006D5D4A"/>
    <w:rsid w:val="006E0EC6"/>
    <w:rsid w:val="006E16A7"/>
    <w:rsid w:val="006E2043"/>
    <w:rsid w:val="006E319F"/>
    <w:rsid w:val="006E61F5"/>
    <w:rsid w:val="006E7759"/>
    <w:rsid w:val="006F0564"/>
    <w:rsid w:val="006F0DD8"/>
    <w:rsid w:val="006F10EF"/>
    <w:rsid w:val="006F4579"/>
    <w:rsid w:val="006F6893"/>
    <w:rsid w:val="006F68FE"/>
    <w:rsid w:val="006F6B6A"/>
    <w:rsid w:val="006F7ADB"/>
    <w:rsid w:val="007040FC"/>
    <w:rsid w:val="00704480"/>
    <w:rsid w:val="00707CD5"/>
    <w:rsid w:val="00717160"/>
    <w:rsid w:val="00720ADC"/>
    <w:rsid w:val="00720ED4"/>
    <w:rsid w:val="00721E20"/>
    <w:rsid w:val="007310DF"/>
    <w:rsid w:val="0073482C"/>
    <w:rsid w:val="007409B9"/>
    <w:rsid w:val="00741D4C"/>
    <w:rsid w:val="00746DBC"/>
    <w:rsid w:val="00750EC5"/>
    <w:rsid w:val="00752CC0"/>
    <w:rsid w:val="00756A99"/>
    <w:rsid w:val="00760DAC"/>
    <w:rsid w:val="007621D9"/>
    <w:rsid w:val="00763228"/>
    <w:rsid w:val="007646FA"/>
    <w:rsid w:val="00765D73"/>
    <w:rsid w:val="00771EDE"/>
    <w:rsid w:val="00773F1B"/>
    <w:rsid w:val="0077472C"/>
    <w:rsid w:val="00776587"/>
    <w:rsid w:val="007776D4"/>
    <w:rsid w:val="00782602"/>
    <w:rsid w:val="00783286"/>
    <w:rsid w:val="007837D6"/>
    <w:rsid w:val="00783C05"/>
    <w:rsid w:val="00784769"/>
    <w:rsid w:val="007854CD"/>
    <w:rsid w:val="0079042B"/>
    <w:rsid w:val="00792996"/>
    <w:rsid w:val="00795101"/>
    <w:rsid w:val="007A2490"/>
    <w:rsid w:val="007A3567"/>
    <w:rsid w:val="007A3929"/>
    <w:rsid w:val="007A43BB"/>
    <w:rsid w:val="007A4C79"/>
    <w:rsid w:val="007A58F2"/>
    <w:rsid w:val="007A72A9"/>
    <w:rsid w:val="007A7CB5"/>
    <w:rsid w:val="007B09F1"/>
    <w:rsid w:val="007B185E"/>
    <w:rsid w:val="007B3CC3"/>
    <w:rsid w:val="007B49C6"/>
    <w:rsid w:val="007B4AA5"/>
    <w:rsid w:val="007C0E66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5986"/>
    <w:rsid w:val="007F65D1"/>
    <w:rsid w:val="007F7E1F"/>
    <w:rsid w:val="00802C95"/>
    <w:rsid w:val="008040E0"/>
    <w:rsid w:val="00811AD0"/>
    <w:rsid w:val="00812601"/>
    <w:rsid w:val="00822907"/>
    <w:rsid w:val="00823728"/>
    <w:rsid w:val="00823C2A"/>
    <w:rsid w:val="00824675"/>
    <w:rsid w:val="00825443"/>
    <w:rsid w:val="00827777"/>
    <w:rsid w:val="008279EF"/>
    <w:rsid w:val="0083027D"/>
    <w:rsid w:val="0083690E"/>
    <w:rsid w:val="0084059E"/>
    <w:rsid w:val="00843B4B"/>
    <w:rsid w:val="00843EF9"/>
    <w:rsid w:val="00845E7C"/>
    <w:rsid w:val="00847E00"/>
    <w:rsid w:val="00850BE3"/>
    <w:rsid w:val="00851DEC"/>
    <w:rsid w:val="0085203E"/>
    <w:rsid w:val="00852843"/>
    <w:rsid w:val="008537BB"/>
    <w:rsid w:val="008557C5"/>
    <w:rsid w:val="00857536"/>
    <w:rsid w:val="0085769D"/>
    <w:rsid w:val="008605BC"/>
    <w:rsid w:val="0086390B"/>
    <w:rsid w:val="00863B8B"/>
    <w:rsid w:val="00866F55"/>
    <w:rsid w:val="008713A7"/>
    <w:rsid w:val="00872D6C"/>
    <w:rsid w:val="00873859"/>
    <w:rsid w:val="008755A9"/>
    <w:rsid w:val="00876A0B"/>
    <w:rsid w:val="00880648"/>
    <w:rsid w:val="00880C51"/>
    <w:rsid w:val="00883CCA"/>
    <w:rsid w:val="00884CFA"/>
    <w:rsid w:val="00886B40"/>
    <w:rsid w:val="008922C0"/>
    <w:rsid w:val="0089532B"/>
    <w:rsid w:val="00896618"/>
    <w:rsid w:val="008973EA"/>
    <w:rsid w:val="008A1065"/>
    <w:rsid w:val="008A1F25"/>
    <w:rsid w:val="008A2F23"/>
    <w:rsid w:val="008A5D28"/>
    <w:rsid w:val="008B0DEC"/>
    <w:rsid w:val="008B2CF1"/>
    <w:rsid w:val="008B590E"/>
    <w:rsid w:val="008B747D"/>
    <w:rsid w:val="008C37B7"/>
    <w:rsid w:val="008C5E40"/>
    <w:rsid w:val="008C731B"/>
    <w:rsid w:val="008D10CA"/>
    <w:rsid w:val="008D34F8"/>
    <w:rsid w:val="008E1DEF"/>
    <w:rsid w:val="008E20C9"/>
    <w:rsid w:val="008E36C0"/>
    <w:rsid w:val="008E39F4"/>
    <w:rsid w:val="008E3E7F"/>
    <w:rsid w:val="008E5815"/>
    <w:rsid w:val="008E5871"/>
    <w:rsid w:val="008F0D5E"/>
    <w:rsid w:val="0090040D"/>
    <w:rsid w:val="00901B30"/>
    <w:rsid w:val="00902275"/>
    <w:rsid w:val="0090339C"/>
    <w:rsid w:val="009037C2"/>
    <w:rsid w:val="00905C89"/>
    <w:rsid w:val="0090780A"/>
    <w:rsid w:val="009111C1"/>
    <w:rsid w:val="00911E6D"/>
    <w:rsid w:val="009120B8"/>
    <w:rsid w:val="009123AE"/>
    <w:rsid w:val="0091379C"/>
    <w:rsid w:val="00914252"/>
    <w:rsid w:val="00914516"/>
    <w:rsid w:val="00917F81"/>
    <w:rsid w:val="0092259D"/>
    <w:rsid w:val="00922CC5"/>
    <w:rsid w:val="009247D6"/>
    <w:rsid w:val="00927C25"/>
    <w:rsid w:val="009323F3"/>
    <w:rsid w:val="00933646"/>
    <w:rsid w:val="0093534B"/>
    <w:rsid w:val="0093584E"/>
    <w:rsid w:val="009407F9"/>
    <w:rsid w:val="00942E6B"/>
    <w:rsid w:val="00945A73"/>
    <w:rsid w:val="00946F93"/>
    <w:rsid w:val="009519C2"/>
    <w:rsid w:val="00952B50"/>
    <w:rsid w:val="009534C5"/>
    <w:rsid w:val="009557EE"/>
    <w:rsid w:val="00960604"/>
    <w:rsid w:val="00960802"/>
    <w:rsid w:val="00962400"/>
    <w:rsid w:val="00970995"/>
    <w:rsid w:val="00971500"/>
    <w:rsid w:val="00971C4D"/>
    <w:rsid w:val="0097379E"/>
    <w:rsid w:val="009756B8"/>
    <w:rsid w:val="009813C3"/>
    <w:rsid w:val="0098729F"/>
    <w:rsid w:val="00991271"/>
    <w:rsid w:val="00995BBC"/>
    <w:rsid w:val="009A3142"/>
    <w:rsid w:val="009A3AE8"/>
    <w:rsid w:val="009A49EA"/>
    <w:rsid w:val="009A6915"/>
    <w:rsid w:val="009A79F4"/>
    <w:rsid w:val="009B1BA2"/>
    <w:rsid w:val="009B2891"/>
    <w:rsid w:val="009B36F4"/>
    <w:rsid w:val="009B3BAC"/>
    <w:rsid w:val="009B4184"/>
    <w:rsid w:val="009B7639"/>
    <w:rsid w:val="009B773F"/>
    <w:rsid w:val="009B7E8A"/>
    <w:rsid w:val="009B7F36"/>
    <w:rsid w:val="009C2CEF"/>
    <w:rsid w:val="009D2321"/>
    <w:rsid w:val="009D4C01"/>
    <w:rsid w:val="009D6276"/>
    <w:rsid w:val="009E47C0"/>
    <w:rsid w:val="009E588E"/>
    <w:rsid w:val="009E6E28"/>
    <w:rsid w:val="009F084E"/>
    <w:rsid w:val="009F186E"/>
    <w:rsid w:val="009F19D2"/>
    <w:rsid w:val="009F22D9"/>
    <w:rsid w:val="009F413B"/>
    <w:rsid w:val="009F4779"/>
    <w:rsid w:val="009F4C37"/>
    <w:rsid w:val="009F68C4"/>
    <w:rsid w:val="009F7FF8"/>
    <w:rsid w:val="00A02A49"/>
    <w:rsid w:val="00A1245B"/>
    <w:rsid w:val="00A16689"/>
    <w:rsid w:val="00A17ECC"/>
    <w:rsid w:val="00A21FE2"/>
    <w:rsid w:val="00A23561"/>
    <w:rsid w:val="00A25499"/>
    <w:rsid w:val="00A30237"/>
    <w:rsid w:val="00A31253"/>
    <w:rsid w:val="00A32DDC"/>
    <w:rsid w:val="00A368DF"/>
    <w:rsid w:val="00A36C34"/>
    <w:rsid w:val="00A375E6"/>
    <w:rsid w:val="00A37FC1"/>
    <w:rsid w:val="00A400E1"/>
    <w:rsid w:val="00A41677"/>
    <w:rsid w:val="00A42805"/>
    <w:rsid w:val="00A43506"/>
    <w:rsid w:val="00A5003B"/>
    <w:rsid w:val="00A50825"/>
    <w:rsid w:val="00A50EAC"/>
    <w:rsid w:val="00A51EE2"/>
    <w:rsid w:val="00A5269B"/>
    <w:rsid w:val="00A54119"/>
    <w:rsid w:val="00A56079"/>
    <w:rsid w:val="00A60EBB"/>
    <w:rsid w:val="00A61EF8"/>
    <w:rsid w:val="00A624AB"/>
    <w:rsid w:val="00A62722"/>
    <w:rsid w:val="00A6655F"/>
    <w:rsid w:val="00A665BF"/>
    <w:rsid w:val="00A711E7"/>
    <w:rsid w:val="00A72928"/>
    <w:rsid w:val="00A73F2B"/>
    <w:rsid w:val="00A75201"/>
    <w:rsid w:val="00A75F55"/>
    <w:rsid w:val="00A770FA"/>
    <w:rsid w:val="00A77BCE"/>
    <w:rsid w:val="00A81807"/>
    <w:rsid w:val="00A81941"/>
    <w:rsid w:val="00A83478"/>
    <w:rsid w:val="00A8367C"/>
    <w:rsid w:val="00A8555E"/>
    <w:rsid w:val="00A877AE"/>
    <w:rsid w:val="00A90CC9"/>
    <w:rsid w:val="00A95A29"/>
    <w:rsid w:val="00A967C1"/>
    <w:rsid w:val="00AA344E"/>
    <w:rsid w:val="00AA718F"/>
    <w:rsid w:val="00AB2D04"/>
    <w:rsid w:val="00AB37CF"/>
    <w:rsid w:val="00AB5FEF"/>
    <w:rsid w:val="00AC3B93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961"/>
    <w:rsid w:val="00AE3EFF"/>
    <w:rsid w:val="00AE4D21"/>
    <w:rsid w:val="00AE5DFB"/>
    <w:rsid w:val="00AE702D"/>
    <w:rsid w:val="00AF05E7"/>
    <w:rsid w:val="00AF093A"/>
    <w:rsid w:val="00AF0C3D"/>
    <w:rsid w:val="00AF6554"/>
    <w:rsid w:val="00AF71BB"/>
    <w:rsid w:val="00AF7284"/>
    <w:rsid w:val="00AF7EDC"/>
    <w:rsid w:val="00B0039A"/>
    <w:rsid w:val="00B0744A"/>
    <w:rsid w:val="00B15A4E"/>
    <w:rsid w:val="00B16551"/>
    <w:rsid w:val="00B17324"/>
    <w:rsid w:val="00B20060"/>
    <w:rsid w:val="00B2351A"/>
    <w:rsid w:val="00B27032"/>
    <w:rsid w:val="00B27621"/>
    <w:rsid w:val="00B3443C"/>
    <w:rsid w:val="00B36499"/>
    <w:rsid w:val="00B3724E"/>
    <w:rsid w:val="00B37F9B"/>
    <w:rsid w:val="00B40A2B"/>
    <w:rsid w:val="00B42C3B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79CF"/>
    <w:rsid w:val="00B57DF2"/>
    <w:rsid w:val="00B61D86"/>
    <w:rsid w:val="00B71E13"/>
    <w:rsid w:val="00B71F13"/>
    <w:rsid w:val="00B73DA3"/>
    <w:rsid w:val="00B75ADB"/>
    <w:rsid w:val="00B82410"/>
    <w:rsid w:val="00B84AA7"/>
    <w:rsid w:val="00B85EA1"/>
    <w:rsid w:val="00B87A9C"/>
    <w:rsid w:val="00B90637"/>
    <w:rsid w:val="00B906ED"/>
    <w:rsid w:val="00B92DB1"/>
    <w:rsid w:val="00B93821"/>
    <w:rsid w:val="00B95D60"/>
    <w:rsid w:val="00B96141"/>
    <w:rsid w:val="00B964EC"/>
    <w:rsid w:val="00BA0FED"/>
    <w:rsid w:val="00BA23A1"/>
    <w:rsid w:val="00BA651C"/>
    <w:rsid w:val="00BA6823"/>
    <w:rsid w:val="00BB0011"/>
    <w:rsid w:val="00BB249F"/>
    <w:rsid w:val="00BB2BC2"/>
    <w:rsid w:val="00BB39FC"/>
    <w:rsid w:val="00BC05C7"/>
    <w:rsid w:val="00BC0801"/>
    <w:rsid w:val="00BC1262"/>
    <w:rsid w:val="00BC1978"/>
    <w:rsid w:val="00BC2E3D"/>
    <w:rsid w:val="00BC3196"/>
    <w:rsid w:val="00BC49C4"/>
    <w:rsid w:val="00BC62BF"/>
    <w:rsid w:val="00BC7BCA"/>
    <w:rsid w:val="00BD2A2D"/>
    <w:rsid w:val="00BE27AC"/>
    <w:rsid w:val="00BE33DE"/>
    <w:rsid w:val="00BE4982"/>
    <w:rsid w:val="00BE4D37"/>
    <w:rsid w:val="00BE6F59"/>
    <w:rsid w:val="00BF00C6"/>
    <w:rsid w:val="00BF105E"/>
    <w:rsid w:val="00BF1B10"/>
    <w:rsid w:val="00BF2472"/>
    <w:rsid w:val="00BF2616"/>
    <w:rsid w:val="00BF466B"/>
    <w:rsid w:val="00BF4954"/>
    <w:rsid w:val="00BF53BB"/>
    <w:rsid w:val="00BF5CC5"/>
    <w:rsid w:val="00C0015D"/>
    <w:rsid w:val="00C00DD0"/>
    <w:rsid w:val="00C04811"/>
    <w:rsid w:val="00C05DA4"/>
    <w:rsid w:val="00C05EEB"/>
    <w:rsid w:val="00C179DB"/>
    <w:rsid w:val="00C21DC0"/>
    <w:rsid w:val="00C22699"/>
    <w:rsid w:val="00C22C18"/>
    <w:rsid w:val="00C278CA"/>
    <w:rsid w:val="00C307DA"/>
    <w:rsid w:val="00C30DC8"/>
    <w:rsid w:val="00C33685"/>
    <w:rsid w:val="00C346BD"/>
    <w:rsid w:val="00C37E84"/>
    <w:rsid w:val="00C42999"/>
    <w:rsid w:val="00C46D52"/>
    <w:rsid w:val="00C46E10"/>
    <w:rsid w:val="00C47B70"/>
    <w:rsid w:val="00C52F26"/>
    <w:rsid w:val="00C5516D"/>
    <w:rsid w:val="00C55177"/>
    <w:rsid w:val="00C563D8"/>
    <w:rsid w:val="00C57877"/>
    <w:rsid w:val="00C634B5"/>
    <w:rsid w:val="00C63788"/>
    <w:rsid w:val="00C657AE"/>
    <w:rsid w:val="00C67DBC"/>
    <w:rsid w:val="00C73CC0"/>
    <w:rsid w:val="00C74D8C"/>
    <w:rsid w:val="00C80566"/>
    <w:rsid w:val="00C81146"/>
    <w:rsid w:val="00C81CE7"/>
    <w:rsid w:val="00C830EC"/>
    <w:rsid w:val="00C831B7"/>
    <w:rsid w:val="00C84101"/>
    <w:rsid w:val="00C84180"/>
    <w:rsid w:val="00C86198"/>
    <w:rsid w:val="00C86E8A"/>
    <w:rsid w:val="00C923E8"/>
    <w:rsid w:val="00C93600"/>
    <w:rsid w:val="00C941A6"/>
    <w:rsid w:val="00C948A3"/>
    <w:rsid w:val="00C96445"/>
    <w:rsid w:val="00CA3E91"/>
    <w:rsid w:val="00CA7040"/>
    <w:rsid w:val="00CB12BE"/>
    <w:rsid w:val="00CB2603"/>
    <w:rsid w:val="00CB2C7D"/>
    <w:rsid w:val="00CB430B"/>
    <w:rsid w:val="00CB644A"/>
    <w:rsid w:val="00CB6F2B"/>
    <w:rsid w:val="00CB7144"/>
    <w:rsid w:val="00CB771E"/>
    <w:rsid w:val="00CC0A0E"/>
    <w:rsid w:val="00CC2239"/>
    <w:rsid w:val="00CC5766"/>
    <w:rsid w:val="00CD1658"/>
    <w:rsid w:val="00CD21E5"/>
    <w:rsid w:val="00CD348F"/>
    <w:rsid w:val="00CE2E68"/>
    <w:rsid w:val="00CE607E"/>
    <w:rsid w:val="00CE6331"/>
    <w:rsid w:val="00CE6D5C"/>
    <w:rsid w:val="00CF050B"/>
    <w:rsid w:val="00CF0907"/>
    <w:rsid w:val="00CF14AA"/>
    <w:rsid w:val="00CF1AE5"/>
    <w:rsid w:val="00CF4247"/>
    <w:rsid w:val="00CF538B"/>
    <w:rsid w:val="00CF7288"/>
    <w:rsid w:val="00D03159"/>
    <w:rsid w:val="00D06DEF"/>
    <w:rsid w:val="00D07817"/>
    <w:rsid w:val="00D118AB"/>
    <w:rsid w:val="00D125C2"/>
    <w:rsid w:val="00D13241"/>
    <w:rsid w:val="00D162A4"/>
    <w:rsid w:val="00D16652"/>
    <w:rsid w:val="00D206DE"/>
    <w:rsid w:val="00D21B7A"/>
    <w:rsid w:val="00D22F3A"/>
    <w:rsid w:val="00D31BDD"/>
    <w:rsid w:val="00D33A10"/>
    <w:rsid w:val="00D37CE1"/>
    <w:rsid w:val="00D4076D"/>
    <w:rsid w:val="00D408AA"/>
    <w:rsid w:val="00D424F3"/>
    <w:rsid w:val="00D5081E"/>
    <w:rsid w:val="00D521A0"/>
    <w:rsid w:val="00D52D19"/>
    <w:rsid w:val="00D62E2F"/>
    <w:rsid w:val="00D63E1C"/>
    <w:rsid w:val="00D6687F"/>
    <w:rsid w:val="00D668A6"/>
    <w:rsid w:val="00D66ED2"/>
    <w:rsid w:val="00D67943"/>
    <w:rsid w:val="00D705E5"/>
    <w:rsid w:val="00D70715"/>
    <w:rsid w:val="00D707CD"/>
    <w:rsid w:val="00D72549"/>
    <w:rsid w:val="00D82FCD"/>
    <w:rsid w:val="00D83783"/>
    <w:rsid w:val="00D850FF"/>
    <w:rsid w:val="00D8774A"/>
    <w:rsid w:val="00D91543"/>
    <w:rsid w:val="00D91AFE"/>
    <w:rsid w:val="00D91B40"/>
    <w:rsid w:val="00D91F37"/>
    <w:rsid w:val="00D92878"/>
    <w:rsid w:val="00D9768C"/>
    <w:rsid w:val="00DA3BF7"/>
    <w:rsid w:val="00DA46A6"/>
    <w:rsid w:val="00DA5535"/>
    <w:rsid w:val="00DB05E2"/>
    <w:rsid w:val="00DB310C"/>
    <w:rsid w:val="00DB6B32"/>
    <w:rsid w:val="00DC37F6"/>
    <w:rsid w:val="00DC3C7D"/>
    <w:rsid w:val="00DD094E"/>
    <w:rsid w:val="00DD2D45"/>
    <w:rsid w:val="00DD30CD"/>
    <w:rsid w:val="00DD3704"/>
    <w:rsid w:val="00DD7403"/>
    <w:rsid w:val="00DD7E48"/>
    <w:rsid w:val="00DE1E99"/>
    <w:rsid w:val="00DE29FF"/>
    <w:rsid w:val="00DE2C91"/>
    <w:rsid w:val="00DE3D52"/>
    <w:rsid w:val="00DE46D4"/>
    <w:rsid w:val="00DE58CC"/>
    <w:rsid w:val="00DF0B77"/>
    <w:rsid w:val="00DF0C6D"/>
    <w:rsid w:val="00DF148C"/>
    <w:rsid w:val="00DF7FB6"/>
    <w:rsid w:val="00E02325"/>
    <w:rsid w:val="00E025CF"/>
    <w:rsid w:val="00E03567"/>
    <w:rsid w:val="00E03EBF"/>
    <w:rsid w:val="00E041DB"/>
    <w:rsid w:val="00E048BB"/>
    <w:rsid w:val="00E05B3A"/>
    <w:rsid w:val="00E05B65"/>
    <w:rsid w:val="00E22C5A"/>
    <w:rsid w:val="00E2517A"/>
    <w:rsid w:val="00E30CB5"/>
    <w:rsid w:val="00E31433"/>
    <w:rsid w:val="00E31489"/>
    <w:rsid w:val="00E3492B"/>
    <w:rsid w:val="00E358D9"/>
    <w:rsid w:val="00E402C0"/>
    <w:rsid w:val="00E40929"/>
    <w:rsid w:val="00E42EBE"/>
    <w:rsid w:val="00E4354D"/>
    <w:rsid w:val="00E44037"/>
    <w:rsid w:val="00E564EB"/>
    <w:rsid w:val="00E6609F"/>
    <w:rsid w:val="00E67749"/>
    <w:rsid w:val="00E67848"/>
    <w:rsid w:val="00E7064A"/>
    <w:rsid w:val="00E71B5B"/>
    <w:rsid w:val="00E71DC6"/>
    <w:rsid w:val="00E74A3A"/>
    <w:rsid w:val="00E75E1E"/>
    <w:rsid w:val="00E76E05"/>
    <w:rsid w:val="00E81779"/>
    <w:rsid w:val="00E81BC2"/>
    <w:rsid w:val="00E85C37"/>
    <w:rsid w:val="00E86133"/>
    <w:rsid w:val="00E865C4"/>
    <w:rsid w:val="00E923AF"/>
    <w:rsid w:val="00E94EF5"/>
    <w:rsid w:val="00E96A25"/>
    <w:rsid w:val="00E975ED"/>
    <w:rsid w:val="00EA1479"/>
    <w:rsid w:val="00EA299C"/>
    <w:rsid w:val="00EA5E47"/>
    <w:rsid w:val="00EA772B"/>
    <w:rsid w:val="00EA7D97"/>
    <w:rsid w:val="00EB1B38"/>
    <w:rsid w:val="00EB31D0"/>
    <w:rsid w:val="00EB5384"/>
    <w:rsid w:val="00EC03C8"/>
    <w:rsid w:val="00EC2363"/>
    <w:rsid w:val="00ED2D37"/>
    <w:rsid w:val="00EE3B2E"/>
    <w:rsid w:val="00EE724A"/>
    <w:rsid w:val="00EF0401"/>
    <w:rsid w:val="00EF4BE3"/>
    <w:rsid w:val="00EF547D"/>
    <w:rsid w:val="00EF6575"/>
    <w:rsid w:val="00F013A7"/>
    <w:rsid w:val="00F01541"/>
    <w:rsid w:val="00F05241"/>
    <w:rsid w:val="00F1059C"/>
    <w:rsid w:val="00F1149B"/>
    <w:rsid w:val="00F169D2"/>
    <w:rsid w:val="00F206AA"/>
    <w:rsid w:val="00F21C9A"/>
    <w:rsid w:val="00F21CDF"/>
    <w:rsid w:val="00F23137"/>
    <w:rsid w:val="00F2571C"/>
    <w:rsid w:val="00F3081D"/>
    <w:rsid w:val="00F30CAC"/>
    <w:rsid w:val="00F317BD"/>
    <w:rsid w:val="00F3348B"/>
    <w:rsid w:val="00F34057"/>
    <w:rsid w:val="00F35CE5"/>
    <w:rsid w:val="00F35E30"/>
    <w:rsid w:val="00F41C0D"/>
    <w:rsid w:val="00F43302"/>
    <w:rsid w:val="00F45FC3"/>
    <w:rsid w:val="00F478AE"/>
    <w:rsid w:val="00F50D47"/>
    <w:rsid w:val="00F51AD7"/>
    <w:rsid w:val="00F562F9"/>
    <w:rsid w:val="00F56DF1"/>
    <w:rsid w:val="00F6041B"/>
    <w:rsid w:val="00F62704"/>
    <w:rsid w:val="00F631AD"/>
    <w:rsid w:val="00F65345"/>
    <w:rsid w:val="00F66506"/>
    <w:rsid w:val="00F66752"/>
    <w:rsid w:val="00F66934"/>
    <w:rsid w:val="00F739A4"/>
    <w:rsid w:val="00F74191"/>
    <w:rsid w:val="00F76B01"/>
    <w:rsid w:val="00F814DA"/>
    <w:rsid w:val="00F81F16"/>
    <w:rsid w:val="00F83C71"/>
    <w:rsid w:val="00F8437F"/>
    <w:rsid w:val="00F85520"/>
    <w:rsid w:val="00F9126D"/>
    <w:rsid w:val="00F91F03"/>
    <w:rsid w:val="00F94209"/>
    <w:rsid w:val="00F953F0"/>
    <w:rsid w:val="00FA10C9"/>
    <w:rsid w:val="00FA17CC"/>
    <w:rsid w:val="00FA23D2"/>
    <w:rsid w:val="00FA30E9"/>
    <w:rsid w:val="00FA3A2C"/>
    <w:rsid w:val="00FA5F85"/>
    <w:rsid w:val="00FB25B1"/>
    <w:rsid w:val="00FC08D3"/>
    <w:rsid w:val="00FC137A"/>
    <w:rsid w:val="00FC41F0"/>
    <w:rsid w:val="00FC4297"/>
    <w:rsid w:val="00FC68FB"/>
    <w:rsid w:val="00FD48B6"/>
    <w:rsid w:val="00FE0234"/>
    <w:rsid w:val="00FE1D26"/>
    <w:rsid w:val="00FE25D3"/>
    <w:rsid w:val="00FE4807"/>
    <w:rsid w:val="00FE6993"/>
    <w:rsid w:val="00FE6C3F"/>
    <w:rsid w:val="00FE758F"/>
    <w:rsid w:val="00FE7CFF"/>
    <w:rsid w:val="00FF2D65"/>
    <w:rsid w:val="00FF404C"/>
    <w:rsid w:val="00FF696D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9C77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B508D8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B508D8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rsid w:val="00B508D8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B508D8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rsid w:val="00B508D8"/>
    <w:pPr>
      <w:ind w:left="1134" w:hanging="1134"/>
    </w:pPr>
  </w:style>
  <w:style w:type="paragraph" w:styleId="TM4">
    <w:name w:val="toc 4"/>
    <w:basedOn w:val="TM3"/>
    <w:semiHidden/>
    <w:rsid w:val="00B508D8"/>
    <w:pPr>
      <w:ind w:left="1418" w:hanging="1418"/>
    </w:pPr>
  </w:style>
  <w:style w:type="paragraph" w:styleId="TM5">
    <w:name w:val="toc 5"/>
    <w:basedOn w:val="TM4"/>
    <w:semiHidden/>
    <w:rsid w:val="00B508D8"/>
    <w:pPr>
      <w:ind w:left="1701" w:hanging="1701"/>
    </w:pPr>
  </w:style>
  <w:style w:type="paragraph" w:styleId="TM6">
    <w:name w:val="toc 6"/>
    <w:basedOn w:val="TM5"/>
    <w:next w:val="Normal"/>
    <w:semiHidden/>
    <w:rsid w:val="00B508D8"/>
    <w:pPr>
      <w:ind w:left="1985" w:hanging="1985"/>
    </w:pPr>
  </w:style>
  <w:style w:type="paragraph" w:styleId="TM7">
    <w:name w:val="toc 7"/>
    <w:basedOn w:val="TM6"/>
    <w:next w:val="Normal"/>
    <w:semiHidden/>
    <w:rsid w:val="00B508D8"/>
    <w:pPr>
      <w:ind w:left="2268" w:hanging="2268"/>
    </w:pPr>
  </w:style>
  <w:style w:type="paragraph" w:styleId="TM8">
    <w:name w:val="toc 8"/>
    <w:basedOn w:val="TM1"/>
    <w:semiHidden/>
    <w:rsid w:val="00B508D8"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rsid w:val="00B508D8"/>
    <w:pPr>
      <w:ind w:left="1418" w:hanging="1418"/>
    </w:pPr>
  </w:style>
  <w:style w:type="paragraph" w:customStyle="1" w:styleId="TT">
    <w:name w:val="TT"/>
    <w:basedOn w:val="Titre1"/>
    <w:next w:val="Normal"/>
    <w:rsid w:val="00B508D8"/>
    <w:pPr>
      <w:outlineLvl w:val="9"/>
    </w:pPr>
  </w:style>
  <w:style w:type="paragraph" w:customStyle="1" w:styleId="TAH">
    <w:name w:val="TAH"/>
    <w:basedOn w:val="TAC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Pieddepage">
    <w:name w:val="footer"/>
    <w:basedOn w:val="Normal"/>
    <w:link w:val="PieddepageCar"/>
    <w:uiPriority w:val="99"/>
    <w:rsid w:val="00B508D8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rsid w:val="00B508D8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sid w:val="00B508D8"/>
    <w:rPr>
      <w:color w:val="000000"/>
      <w:lang w:val="en-GB" w:eastAsia="ja-JP" w:bidi="ar-SA"/>
    </w:rPr>
  </w:style>
  <w:style w:type="character" w:customStyle="1" w:styleId="Titre1Car">
    <w:name w:val="Titre 1 Car"/>
    <w:link w:val="Titre1"/>
    <w:rsid w:val="00E048BB"/>
    <w:rPr>
      <w:rFonts w:ascii="Arial" w:hAnsi="Arial"/>
      <w:sz w:val="36"/>
      <w:lang w:val="en-GB" w:eastAsia="ja-JP"/>
    </w:rPr>
  </w:style>
  <w:style w:type="character" w:customStyle="1" w:styleId="Titre3Car">
    <w:name w:val="Titre 3 Car"/>
    <w:link w:val="Titre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Textedebulles">
    <w:name w:val="Balloon Text"/>
    <w:basedOn w:val="Normal"/>
    <w:link w:val="TextedebullesCar"/>
    <w:rsid w:val="00E30CB5"/>
    <w:pPr>
      <w:spacing w:after="0"/>
    </w:pPr>
    <w:rPr>
      <w:sz w:val="18"/>
      <w:szCs w:val="18"/>
    </w:rPr>
  </w:style>
  <w:style w:type="character" w:customStyle="1" w:styleId="TextedebullesCar">
    <w:name w:val="Texte de bulles Car"/>
    <w:link w:val="Textedebulles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Explorateurdedocuments">
    <w:name w:val="Document Map"/>
    <w:basedOn w:val="Normal"/>
    <w:link w:val="ExplorateurdedocumentsCar"/>
    <w:rsid w:val="005F280C"/>
    <w:rPr>
      <w:rFonts w:ascii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Grilledutableau">
    <w:name w:val="Table Grid"/>
    <w:basedOn w:val="Tableau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unhideWhenUsed/>
    <w:rsid w:val="004215EC"/>
    <w:rPr>
      <w:sz w:val="21"/>
      <w:szCs w:val="21"/>
    </w:rPr>
  </w:style>
  <w:style w:type="paragraph" w:styleId="Commentaire">
    <w:name w:val="annotation text"/>
    <w:basedOn w:val="Normal"/>
    <w:link w:val="CommentaireC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aireCar">
    <w:name w:val="Commentaire Car"/>
    <w:basedOn w:val="Policepardfaut"/>
    <w:link w:val="Commentaire"/>
    <w:rsid w:val="004215EC"/>
    <w:rPr>
      <w:lang w:val="en-GB" w:eastAsia="en-US"/>
    </w:rPr>
  </w:style>
  <w:style w:type="character" w:styleId="Titredulivre">
    <w:name w:val="Book Title"/>
    <w:basedOn w:val="Policepardfaut"/>
    <w:uiPriority w:val="33"/>
    <w:qFormat/>
    <w:rsid w:val="00945A73"/>
    <w:rPr>
      <w:b/>
      <w:bCs/>
      <w:i/>
      <w:iCs/>
      <w:spacing w:val="5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497884"/>
    <w:rPr>
      <w:b/>
      <w:bCs/>
      <w:color w:val="000000"/>
      <w:lang w:val="en-GB" w:eastAsia="ja-JP"/>
    </w:rPr>
  </w:style>
  <w:style w:type="character" w:customStyle="1" w:styleId="PieddepageCar">
    <w:name w:val="Pied de page Car"/>
    <w:link w:val="Pieddepage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Titre4Car">
    <w:name w:val="Titre 4 Car"/>
    <w:link w:val="Titre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Notedebasdepage">
    <w:name w:val="footnote text"/>
    <w:basedOn w:val="Normal"/>
    <w:link w:val="NotedebasdepageCar"/>
    <w:semiHidden/>
    <w:unhideWhenUsed/>
    <w:rsid w:val="007776D4"/>
    <w:pPr>
      <w:spacing w:after="0"/>
    </w:pPr>
  </w:style>
  <w:style w:type="character" w:customStyle="1" w:styleId="NotedebasdepageCar">
    <w:name w:val="Note de bas de page Car"/>
    <w:basedOn w:val="Policepardfaut"/>
    <w:link w:val="Notedebasdepage"/>
    <w:semiHidden/>
    <w:rsid w:val="007776D4"/>
    <w:rPr>
      <w:color w:val="000000"/>
      <w:lang w:val="en-GB" w:eastAsia="ja-JP"/>
    </w:rPr>
  </w:style>
  <w:style w:type="character" w:styleId="Appelnotedebasdep">
    <w:name w:val="footnote reference"/>
    <w:basedOn w:val="Policepardfaut"/>
    <w:semiHidden/>
    <w:unhideWhenUsed/>
    <w:rsid w:val="007776D4"/>
    <w:rPr>
      <w:vertAlign w:val="superscript"/>
    </w:rPr>
  </w:style>
  <w:style w:type="paragraph" w:customStyle="1" w:styleId="CRCoverPage">
    <w:name w:val="CR Cover Page"/>
    <w:rsid w:val="002B4B2A"/>
    <w:pPr>
      <w:spacing w:after="120"/>
    </w:pPr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B508D8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B508D8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rsid w:val="00B508D8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B508D8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rsid w:val="00B508D8"/>
    <w:pPr>
      <w:ind w:left="1134" w:hanging="1134"/>
    </w:pPr>
  </w:style>
  <w:style w:type="paragraph" w:styleId="TM4">
    <w:name w:val="toc 4"/>
    <w:basedOn w:val="TM3"/>
    <w:semiHidden/>
    <w:rsid w:val="00B508D8"/>
    <w:pPr>
      <w:ind w:left="1418" w:hanging="1418"/>
    </w:pPr>
  </w:style>
  <w:style w:type="paragraph" w:styleId="TM5">
    <w:name w:val="toc 5"/>
    <w:basedOn w:val="TM4"/>
    <w:semiHidden/>
    <w:rsid w:val="00B508D8"/>
    <w:pPr>
      <w:ind w:left="1701" w:hanging="1701"/>
    </w:pPr>
  </w:style>
  <w:style w:type="paragraph" w:styleId="TM6">
    <w:name w:val="toc 6"/>
    <w:basedOn w:val="TM5"/>
    <w:next w:val="Normal"/>
    <w:semiHidden/>
    <w:rsid w:val="00B508D8"/>
    <w:pPr>
      <w:ind w:left="1985" w:hanging="1985"/>
    </w:pPr>
  </w:style>
  <w:style w:type="paragraph" w:styleId="TM7">
    <w:name w:val="toc 7"/>
    <w:basedOn w:val="TM6"/>
    <w:next w:val="Normal"/>
    <w:semiHidden/>
    <w:rsid w:val="00B508D8"/>
    <w:pPr>
      <w:ind w:left="2268" w:hanging="2268"/>
    </w:pPr>
  </w:style>
  <w:style w:type="paragraph" w:styleId="TM8">
    <w:name w:val="toc 8"/>
    <w:basedOn w:val="TM1"/>
    <w:semiHidden/>
    <w:rsid w:val="00B508D8"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rsid w:val="00B508D8"/>
    <w:pPr>
      <w:ind w:left="1418" w:hanging="1418"/>
    </w:pPr>
  </w:style>
  <w:style w:type="paragraph" w:customStyle="1" w:styleId="TT">
    <w:name w:val="TT"/>
    <w:basedOn w:val="Titre1"/>
    <w:next w:val="Normal"/>
    <w:rsid w:val="00B508D8"/>
    <w:pPr>
      <w:outlineLvl w:val="9"/>
    </w:pPr>
  </w:style>
  <w:style w:type="paragraph" w:customStyle="1" w:styleId="TAH">
    <w:name w:val="TAH"/>
    <w:basedOn w:val="TAC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Pieddepage">
    <w:name w:val="footer"/>
    <w:basedOn w:val="Normal"/>
    <w:link w:val="PieddepageCar"/>
    <w:uiPriority w:val="99"/>
    <w:rsid w:val="00B508D8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rsid w:val="00B508D8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sid w:val="00B508D8"/>
    <w:rPr>
      <w:color w:val="000000"/>
      <w:lang w:val="en-GB" w:eastAsia="ja-JP" w:bidi="ar-SA"/>
    </w:rPr>
  </w:style>
  <w:style w:type="character" w:customStyle="1" w:styleId="Titre1Car">
    <w:name w:val="Titre 1 Car"/>
    <w:link w:val="Titre1"/>
    <w:rsid w:val="00E048BB"/>
    <w:rPr>
      <w:rFonts w:ascii="Arial" w:hAnsi="Arial"/>
      <w:sz w:val="36"/>
      <w:lang w:val="en-GB" w:eastAsia="ja-JP"/>
    </w:rPr>
  </w:style>
  <w:style w:type="character" w:customStyle="1" w:styleId="Titre3Car">
    <w:name w:val="Titre 3 Car"/>
    <w:link w:val="Titre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Textedebulles">
    <w:name w:val="Balloon Text"/>
    <w:basedOn w:val="Normal"/>
    <w:link w:val="TextedebullesCar"/>
    <w:rsid w:val="00E30CB5"/>
    <w:pPr>
      <w:spacing w:after="0"/>
    </w:pPr>
    <w:rPr>
      <w:sz w:val="18"/>
      <w:szCs w:val="18"/>
    </w:rPr>
  </w:style>
  <w:style w:type="character" w:customStyle="1" w:styleId="TextedebullesCar">
    <w:name w:val="Texte de bulles Car"/>
    <w:link w:val="Textedebulles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Explorateurdedocuments">
    <w:name w:val="Document Map"/>
    <w:basedOn w:val="Normal"/>
    <w:link w:val="ExplorateurdedocumentsCar"/>
    <w:rsid w:val="005F280C"/>
    <w:rPr>
      <w:rFonts w:ascii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Grilledutableau">
    <w:name w:val="Table Grid"/>
    <w:basedOn w:val="Tableau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unhideWhenUsed/>
    <w:rsid w:val="004215EC"/>
    <w:rPr>
      <w:sz w:val="21"/>
      <w:szCs w:val="21"/>
    </w:rPr>
  </w:style>
  <w:style w:type="paragraph" w:styleId="Commentaire">
    <w:name w:val="annotation text"/>
    <w:basedOn w:val="Normal"/>
    <w:link w:val="CommentaireC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aireCar">
    <w:name w:val="Commentaire Car"/>
    <w:basedOn w:val="Policepardfaut"/>
    <w:link w:val="Commentaire"/>
    <w:rsid w:val="004215EC"/>
    <w:rPr>
      <w:lang w:val="en-GB" w:eastAsia="en-US"/>
    </w:rPr>
  </w:style>
  <w:style w:type="character" w:styleId="Titredulivre">
    <w:name w:val="Book Title"/>
    <w:basedOn w:val="Policepardfaut"/>
    <w:uiPriority w:val="33"/>
    <w:qFormat/>
    <w:rsid w:val="00945A73"/>
    <w:rPr>
      <w:b/>
      <w:bCs/>
      <w:i/>
      <w:iCs/>
      <w:spacing w:val="5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497884"/>
    <w:rPr>
      <w:b/>
      <w:bCs/>
      <w:color w:val="000000"/>
      <w:lang w:val="en-GB" w:eastAsia="ja-JP"/>
    </w:rPr>
  </w:style>
  <w:style w:type="character" w:customStyle="1" w:styleId="PieddepageCar">
    <w:name w:val="Pied de page Car"/>
    <w:link w:val="Pieddepage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Titre4Car">
    <w:name w:val="Titre 4 Car"/>
    <w:link w:val="Titre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Notedebasdepage">
    <w:name w:val="footnote text"/>
    <w:basedOn w:val="Normal"/>
    <w:link w:val="NotedebasdepageCar"/>
    <w:semiHidden/>
    <w:unhideWhenUsed/>
    <w:rsid w:val="007776D4"/>
    <w:pPr>
      <w:spacing w:after="0"/>
    </w:pPr>
  </w:style>
  <w:style w:type="character" w:customStyle="1" w:styleId="NotedebasdepageCar">
    <w:name w:val="Note de bas de page Car"/>
    <w:basedOn w:val="Policepardfaut"/>
    <w:link w:val="Notedebasdepage"/>
    <w:semiHidden/>
    <w:rsid w:val="007776D4"/>
    <w:rPr>
      <w:color w:val="000000"/>
      <w:lang w:val="en-GB" w:eastAsia="ja-JP"/>
    </w:rPr>
  </w:style>
  <w:style w:type="character" w:styleId="Appelnotedebasdep">
    <w:name w:val="footnote reference"/>
    <w:basedOn w:val="Policepardfaut"/>
    <w:semiHidden/>
    <w:unhideWhenUsed/>
    <w:rsid w:val="007776D4"/>
    <w:rPr>
      <w:vertAlign w:val="superscript"/>
    </w:rPr>
  </w:style>
  <w:style w:type="paragraph" w:customStyle="1" w:styleId="CRCoverPage">
    <w:name w:val="CR Cover Page"/>
    <w:rsid w:val="002B4B2A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7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00726">
          <w:marLeft w:val="302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6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18863">
          <w:marLeft w:val="121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9096">
          <w:marLeft w:val="121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0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6F6082-D620-4032-93B9-0280CABCD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850</Words>
  <Characters>4680</Characters>
  <Application>Microsoft Office Word</Application>
  <DocSecurity>0</DocSecurity>
  <Lines>39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/>
      <vt:lpstr/>
      <vt:lpstr>Support of isolated slice usage in the UE</vt:lpstr>
    </vt:vector>
  </TitlesOfParts>
  <Company>Qualcomm Incorporated</Company>
  <LinksUpToDate>false</LinksUpToDate>
  <CharactersWithSpaces>5519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Antoine Mouquet (Orange)</dc:creator>
  <cp:lastModifiedBy>Antoine Mouquet (Orange)</cp:lastModifiedBy>
  <cp:revision>5</cp:revision>
  <cp:lastPrinted>2018-04-24T20:10:00Z</cp:lastPrinted>
  <dcterms:created xsi:type="dcterms:W3CDTF">2018-10-09T14:48:00Z</dcterms:created>
  <dcterms:modified xsi:type="dcterms:W3CDTF">2018-10-09T14:51:00Z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  <property fmtid="{D5CDD505-2E9C-101B-9397-08002B2CF9AE}" pid="11" name="_NewReviewCycle">
    <vt:lpwstr/>
  </property>
</Properties>
</file>