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7D26" w:rsidRDefault="00017D26" w:rsidP="00017D26">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21</w:t>
      </w:r>
      <w:r>
        <w:rPr>
          <w:rFonts w:ascii="Arial" w:hAnsi="Arial" w:cs="Arial"/>
          <w:b/>
          <w:bCs/>
          <w:sz w:val="24"/>
        </w:rPr>
        <w:tab/>
        <w:t>S2-1</w:t>
      </w:r>
      <w:r w:rsidRPr="00770F02">
        <w:rPr>
          <w:rFonts w:ascii="Arial" w:hAnsi="Arial" w:cs="Arial"/>
          <w:b/>
          <w:bCs/>
          <w:sz w:val="24"/>
        </w:rPr>
        <w:t>7</w:t>
      </w:r>
      <w:r>
        <w:rPr>
          <w:rFonts w:ascii="Arial" w:hAnsi="Arial" w:cs="Arial"/>
          <w:b/>
          <w:bCs/>
          <w:sz w:val="24"/>
        </w:rPr>
        <w:t>2881</w:t>
      </w:r>
    </w:p>
    <w:p w:rsidR="00017D26" w:rsidRPr="002F1760" w:rsidRDefault="00017D26" w:rsidP="00017D26">
      <w:pPr>
        <w:pBdr>
          <w:bottom w:val="single" w:sz="4" w:space="1" w:color="auto"/>
        </w:pBdr>
        <w:tabs>
          <w:tab w:val="right" w:pos="9638"/>
        </w:tabs>
        <w:rPr>
          <w:rFonts w:ascii="Arial" w:hAnsi="Arial" w:cs="Arial"/>
          <w:b/>
          <w:bCs/>
        </w:rPr>
      </w:pPr>
      <w:r>
        <w:rPr>
          <w:rFonts w:ascii="Arial" w:hAnsi="Arial" w:cs="Arial"/>
          <w:b/>
          <w:bCs/>
        </w:rPr>
        <w:t>15 - 19 May 2017</w:t>
      </w:r>
      <w:r w:rsidRPr="002F1760">
        <w:rPr>
          <w:rFonts w:ascii="Arial" w:hAnsi="Arial" w:cs="Arial"/>
          <w:b/>
          <w:bCs/>
        </w:rPr>
        <w:t>,</w:t>
      </w:r>
      <w:r>
        <w:rPr>
          <w:rFonts w:ascii="Arial" w:hAnsi="Arial" w:cs="Arial"/>
          <w:b/>
          <w:bCs/>
        </w:rPr>
        <w:t>Hangzhou, P. R. China</w:t>
      </w:r>
      <w:r w:rsidRPr="002F1760">
        <w:rPr>
          <w:rFonts w:ascii="Arial" w:hAnsi="Arial" w:cs="Arial"/>
          <w:b/>
          <w:bCs/>
          <w:color w:val="0000FF"/>
        </w:rPr>
        <w:tab/>
        <w:t>(revision of S2-17</w:t>
      </w:r>
      <w:r>
        <w:rPr>
          <w:rFonts w:ascii="Arial" w:hAnsi="Arial" w:cs="Arial"/>
          <w:b/>
          <w:bCs/>
          <w:color w:val="0000FF"/>
        </w:rPr>
        <w:t>1632</w:t>
      </w:r>
      <w:r w:rsidRPr="002F1760">
        <w:rPr>
          <w:rFonts w:ascii="Arial" w:hAnsi="Arial" w:cs="Arial"/>
          <w:b/>
          <w:bCs/>
          <w:color w:val="0000FF"/>
        </w:rPr>
        <w:t>)</w:t>
      </w:r>
    </w:p>
    <w:p w:rsidR="00260EA3" w:rsidRDefault="00260EA3" w:rsidP="00260EA3">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20</w:t>
      </w:r>
      <w:r>
        <w:rPr>
          <w:rFonts w:ascii="Arial" w:hAnsi="Arial" w:cs="Arial"/>
          <w:b/>
          <w:bCs/>
          <w:sz w:val="24"/>
        </w:rPr>
        <w:tab/>
        <w:t>S2-1</w:t>
      </w:r>
      <w:r w:rsidRPr="00770F02">
        <w:rPr>
          <w:rFonts w:ascii="Arial" w:hAnsi="Arial" w:cs="Arial"/>
          <w:b/>
          <w:bCs/>
          <w:sz w:val="24"/>
        </w:rPr>
        <w:t>7</w:t>
      </w:r>
      <w:r>
        <w:rPr>
          <w:rFonts w:ascii="Arial" w:hAnsi="Arial" w:cs="Arial"/>
          <w:b/>
          <w:bCs/>
          <w:sz w:val="24"/>
        </w:rPr>
        <w:t>1632</w:t>
      </w:r>
    </w:p>
    <w:p w:rsidR="00260EA3" w:rsidRPr="002F1760" w:rsidRDefault="00260EA3" w:rsidP="00260EA3">
      <w:pPr>
        <w:pBdr>
          <w:bottom w:val="single" w:sz="4" w:space="1" w:color="auto"/>
        </w:pBdr>
        <w:tabs>
          <w:tab w:val="right" w:pos="9638"/>
        </w:tabs>
        <w:rPr>
          <w:rFonts w:ascii="Arial" w:hAnsi="Arial" w:cs="Arial"/>
          <w:b/>
          <w:bCs/>
        </w:rPr>
      </w:pPr>
      <w:r>
        <w:rPr>
          <w:rFonts w:ascii="Arial" w:hAnsi="Arial" w:cs="Arial"/>
          <w:b/>
          <w:bCs/>
        </w:rPr>
        <w:t>27 - 31 March 2017</w:t>
      </w:r>
      <w:r w:rsidRPr="002F1760">
        <w:rPr>
          <w:rFonts w:ascii="Arial" w:hAnsi="Arial" w:cs="Arial"/>
          <w:b/>
          <w:bCs/>
        </w:rPr>
        <w:t xml:space="preserve">, </w:t>
      </w:r>
      <w:r>
        <w:rPr>
          <w:rFonts w:ascii="Arial" w:hAnsi="Arial" w:cs="Arial"/>
          <w:b/>
          <w:bCs/>
        </w:rPr>
        <w:t>Busan, South Korea</w:t>
      </w:r>
      <w:r w:rsidRPr="002F1760">
        <w:rPr>
          <w:rFonts w:ascii="Arial" w:hAnsi="Arial" w:cs="Arial"/>
          <w:b/>
          <w:bCs/>
          <w:color w:val="0000FF"/>
        </w:rPr>
        <w:tab/>
        <w:t>(revision of S2-17</w:t>
      </w:r>
      <w:r>
        <w:rPr>
          <w:rFonts w:ascii="Arial" w:hAnsi="Arial" w:cs="Arial"/>
          <w:b/>
          <w:bCs/>
          <w:color w:val="0000FF"/>
        </w:rPr>
        <w:t>0735</w:t>
      </w:r>
      <w:r w:rsidRPr="002F1760">
        <w:rPr>
          <w:rFonts w:ascii="Arial" w:hAnsi="Arial" w:cs="Arial"/>
          <w:b/>
          <w:bCs/>
          <w:color w:val="0000FF"/>
        </w:rPr>
        <w:t>)</w:t>
      </w:r>
    </w:p>
    <w:p w:rsidR="007A5370" w:rsidRDefault="007A5370" w:rsidP="007A5370">
      <w:pPr>
        <w:pStyle w:val="Header"/>
        <w:tabs>
          <w:tab w:val="clear" w:pos="4153"/>
          <w:tab w:val="clear" w:pos="8306"/>
          <w:tab w:val="right" w:pos="9638"/>
        </w:tabs>
        <w:rPr>
          <w:rFonts w:ascii="Arial" w:hAnsi="Arial" w:cs="Arial"/>
          <w:b/>
          <w:bCs/>
          <w:sz w:val="24"/>
        </w:rPr>
      </w:pPr>
      <w:r>
        <w:rPr>
          <w:rFonts w:ascii="Arial" w:hAnsi="Arial" w:cs="Arial"/>
          <w:b/>
          <w:bCs/>
          <w:sz w:val="24"/>
        </w:rPr>
        <w:t>SA WG2 Meeting #S2-119</w:t>
      </w:r>
      <w:r>
        <w:rPr>
          <w:rFonts w:ascii="Arial" w:hAnsi="Arial" w:cs="Arial"/>
          <w:b/>
          <w:bCs/>
          <w:sz w:val="24"/>
        </w:rPr>
        <w:tab/>
        <w:t>S2-170735</w:t>
      </w:r>
    </w:p>
    <w:p w:rsidR="007A5370" w:rsidRDefault="007A5370" w:rsidP="007A5370">
      <w:pPr>
        <w:pStyle w:val="Header"/>
        <w:pBdr>
          <w:bottom w:val="single" w:sz="6" w:space="0" w:color="auto"/>
        </w:pBdr>
        <w:tabs>
          <w:tab w:val="clear" w:pos="4153"/>
          <w:tab w:val="clear" w:pos="8306"/>
          <w:tab w:val="right" w:pos="9638"/>
        </w:tabs>
        <w:rPr>
          <w:rFonts w:ascii="Arial" w:hAnsi="Arial" w:cs="Arial"/>
          <w:b/>
          <w:bCs/>
          <w:sz w:val="24"/>
        </w:rPr>
      </w:pPr>
      <w:r>
        <w:rPr>
          <w:rFonts w:ascii="Arial" w:hAnsi="Arial" w:cs="Arial"/>
          <w:b/>
          <w:bCs/>
          <w:sz w:val="24"/>
        </w:rPr>
        <w:t>13 - 17 February 2017, Dubrovnik, Croatia</w:t>
      </w:r>
    </w:p>
    <w:p w:rsidR="007A5370" w:rsidRDefault="007A5370">
      <w:pPr>
        <w:pStyle w:val="Header"/>
        <w:tabs>
          <w:tab w:val="clear" w:pos="8306"/>
          <w:tab w:val="right" w:pos="7088"/>
          <w:tab w:val="right" w:pos="9781"/>
        </w:tabs>
        <w:rPr>
          <w:rFonts w:ascii="Arial" w:hAnsi="Arial" w:cs="Arial"/>
          <w:b/>
          <w:bCs/>
          <w:sz w:val="22"/>
        </w:rPr>
      </w:pPr>
    </w:p>
    <w:p w:rsidR="00463675" w:rsidRDefault="00D24338">
      <w:pPr>
        <w:pStyle w:val="Header"/>
        <w:tabs>
          <w:tab w:val="clear" w:pos="8306"/>
          <w:tab w:val="right" w:pos="7088"/>
          <w:tab w:val="right" w:pos="9781"/>
        </w:tabs>
        <w:rPr>
          <w:rFonts w:ascii="Arial" w:hAnsi="Arial" w:cs="Arial"/>
          <w:b/>
          <w:bCs/>
          <w:sz w:val="22"/>
        </w:rPr>
      </w:pPr>
      <w:r w:rsidRPr="00D24338">
        <w:rPr>
          <w:rFonts w:ascii="Arial" w:hAnsi="Arial" w:cs="Arial"/>
          <w:b/>
          <w:bCs/>
          <w:sz w:val="22"/>
        </w:rPr>
        <w:t>3GPP TSG-RAN WG2 NR Adhoc</w:t>
      </w:r>
      <w:r w:rsidR="00463675">
        <w:rPr>
          <w:rFonts w:ascii="Arial" w:hAnsi="Arial" w:cs="Arial"/>
          <w:b/>
          <w:bCs/>
          <w:sz w:val="22"/>
        </w:rPr>
        <w:tab/>
      </w:r>
      <w:r w:rsidR="00463675">
        <w:rPr>
          <w:rFonts w:ascii="Arial" w:hAnsi="Arial" w:cs="Arial"/>
          <w:b/>
          <w:bCs/>
          <w:sz w:val="22"/>
        </w:rPr>
        <w:tab/>
      </w:r>
      <w:r w:rsidR="00463675">
        <w:rPr>
          <w:rFonts w:ascii="Arial" w:hAnsi="Arial" w:cs="Arial"/>
          <w:b/>
          <w:bCs/>
          <w:sz w:val="22"/>
        </w:rPr>
        <w:tab/>
      </w:r>
      <w:r w:rsidR="00580977">
        <w:rPr>
          <w:rFonts w:ascii="Arial" w:hAnsi="Arial" w:cs="Arial"/>
          <w:b/>
          <w:bCs/>
          <w:sz w:val="22"/>
        </w:rPr>
        <w:t>R2-1700652</w:t>
      </w:r>
    </w:p>
    <w:p w:rsidR="00463675" w:rsidRDefault="00385529">
      <w:pPr>
        <w:pStyle w:val="Header"/>
        <w:tabs>
          <w:tab w:val="clear" w:pos="8306"/>
          <w:tab w:val="right" w:pos="9639"/>
        </w:tabs>
        <w:rPr>
          <w:rFonts w:ascii="Arial" w:hAnsi="Arial" w:cs="Arial"/>
          <w:b/>
          <w:bCs/>
          <w:sz w:val="22"/>
        </w:rPr>
      </w:pPr>
      <w:r w:rsidRPr="00385529">
        <w:rPr>
          <w:rFonts w:ascii="Arial" w:hAnsi="Arial" w:cs="Arial"/>
          <w:b/>
          <w:bCs/>
          <w:sz w:val="22"/>
        </w:rPr>
        <w:t>Spokane, USA, 17 - 19 January 2017</w:t>
      </w:r>
    </w:p>
    <w:p w:rsidR="00463675" w:rsidRDefault="00463675">
      <w:pPr>
        <w:rPr>
          <w:rFonts w:ascii="Arial" w:hAnsi="Arial" w:cs="Arial"/>
        </w:rPr>
      </w:pPr>
    </w:p>
    <w:p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Pr="00385529">
        <w:rPr>
          <w:rStyle w:val="CommentReference"/>
          <w:rFonts w:ascii="Arial" w:hAnsi="Arial"/>
          <w:vanish/>
          <w:sz w:val="20"/>
        </w:rPr>
        <w:commentReference w:id="0"/>
      </w:r>
      <w:bookmarkStart w:id="1" w:name="_GoBack"/>
      <w:bookmarkEnd w:id="1"/>
      <w:r w:rsidR="00385529" w:rsidRPr="00385529">
        <w:rPr>
          <w:rFonts w:ascii="Arial" w:hAnsi="Arial" w:cs="Arial"/>
          <w:bCs/>
        </w:rPr>
        <w:t>Reply to LS on State of SA3 discussions on NG security architecture</w:t>
      </w:r>
    </w:p>
    <w:p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t>LS (</w:t>
      </w:r>
      <w:r w:rsidR="00385529">
        <w:rPr>
          <w:rFonts w:ascii="Arial" w:hAnsi="Arial" w:cs="Arial"/>
          <w:bCs/>
        </w:rPr>
        <w:t>R2-1700004/</w:t>
      </w:r>
      <w:r w:rsidR="00385529" w:rsidRPr="00385529">
        <w:rPr>
          <w:rFonts w:ascii="Arial" w:hAnsi="Arial" w:cs="Arial"/>
          <w:bCs/>
        </w:rPr>
        <w:t>S2-167250</w:t>
      </w:r>
      <w:r w:rsidRPr="00385529">
        <w:rPr>
          <w:rFonts w:ascii="Arial" w:hAnsi="Arial" w:cs="Arial"/>
          <w:bCs/>
        </w:rPr>
        <w:t xml:space="preserve">) on </w:t>
      </w:r>
      <w:r w:rsidR="00385529" w:rsidRPr="00385529">
        <w:rPr>
          <w:rFonts w:ascii="Arial" w:hAnsi="Arial" w:cs="Arial"/>
          <w:bCs/>
          <w:i/>
        </w:rPr>
        <w:t>Reply LS to LS on state of SA3 discussions on NG security architecture</w:t>
      </w:r>
    </w:p>
    <w:p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385529" w:rsidRPr="00385529">
        <w:rPr>
          <w:rFonts w:ascii="Arial" w:hAnsi="Arial" w:cs="Arial"/>
          <w:bCs/>
        </w:rPr>
        <w:t>Release 14</w:t>
      </w:r>
    </w:p>
    <w:p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881F64" w:rsidRPr="0058478B">
        <w:rPr>
          <w:rFonts w:ascii="Arial" w:hAnsi="Arial" w:cs="Arial"/>
          <w:bCs/>
          <w:lang w:val="en-US"/>
        </w:rPr>
        <w:t>FS_NR_newRAT</w:t>
      </w:r>
    </w:p>
    <w:p w:rsidR="00463675" w:rsidRPr="00385529" w:rsidRDefault="00463675">
      <w:pPr>
        <w:spacing w:after="60"/>
        <w:ind w:left="1985" w:hanging="1985"/>
        <w:rPr>
          <w:rFonts w:ascii="Arial" w:hAnsi="Arial" w:cs="Arial"/>
          <w:b/>
        </w:rPr>
      </w:pPr>
    </w:p>
    <w:p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580977">
        <w:rPr>
          <w:rFonts w:ascii="Arial" w:hAnsi="Arial" w:cs="Arial"/>
          <w:bCs/>
        </w:rPr>
        <w:t>TSG RAN WG2</w:t>
      </w:r>
    </w:p>
    <w:p w:rsidR="00463675" w:rsidRPr="00385529"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85529" w:rsidRPr="00385529">
        <w:rPr>
          <w:rFonts w:ascii="Arial" w:hAnsi="Arial" w:cs="Arial"/>
          <w:bCs/>
        </w:rPr>
        <w:t>TSG SA WG3</w:t>
      </w:r>
    </w:p>
    <w:p w:rsidR="00463675" w:rsidRPr="00017D26" w:rsidRDefault="00463675">
      <w:pPr>
        <w:spacing w:after="60"/>
        <w:ind w:left="1985" w:hanging="1985"/>
        <w:rPr>
          <w:rFonts w:ascii="Arial" w:hAnsi="Arial" w:cs="Arial"/>
          <w:bCs/>
          <w:lang w:val="fr-FR"/>
        </w:rPr>
      </w:pPr>
      <w:r w:rsidRPr="00017D26">
        <w:rPr>
          <w:rFonts w:ascii="Arial" w:hAnsi="Arial" w:cs="Arial"/>
          <w:b/>
          <w:lang w:val="fr-FR"/>
        </w:rPr>
        <w:t>Cc:</w:t>
      </w:r>
      <w:r w:rsidRPr="00017D26">
        <w:rPr>
          <w:rFonts w:ascii="Arial" w:hAnsi="Arial" w:cs="Arial"/>
          <w:bCs/>
          <w:lang w:val="fr-FR"/>
        </w:rPr>
        <w:tab/>
      </w:r>
      <w:r w:rsidR="00385529" w:rsidRPr="00017D26">
        <w:rPr>
          <w:rFonts w:ascii="Arial" w:hAnsi="Arial" w:cs="Arial"/>
          <w:bCs/>
          <w:lang w:val="fr-FR"/>
        </w:rPr>
        <w:t>TSG SA WG2</w:t>
      </w:r>
    </w:p>
    <w:p w:rsidR="00463675" w:rsidRPr="00017D26" w:rsidRDefault="00463675">
      <w:pPr>
        <w:spacing w:after="60"/>
        <w:ind w:left="1985" w:hanging="1985"/>
        <w:rPr>
          <w:rFonts w:ascii="Arial" w:hAnsi="Arial" w:cs="Arial"/>
          <w:bCs/>
          <w:lang w:val="fr-FR"/>
        </w:rPr>
      </w:pPr>
    </w:p>
    <w:p w:rsidR="00463675" w:rsidRPr="00017D26" w:rsidRDefault="00463675">
      <w:pPr>
        <w:tabs>
          <w:tab w:val="left" w:pos="2268"/>
        </w:tabs>
        <w:rPr>
          <w:rFonts w:ascii="Arial" w:hAnsi="Arial" w:cs="Arial"/>
          <w:bCs/>
          <w:lang w:val="fr-FR"/>
        </w:rPr>
      </w:pPr>
      <w:r w:rsidRPr="00017D26">
        <w:rPr>
          <w:rFonts w:ascii="Arial" w:hAnsi="Arial" w:cs="Arial"/>
          <w:b/>
          <w:lang w:val="fr-FR"/>
        </w:rPr>
        <w:t>Contact Person:</w:t>
      </w:r>
      <w:r w:rsidRPr="00017D26">
        <w:rPr>
          <w:rFonts w:ascii="Arial" w:hAnsi="Arial" w:cs="Arial"/>
          <w:bCs/>
          <w:lang w:val="fr-FR"/>
        </w:rPr>
        <w:tab/>
      </w:r>
    </w:p>
    <w:p w:rsidR="00463675" w:rsidRDefault="00463675">
      <w:pPr>
        <w:pStyle w:val="Heading4"/>
        <w:tabs>
          <w:tab w:val="left" w:pos="2268"/>
        </w:tabs>
        <w:ind w:left="567"/>
        <w:rPr>
          <w:rFonts w:cs="Arial"/>
          <w:b w:val="0"/>
          <w:bCs/>
        </w:rPr>
      </w:pPr>
      <w:r>
        <w:rPr>
          <w:rFonts w:cs="Arial"/>
        </w:rPr>
        <w:t>Name:</w:t>
      </w:r>
      <w:r>
        <w:rPr>
          <w:rFonts w:cs="Arial"/>
          <w:b w:val="0"/>
          <w:bCs/>
        </w:rPr>
        <w:tab/>
      </w:r>
      <w:r w:rsidR="00385529">
        <w:rPr>
          <w:rFonts w:cs="Arial"/>
          <w:b w:val="0"/>
          <w:bCs/>
        </w:rPr>
        <w:t>Benoist Sébire</w:t>
      </w:r>
    </w:p>
    <w:p w:rsidR="00463675" w:rsidRDefault="00463675">
      <w:pPr>
        <w:pStyle w:val="Heading7"/>
        <w:tabs>
          <w:tab w:val="left" w:pos="2268"/>
        </w:tabs>
        <w:ind w:left="567"/>
        <w:rPr>
          <w:rFonts w:cs="Arial"/>
          <w:b w:val="0"/>
          <w:bCs/>
        </w:rPr>
      </w:pPr>
      <w:r>
        <w:rPr>
          <w:rFonts w:cs="Arial"/>
        </w:rPr>
        <w:t>E-mail Address:</w:t>
      </w:r>
      <w:r>
        <w:rPr>
          <w:rFonts w:cs="Arial"/>
          <w:b w:val="0"/>
          <w:bCs/>
        </w:rPr>
        <w:tab/>
      </w:r>
      <w:r w:rsidR="00385529">
        <w:rPr>
          <w:rFonts w:cs="Arial"/>
          <w:b w:val="0"/>
          <w:bCs/>
        </w:rPr>
        <w:t>benoist.sebire@nokia.com</w:t>
      </w:r>
    </w:p>
    <w:p w:rsidR="00463675" w:rsidRDefault="00463675">
      <w:pPr>
        <w:spacing w:after="60"/>
        <w:ind w:left="1985" w:hanging="1985"/>
        <w:rPr>
          <w:rFonts w:ascii="Arial" w:hAnsi="Arial" w:cs="Arial"/>
          <w:b/>
        </w:rPr>
      </w:pPr>
    </w:p>
    <w:p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rsidR="00923E7C" w:rsidRDefault="00923E7C">
      <w:pPr>
        <w:spacing w:after="60"/>
        <w:ind w:left="1985" w:hanging="1985"/>
        <w:rPr>
          <w:rFonts w:ascii="Arial" w:hAnsi="Arial" w:cs="Arial"/>
          <w:b/>
        </w:rPr>
      </w:pPr>
    </w:p>
    <w:p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rsidR="00463675" w:rsidRDefault="00463675">
      <w:pPr>
        <w:pBdr>
          <w:bottom w:val="single" w:sz="4" w:space="1" w:color="auto"/>
        </w:pBdr>
        <w:rPr>
          <w:rFonts w:ascii="Arial" w:hAnsi="Arial" w:cs="Arial"/>
        </w:rPr>
      </w:pPr>
    </w:p>
    <w:p w:rsidR="00463675" w:rsidRDefault="00463675">
      <w:pPr>
        <w:rPr>
          <w:rFonts w:ascii="Arial" w:hAnsi="Arial" w:cs="Arial"/>
        </w:rPr>
      </w:pPr>
    </w:p>
    <w:p w:rsidR="00463675" w:rsidRDefault="00463675">
      <w:pPr>
        <w:spacing w:after="120"/>
        <w:rPr>
          <w:rFonts w:ascii="Arial" w:hAnsi="Arial" w:cs="Arial"/>
          <w:b/>
        </w:rPr>
      </w:pPr>
      <w:r>
        <w:rPr>
          <w:rFonts w:ascii="Arial" w:hAnsi="Arial" w:cs="Arial"/>
          <w:b/>
        </w:rPr>
        <w:t>1. Overall Description:</w:t>
      </w:r>
    </w:p>
    <w:p w:rsidR="00385529" w:rsidRDefault="00385529">
      <w:pPr>
        <w:rPr>
          <w:rFonts w:ascii="Arial" w:hAnsi="Arial" w:cs="Arial"/>
          <w:iCs/>
        </w:rPr>
      </w:pPr>
      <w:r>
        <w:rPr>
          <w:rFonts w:ascii="Arial" w:hAnsi="Arial" w:cs="Arial"/>
          <w:iCs/>
        </w:rPr>
        <w:t>RAN2 would like to thank SA2 and SA3 for the LS on “</w:t>
      </w:r>
      <w:r w:rsidRPr="00385529">
        <w:rPr>
          <w:rFonts w:ascii="Arial" w:hAnsi="Arial" w:cs="Arial"/>
          <w:iCs/>
        </w:rPr>
        <w:t>State of SA3 discussions on NG security architecture</w:t>
      </w:r>
      <w:r>
        <w:rPr>
          <w:rFonts w:ascii="Arial" w:hAnsi="Arial" w:cs="Arial"/>
          <w:iCs/>
        </w:rPr>
        <w:t>.”</w:t>
      </w:r>
    </w:p>
    <w:p w:rsidR="00385529" w:rsidRDefault="00385529">
      <w:pPr>
        <w:rPr>
          <w:rFonts w:ascii="Arial" w:hAnsi="Arial" w:cs="Arial"/>
          <w:iCs/>
        </w:rPr>
      </w:pPr>
    </w:p>
    <w:p w:rsidR="00385529" w:rsidRDefault="00385529">
      <w:pPr>
        <w:rPr>
          <w:rFonts w:ascii="Arial" w:hAnsi="Arial" w:cs="Arial"/>
          <w:iCs/>
        </w:rPr>
      </w:pPr>
      <w:r>
        <w:rPr>
          <w:rFonts w:ascii="Arial" w:hAnsi="Arial" w:cs="Arial"/>
          <w:iCs/>
        </w:rPr>
        <w:t>RAN2 has discussed the first question from SA3 and the corresponding answer from SA2:</w:t>
      </w:r>
    </w:p>
    <w:p w:rsidR="00385529" w:rsidRDefault="00385529">
      <w:pPr>
        <w:rPr>
          <w:rFonts w:ascii="Arial" w:hAnsi="Arial" w:cs="Arial"/>
          <w:iCs/>
        </w:rPr>
      </w:pPr>
    </w:p>
    <w:p w:rsidR="00385529" w:rsidRPr="00385529" w:rsidRDefault="00385529" w:rsidP="00385529">
      <w:pPr>
        <w:numPr>
          <w:ilvl w:val="0"/>
          <w:numId w:val="6"/>
        </w:numPr>
        <w:ind w:left="1080"/>
        <w:rPr>
          <w:rFonts w:ascii="Arial" w:hAnsi="Arial" w:cs="Arial"/>
          <w:i/>
        </w:rPr>
      </w:pPr>
      <w:r w:rsidRPr="00385529">
        <w:rPr>
          <w:rFonts w:ascii="Arial" w:hAnsi="Arial" w:cs="Arial"/>
          <w:i/>
        </w:rPr>
        <w:t xml:space="preserve">Question to SA2: </w:t>
      </w:r>
    </w:p>
    <w:p w:rsidR="00385529" w:rsidRPr="00385529" w:rsidRDefault="00385529" w:rsidP="00385529">
      <w:pPr>
        <w:ind w:left="1440"/>
        <w:rPr>
          <w:rFonts w:ascii="Arial" w:hAnsi="Arial" w:cs="Arial"/>
          <w:i/>
        </w:rPr>
      </w:pPr>
      <w:r w:rsidRPr="00385529">
        <w:rPr>
          <w:rFonts w:ascii="Arial" w:hAnsi="Arial" w:cs="Arial"/>
          <w:i/>
        </w:rPr>
        <w:t>What are the architecture impacts if there were an option to provide e2e UP security between UE and UPF in the home network as part of  NextGen architecture?</w:t>
      </w:r>
    </w:p>
    <w:p w:rsidR="00385529" w:rsidRPr="00385529" w:rsidRDefault="00385529" w:rsidP="00385529">
      <w:pPr>
        <w:ind w:left="720"/>
        <w:rPr>
          <w:i/>
          <w:color w:val="1F497D"/>
        </w:rPr>
      </w:pPr>
      <w:r w:rsidRPr="00385529">
        <w:rPr>
          <w:rFonts w:ascii="Arial" w:hAnsi="Arial" w:cs="Arial"/>
          <w:i/>
          <w:u w:val="single"/>
        </w:rPr>
        <w:t>SA2 answer</w:t>
      </w:r>
      <w:r w:rsidRPr="00385529">
        <w:rPr>
          <w:rFonts w:ascii="Arial" w:hAnsi="Arial" w:cs="Arial"/>
          <w:i/>
        </w:rPr>
        <w:t>:</w:t>
      </w:r>
    </w:p>
    <w:p w:rsidR="00385529" w:rsidRPr="00385529" w:rsidRDefault="00385529" w:rsidP="00385529">
      <w:pPr>
        <w:numPr>
          <w:ilvl w:val="1"/>
          <w:numId w:val="5"/>
        </w:numPr>
        <w:ind w:left="1800"/>
        <w:rPr>
          <w:rFonts w:ascii="Arial" w:hAnsi="Arial" w:cs="Arial"/>
          <w:i/>
          <w:color w:val="1F497D"/>
        </w:rPr>
      </w:pPr>
      <w:r w:rsidRPr="00385529">
        <w:rPr>
          <w:rFonts w:ascii="Arial" w:hAnsi="Arial" w:cs="Arial"/>
          <w:i/>
          <w:color w:val="1F497D"/>
        </w:rPr>
        <w:t>Providing UP ciphering in an UPF  in NGC may impact UP header compression (e.g. NGC is responsible of any UP header compression or UP header compression cannot apply). SA2 suggests discussing the impact of SA3 proposed solutions with RAN.</w:t>
      </w:r>
    </w:p>
    <w:p w:rsidR="00385529" w:rsidRPr="00385529" w:rsidRDefault="00385529" w:rsidP="00385529">
      <w:pPr>
        <w:numPr>
          <w:ilvl w:val="1"/>
          <w:numId w:val="5"/>
        </w:numPr>
        <w:ind w:left="1800"/>
        <w:rPr>
          <w:rFonts w:ascii="Arial" w:hAnsi="Arial" w:cs="Arial"/>
          <w:i/>
          <w:color w:val="1F497D"/>
        </w:rPr>
      </w:pPr>
      <w:r w:rsidRPr="00385529">
        <w:rPr>
          <w:rFonts w:ascii="Arial" w:hAnsi="Arial" w:cs="Arial"/>
          <w:i/>
          <w:color w:val="1F497D"/>
        </w:rPr>
        <w:t xml:space="preserve">Providing UP security in HPLMN means the VPLMN may need for any PDU session to receive the necessary information from the HPLMN to fulfil its potential legal obligation (LI and RD) </w:t>
      </w:r>
    </w:p>
    <w:p w:rsidR="00385529" w:rsidRPr="00385529" w:rsidRDefault="00385529" w:rsidP="00385529">
      <w:pPr>
        <w:numPr>
          <w:ilvl w:val="1"/>
          <w:numId w:val="5"/>
        </w:numPr>
        <w:ind w:left="1800"/>
        <w:rPr>
          <w:rFonts w:ascii="Arial" w:hAnsi="Arial" w:cs="Arial"/>
          <w:i/>
          <w:color w:val="1F497D"/>
        </w:rPr>
      </w:pPr>
      <w:r w:rsidRPr="00385529">
        <w:rPr>
          <w:rFonts w:ascii="Arial" w:hAnsi="Arial" w:cs="Arial"/>
          <w:i/>
          <w:color w:val="1F497D"/>
        </w:rPr>
        <w:t>Providing UP security in NGC would require an interface between the Network Function hosting the SEAF/SCMF and SMF (both located in the PLMN where UP security is enforced).</w:t>
      </w:r>
    </w:p>
    <w:p w:rsidR="00385529" w:rsidRPr="00385529" w:rsidRDefault="00385529" w:rsidP="00385529">
      <w:pPr>
        <w:numPr>
          <w:ilvl w:val="1"/>
          <w:numId w:val="5"/>
        </w:numPr>
        <w:ind w:left="1800"/>
        <w:rPr>
          <w:rFonts w:ascii="Arial" w:hAnsi="Arial" w:cs="Arial"/>
          <w:i/>
          <w:color w:val="1F497D"/>
        </w:rPr>
      </w:pPr>
      <w:r w:rsidRPr="00385529">
        <w:rPr>
          <w:rFonts w:ascii="Arial" w:hAnsi="Arial" w:cs="Arial"/>
          <w:i/>
          <w:color w:val="1F497D"/>
        </w:rPr>
        <w:t>Providing UP security in HPLMN means an interface between SMF and the Network Function holding the SEAF/SCMF functionality (unless collocated) in HPLMN. This may mean that there are 2 SEAF: one in VPLMN (that starts the authentication for the UE to be able to register to an AMF) and another one in HPLMN.</w:t>
      </w:r>
    </w:p>
    <w:p w:rsidR="00385529" w:rsidRPr="00385529" w:rsidRDefault="00385529" w:rsidP="00385529">
      <w:pPr>
        <w:numPr>
          <w:ilvl w:val="1"/>
          <w:numId w:val="5"/>
        </w:numPr>
        <w:ind w:left="1800"/>
        <w:rPr>
          <w:rFonts w:ascii="Arial" w:hAnsi="Arial" w:cs="Arial"/>
          <w:i/>
          <w:color w:val="1F497D"/>
        </w:rPr>
      </w:pPr>
      <w:r w:rsidRPr="00385529">
        <w:rPr>
          <w:rFonts w:ascii="Arial" w:hAnsi="Arial" w:cs="Arial"/>
          <w:i/>
          <w:color w:val="1F497D"/>
        </w:rPr>
        <w:t>Providing UP security in NGC may imply another negotiation of security algorithms (between the UE and the network) beyond the negotiation of security algorithm done at UE registration to an AMF.</w:t>
      </w:r>
    </w:p>
    <w:p w:rsidR="00385529" w:rsidRPr="00385529" w:rsidRDefault="00385529" w:rsidP="00385529">
      <w:pPr>
        <w:ind w:left="720"/>
        <w:rPr>
          <w:rFonts w:ascii="Arial" w:hAnsi="Arial" w:cs="Arial"/>
          <w:i/>
          <w:color w:val="1F497D"/>
        </w:rPr>
      </w:pPr>
    </w:p>
    <w:p w:rsidR="00385529" w:rsidRPr="00385529" w:rsidRDefault="00385529" w:rsidP="00385529">
      <w:pPr>
        <w:ind w:left="720"/>
        <w:rPr>
          <w:rFonts w:ascii="Arial" w:hAnsi="Arial" w:cs="Arial"/>
          <w:i/>
          <w:color w:val="1F497D"/>
        </w:rPr>
      </w:pPr>
      <w:r w:rsidRPr="00385529">
        <w:rPr>
          <w:rFonts w:ascii="Arial" w:hAnsi="Arial" w:cs="Arial"/>
          <w:i/>
          <w:color w:val="1F497D"/>
        </w:rPr>
        <w:t>Whether ciphering the user plane between the UE and an UPF in NGC impacts the RAN ability to apply policies requires further study.</w:t>
      </w:r>
    </w:p>
    <w:p w:rsidR="00385529" w:rsidRPr="00385529" w:rsidRDefault="00385529">
      <w:pPr>
        <w:rPr>
          <w:rFonts w:ascii="Arial" w:hAnsi="Arial" w:cs="Arial"/>
          <w:iCs/>
        </w:rPr>
      </w:pPr>
    </w:p>
    <w:p w:rsidR="00417F6D" w:rsidRDefault="00AE5661" w:rsidP="00AE5661">
      <w:pPr>
        <w:pStyle w:val="Header"/>
        <w:rPr>
          <w:rFonts w:ascii="Arial" w:hAnsi="Arial" w:cs="Arial"/>
        </w:rPr>
      </w:pPr>
      <w:r>
        <w:rPr>
          <w:rFonts w:ascii="Arial" w:hAnsi="Arial" w:cs="Arial"/>
        </w:rPr>
        <w:lastRenderedPageBreak/>
        <w:t>Considering the</w:t>
      </w:r>
      <w:r w:rsidRPr="00AE5661">
        <w:rPr>
          <w:rFonts w:ascii="Arial" w:hAnsi="Arial" w:cs="Arial"/>
        </w:rPr>
        <w:t xml:space="preserve"> </w:t>
      </w:r>
      <w:r w:rsidRPr="00AE5661">
        <w:rPr>
          <w:rFonts w:ascii="Arial" w:hAnsi="Arial" w:cs="Arial"/>
          <w:i/>
        </w:rPr>
        <w:t>option to provide e2e UP security between UE and UPF in the home network as part of  NextGen architecture</w:t>
      </w:r>
      <w:r>
        <w:rPr>
          <w:rFonts w:ascii="Arial" w:hAnsi="Arial" w:cs="Arial"/>
        </w:rPr>
        <w:t>,</w:t>
      </w:r>
      <w:r w:rsidRPr="00AE5661">
        <w:rPr>
          <w:rFonts w:ascii="Arial" w:hAnsi="Arial" w:cs="Arial"/>
        </w:rPr>
        <w:t xml:space="preserve"> </w:t>
      </w:r>
      <w:r>
        <w:rPr>
          <w:rFonts w:ascii="Arial" w:hAnsi="Arial" w:cs="Arial"/>
        </w:rPr>
        <w:t>RAN2 would like to understand if the intent is to move ciphering of user plane data from the RAN to the UPF.</w:t>
      </w:r>
      <w:r w:rsidR="00417F6D">
        <w:rPr>
          <w:rFonts w:ascii="Arial" w:hAnsi="Arial" w:cs="Arial"/>
        </w:rPr>
        <w:t xml:space="preserve"> RAN2 would also like to understand if as a result of doing so, the IP headers would not be visible </w:t>
      </w:r>
      <w:r w:rsidR="00C51C0C">
        <w:rPr>
          <w:rFonts w:ascii="Arial" w:hAnsi="Arial" w:cs="Arial"/>
        </w:rPr>
        <w:t>in</w:t>
      </w:r>
      <w:r w:rsidR="00417F6D">
        <w:rPr>
          <w:rFonts w:ascii="Arial" w:hAnsi="Arial" w:cs="Arial"/>
        </w:rPr>
        <w:t xml:space="preserve"> RAN anymore</w:t>
      </w:r>
      <w:r w:rsidR="00C51C0C">
        <w:rPr>
          <w:rFonts w:ascii="Arial" w:hAnsi="Arial" w:cs="Arial"/>
        </w:rPr>
        <w:t xml:space="preserve">. </w:t>
      </w:r>
      <w:r w:rsidR="00417F6D">
        <w:rPr>
          <w:rFonts w:ascii="Arial" w:hAnsi="Arial" w:cs="Arial"/>
        </w:rPr>
        <w:t>I</w:t>
      </w:r>
      <w:r w:rsidRPr="00AE5661">
        <w:rPr>
          <w:rFonts w:ascii="Arial" w:hAnsi="Arial" w:cs="Arial"/>
        </w:rPr>
        <w:t xml:space="preserve">f IP headers </w:t>
      </w:r>
      <w:r w:rsidR="003100EB">
        <w:rPr>
          <w:rFonts w:ascii="Arial" w:hAnsi="Arial" w:cs="Arial"/>
        </w:rPr>
        <w:t>were</w:t>
      </w:r>
      <w:r w:rsidRPr="00AE5661">
        <w:rPr>
          <w:rFonts w:ascii="Arial" w:hAnsi="Arial" w:cs="Arial"/>
        </w:rPr>
        <w:t xml:space="preserve"> not visible in RAN</w:t>
      </w:r>
      <w:r w:rsidR="00417F6D">
        <w:rPr>
          <w:rFonts w:ascii="Arial" w:hAnsi="Arial" w:cs="Arial"/>
        </w:rPr>
        <w:t>, RAN2 would like to point out that</w:t>
      </w:r>
      <w:r w:rsidR="003100EB">
        <w:rPr>
          <w:rFonts w:ascii="Arial" w:hAnsi="Arial" w:cs="Arial"/>
        </w:rPr>
        <w:t xml:space="preserve"> for instance</w:t>
      </w:r>
      <w:r w:rsidR="00417F6D">
        <w:rPr>
          <w:rFonts w:ascii="Arial" w:hAnsi="Arial" w:cs="Arial"/>
        </w:rPr>
        <w:t>:</w:t>
      </w:r>
    </w:p>
    <w:p w:rsidR="00417F6D" w:rsidRDefault="00417F6D" w:rsidP="00AE5661">
      <w:pPr>
        <w:pStyle w:val="Header"/>
        <w:rPr>
          <w:rFonts w:ascii="Arial" w:hAnsi="Arial" w:cs="Arial"/>
        </w:rPr>
      </w:pPr>
    </w:p>
    <w:p w:rsidR="00463675" w:rsidRDefault="00C51C0C" w:rsidP="00417F6D">
      <w:pPr>
        <w:pStyle w:val="Header"/>
        <w:numPr>
          <w:ilvl w:val="0"/>
          <w:numId w:val="7"/>
        </w:numPr>
        <w:tabs>
          <w:tab w:val="clear" w:pos="4153"/>
          <w:tab w:val="center" w:pos="360"/>
        </w:tabs>
        <w:rPr>
          <w:rFonts w:ascii="Arial" w:hAnsi="Arial" w:cs="Arial"/>
        </w:rPr>
      </w:pPr>
      <w:r>
        <w:rPr>
          <w:rFonts w:ascii="Arial" w:hAnsi="Arial" w:cs="Arial"/>
        </w:rPr>
        <w:t xml:space="preserve">RAN would not be able to perform </w:t>
      </w:r>
      <w:r w:rsidR="00AE5661" w:rsidRPr="00AE5661">
        <w:rPr>
          <w:rFonts w:ascii="Arial" w:hAnsi="Arial" w:cs="Arial"/>
        </w:rPr>
        <w:t>ROHC.</w:t>
      </w:r>
    </w:p>
    <w:p w:rsidR="00417F6D" w:rsidRDefault="003100EB" w:rsidP="00417F6D">
      <w:pPr>
        <w:pStyle w:val="Header"/>
        <w:numPr>
          <w:ilvl w:val="0"/>
          <w:numId w:val="7"/>
        </w:numPr>
        <w:tabs>
          <w:tab w:val="clear" w:pos="4153"/>
          <w:tab w:val="center" w:pos="360"/>
        </w:tabs>
        <w:rPr>
          <w:rFonts w:ascii="Arial" w:hAnsi="Arial" w:cs="Arial"/>
        </w:rPr>
      </w:pPr>
      <w:r>
        <w:rPr>
          <w:rFonts w:ascii="Arial" w:hAnsi="Arial" w:cs="Arial"/>
        </w:rPr>
        <w:t xml:space="preserve">RAN </w:t>
      </w:r>
      <w:r w:rsidR="00C51C0C">
        <w:rPr>
          <w:rFonts w:ascii="Arial" w:hAnsi="Arial" w:cs="Arial"/>
        </w:rPr>
        <w:t>would not be aware of the traffic</w:t>
      </w:r>
      <w:r>
        <w:rPr>
          <w:rFonts w:ascii="Arial" w:hAnsi="Arial" w:cs="Arial"/>
        </w:rPr>
        <w:t>.</w:t>
      </w:r>
    </w:p>
    <w:p w:rsidR="00385529" w:rsidRDefault="00385529">
      <w:pPr>
        <w:pStyle w:val="Header"/>
        <w:tabs>
          <w:tab w:val="clear" w:pos="4153"/>
          <w:tab w:val="clear" w:pos="8306"/>
        </w:tabs>
        <w:rPr>
          <w:rFonts w:ascii="Arial" w:hAnsi="Arial" w:cs="Arial"/>
        </w:rPr>
      </w:pPr>
    </w:p>
    <w:p w:rsidR="003100EB" w:rsidRDefault="003100EB">
      <w:pPr>
        <w:pStyle w:val="Header"/>
        <w:tabs>
          <w:tab w:val="clear" w:pos="4153"/>
          <w:tab w:val="clear" w:pos="8306"/>
        </w:tabs>
        <w:rPr>
          <w:rFonts w:ascii="Arial" w:hAnsi="Arial" w:cs="Arial"/>
        </w:rPr>
      </w:pPr>
      <w:r>
        <w:rPr>
          <w:rFonts w:ascii="Arial" w:hAnsi="Arial" w:cs="Arial"/>
        </w:rPr>
        <w:t>More studies would be needed in RAN2 to assess the detailed impacts.</w:t>
      </w:r>
    </w:p>
    <w:p w:rsidR="003100EB" w:rsidRDefault="003100EB">
      <w:pPr>
        <w:pStyle w:val="Header"/>
        <w:tabs>
          <w:tab w:val="clear" w:pos="4153"/>
          <w:tab w:val="clear" w:pos="8306"/>
        </w:tabs>
        <w:rPr>
          <w:rFonts w:ascii="Arial" w:hAnsi="Arial" w:cs="Arial"/>
        </w:rPr>
      </w:pPr>
    </w:p>
    <w:p w:rsidR="00463675" w:rsidRDefault="00463675">
      <w:pPr>
        <w:spacing w:after="120"/>
        <w:rPr>
          <w:rFonts w:ascii="Arial" w:hAnsi="Arial" w:cs="Arial"/>
          <w:b/>
        </w:rPr>
      </w:pPr>
      <w:r>
        <w:rPr>
          <w:rFonts w:ascii="Arial" w:hAnsi="Arial" w:cs="Arial"/>
          <w:b/>
        </w:rPr>
        <w:t>2. Actions:</w:t>
      </w:r>
    </w:p>
    <w:p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AE5661" w:rsidRPr="00AE5661">
        <w:rPr>
          <w:rFonts w:ascii="Arial" w:hAnsi="Arial" w:cs="Arial"/>
          <w:b/>
        </w:rPr>
        <w:t>SA3</w:t>
      </w:r>
      <w:r>
        <w:rPr>
          <w:rFonts w:ascii="Arial" w:hAnsi="Arial" w:cs="Arial"/>
          <w:b/>
        </w:rPr>
        <w:t xml:space="preserve"> group.</w:t>
      </w:r>
    </w:p>
    <w:p w:rsidR="00463675" w:rsidRDefault="00463675" w:rsidP="00AE5661">
      <w:pPr>
        <w:spacing w:after="120"/>
        <w:ind w:left="993" w:hanging="993"/>
        <w:rPr>
          <w:rFonts w:ascii="Arial" w:hAnsi="Arial" w:cs="Arial"/>
          <w:i/>
          <w:iCs/>
          <w:color w:val="FF0000"/>
        </w:rPr>
      </w:pPr>
      <w:r>
        <w:rPr>
          <w:rFonts w:ascii="Arial" w:hAnsi="Arial" w:cs="Arial"/>
          <w:b/>
        </w:rPr>
        <w:t xml:space="preserve">ACTION: </w:t>
      </w:r>
      <w:r>
        <w:rPr>
          <w:rFonts w:ascii="Arial" w:hAnsi="Arial" w:cs="Arial"/>
          <w:b/>
        </w:rPr>
        <w:tab/>
      </w:r>
      <w:r w:rsidR="00AE5661" w:rsidRPr="00AE5661">
        <w:rPr>
          <w:rFonts w:ascii="Arial" w:hAnsi="Arial" w:cs="Arial"/>
        </w:rPr>
        <w:t xml:space="preserve">Please clarify the </w:t>
      </w:r>
      <w:r w:rsidR="003100EB">
        <w:rPr>
          <w:rFonts w:ascii="Arial" w:hAnsi="Arial" w:cs="Arial"/>
        </w:rPr>
        <w:t>intent of having</w:t>
      </w:r>
      <w:r w:rsidR="00AE5661" w:rsidRPr="00AE5661">
        <w:rPr>
          <w:rFonts w:ascii="Arial" w:hAnsi="Arial" w:cs="Arial"/>
        </w:rPr>
        <w:t xml:space="preserve"> </w:t>
      </w:r>
      <w:r w:rsidR="003100EB">
        <w:rPr>
          <w:rFonts w:ascii="Arial" w:hAnsi="Arial" w:cs="Arial"/>
        </w:rPr>
        <w:t>c</w:t>
      </w:r>
      <w:r w:rsidR="00AE5661" w:rsidRPr="00AE5661">
        <w:rPr>
          <w:rFonts w:ascii="Arial" w:hAnsi="Arial" w:cs="Arial"/>
        </w:rPr>
        <w:t>ip</w:t>
      </w:r>
      <w:r w:rsidR="00C51C0C">
        <w:rPr>
          <w:rFonts w:ascii="Arial" w:hAnsi="Arial" w:cs="Arial"/>
        </w:rPr>
        <w:t>hering in UPF as well as the impacts this would have on IP header visibility to the RAN.</w:t>
      </w:r>
    </w:p>
    <w:p w:rsidR="00AE5661" w:rsidRDefault="00AE5661" w:rsidP="00AE5661">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SA2 and SA3 group.</w:t>
      </w:r>
    </w:p>
    <w:p w:rsidR="00AE5661" w:rsidRPr="00AE5661" w:rsidRDefault="00AE5661" w:rsidP="00AE5661">
      <w:pPr>
        <w:spacing w:after="120"/>
        <w:ind w:left="993" w:hanging="993"/>
        <w:rPr>
          <w:rFonts w:ascii="Arial" w:hAnsi="Arial" w:cs="Arial"/>
          <w:i/>
          <w:iCs/>
        </w:rPr>
      </w:pPr>
      <w:r w:rsidRPr="00AE5661">
        <w:rPr>
          <w:rFonts w:ascii="Arial" w:hAnsi="Arial" w:cs="Arial"/>
          <w:b/>
        </w:rPr>
        <w:t xml:space="preserve">ACTION: </w:t>
      </w:r>
      <w:r w:rsidRPr="00AE5661">
        <w:rPr>
          <w:rFonts w:ascii="Arial" w:hAnsi="Arial" w:cs="Arial"/>
          <w:b/>
        </w:rPr>
        <w:tab/>
      </w:r>
      <w:r w:rsidRPr="00AE5661">
        <w:rPr>
          <w:rFonts w:ascii="Arial" w:hAnsi="Arial" w:cs="Arial"/>
        </w:rPr>
        <w:t xml:space="preserve">Please </w:t>
      </w:r>
      <w:r w:rsidR="003100EB" w:rsidRPr="00AE5661">
        <w:rPr>
          <w:rFonts w:ascii="Arial" w:hAnsi="Arial" w:cs="Arial"/>
        </w:rPr>
        <w:t>consider</w:t>
      </w:r>
      <w:r w:rsidR="003100EB">
        <w:rPr>
          <w:rFonts w:ascii="Arial" w:hAnsi="Arial" w:cs="Arial"/>
        </w:rPr>
        <w:t xml:space="preserve"> the RAN2 feedback on IP header visibility</w:t>
      </w:r>
      <w:r w:rsidRPr="00AE5661">
        <w:rPr>
          <w:rFonts w:ascii="Arial" w:hAnsi="Arial" w:cs="Arial"/>
        </w:rPr>
        <w:t>.</w:t>
      </w:r>
    </w:p>
    <w:p w:rsidR="00463675" w:rsidRDefault="00463675">
      <w:pPr>
        <w:spacing w:after="120"/>
        <w:ind w:left="993" w:hanging="993"/>
        <w:rPr>
          <w:rFonts w:ascii="Arial" w:hAnsi="Arial" w:cs="Arial"/>
        </w:rPr>
      </w:pPr>
    </w:p>
    <w:p w:rsidR="00463675" w:rsidRDefault="00463675">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Meetings:</w:t>
      </w:r>
    </w:p>
    <w:p w:rsidR="00881F64" w:rsidRDefault="00881F64" w:rsidP="00881F64">
      <w:pPr>
        <w:tabs>
          <w:tab w:val="left" w:pos="3119"/>
        </w:tabs>
        <w:spacing w:after="120"/>
        <w:ind w:left="2268" w:hanging="2268"/>
        <w:rPr>
          <w:rFonts w:ascii="Arial" w:hAnsi="Arial" w:cs="Arial"/>
          <w:bCs/>
        </w:rPr>
      </w:pPr>
      <w:r>
        <w:rPr>
          <w:rFonts w:ascii="Arial" w:hAnsi="Arial" w:cs="Arial"/>
          <w:bCs/>
        </w:rPr>
        <w:t>TSG-RAN WG2 #97</w:t>
      </w:r>
      <w:r>
        <w:rPr>
          <w:rFonts w:ascii="Arial" w:hAnsi="Arial" w:cs="Arial"/>
          <w:bCs/>
        </w:rPr>
        <w:tab/>
      </w:r>
      <w:r w:rsidRPr="00695639">
        <w:rPr>
          <w:rFonts w:ascii="Arial" w:hAnsi="Arial" w:cs="Arial"/>
          <w:bCs/>
        </w:rPr>
        <w:tab/>
      </w:r>
      <w:r>
        <w:rPr>
          <w:rFonts w:ascii="Arial" w:hAnsi="Arial" w:cs="Arial"/>
          <w:bCs/>
        </w:rPr>
        <w:t>2017.02-17 – 2017.02.17</w:t>
      </w:r>
      <w:r>
        <w:rPr>
          <w:rFonts w:ascii="Arial" w:hAnsi="Arial" w:cs="Arial"/>
          <w:bCs/>
        </w:rPr>
        <w:tab/>
        <w:t>Athens</w:t>
      </w:r>
    </w:p>
    <w:p w:rsidR="00881F64" w:rsidRDefault="00881F64" w:rsidP="00881F64">
      <w:pPr>
        <w:tabs>
          <w:tab w:val="left" w:pos="3119"/>
        </w:tabs>
        <w:spacing w:after="120"/>
        <w:ind w:left="2268" w:hanging="2268"/>
        <w:rPr>
          <w:rFonts w:ascii="Arial" w:hAnsi="Arial" w:cs="Arial"/>
          <w:bCs/>
        </w:rPr>
      </w:pPr>
      <w:r>
        <w:rPr>
          <w:rFonts w:ascii="Arial" w:hAnsi="Arial" w:cs="Arial"/>
          <w:bCs/>
        </w:rPr>
        <w:t>TSG-RAN WG2 #97bis</w:t>
      </w:r>
      <w:r>
        <w:rPr>
          <w:rFonts w:ascii="Arial" w:hAnsi="Arial" w:cs="Arial"/>
          <w:bCs/>
        </w:rPr>
        <w:tab/>
      </w:r>
      <w:r w:rsidRPr="00695639">
        <w:rPr>
          <w:rFonts w:ascii="Arial" w:hAnsi="Arial" w:cs="Arial"/>
          <w:bCs/>
        </w:rPr>
        <w:tab/>
      </w:r>
      <w:r>
        <w:rPr>
          <w:rFonts w:ascii="Arial" w:hAnsi="Arial" w:cs="Arial"/>
          <w:bCs/>
        </w:rPr>
        <w:t>2017.04-03 – 2017.04.07</w:t>
      </w:r>
      <w:r>
        <w:rPr>
          <w:rFonts w:ascii="Arial" w:hAnsi="Arial" w:cs="Arial"/>
          <w:bCs/>
        </w:rPr>
        <w:tab/>
        <w:t>Spokane</w:t>
      </w:r>
    </w:p>
    <w:p w:rsidR="00463675" w:rsidRDefault="00463675" w:rsidP="00881F64">
      <w:pPr>
        <w:tabs>
          <w:tab w:val="left" w:pos="5103"/>
        </w:tabs>
        <w:spacing w:after="120"/>
        <w:ind w:left="2268" w:hanging="2268"/>
        <w:rPr>
          <w:rFonts w:ascii="Arial" w:hAnsi="Arial" w:cs="Arial"/>
          <w:bCs/>
        </w:rPr>
      </w:pPr>
    </w:p>
    <w:sectPr w:rsidR="00463675" w:rsidSect="00E466D0">
      <w:pgSz w:w="11907" w:h="16840" w:code="9"/>
      <w:pgMar w:top="1021" w:right="1021" w:bottom="1021" w:left="1021" w:header="720" w:footer="578" w:gutter="0"/>
      <w:cols w:space="720"/>
      <w:titlePg/>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Boswarthick" w:initials="D">
    <w:p w:rsidR="00463675" w:rsidRDefault="00815E76">
      <w:pPr>
        <w:pStyle w:val="CommentText"/>
      </w:pPr>
      <w:r>
        <w:fldChar w:fldCharType="begin"/>
      </w:r>
      <w:r w:rsidR="00463675">
        <w:instrText>PAGE \# "'Page: '#'</w:instrText>
      </w:r>
      <w:r w:rsidR="00463675">
        <w:br/>
        <w:instrText>'"</w:instrText>
      </w:r>
      <w:r w:rsidR="00463675">
        <w:rPr>
          <w:rStyle w:val="CommentReference"/>
        </w:rPr>
        <w:instrText xml:space="preserve">  </w:instrText>
      </w:r>
      <w:r>
        <w:fldChar w:fldCharType="end"/>
      </w:r>
      <w:r w:rsidR="00463675">
        <w:rPr>
          <w:rStyle w:val="CommentReference"/>
        </w:rPr>
        <w:annotationRef/>
      </w:r>
      <w:r w:rsidR="00463675">
        <w:t>to be removed before LS is sent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35E4B15"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1608" w:rsidRDefault="00881608">
      <w:r>
        <w:separator/>
      </w:r>
    </w:p>
  </w:endnote>
  <w:endnote w:type="continuationSeparator" w:id="0">
    <w:p w:rsidR="00881608" w:rsidRDefault="00881608">
      <w:r>
        <w:continuationSeparator/>
      </w:r>
    </w:p>
  </w:endnote>
</w:endnotes>
</file>

<file path=word/fontTable.xml><?xml version="1.0" encoding="utf-8"?>
<w:fonts xmlns:r="http://schemas.openxmlformats.org/officeDocument/2006/relationships" xmlns:w="http://schemas.openxmlformats.org/wordprocessingml/2006/main">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1608" w:rsidRDefault="00881608">
      <w:r>
        <w:separator/>
      </w:r>
    </w:p>
  </w:footnote>
  <w:footnote w:type="continuationSeparator" w:id="0">
    <w:p w:rsidR="00881608" w:rsidRDefault="0088160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5"/>
  </w:num>
  <w:num w:numId="2">
    <w:abstractNumId w:val="4"/>
  </w:num>
  <w:num w:numId="3">
    <w:abstractNumId w:val="3"/>
  </w:num>
  <w:num w:numId="4">
    <w:abstractNumId w:val="0"/>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
  <w:rsids>
    <w:rsidRoot w:val="00923E7C"/>
    <w:rsid w:val="00017D26"/>
    <w:rsid w:val="00030432"/>
    <w:rsid w:val="00073344"/>
    <w:rsid w:val="00260EA3"/>
    <w:rsid w:val="003100EB"/>
    <w:rsid w:val="00385529"/>
    <w:rsid w:val="00417F6D"/>
    <w:rsid w:val="00463675"/>
    <w:rsid w:val="00580977"/>
    <w:rsid w:val="007946B0"/>
    <w:rsid w:val="007A5370"/>
    <w:rsid w:val="00815E76"/>
    <w:rsid w:val="00881608"/>
    <w:rsid w:val="00881F64"/>
    <w:rsid w:val="00923E7C"/>
    <w:rsid w:val="00A40236"/>
    <w:rsid w:val="00AE5661"/>
    <w:rsid w:val="00C51C0C"/>
    <w:rsid w:val="00D24338"/>
    <w:rsid w:val="00D75660"/>
    <w:rsid w:val="00E466D0"/>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66D0"/>
    <w:rPr>
      <w:lang w:val="en-GB"/>
    </w:rPr>
  </w:style>
  <w:style w:type="paragraph" w:styleId="Heading1">
    <w:name w:val="heading 1"/>
    <w:aliases w:val="H1,h1"/>
    <w:basedOn w:val="Normal"/>
    <w:next w:val="Normal"/>
    <w:qFormat/>
    <w:rsid w:val="00E466D0"/>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E466D0"/>
    <w:pPr>
      <w:keepNext/>
      <w:ind w:right="284"/>
      <w:outlineLvl w:val="1"/>
    </w:pPr>
    <w:rPr>
      <w:rFonts w:ascii="Arial" w:hAnsi="Arial"/>
      <w:b/>
      <w:sz w:val="24"/>
    </w:rPr>
  </w:style>
  <w:style w:type="paragraph" w:styleId="Heading3">
    <w:name w:val="heading 3"/>
    <w:aliases w:val="H3,h3"/>
    <w:basedOn w:val="Normal"/>
    <w:next w:val="Normal"/>
    <w:qFormat/>
    <w:rsid w:val="00E466D0"/>
    <w:pPr>
      <w:keepNext/>
      <w:outlineLvl w:val="2"/>
    </w:pPr>
    <w:rPr>
      <w:sz w:val="24"/>
    </w:rPr>
  </w:style>
  <w:style w:type="paragraph" w:styleId="Heading4">
    <w:name w:val="heading 4"/>
    <w:aliases w:val="h4"/>
    <w:basedOn w:val="Normal"/>
    <w:next w:val="Normal"/>
    <w:qFormat/>
    <w:rsid w:val="00E466D0"/>
    <w:pPr>
      <w:keepNext/>
      <w:tabs>
        <w:tab w:val="left" w:pos="2694"/>
      </w:tabs>
      <w:ind w:left="708"/>
      <w:outlineLvl w:val="3"/>
    </w:pPr>
    <w:rPr>
      <w:rFonts w:ascii="Arial" w:hAnsi="Arial"/>
      <w:b/>
    </w:rPr>
  </w:style>
  <w:style w:type="paragraph" w:styleId="Heading5">
    <w:name w:val="heading 5"/>
    <w:aliases w:val="h5"/>
    <w:basedOn w:val="Normal"/>
    <w:next w:val="Normal"/>
    <w:qFormat/>
    <w:rsid w:val="00E466D0"/>
    <w:pPr>
      <w:keepNext/>
      <w:jc w:val="center"/>
      <w:outlineLvl w:val="4"/>
    </w:pPr>
    <w:rPr>
      <w:rFonts w:ascii="Arial" w:hAnsi="Arial"/>
      <w:b/>
      <w:sz w:val="24"/>
    </w:rPr>
  </w:style>
  <w:style w:type="paragraph" w:styleId="Heading6">
    <w:name w:val="heading 6"/>
    <w:aliases w:val="h6"/>
    <w:basedOn w:val="Normal"/>
    <w:next w:val="Normal"/>
    <w:qFormat/>
    <w:rsid w:val="00E466D0"/>
    <w:pPr>
      <w:keepNext/>
      <w:outlineLvl w:val="5"/>
    </w:pPr>
    <w:rPr>
      <w:rFonts w:ascii="Arial" w:hAnsi="Arial"/>
      <w:b/>
      <w:color w:val="C0C0C0"/>
      <w:sz w:val="24"/>
    </w:rPr>
  </w:style>
  <w:style w:type="paragraph" w:styleId="Heading7">
    <w:name w:val="heading 7"/>
    <w:basedOn w:val="Normal"/>
    <w:next w:val="Normal"/>
    <w:qFormat/>
    <w:rsid w:val="00E466D0"/>
    <w:pPr>
      <w:keepNext/>
      <w:tabs>
        <w:tab w:val="left" w:pos="2694"/>
      </w:tabs>
      <w:ind w:left="708"/>
      <w:outlineLvl w:val="6"/>
    </w:pPr>
    <w:rPr>
      <w:rFonts w:ascii="Arial" w:hAnsi="Arial"/>
      <w:b/>
      <w:color w:val="0000FF"/>
    </w:rPr>
  </w:style>
  <w:style w:type="paragraph" w:styleId="Heading8">
    <w:name w:val="heading 8"/>
    <w:basedOn w:val="Normal"/>
    <w:next w:val="Normal"/>
    <w:qFormat/>
    <w:rsid w:val="00E466D0"/>
    <w:pPr>
      <w:keepNext/>
      <w:spacing w:after="120"/>
      <w:ind w:left="1985" w:hanging="1985"/>
      <w:outlineLvl w:val="7"/>
    </w:pPr>
    <w:rPr>
      <w:rFonts w:ascii="Arial" w:hAnsi="Arial"/>
      <w:b/>
      <w:sz w:val="22"/>
    </w:rPr>
  </w:style>
  <w:style w:type="paragraph" w:styleId="Heading9">
    <w:name w:val="heading 9"/>
    <w:basedOn w:val="Normal"/>
    <w:next w:val="Normal"/>
    <w:qFormat/>
    <w:rsid w:val="00E466D0"/>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E466D0"/>
    <w:pPr>
      <w:tabs>
        <w:tab w:val="center" w:pos="4153"/>
        <w:tab w:val="right" w:pos="8306"/>
      </w:tabs>
    </w:pPr>
  </w:style>
  <w:style w:type="paragraph" w:styleId="Footer">
    <w:name w:val="footer"/>
    <w:basedOn w:val="Normal"/>
    <w:semiHidden/>
    <w:rsid w:val="00E466D0"/>
    <w:pPr>
      <w:tabs>
        <w:tab w:val="center" w:pos="4153"/>
        <w:tab w:val="right" w:pos="8306"/>
      </w:tabs>
    </w:pPr>
  </w:style>
  <w:style w:type="paragraph" w:styleId="CommentText">
    <w:name w:val="annotation text"/>
    <w:basedOn w:val="Normal"/>
    <w:semiHidden/>
    <w:rsid w:val="00E466D0"/>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E466D0"/>
  </w:style>
  <w:style w:type="paragraph" w:customStyle="1" w:styleId="B1">
    <w:name w:val="B1"/>
    <w:basedOn w:val="Normal"/>
    <w:rsid w:val="00E466D0"/>
    <w:pPr>
      <w:ind w:left="567" w:hanging="567"/>
      <w:jc w:val="both"/>
    </w:pPr>
    <w:rPr>
      <w:rFonts w:ascii="Arial" w:hAnsi="Arial"/>
    </w:rPr>
  </w:style>
  <w:style w:type="paragraph" w:customStyle="1" w:styleId="00BodyText">
    <w:name w:val="00 BodyText"/>
    <w:basedOn w:val="Normal"/>
    <w:rsid w:val="00E466D0"/>
    <w:pPr>
      <w:spacing w:after="220"/>
    </w:pPr>
    <w:rPr>
      <w:rFonts w:ascii="Arial" w:hAnsi="Arial"/>
      <w:sz w:val="22"/>
      <w:lang w:val="en-US"/>
    </w:rPr>
  </w:style>
  <w:style w:type="paragraph" w:customStyle="1" w:styleId="a">
    <w:name w:val="??"/>
    <w:rsid w:val="00E466D0"/>
    <w:pPr>
      <w:widowControl w:val="0"/>
    </w:pPr>
  </w:style>
  <w:style w:type="paragraph" w:customStyle="1" w:styleId="2">
    <w:name w:val="??? 2"/>
    <w:basedOn w:val="a"/>
    <w:next w:val="a"/>
    <w:rsid w:val="00E466D0"/>
    <w:pPr>
      <w:keepNext/>
    </w:pPr>
    <w:rPr>
      <w:rFonts w:ascii="Arial" w:hAnsi="Arial"/>
      <w:b/>
      <w:sz w:val="24"/>
    </w:rPr>
  </w:style>
  <w:style w:type="character" w:styleId="CommentReference">
    <w:name w:val="annotation reference"/>
    <w:basedOn w:val="DefaultParagraphFont"/>
    <w:semiHidden/>
    <w:rsid w:val="00E466D0"/>
    <w:rPr>
      <w:sz w:val="16"/>
    </w:rPr>
  </w:style>
  <w:style w:type="paragraph" w:customStyle="1" w:styleId="DECISION">
    <w:name w:val="DECISION"/>
    <w:basedOn w:val="Normal"/>
    <w:rsid w:val="00E466D0"/>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E466D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E466D0"/>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466D0"/>
    <w:pPr>
      <w:numPr>
        <w:numId w:val="4"/>
      </w:numPr>
      <w:tabs>
        <w:tab w:val="num" w:pos="1125"/>
      </w:tabs>
    </w:pPr>
    <w:rPr>
      <w:color w:val="FF0000"/>
    </w:rPr>
  </w:style>
  <w:style w:type="paragraph" w:styleId="BodyText">
    <w:name w:val="Body Text"/>
    <w:basedOn w:val="Normal"/>
    <w:semiHidden/>
    <w:rsid w:val="00E466D0"/>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comments" Target="commen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commentsExtended" Target="commentsExtended.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575</Words>
  <Characters>2879</Characters>
  <Application>Microsoft Office Word</Application>
  <DocSecurity>0</DocSecurity>
  <Lines>65</Lines>
  <Paragraphs>47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3407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Maurice Pope</cp:lastModifiedBy>
  <cp:revision>5</cp:revision>
  <cp:lastPrinted>2002-04-23T00:10:00Z</cp:lastPrinted>
  <dcterms:created xsi:type="dcterms:W3CDTF">2017-01-27T08:44:00Z</dcterms:created>
  <dcterms:modified xsi:type="dcterms:W3CDTF">2017-04-24T06:09:00Z</dcterms:modified>
</cp:coreProperties>
</file>