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4FB9843"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ins w:id="0" w:author="Lola Awoniyi-Oteri" w:date="2022-05-11T05:42:00Z">
        <w:r w:rsidR="001968E3">
          <w:rPr>
            <w:rFonts w:ascii="Arial" w:eastAsia="MS Mincho" w:hAnsi="Arial" w:cs="Arial"/>
            <w:b/>
            <w:sz w:val="24"/>
            <w:szCs w:val="24"/>
            <w:lang w:eastAsia="ja-JP"/>
          </w:rPr>
          <w:t>r</w:t>
        </w:r>
      </w:ins>
      <w:ins w:id="1" w:author="Lola Awoniyi-Oteri" w:date="2022-05-12T07:06:00Z">
        <w:r w:rsidR="00FF46D7">
          <w:rPr>
            <w:rFonts w:ascii="Arial" w:eastAsia="MS Mincho" w:hAnsi="Arial" w:cs="Arial"/>
            <w:b/>
            <w:sz w:val="24"/>
            <w:szCs w:val="24"/>
            <w:lang w:eastAsia="ja-JP"/>
          </w:rPr>
          <w:t>5</w:t>
        </w:r>
      </w:ins>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3" w:author="Lola Awoniyi-Oteri" w:date="2022-04-29T14:16:00Z"/>
          <w:rFonts w:eastAsia="DengXian"/>
        </w:rPr>
      </w:pPr>
      <w:ins w:id="4" w:author="Lola Awoniyi-Oteri" w:date="2022-04-29T14:16:00Z">
        <w:r w:rsidRPr="00184B8C">
          <w:rPr>
            <w:rFonts w:eastAsia="DengXian"/>
          </w:rPr>
          <w:t>[x1]</w:t>
        </w:r>
        <w:r w:rsidRPr="00184B8C">
          <w:rPr>
            <w:rFonts w:eastAsia="DengXian"/>
          </w:rPr>
          <w:tab/>
        </w:r>
        <w:proofErr w:type="spellStart"/>
        <w:r w:rsidRPr="00184B8C">
          <w:rPr>
            <w:color w:val="242424"/>
            <w:shd w:val="clear" w:color="auto" w:fill="FFFFFF"/>
          </w:rPr>
          <w:t>Rasara</w:t>
        </w:r>
        <w:proofErr w:type="spellEnd"/>
        <w:r w:rsidRPr="00184B8C">
          <w:rPr>
            <w:color w:val="242424"/>
            <w:shd w:val="clear" w:color="auto" w:fill="FFFFFF"/>
          </w:rPr>
          <w:t xml:space="preserve"> </w:t>
        </w:r>
        <w:proofErr w:type="spellStart"/>
        <w:r w:rsidRPr="00184B8C">
          <w:rPr>
            <w:color w:val="242424"/>
            <w:shd w:val="clear" w:color="auto" w:fill="FFFFFF"/>
          </w:rPr>
          <w:t>Hewa</w:t>
        </w:r>
        <w:proofErr w:type="spellEnd"/>
        <w:r w:rsidRPr="00184B8C">
          <w:rPr>
            <w:color w:val="242424"/>
            <w:shd w:val="clear" w:color="auto" w:fill="FFFFFF"/>
          </w:rPr>
          <w:t xml:space="preserve"> </w:t>
        </w:r>
        <w:proofErr w:type="spellStart"/>
        <w:r w:rsidRPr="00184B8C">
          <w:rPr>
            <w:color w:val="242424"/>
            <w:shd w:val="clear" w:color="auto" w:fill="FFFFFF"/>
          </w:rPr>
          <w:t>Lunuwilage</w:t>
        </w:r>
        <w:proofErr w:type="spellEnd"/>
        <w:r w:rsidRPr="00184B8C">
          <w:rPr>
            <w:color w:val="242424"/>
            <w:shd w:val="clear" w:color="auto" w:fill="FFFFFF"/>
          </w:rPr>
          <w:t>,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77777777" w:rsidR="00184B8C" w:rsidRPr="00322946" w:rsidRDefault="00184B8C" w:rsidP="00184B8C">
      <w:pPr>
        <w:keepLines/>
        <w:ind w:left="1702" w:hanging="1418"/>
        <w:rPr>
          <w:ins w:id="5" w:author="Lola Awoniyi-Oteri" w:date="2022-04-29T14:16:00Z"/>
          <w:rFonts w:eastAsia="DengXian"/>
          <w:highlight w:val="yellow"/>
        </w:rPr>
      </w:pPr>
      <w:ins w:id="6" w:author="Lola Awoniyi-Oteri" w:date="2022-04-29T14:16:00Z">
        <w:r w:rsidRPr="00184B8C">
          <w:rPr>
            <w:rFonts w:eastAsia="DengXian"/>
          </w:rPr>
          <w:t>[x2]</w:t>
        </w:r>
        <w:r w:rsidRPr="00184B8C">
          <w:rPr>
            <w:rFonts w:eastAsia="DengXian"/>
          </w:rPr>
          <w:tab/>
        </w:r>
        <w:r w:rsidRPr="00012FFD">
          <w:rPr>
            <w:rFonts w:eastAsia="DengXian"/>
          </w:rPr>
          <w:t>https://cbsaustin.com/news/local/pollen-dirt-and-drought-causing-power-poles-to-catch-on-fire</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r>
        <w:t>5</w:t>
      </w:r>
      <w:r w:rsidR="00C867A6" w:rsidRPr="000D6532">
        <w:t>.</w:t>
      </w:r>
      <w:r w:rsidR="00C867A6">
        <w:t>y</w:t>
      </w:r>
      <w:r w:rsidR="00C867A6" w:rsidRPr="000D6532">
        <w:tab/>
      </w:r>
      <w:r w:rsidR="00573169">
        <w:t>Communication with Ambient IoT Devices for Smart Cities</w:t>
      </w:r>
    </w:p>
    <w:p w14:paraId="2358C498" w14:textId="0F2262FE" w:rsidR="00C867A6" w:rsidRDefault="00322946" w:rsidP="00C867A6">
      <w:pPr>
        <w:pStyle w:val="Heading3"/>
      </w:pPr>
      <w:bookmarkStart w:id="7" w:name="_Toc355779204"/>
      <w:bookmarkStart w:id="8" w:name="_Toc354586742"/>
      <w:bookmarkStart w:id="9" w:name="_Toc354590101"/>
      <w:bookmarkEnd w:id="7"/>
      <w:bookmarkEnd w:id="8"/>
      <w:bookmarkEnd w:id="9"/>
      <w:r>
        <w:t>5</w:t>
      </w:r>
      <w:r w:rsidR="00C867A6" w:rsidRPr="000D6532">
        <w:t>.</w:t>
      </w:r>
      <w:r w:rsidR="00C867A6">
        <w:t>y</w:t>
      </w:r>
      <w:r w:rsidR="00C867A6" w:rsidRPr="000D6532">
        <w:t>.1</w:t>
      </w:r>
      <w:r w:rsidR="00C867A6" w:rsidRPr="000D6532">
        <w:tab/>
        <w:t>Description</w:t>
      </w:r>
    </w:p>
    <w:p w14:paraId="1F7AAE8C" w14:textId="605CDCA0"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r>
        <w:rPr>
          <w:rFonts w:ascii="Times New Roman" w:hAnsi="Times New Roman"/>
          <w:sz w:val="20"/>
          <w:lang w:val="en-US"/>
        </w:rPr>
        <w:t xml:space="preserve">]. </w:t>
      </w:r>
    </w:p>
    <w:p w14:paraId="4086F498" w14:textId="7777777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UE) enables transmission of the sensor readings periodically or on-demand (in case of emergency) to the network or via the network to a server.  </w:t>
      </w:r>
    </w:p>
    <w:p w14:paraId="14624CDA" w14:textId="77777777"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Powering the sensors and the UE 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10" w:name="_Toc355779205"/>
      <w:bookmarkStart w:id="11" w:name="_Toc354586743"/>
      <w:bookmarkStart w:id="12" w:name="_Toc354590102"/>
      <w:bookmarkEnd w:id="10"/>
      <w:bookmarkEnd w:id="11"/>
      <w:bookmarkEnd w:id="12"/>
      <w:r>
        <w:t>5</w:t>
      </w:r>
      <w:r w:rsidR="00C867A6" w:rsidRPr="000D6532">
        <w:t>.</w:t>
      </w:r>
      <w:r w:rsidR="00C867A6">
        <w:t>y</w:t>
      </w:r>
      <w:r w:rsidR="00C867A6" w:rsidRPr="000D6532">
        <w:t>.2</w:t>
      </w:r>
      <w:r w:rsidR="00C867A6" w:rsidRPr="000D6532">
        <w:tab/>
        <w:t>Pre-conditions</w:t>
      </w:r>
    </w:p>
    <w:p w14:paraId="7869E1FA" w14:textId="6AFBDCDB" w:rsidR="00C867A6" w:rsidRDefault="00C867A6" w:rsidP="00C867A6">
      <w:pPr>
        <w:rPr>
          <w:lang w:val="en-US"/>
        </w:rPr>
      </w:pPr>
      <w:r w:rsidRPr="0053362A">
        <w:rPr>
          <w:bCs/>
        </w:rPr>
        <w:t xml:space="preserve">The city of  </w:t>
      </w:r>
      <w:proofErr w:type="spellStart"/>
      <w:r w:rsidRPr="0053362A">
        <w:rPr>
          <w:bCs/>
        </w:rPr>
        <w:t>Salmego</w:t>
      </w:r>
      <w:proofErr w:type="spellEnd"/>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These </w:t>
      </w:r>
      <w:r>
        <w:rPr>
          <w:lang w:val="en-US"/>
        </w:rPr>
        <w:t xml:space="preserve">Ambient IoT devices are </w:t>
      </w:r>
      <w:r w:rsidRPr="00A05D58">
        <w:rPr>
          <w:lang w:val="en-US"/>
        </w:rPr>
        <w:t>battery</w:t>
      </w:r>
      <w:r>
        <w:rPr>
          <w:lang w:val="en-US"/>
        </w:rPr>
        <w:t xml:space="preserve">-powered using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w:t>
      </w:r>
      <w:del w:id="13" w:author="Lola Awoniyi-Oteri" w:date="2022-05-09T22:25:00Z">
        <w:r w:rsidDel="0094632D">
          <w:rPr>
            <w:lang w:val="en-US"/>
          </w:rPr>
          <w:delText>, etc</w:delText>
        </w:r>
      </w:del>
      <w:r>
        <w:rPr>
          <w:lang w:val="en-US"/>
        </w:rPr>
        <w:t>.</w:t>
      </w:r>
    </w:p>
    <w:p w14:paraId="0FCA2D2B" w14:textId="6C92A968" w:rsidR="00C867A6" w:rsidRDefault="00C867A6" w:rsidP="00C867A6">
      <w:pPr>
        <w:rPr>
          <w:lang w:val="en-US"/>
        </w:rPr>
      </w:pPr>
      <w:r>
        <w:rPr>
          <w:lang w:val="en-US"/>
        </w:rPr>
        <w:t xml:space="preserve">The 5G communication range is around </w:t>
      </w:r>
      <w:r w:rsidRPr="00012FFD">
        <w:rPr>
          <w:lang w:val="en-US"/>
        </w:rPr>
        <w:t>200-500m</w:t>
      </w:r>
      <w:r>
        <w:rPr>
          <w:lang w:val="en-US"/>
        </w:rPr>
        <w:t xml:space="preserve"> and power consumption of tens of </w:t>
      </w:r>
      <w:proofErr w:type="spellStart"/>
      <w:r>
        <w:rPr>
          <w:lang w:val="en-US"/>
        </w:rPr>
        <w:t>mW</w:t>
      </w:r>
      <w:proofErr w:type="spellEnd"/>
      <w:r>
        <w:rPr>
          <w:lang w:val="en-US"/>
        </w:rPr>
        <w:t xml:space="preserve">.  </w:t>
      </w:r>
    </w:p>
    <w:p w14:paraId="5A337F12" w14:textId="2A022D6F" w:rsidR="00C867A6" w:rsidRDefault="00322946" w:rsidP="00C867A6">
      <w:pPr>
        <w:rPr>
          <w:lang w:val="en-US"/>
        </w:rPr>
      </w:pPr>
      <w:r>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14" w:name="_Toc355779206"/>
      <w:bookmarkStart w:id="15" w:name="_Toc354586744"/>
      <w:bookmarkStart w:id="16" w:name="_Toc354590103"/>
      <w:bookmarkEnd w:id="14"/>
      <w:bookmarkEnd w:id="15"/>
      <w:bookmarkEnd w:id="16"/>
      <w:r w:rsidRPr="00F97E7E">
        <w:rPr>
          <w:b/>
          <w:bCs/>
          <w:lang w:eastAsia="zh-CN"/>
        </w:rPr>
        <w:lastRenderedPageBreak/>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r>
        <w:t>5</w:t>
      </w:r>
      <w:r w:rsidR="00DB22F9" w:rsidRPr="000D6532">
        <w:t>.</w:t>
      </w:r>
      <w:r w:rsidR="00DB22F9">
        <w:t>y</w:t>
      </w:r>
      <w:r w:rsidR="00DB22F9" w:rsidRPr="000D6532">
        <w:t>.3</w:t>
      </w:r>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5765382C" w:rsidR="00DB22F9" w:rsidRDefault="00DB22F9" w:rsidP="00DB22F9">
      <w:pPr>
        <w:rPr>
          <w:bCs/>
        </w:rPr>
      </w:pPr>
      <w:r>
        <w:rPr>
          <w:bCs/>
        </w:rPr>
        <w:t xml:space="preserve">Even though </w:t>
      </w:r>
      <w:proofErr w:type="spellStart"/>
      <w:r w:rsidRPr="00880741">
        <w:rPr>
          <w:bCs/>
        </w:rPr>
        <w:t>Salmengo</w:t>
      </w:r>
      <w:proofErr w:type="spellEnd"/>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UE 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77777777" w:rsidR="00DB22F9" w:rsidRDefault="00DB22F9" w:rsidP="00DB22F9">
      <w:pPr>
        <w:rPr>
          <w:bCs/>
        </w:rPr>
      </w:pPr>
      <w:r>
        <w:rPr>
          <w:bCs/>
        </w:rPr>
        <w:t xml:space="preserve"> In a few hours, there was enough sunlight to charge the battery to a level where the UE could communicate with the network briefly. The UE sends a communication message with the latest readings from the temperature sensor and accelerometer. Also, based on the history of the battery power levels, the UE in Pole A also informs the network it would like to enter the intermittent communication mode.  In this mode, the network supports intermittent connection with the UE (which implies connection for short duration of time and no connection for longer duration). </w:t>
      </w:r>
    </w:p>
    <w:p w14:paraId="67964FF9" w14:textId="152E76F1" w:rsidR="00DB22F9" w:rsidRDefault="00DB22F9" w:rsidP="00DB22F9">
      <w:pPr>
        <w:rPr>
          <w:bCs/>
        </w:rPr>
      </w:pPr>
      <w:r>
        <w:rPr>
          <w:bCs/>
        </w:rPr>
        <w:t xml:space="preserve">The network provides proper configurations and/or enable mechanisms for the UE to support reliable communication during the intermittent communication mode. Network also facilitates low power reliable communication between </w:t>
      </w:r>
      <w:r w:rsidRPr="00012FFD">
        <w:rPr>
          <w:bCs/>
        </w:rPr>
        <w:t>ambient IoT devices and network.</w:t>
      </w:r>
      <w:r w:rsidR="00012FFD" w:rsidRPr="00012FFD">
        <w:rPr>
          <w:bCs/>
        </w:rPr>
        <w:t xml:space="preserve"> The communication between the network and Ambient IoT UE is shown in </w:t>
      </w:r>
      <w:r w:rsidR="00012FFD" w:rsidRPr="00012FFD">
        <w:rPr>
          <w:lang w:eastAsia="zh-CN"/>
        </w:rPr>
        <w:t>Figure 5.y.3-1</w:t>
      </w:r>
      <w:r w:rsidR="00012FFD">
        <w:rPr>
          <w:lang w:eastAsia="zh-CN"/>
        </w:rPr>
        <w:t>.</w:t>
      </w:r>
      <w:r w:rsidDel="00384805">
        <w:rPr>
          <w:bCs/>
        </w:rPr>
        <w:t xml:space="preserve"> </w:t>
      </w:r>
    </w:p>
    <w:p w14:paraId="0C86FECB" w14:textId="77777777" w:rsidR="00DB22F9" w:rsidRDefault="00DB22F9" w:rsidP="00DB22F9">
      <w:pPr>
        <w:rPr>
          <w:bCs/>
        </w:rPr>
      </w:pPr>
      <w:r>
        <w:rPr>
          <w:bCs/>
        </w:rPr>
        <w:t>In the case that the application is supported outside of the network, the network would also notify the application about the intermittent connection so that the application may adjust appropriately. In the intermittent mode, the UE on Pole A would be able to communicate with the network with low power level using the configurations provided by the network.</w:t>
      </w:r>
    </w:p>
    <w:p w14:paraId="31E96479" w14:textId="77777777" w:rsidR="00DB22F9" w:rsidRDefault="00DB22F9" w:rsidP="00DB22F9">
      <w:pPr>
        <w:rPr>
          <w:bCs/>
        </w:rPr>
      </w:pPr>
      <w:r>
        <w:rPr>
          <w:bCs/>
        </w:rPr>
        <w:t xml:space="preserve">Once the sunny days return and the battery is fully charged, the UE in Pole A would then notify the network about exiting the intermittent communication mode since it has more steady power. The network would then revert to typical communication with this UE. </w:t>
      </w:r>
    </w:p>
    <w:p w14:paraId="277FE2B8" w14:textId="12B4B632" w:rsidR="00F97E7E" w:rsidRPr="00880741" w:rsidRDefault="00DB22F9" w:rsidP="00DB22F9">
      <w:pPr>
        <w:rPr>
          <w:bCs/>
        </w:rPr>
      </w:pPr>
      <w:r>
        <w:rPr>
          <w:bCs/>
        </w:rPr>
        <w:t>In case a pole failing (fall) is detected by sensors, the UE immediately wakes up and notifies the network of the fall incident with its current location.</w:t>
      </w:r>
      <w:r w:rsidR="00F97E7E" w:rsidRPr="00017A08">
        <w:rPr>
          <w:noProof/>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77777777" w:rsidR="00012FFD" w:rsidRDefault="00DB22F9" w:rsidP="00DB22F9">
      <w:pPr>
        <w:rPr>
          <w:bCs/>
        </w:rPr>
      </w:pPr>
      <w:r>
        <w:rPr>
          <w:bCs/>
        </w:rPr>
        <w:t>Again, there was intermittent sunlight and the battery power level on UE on Pole A  partially charged and could support sensing operations and minimal communication with UEs on surrounding electric poles (e.g., on Pole B) which are closer distance to Pole A than the base station</w:t>
      </w:r>
      <w:r w:rsidRPr="00880741">
        <w:rPr>
          <w:bCs/>
        </w:rPr>
        <w:t>.</w:t>
      </w:r>
      <w:r>
        <w:rPr>
          <w:bCs/>
        </w:rPr>
        <w:t xml:space="preserve"> There were also light showers of rain so the mixture of debris and moisture on the pole led to high </w:t>
      </w:r>
      <w:r w:rsidRPr="00880741">
        <w:rPr>
          <w:bCs/>
        </w:rPr>
        <w:t>leakage current</w:t>
      </w:r>
      <w:r>
        <w:rPr>
          <w:bCs/>
        </w:rPr>
        <w:t>,</w:t>
      </w:r>
      <w:r w:rsidRPr="00880741">
        <w:rPr>
          <w:bCs/>
        </w:rPr>
        <w:t xml:space="preserve"> </w:t>
      </w:r>
      <w:r>
        <w:rPr>
          <w:bCs/>
        </w:rPr>
        <w:t>consequently resulting</w:t>
      </w:r>
      <w:r w:rsidRPr="00880741">
        <w:rPr>
          <w:bCs/>
        </w:rPr>
        <w:t xml:space="preserve"> </w:t>
      </w:r>
      <w:r>
        <w:rPr>
          <w:bCs/>
        </w:rPr>
        <w:t xml:space="preserve">in a </w:t>
      </w:r>
      <w:r w:rsidRPr="00880741">
        <w:rPr>
          <w:bCs/>
        </w:rPr>
        <w:t>pole fire</w:t>
      </w:r>
      <w:r>
        <w:rPr>
          <w:bCs/>
        </w:rPr>
        <w:t>,</w:t>
      </w:r>
      <w:r w:rsidRPr="00880741">
        <w:rPr>
          <w:bCs/>
        </w:rPr>
        <w:t xml:space="preserve"> </w:t>
      </w:r>
      <w:r>
        <w:rPr>
          <w:bCs/>
        </w:rPr>
        <w:t>t</w:t>
      </w:r>
      <w:r w:rsidRPr="00880741">
        <w:rPr>
          <w:bCs/>
        </w:rPr>
        <w:t>he temperature sensor</w:t>
      </w:r>
      <w:r>
        <w:rPr>
          <w:bCs/>
        </w:rPr>
        <w:t xml:space="preserve"> which was </w:t>
      </w:r>
      <w:r>
        <w:rPr>
          <w:bCs/>
        </w:rPr>
        <w:lastRenderedPageBreak/>
        <w:t>still operational</w:t>
      </w:r>
      <w:r w:rsidRPr="00880741">
        <w:rPr>
          <w:bCs/>
        </w:rPr>
        <w:t xml:space="preserve"> </w:t>
      </w:r>
      <w:r>
        <w:rPr>
          <w:bCs/>
        </w:rPr>
        <w:t xml:space="preserve">obtained a </w:t>
      </w:r>
      <w:r w:rsidRPr="00880741">
        <w:rPr>
          <w:bCs/>
        </w:rPr>
        <w:t xml:space="preserve">reading that </w:t>
      </w:r>
      <w:r>
        <w:rPr>
          <w:bCs/>
        </w:rPr>
        <w:t>detected extreme temperatures</w:t>
      </w:r>
      <w:r w:rsidRPr="00880741">
        <w:rPr>
          <w:bCs/>
        </w:rPr>
        <w:t xml:space="preserve"> </w:t>
      </w:r>
      <w:r>
        <w:rPr>
          <w:bCs/>
        </w:rPr>
        <w:t>on</w:t>
      </w:r>
      <w:r w:rsidRPr="00880741">
        <w:rPr>
          <w:bCs/>
        </w:rPr>
        <w:t xml:space="preserve"> pole A</w:t>
      </w:r>
      <w:r>
        <w:rPr>
          <w:bCs/>
        </w:rPr>
        <w:t xml:space="preserve">. Also, the fire burnt the wooden </w:t>
      </w:r>
      <w:proofErr w:type="gramStart"/>
      <w:r>
        <w:rPr>
          <w:bCs/>
        </w:rPr>
        <w:t>pole</w:t>
      </w:r>
      <w:proofErr w:type="gramEnd"/>
      <w:r>
        <w:rPr>
          <w:bCs/>
        </w:rPr>
        <w:t xml:space="preserve"> and the accelerometer captured a reading indicating significant increase in the pole’s tilt angle.  </w:t>
      </w:r>
    </w:p>
    <w:p w14:paraId="61A9B944" w14:textId="63549449" w:rsidR="00DB22F9" w:rsidRDefault="00DB22F9" w:rsidP="00DB22F9">
      <w:pPr>
        <w:rPr>
          <w:bCs/>
        </w:rPr>
      </w:pPr>
      <w:r>
        <w:rPr>
          <w:bCs/>
        </w:rPr>
        <w:t>Based on the configuration and policies provided by the network for the communication modes to be used under limited power condition and emergency scenario, Pole A sent</w:t>
      </w:r>
      <w:r w:rsidRPr="00880741">
        <w:rPr>
          <w:bCs/>
        </w:rPr>
        <w:t xml:space="preserve"> </w:t>
      </w:r>
      <w:r>
        <w:rPr>
          <w:bCs/>
        </w:rPr>
        <w:t xml:space="preserve">an emergency </w:t>
      </w:r>
      <w:r w:rsidRPr="00880741">
        <w:rPr>
          <w:bCs/>
        </w:rPr>
        <w:t>notification message</w:t>
      </w:r>
      <w:r>
        <w:rPr>
          <w:bCs/>
        </w:rPr>
        <w:t xml:space="preserve"> with the sensor reading </w:t>
      </w:r>
      <w:r w:rsidRPr="00880741">
        <w:rPr>
          <w:bCs/>
        </w:rPr>
        <w:t>and its location to Pole B</w:t>
      </w:r>
      <w:r>
        <w:rPr>
          <w:bCs/>
        </w:rPr>
        <w:t xml:space="preserve"> (the location was determined during earlier communication with the network). </w:t>
      </w:r>
      <w:r w:rsidRPr="00880741">
        <w:rPr>
          <w:bCs/>
        </w:rPr>
        <w:t xml:space="preserve"> Pole B</w:t>
      </w:r>
      <w:r>
        <w:rPr>
          <w:bCs/>
        </w:rPr>
        <w:t xml:space="preserve"> received this information and then </w:t>
      </w:r>
      <w:r w:rsidRPr="00880741">
        <w:rPr>
          <w:bCs/>
        </w:rPr>
        <w:t>relay</w:t>
      </w:r>
      <w:r>
        <w:rPr>
          <w:bCs/>
        </w:rPr>
        <w:t>ed</w:t>
      </w:r>
      <w:r w:rsidRPr="00880741">
        <w:rPr>
          <w:bCs/>
        </w:rPr>
        <w:t xml:space="preserve"> </w:t>
      </w:r>
      <w:r>
        <w:rPr>
          <w:bCs/>
        </w:rPr>
        <w:t>it</w:t>
      </w:r>
      <w:r w:rsidRPr="00880741">
        <w:rPr>
          <w:bCs/>
        </w:rPr>
        <w:t xml:space="preserve"> to the network</w:t>
      </w:r>
      <w:r w:rsidR="00012FFD">
        <w:rPr>
          <w:bCs/>
        </w:rPr>
        <w:t xml:space="preserve"> as shown </w:t>
      </w:r>
      <w:r w:rsidR="00012FFD" w:rsidRPr="00012FFD">
        <w:rPr>
          <w:bCs/>
        </w:rPr>
        <w:t xml:space="preserve">in </w:t>
      </w:r>
      <w:r w:rsidR="00012FFD" w:rsidRPr="00012FFD">
        <w:rPr>
          <w:lang w:eastAsia="zh-CN"/>
        </w:rPr>
        <w:t>Figure 5.y.3-2.</w:t>
      </w:r>
      <w:r w:rsidR="00012FFD">
        <w:rPr>
          <w:bCs/>
        </w:rPr>
        <w:t xml:space="preserve"> </w:t>
      </w:r>
    </w:p>
    <w:p w14:paraId="473550DA" w14:textId="77777777" w:rsidR="00DB22F9" w:rsidRPr="00880741" w:rsidRDefault="00DB22F9" w:rsidP="00DB22F9">
      <w:pPr>
        <w:rPr>
          <w:bCs/>
        </w:rPr>
      </w:pPr>
      <w:r>
        <w:rPr>
          <w:bCs/>
        </w:rPr>
        <w:t xml:space="preserve">The network forwards the sensor readings to application which notified the fire department of the emergency and the location.  </w:t>
      </w:r>
    </w:p>
    <w:p w14:paraId="636B8B4B" w14:textId="7EFCE0ED" w:rsidR="00DB22F9" w:rsidRDefault="00F97E7E" w:rsidP="00DB22F9">
      <w:pPr>
        <w:rPr>
          <w:lang w:val="en-US" w:eastAsia="zh-CN"/>
        </w:rPr>
      </w:pPr>
      <w:r w:rsidRPr="00017A08">
        <w:rPr>
          <w:noProof/>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03696F5C" w:rsidR="00DB22F9" w:rsidDel="00BD61E7" w:rsidRDefault="00DB22F9" w:rsidP="00DB22F9">
      <w:pPr>
        <w:rPr>
          <w:del w:id="17" w:author="Lola Awoniyi-Oteri" w:date="2022-05-11T06:04:00Z"/>
        </w:rPr>
      </w:pPr>
    </w:p>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t>F</w:t>
      </w:r>
      <w:proofErr w:type="spellStart"/>
      <w:r w:rsidRPr="0088015F">
        <w:rPr>
          <w:lang w:eastAsia="zh-CN"/>
        </w:rPr>
        <w:t>igure</w:t>
      </w:r>
      <w:proofErr w:type="spellEnd"/>
      <w:r w:rsidRPr="0088015F">
        <w:rPr>
          <w:lang w:eastAsia="zh-CN"/>
        </w:rPr>
        <w:t xml:space="preserv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18" w:name="_Toc355779207"/>
      <w:bookmarkStart w:id="19" w:name="_Toc354586745"/>
      <w:bookmarkStart w:id="20" w:name="_Toc354590104"/>
      <w:bookmarkEnd w:id="18"/>
      <w:bookmarkEnd w:id="19"/>
      <w:bookmarkEnd w:id="20"/>
      <w:r w:rsidRPr="007D4B20">
        <w:t>5</w:t>
      </w:r>
      <w:r w:rsidR="00DB22F9" w:rsidRPr="007D4B20">
        <w:t>.y.4</w:t>
      </w:r>
      <w:r w:rsidR="00DB22F9" w:rsidRPr="007D4B20">
        <w:tab/>
      </w:r>
      <w:proofErr w:type="gramStart"/>
      <w:r w:rsidR="00DB22F9" w:rsidRPr="007D4B20">
        <w:t>Post-conditions</w:t>
      </w:r>
      <w:proofErr w:type="gramEnd"/>
    </w:p>
    <w:p w14:paraId="638F520B" w14:textId="194EE8C9" w:rsidR="00DB22F9" w:rsidRPr="00A17037" w:rsidRDefault="00DB22F9" w:rsidP="00DB22F9">
      <w:pPr>
        <w:rPr>
          <w:lang w:val="en-US" w:eastAsia="zh-CN"/>
        </w:rPr>
      </w:pPr>
      <w:r>
        <w:rPr>
          <w:lang w:val="en-US" w:eastAsia="zh-CN"/>
        </w:rPr>
        <w:t xml:space="preserve">Whether in or out coverage of the base station, the network </w:t>
      </w:r>
      <w:proofErr w:type="gramStart"/>
      <w:r>
        <w:rPr>
          <w:lang w:val="en-US" w:eastAsia="zh-CN"/>
        </w:rPr>
        <w:t>is able to</w:t>
      </w:r>
      <w:proofErr w:type="gramEnd"/>
      <w:r>
        <w:rPr>
          <w:lang w:val="en-US" w:eastAsia="zh-CN"/>
        </w:rPr>
        <w:t xml:space="preserve"> forward sensor readings and location information </w:t>
      </w:r>
      <w:r w:rsidR="001774CD">
        <w:rPr>
          <w:lang w:val="en-US" w:eastAsia="zh-CN"/>
        </w:rPr>
        <w:t xml:space="preserve">for </w:t>
      </w:r>
      <w:r>
        <w:rPr>
          <w:lang w:val="en-US" w:eastAsia="zh-CN"/>
        </w:rPr>
        <w:t xml:space="preserve">a UE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21" w:name="_Toc355779209"/>
      <w:bookmarkStart w:id="22" w:name="_Toc354586747"/>
      <w:bookmarkStart w:id="23" w:name="_Toc354590106"/>
      <w:bookmarkEnd w:id="21"/>
      <w:bookmarkEnd w:id="22"/>
      <w:bookmarkEnd w:id="23"/>
      <w:r w:rsidRPr="00BA4DFA">
        <w:t>5</w:t>
      </w:r>
      <w:r w:rsidR="00DB22F9" w:rsidRPr="00BA4DFA">
        <w:t>.y.5</w:t>
      </w:r>
      <w:r w:rsidR="00DB22F9" w:rsidRPr="00BA4DFA">
        <w:tab/>
        <w:t>Existing features partly or fully covering the use case functionality</w:t>
      </w:r>
    </w:p>
    <w:p w14:paraId="122CF1A9" w14:textId="43112C85" w:rsidR="00703ADB" w:rsidRPr="002F4C54" w:rsidRDefault="00703ADB" w:rsidP="00703ADB">
      <w:pPr>
        <w:rPr>
          <w:ins w:id="24" w:author="Lola Awoniyi-Oteri" w:date="2022-05-12T07:07:00Z"/>
          <w:rPrChange w:id="25" w:author="Lola Awoniyi-Oteri" w:date="2022-05-12T07:08:00Z">
            <w:rPr>
              <w:ins w:id="26" w:author="Lola Awoniyi-Oteri" w:date="2022-05-12T07:07:00Z"/>
            </w:rPr>
          </w:rPrChange>
        </w:rPr>
      </w:pPr>
      <w:ins w:id="27" w:author="Lola Awoniyi-Oteri" w:date="2022-05-12T07:07:00Z">
        <w:r w:rsidRPr="002F4C54">
          <w:t>The existing features</w:t>
        </w:r>
        <w:r w:rsidRPr="002F4C54">
          <w:rPr>
            <w:rPrChange w:id="28" w:author="Lola Awoniyi-Oteri" w:date="2022-05-12T07:08:00Z">
              <w:rPr/>
            </w:rPrChange>
          </w:rPr>
          <w:t xml:space="preserve"> </w:t>
        </w:r>
        <w:r w:rsidR="002F4C54" w:rsidRPr="002F4C54">
          <w:rPr>
            <w:rPrChange w:id="29" w:author="Lola Awoniyi-Oteri" w:date="2022-05-12T07:08:00Z">
              <w:rPr/>
            </w:rPrChange>
          </w:rPr>
          <w:t xml:space="preserve">in the following specifications </w:t>
        </w:r>
      </w:ins>
      <w:ins w:id="30" w:author="Lola Awoniyi-Oteri" w:date="2022-05-12T07:09:00Z">
        <w:r w:rsidR="0039793D">
          <w:t>could</w:t>
        </w:r>
      </w:ins>
      <w:ins w:id="31" w:author="Lola Awoniyi-Oteri" w:date="2022-05-12T07:07:00Z">
        <w:r w:rsidR="002F4C54" w:rsidRPr="002F4C54">
          <w:rPr>
            <w:rPrChange w:id="32" w:author="Lola Awoniyi-Oteri" w:date="2022-05-12T07:08:00Z">
              <w:rPr/>
            </w:rPrChange>
          </w:rPr>
          <w:t xml:space="preserve"> </w:t>
        </w:r>
      </w:ins>
      <w:ins w:id="33" w:author="Lola Awoniyi-Oteri" w:date="2022-05-12T07:08:00Z">
        <w:r w:rsidR="002F4C54" w:rsidRPr="002F4C54">
          <w:rPr>
            <w:rPrChange w:id="34" w:author="Lola Awoniyi-Oteri" w:date="2022-05-12T07:08:00Z">
              <w:rPr/>
            </w:rPrChange>
          </w:rPr>
          <w:t>be leveraged for this use case</w:t>
        </w:r>
      </w:ins>
      <w:ins w:id="35" w:author="Lola Awoniyi-Oteri" w:date="2022-05-12T07:07:00Z">
        <w:r w:rsidRPr="002F4C54">
          <w:rPr>
            <w:rPrChange w:id="36" w:author="Lola Awoniyi-Oteri" w:date="2022-05-12T07:08:00Z">
              <w:rPr/>
            </w:rPrChange>
          </w:rPr>
          <w:t>:</w:t>
        </w:r>
      </w:ins>
    </w:p>
    <w:p w14:paraId="613F925F" w14:textId="5615ADA8" w:rsidR="00703ADB" w:rsidRPr="002F4C54" w:rsidRDefault="002F4C54" w:rsidP="00703ADB">
      <w:pPr>
        <w:pStyle w:val="ListParagraph"/>
        <w:numPr>
          <w:ilvl w:val="0"/>
          <w:numId w:val="6"/>
        </w:numPr>
        <w:rPr>
          <w:ins w:id="37" w:author="Lola Awoniyi-Oteri" w:date="2022-05-12T07:07:00Z"/>
          <w:rFonts w:ascii="Times New Roman" w:eastAsia="Times New Roman" w:hAnsi="Times New Roman" w:cs="Times New Roman"/>
          <w:sz w:val="20"/>
          <w:szCs w:val="20"/>
          <w:rPrChange w:id="38" w:author="Lola Awoniyi-Oteri" w:date="2022-05-12T07:08:00Z">
            <w:rPr>
              <w:ins w:id="39" w:author="Lola Awoniyi-Oteri" w:date="2022-05-12T07:07:00Z"/>
              <w:rFonts w:eastAsia="Times New Roman"/>
            </w:rPr>
          </w:rPrChange>
        </w:rPr>
      </w:pPr>
      <w:ins w:id="40" w:author="Lola Awoniyi-Oteri" w:date="2022-05-12T07:08:00Z">
        <w:r>
          <w:rPr>
            <w:rFonts w:ascii="Times New Roman" w:eastAsia="Times New Roman" w:hAnsi="Times New Roman" w:cs="Times New Roman"/>
            <w:sz w:val="20"/>
            <w:szCs w:val="20"/>
          </w:rPr>
          <w:t xml:space="preserve">TS </w:t>
        </w:r>
      </w:ins>
      <w:ins w:id="41" w:author="Lola Awoniyi-Oteri" w:date="2022-05-12T07:07:00Z">
        <w:r w:rsidR="00703ADB" w:rsidRPr="002F4C54">
          <w:rPr>
            <w:rFonts w:ascii="Times New Roman" w:eastAsia="Times New Roman" w:hAnsi="Times New Roman" w:cs="Times New Roman"/>
            <w:sz w:val="20"/>
            <w:szCs w:val="20"/>
            <w:rPrChange w:id="42" w:author="Lola Awoniyi-Oteri" w:date="2022-05-12T07:08:00Z">
              <w:rPr>
                <w:rFonts w:eastAsia="Times New Roman"/>
              </w:rPr>
            </w:rPrChange>
          </w:rPr>
          <w:t xml:space="preserve">22.368: clause 7.2.7 </w:t>
        </w:r>
      </w:ins>
      <w:ins w:id="43" w:author="Lola Awoniyi-Oteri" w:date="2022-05-12T07:09:00Z">
        <w:r w:rsidR="0039793D">
          <w:rPr>
            <w:rFonts w:ascii="Times New Roman" w:eastAsia="Times New Roman" w:hAnsi="Times New Roman" w:cs="Times New Roman"/>
            <w:sz w:val="20"/>
            <w:szCs w:val="20"/>
          </w:rPr>
          <w:t>(</w:t>
        </w:r>
      </w:ins>
      <w:ins w:id="44" w:author="Lola Awoniyi-Oteri" w:date="2022-05-12T07:07:00Z">
        <w:r w:rsidR="00703ADB" w:rsidRPr="002F4C54">
          <w:rPr>
            <w:rFonts w:ascii="Times New Roman" w:eastAsia="Times New Roman" w:hAnsi="Times New Roman" w:cs="Times New Roman"/>
            <w:sz w:val="20"/>
            <w:szCs w:val="20"/>
            <w:rPrChange w:id="45" w:author="Lola Awoniyi-Oteri" w:date="2022-05-12T07:08:00Z">
              <w:rPr>
                <w:rFonts w:eastAsia="Times New Roman"/>
              </w:rPr>
            </w:rPrChange>
          </w:rPr>
          <w:t>infrequent mobile terminated</w:t>
        </w:r>
      </w:ins>
      <w:ins w:id="46" w:author="Lola Awoniyi-Oteri" w:date="2022-05-12T07:09:00Z">
        <w:r w:rsidR="0039793D">
          <w:rPr>
            <w:rFonts w:ascii="Times New Roman" w:eastAsia="Times New Roman" w:hAnsi="Times New Roman" w:cs="Times New Roman"/>
            <w:sz w:val="20"/>
            <w:szCs w:val="20"/>
          </w:rPr>
          <w:t>)</w:t>
        </w:r>
      </w:ins>
      <w:ins w:id="47" w:author="Lola Awoniyi-Oteri" w:date="2022-05-12T07:07:00Z">
        <w:r w:rsidR="00703ADB" w:rsidRPr="002F4C54">
          <w:rPr>
            <w:rFonts w:ascii="Times New Roman" w:eastAsia="Times New Roman" w:hAnsi="Times New Roman" w:cs="Times New Roman"/>
            <w:sz w:val="20"/>
            <w:szCs w:val="20"/>
            <w:rPrChange w:id="48" w:author="Lola Awoniyi-Oteri" w:date="2022-05-12T07:08:00Z">
              <w:rPr>
                <w:rFonts w:eastAsia="Times New Roman"/>
              </w:rPr>
            </w:rPrChange>
          </w:rPr>
          <w:t xml:space="preserve"> </w:t>
        </w:r>
      </w:ins>
    </w:p>
    <w:p w14:paraId="5EDF2645" w14:textId="48441850" w:rsidR="00703ADB" w:rsidRPr="002F4C54" w:rsidRDefault="002F4C54" w:rsidP="00703ADB">
      <w:pPr>
        <w:pStyle w:val="ListParagraph"/>
        <w:numPr>
          <w:ilvl w:val="0"/>
          <w:numId w:val="6"/>
        </w:numPr>
        <w:rPr>
          <w:ins w:id="49" w:author="Lola Awoniyi-Oteri" w:date="2022-05-12T07:07:00Z"/>
          <w:rFonts w:ascii="Times New Roman" w:eastAsia="Times New Roman" w:hAnsi="Times New Roman" w:cs="Times New Roman"/>
          <w:sz w:val="20"/>
          <w:szCs w:val="20"/>
          <w:rPrChange w:id="50" w:author="Lola Awoniyi-Oteri" w:date="2022-05-12T07:08:00Z">
            <w:rPr>
              <w:ins w:id="51" w:author="Lola Awoniyi-Oteri" w:date="2022-05-12T07:07:00Z"/>
              <w:rFonts w:eastAsia="Times New Roman"/>
            </w:rPr>
          </w:rPrChange>
        </w:rPr>
      </w:pPr>
      <w:ins w:id="52" w:author="Lola Awoniyi-Oteri" w:date="2022-05-12T07:08:00Z">
        <w:r>
          <w:rPr>
            <w:rFonts w:ascii="Times New Roman" w:eastAsia="Times New Roman" w:hAnsi="Times New Roman" w:cs="Times New Roman"/>
            <w:sz w:val="20"/>
            <w:szCs w:val="20"/>
          </w:rPr>
          <w:t xml:space="preserve">TS </w:t>
        </w:r>
      </w:ins>
      <w:ins w:id="53" w:author="Lola Awoniyi-Oteri" w:date="2022-05-12T07:07:00Z">
        <w:r w:rsidR="00703ADB" w:rsidRPr="002F4C54">
          <w:rPr>
            <w:rFonts w:ascii="Times New Roman" w:eastAsia="Times New Roman" w:hAnsi="Times New Roman" w:cs="Times New Roman"/>
            <w:sz w:val="20"/>
            <w:szCs w:val="20"/>
            <w:rPrChange w:id="54" w:author="Lola Awoniyi-Oteri" w:date="2022-05-12T07:08:00Z">
              <w:rPr>
                <w:rFonts w:eastAsia="Times New Roman"/>
              </w:rPr>
            </w:rPrChange>
          </w:rPr>
          <w:t xml:space="preserve">23.682: clause 4.5.4 </w:t>
        </w:r>
      </w:ins>
      <w:ins w:id="55" w:author="Lola Awoniyi-Oteri" w:date="2022-05-12T07:09:00Z">
        <w:r w:rsidR="0039793D">
          <w:rPr>
            <w:rFonts w:ascii="Times New Roman" w:eastAsia="Times New Roman" w:hAnsi="Times New Roman" w:cs="Times New Roman"/>
            <w:sz w:val="20"/>
            <w:szCs w:val="20"/>
          </w:rPr>
          <w:t>(</w:t>
        </w:r>
      </w:ins>
      <w:ins w:id="56" w:author="Lola Awoniyi-Oteri" w:date="2022-05-12T07:07:00Z">
        <w:r w:rsidR="00703ADB" w:rsidRPr="002F4C54">
          <w:rPr>
            <w:rFonts w:ascii="Times New Roman" w:eastAsia="Times New Roman" w:hAnsi="Times New Roman" w:cs="Times New Roman"/>
            <w:sz w:val="20"/>
            <w:szCs w:val="20"/>
            <w:rPrChange w:id="57" w:author="Lola Awoniyi-Oteri" w:date="2022-05-12T07:08:00Z">
              <w:rPr>
                <w:rFonts w:eastAsia="Times New Roman"/>
              </w:rPr>
            </w:rPrChange>
          </w:rPr>
          <w:t>power saving mode</w:t>
        </w:r>
      </w:ins>
      <w:ins w:id="58" w:author="Lola Awoniyi-Oteri" w:date="2022-05-12T07:09:00Z">
        <w:r w:rsidR="0039793D">
          <w:rPr>
            <w:rFonts w:ascii="Times New Roman" w:eastAsia="Times New Roman" w:hAnsi="Times New Roman" w:cs="Times New Roman"/>
            <w:sz w:val="20"/>
            <w:szCs w:val="20"/>
          </w:rPr>
          <w:t>)</w:t>
        </w:r>
      </w:ins>
    </w:p>
    <w:p w14:paraId="467FC3BB" w14:textId="218BFB1B" w:rsidR="00DB22F9" w:rsidRPr="002F4C54" w:rsidDel="00703ADB" w:rsidRDefault="00C16E86" w:rsidP="00C16E86">
      <w:pPr>
        <w:pStyle w:val="Heading3"/>
        <w:ind w:firstLine="0"/>
        <w:rPr>
          <w:del w:id="59" w:author="Lola Awoniyi-Oteri" w:date="2022-05-12T07:07:00Z"/>
          <w:rFonts w:ascii="Times New Roman" w:hAnsi="Times New Roman"/>
          <w:color w:val="FF0000"/>
          <w:sz w:val="20"/>
          <w:rPrChange w:id="60" w:author="Lola Awoniyi-Oteri" w:date="2022-05-12T07:08:00Z">
            <w:rPr>
              <w:del w:id="61" w:author="Lola Awoniyi-Oteri" w:date="2022-05-12T07:07:00Z"/>
              <w:rFonts w:ascii="Times New Roman" w:hAnsi="Times New Roman"/>
              <w:color w:val="FF0000"/>
              <w:sz w:val="20"/>
            </w:rPr>
          </w:rPrChange>
        </w:rPr>
      </w:pPr>
      <w:del w:id="62" w:author="Lola Awoniyi-Oteri" w:date="2022-05-12T07:07:00Z">
        <w:r w:rsidRPr="002F4C54" w:rsidDel="00703ADB">
          <w:rPr>
            <w:rFonts w:ascii="Times New Roman" w:hAnsi="Times New Roman"/>
            <w:color w:val="FF0000"/>
            <w:sz w:val="20"/>
          </w:rPr>
          <w:delText>FFS</w:delText>
        </w:r>
      </w:del>
    </w:p>
    <w:p w14:paraId="27C20472" w14:textId="77777777" w:rsidR="0039793D" w:rsidRDefault="002F4C54" w:rsidP="00DB22F9">
      <w:pPr>
        <w:spacing w:after="0"/>
        <w:rPr>
          <w:ins w:id="63" w:author="Lola Awoniyi-Oteri" w:date="2022-05-12T07:09:00Z"/>
          <w:rFonts w:eastAsia="DengXian"/>
        </w:rPr>
      </w:pPr>
      <w:ins w:id="64" w:author="Lola Awoniyi-Oteri" w:date="2022-05-12T07:08:00Z">
        <w:r w:rsidRPr="002F4C54">
          <w:rPr>
            <w:rFonts w:eastAsia="DengXian"/>
            <w:rPrChange w:id="65" w:author="Lola Awoniyi-Oteri" w:date="2022-05-12T07:08:00Z">
              <w:rPr>
                <w:rFonts w:ascii="Arial" w:eastAsia="DengXian" w:hAnsi="Arial"/>
              </w:rPr>
            </w:rPrChange>
          </w:rPr>
          <w:t xml:space="preserve"> </w:t>
        </w:r>
      </w:ins>
    </w:p>
    <w:p w14:paraId="2E84AD68" w14:textId="66E985E1" w:rsidR="00DB22F9" w:rsidRPr="002F4C54" w:rsidRDefault="002F4C54" w:rsidP="00DB22F9">
      <w:pPr>
        <w:spacing w:after="0"/>
        <w:rPr>
          <w:rFonts w:eastAsia="DengXian"/>
          <w:rPrChange w:id="66" w:author="Lola Awoniyi-Oteri" w:date="2022-05-12T07:08:00Z">
            <w:rPr>
              <w:rFonts w:ascii="Arial" w:eastAsia="DengXian" w:hAnsi="Arial"/>
            </w:rPr>
          </w:rPrChange>
        </w:rPr>
      </w:pPr>
      <w:ins w:id="67" w:author="Lola Awoniyi-Oteri" w:date="2022-05-12T07:08:00Z">
        <w:r w:rsidRPr="002F4C54">
          <w:rPr>
            <w:rFonts w:eastAsia="DengXian"/>
            <w:rPrChange w:id="68" w:author="Lola Awoniyi-Oteri" w:date="2022-05-12T07:08:00Z">
              <w:rPr>
                <w:rFonts w:ascii="Arial" w:eastAsia="DengXian" w:hAnsi="Arial"/>
              </w:rPr>
            </w:rPrChange>
          </w:rPr>
          <w:t xml:space="preserve">Detailed Gap analysis is </w:t>
        </w:r>
        <w:r w:rsidRPr="002F4C54">
          <w:rPr>
            <w:rFonts w:eastAsia="DengXian"/>
            <w:color w:val="FF0000"/>
            <w:rPrChange w:id="69" w:author="Lola Awoniyi-Oteri" w:date="2022-05-12T07:08:00Z">
              <w:rPr>
                <w:rFonts w:ascii="Arial" w:eastAsia="DengXian" w:hAnsi="Arial"/>
              </w:rPr>
            </w:rPrChange>
          </w:rPr>
          <w:t>FFS</w:t>
        </w:r>
      </w:ins>
    </w:p>
    <w:p w14:paraId="32FD4BC5" w14:textId="580E3FD9" w:rsidR="00DB22F9" w:rsidRPr="000D6532" w:rsidRDefault="006E66F6" w:rsidP="00DB22F9">
      <w:pPr>
        <w:pStyle w:val="Heading3"/>
      </w:pPr>
      <w:r w:rsidRPr="007D4B20">
        <w:t>5</w:t>
      </w:r>
      <w:r w:rsidR="00DB22F9" w:rsidRPr="007D4B20">
        <w:t>.y.6</w:t>
      </w:r>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0CE7ECB9" w:rsidR="000043C9" w:rsidRPr="000043C9" w:rsidRDefault="000043C9" w:rsidP="000043C9">
      <w:pPr>
        <w:pStyle w:val="NormalWeb"/>
        <w:shd w:val="clear" w:color="auto" w:fill="FFFFFF"/>
        <w:spacing w:before="0" w:beforeAutospacing="0" w:after="0" w:afterAutospacing="0"/>
        <w:rPr>
          <w:color w:val="242424"/>
          <w:sz w:val="20"/>
          <w:szCs w:val="20"/>
        </w:rPr>
      </w:pPr>
      <w:bookmarkStart w:id="70" w:name="_Hlk103072090"/>
      <w:r>
        <w:rPr>
          <w:rFonts w:ascii="Segoe UI" w:hAnsi="Segoe UI" w:cs="Segoe UI"/>
          <w:color w:val="242424"/>
          <w:sz w:val="20"/>
          <w:szCs w:val="20"/>
        </w:rPr>
        <w:t>[</w:t>
      </w:r>
      <w:r w:rsidRPr="000043C9">
        <w:rPr>
          <w:color w:val="242424"/>
          <w:sz w:val="20"/>
          <w:szCs w:val="20"/>
        </w:rPr>
        <w:t xml:space="preserve">PR 5.y.6-1] The 5G system shall be able to support </w:t>
      </w:r>
      <w:ins w:id="71" w:author="Lola Awoniyi-Oteri" w:date="2022-05-10T10:20:00Z">
        <w:r w:rsidR="00A54D34">
          <w:rPr>
            <w:color w:val="242424"/>
            <w:sz w:val="20"/>
            <w:szCs w:val="20"/>
          </w:rPr>
          <w:t>Ambient</w:t>
        </w:r>
      </w:ins>
      <w:ins w:id="72" w:author="Lola Awoniyi-Oteri" w:date="2022-05-10T10:21:00Z">
        <w:r w:rsidR="00A54D34">
          <w:rPr>
            <w:color w:val="242424"/>
            <w:sz w:val="20"/>
            <w:szCs w:val="20"/>
          </w:rPr>
          <w:t>-</w:t>
        </w:r>
      </w:ins>
      <w:ins w:id="73" w:author="Lola Awoniyi-Oteri" w:date="2022-05-10T10:20:00Z">
        <w:r w:rsidR="00A54D34">
          <w:rPr>
            <w:color w:val="242424"/>
            <w:sz w:val="20"/>
            <w:szCs w:val="20"/>
          </w:rPr>
          <w:t xml:space="preserve">powered </w:t>
        </w:r>
      </w:ins>
      <w:r w:rsidRPr="000043C9">
        <w:rPr>
          <w:color w:val="242424"/>
          <w:sz w:val="20"/>
          <w:szCs w:val="20"/>
        </w:rPr>
        <w:t>IoT devices</w:t>
      </w:r>
      <w:ins w:id="74" w:author="Lola Awoniyi-Oteri" w:date="2022-05-10T10:20:00Z">
        <w:r w:rsidR="00A54D34">
          <w:rPr>
            <w:color w:val="242424"/>
            <w:sz w:val="20"/>
            <w:szCs w:val="20"/>
          </w:rPr>
          <w:t xml:space="preserve"> </w:t>
        </w:r>
      </w:ins>
      <w:del w:id="75" w:author="Lola Awoniyi-Oteri" w:date="2022-05-11T05:42:00Z">
        <w:r w:rsidRPr="000043C9" w:rsidDel="00746D57">
          <w:rPr>
            <w:color w:val="242424"/>
            <w:sz w:val="20"/>
            <w:szCs w:val="20"/>
          </w:rPr>
          <w:delText xml:space="preserve"> </w:delText>
        </w:r>
      </w:del>
      <w:r w:rsidRPr="000043C9">
        <w:rPr>
          <w:color w:val="242424"/>
          <w:sz w:val="20"/>
          <w:szCs w:val="20"/>
        </w:rPr>
        <w:t xml:space="preserve">operating on </w:t>
      </w:r>
      <w:ins w:id="76" w:author="Lola Awoniyi-Oteri" w:date="2022-05-09T22:19:00Z">
        <w:r w:rsidR="005A6F65">
          <w:rPr>
            <w:color w:val="242424"/>
            <w:sz w:val="20"/>
            <w:szCs w:val="20"/>
          </w:rPr>
          <w:t xml:space="preserve">limited energy storage capability </w:t>
        </w:r>
      </w:ins>
      <w:del w:id="77" w:author="Lola Awoniyi-Oteri" w:date="2022-05-09T22:20:00Z">
        <w:r w:rsidRPr="000043C9" w:rsidDel="005A6F65">
          <w:rPr>
            <w:color w:val="242424"/>
            <w:sz w:val="20"/>
            <w:szCs w:val="20"/>
          </w:rPr>
          <w:delText>battery-powered</w:delText>
        </w:r>
      </w:del>
      <w:ins w:id="78" w:author="Lola Awoniyi-Oteri" w:date="2022-05-09T22:20:00Z">
        <w:r w:rsidR="005A6F65">
          <w:rPr>
            <w:color w:val="242424"/>
            <w:sz w:val="20"/>
            <w:szCs w:val="20"/>
          </w:rPr>
          <w:t>and</w:t>
        </w:r>
      </w:ins>
      <w:r w:rsidRPr="000043C9">
        <w:rPr>
          <w:color w:val="242424"/>
          <w:sz w:val="20"/>
          <w:szCs w:val="20"/>
        </w:rPr>
        <w:t xml:space="preserve"> intermittent harvested energy (e.g.</w:t>
      </w:r>
      <w:r>
        <w:rPr>
          <w:color w:val="242424"/>
          <w:sz w:val="20"/>
          <w:szCs w:val="20"/>
        </w:rPr>
        <w:t>,</w:t>
      </w:r>
      <w:r w:rsidRPr="000043C9">
        <w:rPr>
          <w:color w:val="242424"/>
          <w:sz w:val="20"/>
          <w:szCs w:val="20"/>
        </w:rPr>
        <w:t xml:space="preserve"> solar power).</w:t>
      </w:r>
    </w:p>
    <w:bookmarkEnd w:id="70"/>
    <w:p w14:paraId="3E81B7CB"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742703F9" w14:textId="74642ADF" w:rsidR="0068144F" w:rsidRDefault="0068144F" w:rsidP="0068144F">
      <w:pPr>
        <w:pStyle w:val="NormalWeb"/>
        <w:shd w:val="clear" w:color="auto" w:fill="FFFFFF"/>
        <w:spacing w:before="0" w:beforeAutospacing="0" w:after="0" w:afterAutospacing="0"/>
        <w:rPr>
          <w:ins w:id="79" w:author="Lola Awoniyi-Oteri" w:date="2022-05-11T06:08:00Z"/>
          <w:color w:val="000000" w:themeColor="text1"/>
          <w:sz w:val="20"/>
          <w:szCs w:val="20"/>
        </w:rPr>
      </w:pPr>
      <w:ins w:id="80" w:author="Lola Awoniyi-Oteri" w:date="2022-05-11T06:08:00Z">
        <w:r w:rsidRPr="000043C9">
          <w:rPr>
            <w:color w:val="242424"/>
            <w:sz w:val="20"/>
            <w:szCs w:val="20"/>
          </w:rPr>
          <w:t>[PR 5.y.6-</w:t>
        </w:r>
        <w:r>
          <w:rPr>
            <w:color w:val="242424"/>
            <w:sz w:val="20"/>
            <w:szCs w:val="20"/>
          </w:rPr>
          <w:t>2</w:t>
        </w:r>
        <w:r w:rsidRPr="000043C9">
          <w:rPr>
            <w:color w:val="242424"/>
            <w:sz w:val="20"/>
            <w:szCs w:val="20"/>
          </w:rPr>
          <w:t>] The 5G system shall be able to support</w:t>
        </w:r>
        <w:r>
          <w:rPr>
            <w:color w:val="242424"/>
            <w:sz w:val="20"/>
            <w:szCs w:val="20"/>
          </w:rPr>
          <w:t xml:space="preserve"> both direct or indirect network connectivity for </w:t>
        </w:r>
        <w:r w:rsidRPr="005C23A1">
          <w:rPr>
            <w:color w:val="000000" w:themeColor="text1"/>
            <w:sz w:val="20"/>
            <w:szCs w:val="20"/>
          </w:rPr>
          <w:t>Ambient-powered IoT devices operating on limited energy storage capability and intermittent harvested energy (e.g., solar power)</w:t>
        </w:r>
        <w:r>
          <w:rPr>
            <w:color w:val="000000" w:themeColor="text1"/>
            <w:sz w:val="20"/>
            <w:szCs w:val="20"/>
          </w:rPr>
          <w:t>.</w:t>
        </w:r>
      </w:ins>
    </w:p>
    <w:p w14:paraId="2ED07C89" w14:textId="45694FCB" w:rsidR="0068144F" w:rsidRPr="000043C9" w:rsidRDefault="0068144F" w:rsidP="0068144F">
      <w:pPr>
        <w:pStyle w:val="NormalWeb"/>
        <w:shd w:val="clear" w:color="auto" w:fill="FFFFFF"/>
        <w:spacing w:before="0" w:beforeAutospacing="0" w:after="0" w:afterAutospacing="0"/>
        <w:rPr>
          <w:ins w:id="81" w:author="Lola Awoniyi-Oteri" w:date="2022-05-11T06:08:00Z"/>
          <w:color w:val="242424"/>
          <w:sz w:val="20"/>
          <w:szCs w:val="20"/>
        </w:rPr>
      </w:pPr>
      <w:ins w:id="82" w:author="Lola Awoniyi-Oteri" w:date="2022-05-11T06:08:00Z">
        <w:r w:rsidRPr="005C23A1">
          <w:rPr>
            <w:color w:val="000000" w:themeColor="text1"/>
            <w:sz w:val="20"/>
            <w:szCs w:val="20"/>
          </w:rPr>
          <w:t xml:space="preserve"> </w:t>
        </w:r>
      </w:ins>
    </w:p>
    <w:p w14:paraId="1174C263" w14:textId="17D05082"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w:t>
      </w:r>
      <w:ins w:id="83" w:author="Lola Awoniyi-Oteri" w:date="2022-05-11T06:08:00Z">
        <w:r w:rsidR="0068144F">
          <w:rPr>
            <w:color w:val="242424"/>
            <w:sz w:val="20"/>
            <w:szCs w:val="20"/>
          </w:rPr>
          <w:t>3</w:t>
        </w:r>
      </w:ins>
      <w:del w:id="84" w:author="Lola Awoniyi-Oteri" w:date="2022-05-11T06:08:00Z">
        <w:r w:rsidRPr="000043C9" w:rsidDel="0068144F">
          <w:rPr>
            <w:color w:val="242424"/>
            <w:sz w:val="20"/>
            <w:szCs w:val="20"/>
          </w:rPr>
          <w:delText>2</w:delText>
        </w:r>
      </w:del>
      <w:r w:rsidRPr="000043C9">
        <w:rPr>
          <w:color w:val="242424"/>
          <w:sz w:val="20"/>
          <w:szCs w:val="20"/>
        </w:rPr>
        <w:t>] The 5G system shall be able to support mechanisms to</w:t>
      </w:r>
      <w:ins w:id="85" w:author="Lola Awoniyi-Oteri" w:date="2022-05-11T05:55:00Z">
        <w:r w:rsidR="002A56B3">
          <w:rPr>
            <w:color w:val="242424"/>
            <w:sz w:val="20"/>
            <w:szCs w:val="20"/>
          </w:rPr>
          <w:t xml:space="preserve"> monitor the status</w:t>
        </w:r>
        <w:r w:rsidR="00873DBE">
          <w:rPr>
            <w:color w:val="242424"/>
            <w:sz w:val="20"/>
            <w:szCs w:val="20"/>
          </w:rPr>
          <w:t xml:space="preserve"> and</w:t>
        </w:r>
      </w:ins>
      <w:r w:rsidRPr="000043C9">
        <w:rPr>
          <w:color w:val="242424"/>
          <w:sz w:val="20"/>
          <w:szCs w:val="20"/>
        </w:rPr>
        <w:t xml:space="preserve"> configure and control operation of </w:t>
      </w:r>
      <w:ins w:id="86" w:author="Lola Awoniyi-Oteri" w:date="2022-05-11T05:53:00Z">
        <w:r w:rsidR="00732CA8" w:rsidRPr="005C23A1">
          <w:rPr>
            <w:color w:val="000000" w:themeColor="text1"/>
            <w:sz w:val="20"/>
            <w:szCs w:val="20"/>
          </w:rPr>
          <w:t>Ambient-powered IoT devices operating on limited energy storage capability and intermittent harvested energy (e.g., solar power)</w:t>
        </w:r>
      </w:ins>
      <w:del w:id="87" w:author="Lola Awoniyi-Oteri" w:date="2022-05-11T05:54:00Z">
        <w:r w:rsidRPr="005C23A1" w:rsidDel="00732CA8">
          <w:rPr>
            <w:color w:val="000000" w:themeColor="text1"/>
            <w:sz w:val="20"/>
            <w:szCs w:val="20"/>
          </w:rPr>
          <w:delText>IoT devices with intermittent power source</w:delText>
        </w:r>
        <w:r w:rsidRPr="005C23A1" w:rsidDel="00204C0F">
          <w:rPr>
            <w:color w:val="000000" w:themeColor="text1"/>
            <w:sz w:val="20"/>
            <w:szCs w:val="20"/>
          </w:rPr>
          <w:delText>,</w:delText>
        </w:r>
      </w:del>
      <w:r w:rsidRPr="005C23A1">
        <w:rPr>
          <w:color w:val="000000" w:themeColor="text1"/>
          <w:sz w:val="20"/>
          <w:szCs w:val="20"/>
        </w:rPr>
        <w:t xml:space="preserve"> </w:t>
      </w:r>
      <w:r w:rsidRPr="000043C9">
        <w:rPr>
          <w:color w:val="242424"/>
          <w:sz w:val="20"/>
          <w:szCs w:val="20"/>
        </w:rPr>
        <w:t>e.g.</w:t>
      </w:r>
      <w:r>
        <w:rPr>
          <w:color w:val="242424"/>
          <w:sz w:val="20"/>
          <w:szCs w:val="20"/>
        </w:rPr>
        <w:t>,</w:t>
      </w:r>
      <w:r w:rsidRPr="000043C9">
        <w:rPr>
          <w:color w:val="242424"/>
          <w:sz w:val="20"/>
          <w:szCs w:val="20"/>
        </w:rPr>
        <w:t xml:space="preserve"> UE policies and criteria for using appropriate NW connectivity (direct/indirect connection), QoS, UE reporting (of certain power conditions or events).</w:t>
      </w:r>
    </w:p>
    <w:p w14:paraId="4752090F"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31326E06" w14:textId="2DAD582E" w:rsidR="000043C9" w:rsidRDefault="000043C9" w:rsidP="000043C9">
      <w:pPr>
        <w:pStyle w:val="NormalWeb"/>
        <w:shd w:val="clear" w:color="auto" w:fill="FFFFFF"/>
        <w:spacing w:before="0" w:beforeAutospacing="0" w:after="0" w:afterAutospacing="0"/>
        <w:rPr>
          <w:ins w:id="88" w:author="Lola Awoniyi-Oteri" w:date="2022-05-11T06:05:00Z"/>
          <w:color w:val="242424"/>
          <w:sz w:val="20"/>
          <w:szCs w:val="20"/>
        </w:rPr>
      </w:pPr>
      <w:r w:rsidRPr="000043C9">
        <w:rPr>
          <w:color w:val="242424"/>
          <w:sz w:val="20"/>
          <w:szCs w:val="20"/>
        </w:rPr>
        <w:t>[PR 5.y.6-</w:t>
      </w:r>
      <w:ins w:id="89" w:author="Lola Awoniyi-Oteri" w:date="2022-05-11T06:08:00Z">
        <w:r w:rsidR="0068144F">
          <w:rPr>
            <w:color w:val="242424"/>
            <w:sz w:val="20"/>
            <w:szCs w:val="20"/>
          </w:rPr>
          <w:t>4</w:t>
        </w:r>
      </w:ins>
      <w:del w:id="90" w:author="Lola Awoniyi-Oteri" w:date="2022-05-11T06:08:00Z">
        <w:r w:rsidRPr="000043C9" w:rsidDel="0068144F">
          <w:rPr>
            <w:color w:val="242424"/>
            <w:sz w:val="20"/>
            <w:szCs w:val="20"/>
          </w:rPr>
          <w:delText>3</w:delText>
        </w:r>
      </w:del>
      <w:r w:rsidRPr="000043C9">
        <w:rPr>
          <w:color w:val="242424"/>
          <w:sz w:val="20"/>
          <w:szCs w:val="20"/>
        </w:rPr>
        <w:t xml:space="preserve">] The 5G system shall be able to </w:t>
      </w:r>
      <w:ins w:id="91" w:author="Lola Awoniyi-Oteri" w:date="2022-05-11T05:59:00Z">
        <w:r w:rsidR="00D201F8">
          <w:rPr>
            <w:color w:val="242424"/>
            <w:sz w:val="20"/>
            <w:szCs w:val="20"/>
          </w:rPr>
          <w:t>provide the status</w:t>
        </w:r>
        <w:r w:rsidR="00277066">
          <w:rPr>
            <w:color w:val="242424"/>
            <w:sz w:val="20"/>
            <w:szCs w:val="20"/>
          </w:rPr>
          <w:t xml:space="preserve">, control </w:t>
        </w:r>
      </w:ins>
      <w:ins w:id="92" w:author="Lola Awoniyi-Oteri" w:date="2022-05-11T06:00:00Z">
        <w:r w:rsidR="00277066">
          <w:rPr>
            <w:color w:val="242424"/>
            <w:sz w:val="20"/>
            <w:szCs w:val="20"/>
          </w:rPr>
          <w:t>and configuration</w:t>
        </w:r>
      </w:ins>
      <w:ins w:id="93" w:author="Lola Awoniyi-Oteri" w:date="2022-05-11T05:59:00Z">
        <w:r w:rsidR="00D201F8">
          <w:rPr>
            <w:color w:val="242424"/>
            <w:sz w:val="20"/>
            <w:szCs w:val="20"/>
          </w:rPr>
          <w:t xml:space="preserve"> </w:t>
        </w:r>
      </w:ins>
      <w:ins w:id="94" w:author="Lola Awoniyi-Oteri" w:date="2022-05-11T06:01:00Z">
        <w:r w:rsidR="008055DD">
          <w:rPr>
            <w:color w:val="242424"/>
            <w:sz w:val="20"/>
            <w:szCs w:val="20"/>
          </w:rPr>
          <w:t xml:space="preserve">of </w:t>
        </w:r>
      </w:ins>
      <w:ins w:id="95" w:author="Lola Awoniyi-Oteri" w:date="2022-05-11T06:00:00Z">
        <w:r w:rsidR="008055DD" w:rsidRPr="005C23A1">
          <w:rPr>
            <w:color w:val="000000" w:themeColor="text1"/>
            <w:sz w:val="20"/>
            <w:szCs w:val="20"/>
          </w:rPr>
          <w:t xml:space="preserve">Ambient-powered IoT devices operating on limited energy storage capability and intermittent harvested energy (e.g., solar power) </w:t>
        </w:r>
      </w:ins>
      <w:del w:id="96" w:author="Lola Awoniyi-Oteri" w:date="2022-05-11T06:01:00Z">
        <w:r w:rsidRPr="000043C9" w:rsidDel="00835130">
          <w:rPr>
            <w:color w:val="242424"/>
            <w:sz w:val="20"/>
            <w:szCs w:val="20"/>
          </w:rPr>
          <w:delText xml:space="preserve">expose </w:delText>
        </w:r>
      </w:del>
      <w:r w:rsidRPr="000043C9">
        <w:rPr>
          <w:color w:val="242424"/>
          <w:sz w:val="20"/>
          <w:szCs w:val="20"/>
        </w:rPr>
        <w:t>to an authorized 3rd-party</w:t>
      </w:r>
      <w:del w:id="97" w:author="Lola Awoniyi-Oteri" w:date="2022-05-11T06:01:00Z">
        <w:r w:rsidRPr="000043C9" w:rsidDel="00835130">
          <w:rPr>
            <w:color w:val="242424"/>
            <w:sz w:val="20"/>
            <w:szCs w:val="20"/>
          </w:rPr>
          <w:delText xml:space="preserve"> configuration and control information of IoT devices using intermittent power source</w:delText>
        </w:r>
      </w:del>
      <w:r w:rsidRPr="000043C9">
        <w:rPr>
          <w:color w:val="242424"/>
          <w:sz w:val="20"/>
          <w:szCs w:val="20"/>
        </w:rPr>
        <w:t>.</w:t>
      </w:r>
    </w:p>
    <w:p w14:paraId="59C90EC0" w14:textId="1147AF39" w:rsidR="002C1DD6" w:rsidRDefault="002C1DD6" w:rsidP="000043C9">
      <w:pPr>
        <w:pStyle w:val="NormalWeb"/>
        <w:shd w:val="clear" w:color="auto" w:fill="FFFFFF"/>
        <w:spacing w:before="0" w:beforeAutospacing="0" w:after="0" w:afterAutospacing="0"/>
        <w:rPr>
          <w:ins w:id="98" w:author="Lola Awoniyi-Oteri" w:date="2022-05-11T06:05:00Z"/>
          <w:color w:val="242424"/>
          <w:sz w:val="20"/>
          <w:szCs w:val="20"/>
        </w:rPr>
      </w:pPr>
    </w:p>
    <w:p w14:paraId="0619DE86" w14:textId="77777777" w:rsidR="002C1DD6" w:rsidRPr="000043C9" w:rsidRDefault="002C1DD6" w:rsidP="000043C9">
      <w:pPr>
        <w:pStyle w:val="NormalWeb"/>
        <w:shd w:val="clear" w:color="auto" w:fill="FFFFFF"/>
        <w:spacing w:before="0" w:beforeAutospacing="0" w:after="0" w:afterAutospacing="0"/>
        <w:rPr>
          <w:color w:val="242424"/>
          <w:sz w:val="20"/>
          <w:szCs w:val="20"/>
        </w:rPr>
      </w:pP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05801" w14:textId="77777777" w:rsidR="0021565A" w:rsidRDefault="0021565A">
      <w:r>
        <w:separator/>
      </w:r>
    </w:p>
  </w:endnote>
  <w:endnote w:type="continuationSeparator" w:id="0">
    <w:p w14:paraId="29D1CE7C" w14:textId="77777777" w:rsidR="0021565A" w:rsidRDefault="0021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178F6" w14:textId="77777777" w:rsidR="0021565A" w:rsidRDefault="0021565A">
      <w:r>
        <w:separator/>
      </w:r>
    </w:p>
  </w:footnote>
  <w:footnote w:type="continuationSeparator" w:id="0">
    <w:p w14:paraId="009D823B" w14:textId="77777777" w:rsidR="0021565A" w:rsidRDefault="00215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C758D"/>
    <w:multiLevelType w:val="hybridMultilevel"/>
    <w:tmpl w:val="C44C5342"/>
    <w:lvl w:ilvl="0" w:tplc="7C6CBBC4">
      <w:start w:val="5"/>
      <w:numFmt w:val="bullet"/>
      <w:lvlText w:val="-"/>
      <w:lvlJc w:val="left"/>
      <w:pPr>
        <w:ind w:left="408" w:hanging="360"/>
      </w:pPr>
      <w:rPr>
        <w:rFonts w:ascii="Calibri" w:eastAsia="Calibri" w:hAnsi="Calibri" w:cs="Calibri" w:hint="default"/>
      </w:rPr>
    </w:lvl>
    <w:lvl w:ilvl="1" w:tplc="04130003">
      <w:start w:val="1"/>
      <w:numFmt w:val="bullet"/>
      <w:lvlText w:val="o"/>
      <w:lvlJc w:val="left"/>
      <w:pPr>
        <w:ind w:left="1128" w:hanging="360"/>
      </w:pPr>
      <w:rPr>
        <w:rFonts w:ascii="Courier New" w:hAnsi="Courier New" w:cs="Courier New" w:hint="default"/>
      </w:rPr>
    </w:lvl>
    <w:lvl w:ilvl="2" w:tplc="04130005">
      <w:start w:val="1"/>
      <w:numFmt w:val="bullet"/>
      <w:lvlText w:val=""/>
      <w:lvlJc w:val="left"/>
      <w:pPr>
        <w:ind w:left="1848" w:hanging="360"/>
      </w:pPr>
      <w:rPr>
        <w:rFonts w:ascii="Wingdings" w:hAnsi="Wingdings" w:hint="default"/>
      </w:rPr>
    </w:lvl>
    <w:lvl w:ilvl="3" w:tplc="04130001">
      <w:start w:val="1"/>
      <w:numFmt w:val="bullet"/>
      <w:lvlText w:val=""/>
      <w:lvlJc w:val="left"/>
      <w:pPr>
        <w:ind w:left="2568" w:hanging="360"/>
      </w:pPr>
      <w:rPr>
        <w:rFonts w:ascii="Symbol" w:hAnsi="Symbol" w:hint="default"/>
      </w:rPr>
    </w:lvl>
    <w:lvl w:ilvl="4" w:tplc="04130003">
      <w:start w:val="1"/>
      <w:numFmt w:val="bullet"/>
      <w:lvlText w:val="o"/>
      <w:lvlJc w:val="left"/>
      <w:pPr>
        <w:ind w:left="3288" w:hanging="360"/>
      </w:pPr>
      <w:rPr>
        <w:rFonts w:ascii="Courier New" w:hAnsi="Courier New" w:cs="Courier New" w:hint="default"/>
      </w:rPr>
    </w:lvl>
    <w:lvl w:ilvl="5" w:tplc="04130005">
      <w:start w:val="1"/>
      <w:numFmt w:val="bullet"/>
      <w:lvlText w:val=""/>
      <w:lvlJc w:val="left"/>
      <w:pPr>
        <w:ind w:left="4008" w:hanging="360"/>
      </w:pPr>
      <w:rPr>
        <w:rFonts w:ascii="Wingdings" w:hAnsi="Wingdings" w:hint="default"/>
      </w:rPr>
    </w:lvl>
    <w:lvl w:ilvl="6" w:tplc="04130001">
      <w:start w:val="1"/>
      <w:numFmt w:val="bullet"/>
      <w:lvlText w:val=""/>
      <w:lvlJc w:val="left"/>
      <w:pPr>
        <w:ind w:left="4728" w:hanging="360"/>
      </w:pPr>
      <w:rPr>
        <w:rFonts w:ascii="Symbol" w:hAnsi="Symbol" w:hint="default"/>
      </w:rPr>
    </w:lvl>
    <w:lvl w:ilvl="7" w:tplc="04130003">
      <w:start w:val="1"/>
      <w:numFmt w:val="bullet"/>
      <w:lvlText w:val="o"/>
      <w:lvlJc w:val="left"/>
      <w:pPr>
        <w:ind w:left="5448" w:hanging="360"/>
      </w:pPr>
      <w:rPr>
        <w:rFonts w:ascii="Courier New" w:hAnsi="Courier New" w:cs="Courier New" w:hint="default"/>
      </w:rPr>
    </w:lvl>
    <w:lvl w:ilvl="8" w:tplc="04130005">
      <w:start w:val="1"/>
      <w:numFmt w:val="bullet"/>
      <w:lvlText w:val=""/>
      <w:lvlJc w:val="left"/>
      <w:pPr>
        <w:ind w:left="6168"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9"/>
    <w:rsid w:val="00012FFD"/>
    <w:rsid w:val="00033397"/>
    <w:rsid w:val="00040095"/>
    <w:rsid w:val="00051834"/>
    <w:rsid w:val="000523AD"/>
    <w:rsid w:val="00054A22"/>
    <w:rsid w:val="00062023"/>
    <w:rsid w:val="000655A6"/>
    <w:rsid w:val="00080512"/>
    <w:rsid w:val="0009108F"/>
    <w:rsid w:val="000C47C3"/>
    <w:rsid w:val="000D58AB"/>
    <w:rsid w:val="00133525"/>
    <w:rsid w:val="00166879"/>
    <w:rsid w:val="001774CD"/>
    <w:rsid w:val="00184B8C"/>
    <w:rsid w:val="001968E3"/>
    <w:rsid w:val="001A4C42"/>
    <w:rsid w:val="001A7420"/>
    <w:rsid w:val="001B6637"/>
    <w:rsid w:val="001C21C3"/>
    <w:rsid w:val="001C471A"/>
    <w:rsid w:val="001C4D60"/>
    <w:rsid w:val="001D02C2"/>
    <w:rsid w:val="001F0C1D"/>
    <w:rsid w:val="001F1132"/>
    <w:rsid w:val="001F168B"/>
    <w:rsid w:val="00204C0F"/>
    <w:rsid w:val="0021565A"/>
    <w:rsid w:val="002347A2"/>
    <w:rsid w:val="002675F0"/>
    <w:rsid w:val="002760EE"/>
    <w:rsid w:val="00277066"/>
    <w:rsid w:val="002A56B3"/>
    <w:rsid w:val="002B6339"/>
    <w:rsid w:val="002C1DD6"/>
    <w:rsid w:val="002C65D3"/>
    <w:rsid w:val="002E00EE"/>
    <w:rsid w:val="002F4C54"/>
    <w:rsid w:val="00301297"/>
    <w:rsid w:val="003172DC"/>
    <w:rsid w:val="00322946"/>
    <w:rsid w:val="00353B51"/>
    <w:rsid w:val="0035462D"/>
    <w:rsid w:val="00356555"/>
    <w:rsid w:val="003765B8"/>
    <w:rsid w:val="0039793D"/>
    <w:rsid w:val="003C3971"/>
    <w:rsid w:val="003E7C3D"/>
    <w:rsid w:val="004036CA"/>
    <w:rsid w:val="00423334"/>
    <w:rsid w:val="004345EC"/>
    <w:rsid w:val="00436BBA"/>
    <w:rsid w:val="00465515"/>
    <w:rsid w:val="0049751D"/>
    <w:rsid w:val="004C30AC"/>
    <w:rsid w:val="004D3578"/>
    <w:rsid w:val="004E213A"/>
    <w:rsid w:val="004F0988"/>
    <w:rsid w:val="004F3340"/>
    <w:rsid w:val="0053388B"/>
    <w:rsid w:val="00535773"/>
    <w:rsid w:val="00542782"/>
    <w:rsid w:val="00543E6C"/>
    <w:rsid w:val="00544273"/>
    <w:rsid w:val="00565087"/>
    <w:rsid w:val="00571C24"/>
    <w:rsid w:val="00573169"/>
    <w:rsid w:val="00597B11"/>
    <w:rsid w:val="005A6F65"/>
    <w:rsid w:val="005C23A1"/>
    <w:rsid w:val="005D2E01"/>
    <w:rsid w:val="005D7526"/>
    <w:rsid w:val="005E4BB2"/>
    <w:rsid w:val="005F788A"/>
    <w:rsid w:val="00602AEA"/>
    <w:rsid w:val="00614FDF"/>
    <w:rsid w:val="0063543D"/>
    <w:rsid w:val="006434A3"/>
    <w:rsid w:val="00647114"/>
    <w:rsid w:val="0068144F"/>
    <w:rsid w:val="006912E9"/>
    <w:rsid w:val="006A323F"/>
    <w:rsid w:val="006B30D0"/>
    <w:rsid w:val="006C3D95"/>
    <w:rsid w:val="006E5C86"/>
    <w:rsid w:val="006E66F6"/>
    <w:rsid w:val="006F2A36"/>
    <w:rsid w:val="006F5CF3"/>
    <w:rsid w:val="00701116"/>
    <w:rsid w:val="00703ADB"/>
    <w:rsid w:val="0071174C"/>
    <w:rsid w:val="007130F8"/>
    <w:rsid w:val="00713C44"/>
    <w:rsid w:val="007234B9"/>
    <w:rsid w:val="00732CA8"/>
    <w:rsid w:val="00734A5B"/>
    <w:rsid w:val="0074026F"/>
    <w:rsid w:val="007429F6"/>
    <w:rsid w:val="00744E76"/>
    <w:rsid w:val="00746D57"/>
    <w:rsid w:val="00765EA3"/>
    <w:rsid w:val="00774DA4"/>
    <w:rsid w:val="00781F0F"/>
    <w:rsid w:val="007848CA"/>
    <w:rsid w:val="007B03C2"/>
    <w:rsid w:val="007B600E"/>
    <w:rsid w:val="007D4B20"/>
    <w:rsid w:val="007F0F4A"/>
    <w:rsid w:val="008028A4"/>
    <w:rsid w:val="008055DD"/>
    <w:rsid w:val="00830747"/>
    <w:rsid w:val="00835130"/>
    <w:rsid w:val="008359CD"/>
    <w:rsid w:val="00853E81"/>
    <w:rsid w:val="00873DBE"/>
    <w:rsid w:val="008768CA"/>
    <w:rsid w:val="00895194"/>
    <w:rsid w:val="008C384C"/>
    <w:rsid w:val="008D05CF"/>
    <w:rsid w:val="008E2D68"/>
    <w:rsid w:val="008E6756"/>
    <w:rsid w:val="0090271F"/>
    <w:rsid w:val="00902E23"/>
    <w:rsid w:val="009114D7"/>
    <w:rsid w:val="0091348E"/>
    <w:rsid w:val="00917CCB"/>
    <w:rsid w:val="00933FB0"/>
    <w:rsid w:val="00942EC2"/>
    <w:rsid w:val="0094632D"/>
    <w:rsid w:val="009F37B7"/>
    <w:rsid w:val="00A10F02"/>
    <w:rsid w:val="00A164B4"/>
    <w:rsid w:val="00A26956"/>
    <w:rsid w:val="00A27486"/>
    <w:rsid w:val="00A53724"/>
    <w:rsid w:val="00A54D34"/>
    <w:rsid w:val="00A56066"/>
    <w:rsid w:val="00A73129"/>
    <w:rsid w:val="00A82346"/>
    <w:rsid w:val="00A92BA1"/>
    <w:rsid w:val="00A95A32"/>
    <w:rsid w:val="00AA11D1"/>
    <w:rsid w:val="00AB4A5D"/>
    <w:rsid w:val="00AC6BC6"/>
    <w:rsid w:val="00AE4BD3"/>
    <w:rsid w:val="00AE65E2"/>
    <w:rsid w:val="00AF1460"/>
    <w:rsid w:val="00B15449"/>
    <w:rsid w:val="00B46BC9"/>
    <w:rsid w:val="00B93086"/>
    <w:rsid w:val="00BA19ED"/>
    <w:rsid w:val="00BA4B8D"/>
    <w:rsid w:val="00BA4DFA"/>
    <w:rsid w:val="00BC0F7D"/>
    <w:rsid w:val="00BD150B"/>
    <w:rsid w:val="00BD61E7"/>
    <w:rsid w:val="00BD7D31"/>
    <w:rsid w:val="00BE3255"/>
    <w:rsid w:val="00BE7BF9"/>
    <w:rsid w:val="00BF128E"/>
    <w:rsid w:val="00C074DD"/>
    <w:rsid w:val="00C1496A"/>
    <w:rsid w:val="00C16E86"/>
    <w:rsid w:val="00C33079"/>
    <w:rsid w:val="00C45231"/>
    <w:rsid w:val="00C551FF"/>
    <w:rsid w:val="00C61F6B"/>
    <w:rsid w:val="00C72833"/>
    <w:rsid w:val="00C80F1D"/>
    <w:rsid w:val="00C867A6"/>
    <w:rsid w:val="00C91962"/>
    <w:rsid w:val="00C93F40"/>
    <w:rsid w:val="00CA3D0C"/>
    <w:rsid w:val="00D201F8"/>
    <w:rsid w:val="00D44EE6"/>
    <w:rsid w:val="00D57972"/>
    <w:rsid w:val="00D675A9"/>
    <w:rsid w:val="00D738D6"/>
    <w:rsid w:val="00D755EB"/>
    <w:rsid w:val="00D76048"/>
    <w:rsid w:val="00D82E6F"/>
    <w:rsid w:val="00D87E00"/>
    <w:rsid w:val="00D9134D"/>
    <w:rsid w:val="00DA7A03"/>
    <w:rsid w:val="00DB1818"/>
    <w:rsid w:val="00DB22F9"/>
    <w:rsid w:val="00DC309B"/>
    <w:rsid w:val="00DC4DA2"/>
    <w:rsid w:val="00DD4C17"/>
    <w:rsid w:val="00DD74A5"/>
    <w:rsid w:val="00DF2B1F"/>
    <w:rsid w:val="00DF62CD"/>
    <w:rsid w:val="00E00763"/>
    <w:rsid w:val="00E16509"/>
    <w:rsid w:val="00E44582"/>
    <w:rsid w:val="00E77645"/>
    <w:rsid w:val="00EA15B0"/>
    <w:rsid w:val="00EA5EA7"/>
    <w:rsid w:val="00EC4A25"/>
    <w:rsid w:val="00EF608C"/>
    <w:rsid w:val="00F025A2"/>
    <w:rsid w:val="00F04712"/>
    <w:rsid w:val="00F13360"/>
    <w:rsid w:val="00F22EC7"/>
    <w:rsid w:val="00F325C8"/>
    <w:rsid w:val="00F576AD"/>
    <w:rsid w:val="00F653B8"/>
    <w:rsid w:val="00F9008D"/>
    <w:rsid w:val="00F97E7E"/>
    <w:rsid w:val="00FA1266"/>
    <w:rsid w:val="00FC1192"/>
    <w:rsid w:val="00FF46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 w:type="paragraph" w:styleId="ListParagraph">
    <w:name w:val="List Paragraph"/>
    <w:basedOn w:val="Normal"/>
    <w:uiPriority w:val="34"/>
    <w:qFormat/>
    <w:rsid w:val="00703AD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6565">
      <w:bodyDiv w:val="1"/>
      <w:marLeft w:val="0"/>
      <w:marRight w:val="0"/>
      <w:marTop w:val="0"/>
      <w:marBottom w:val="0"/>
      <w:divBdr>
        <w:top w:val="none" w:sz="0" w:space="0" w:color="auto"/>
        <w:left w:val="none" w:sz="0" w:space="0" w:color="auto"/>
        <w:bottom w:val="none" w:sz="0" w:space="0" w:color="auto"/>
        <w:right w:val="none" w:sz="0" w:space="0" w:color="auto"/>
      </w:divBdr>
    </w:div>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1443</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2022-05-12T14:10:00Z</dcterms:created>
  <dcterms:modified xsi:type="dcterms:W3CDTF">2022-05-12T14:10:00Z</dcterms:modified>
</cp:coreProperties>
</file>