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74E20B" w14:textId="38C29892" w:rsidR="00947CC7" w:rsidRPr="007051A1" w:rsidRDefault="00947CC7" w:rsidP="00947CC7">
      <w:pPr>
        <w:pStyle w:val="Header"/>
        <w:tabs>
          <w:tab w:val="right" w:pos="9639"/>
        </w:tabs>
        <w:rPr>
          <w:rFonts w:cs="Arial"/>
          <w:bCs/>
          <w:color w:val="000000" w:themeColor="text1"/>
          <w:sz w:val="22"/>
        </w:rPr>
      </w:pPr>
      <w:r w:rsidRPr="007051A1">
        <w:rPr>
          <w:rFonts w:cs="Arial"/>
          <w:bCs/>
          <w:color w:val="000000" w:themeColor="text1"/>
          <w:sz w:val="22"/>
        </w:rPr>
        <w:t>3GPP TSG-SA WG1 Meeting #</w:t>
      </w:r>
      <w:r w:rsidR="009D7DE4" w:rsidRPr="007051A1">
        <w:rPr>
          <w:rFonts w:cs="Arial"/>
          <w:bCs/>
          <w:color w:val="000000" w:themeColor="text1"/>
          <w:sz w:val="22"/>
        </w:rPr>
        <w:t>9</w:t>
      </w:r>
      <w:r w:rsidR="007051A1" w:rsidRPr="007051A1">
        <w:rPr>
          <w:rFonts w:cs="Arial"/>
          <w:bCs/>
          <w:color w:val="000000" w:themeColor="text1"/>
          <w:sz w:val="22"/>
        </w:rPr>
        <w:t>5</w:t>
      </w:r>
      <w:r w:rsidR="00FF7FA6" w:rsidRPr="007051A1">
        <w:rPr>
          <w:rFonts w:cs="Arial"/>
          <w:bCs/>
          <w:color w:val="000000" w:themeColor="text1"/>
          <w:sz w:val="22"/>
        </w:rPr>
        <w:t>e</w:t>
      </w:r>
      <w:r w:rsidRPr="007051A1">
        <w:rPr>
          <w:rFonts w:cs="Arial"/>
          <w:bCs/>
          <w:color w:val="000000" w:themeColor="text1"/>
          <w:sz w:val="22"/>
        </w:rPr>
        <w:t xml:space="preserve"> </w:t>
      </w:r>
      <w:r w:rsidRPr="007051A1">
        <w:rPr>
          <w:rFonts w:cs="Arial"/>
          <w:bCs/>
          <w:color w:val="000000" w:themeColor="text1"/>
          <w:sz w:val="22"/>
        </w:rPr>
        <w:tab/>
        <w:t>S1-</w:t>
      </w:r>
      <w:r w:rsidR="009D7DE4" w:rsidRPr="007051A1">
        <w:rPr>
          <w:rFonts w:cs="Arial"/>
          <w:bCs/>
          <w:color w:val="000000" w:themeColor="text1"/>
          <w:sz w:val="22"/>
        </w:rPr>
        <w:t>2</w:t>
      </w:r>
      <w:r w:rsidR="00FB29FA" w:rsidRPr="007051A1">
        <w:rPr>
          <w:rFonts w:cs="Arial"/>
          <w:bCs/>
          <w:color w:val="000000" w:themeColor="text1"/>
          <w:sz w:val="22"/>
        </w:rPr>
        <w:t>1</w:t>
      </w:r>
      <w:r w:rsidR="007051A1" w:rsidRPr="007051A1">
        <w:rPr>
          <w:rFonts w:cs="Arial"/>
          <w:bCs/>
          <w:color w:val="000000" w:themeColor="text1"/>
          <w:sz w:val="22"/>
        </w:rPr>
        <w:t>3240</w:t>
      </w:r>
    </w:p>
    <w:p w14:paraId="6610B63B" w14:textId="07001DEB" w:rsidR="000F7ECB" w:rsidRPr="007051A1" w:rsidRDefault="00335054" w:rsidP="00947CC7">
      <w:pPr>
        <w:pStyle w:val="Header"/>
        <w:tabs>
          <w:tab w:val="right" w:pos="9639"/>
        </w:tabs>
        <w:rPr>
          <w:rFonts w:cs="Arial"/>
          <w:bCs/>
          <w:color w:val="000000" w:themeColor="text1"/>
          <w:sz w:val="22"/>
        </w:rPr>
      </w:pPr>
      <w:r w:rsidRPr="007051A1">
        <w:rPr>
          <w:rFonts w:cs="Arial"/>
          <w:bCs/>
          <w:color w:val="000000" w:themeColor="text1"/>
          <w:sz w:val="22"/>
        </w:rPr>
        <w:t xml:space="preserve">Electronic Meeting, </w:t>
      </w:r>
      <w:r w:rsidR="007051A1" w:rsidRPr="007051A1">
        <w:rPr>
          <w:rFonts w:cs="Arial"/>
          <w:bCs/>
          <w:color w:val="000000" w:themeColor="text1"/>
          <w:sz w:val="22"/>
        </w:rPr>
        <w:t>23 August – 2 September 2021</w:t>
      </w:r>
      <w:r w:rsidR="00947CC7" w:rsidRPr="007051A1">
        <w:rPr>
          <w:rFonts w:cs="Arial"/>
          <w:bCs/>
          <w:color w:val="000000" w:themeColor="text1"/>
          <w:sz w:val="22"/>
        </w:rPr>
        <w:tab/>
      </w:r>
      <w:r w:rsidR="00947CC7" w:rsidRPr="007051A1">
        <w:rPr>
          <w:rFonts w:cs="Arial"/>
          <w:b w:val="0"/>
          <w:bCs/>
          <w:i/>
          <w:color w:val="000000" w:themeColor="text1"/>
          <w:sz w:val="22"/>
        </w:rPr>
        <w:t>(revision of S1-</w:t>
      </w:r>
      <w:r w:rsidR="009D7DE4" w:rsidRPr="007051A1">
        <w:rPr>
          <w:rFonts w:cs="Arial"/>
          <w:b w:val="0"/>
          <w:bCs/>
          <w:i/>
          <w:color w:val="000000" w:themeColor="text1"/>
          <w:sz w:val="22"/>
        </w:rPr>
        <w:t>2</w:t>
      </w:r>
      <w:r w:rsidR="00FB29FA" w:rsidRPr="007051A1">
        <w:rPr>
          <w:rFonts w:cs="Arial"/>
          <w:b w:val="0"/>
          <w:bCs/>
          <w:i/>
          <w:color w:val="000000" w:themeColor="text1"/>
          <w:sz w:val="22"/>
        </w:rPr>
        <w:t>1</w:t>
      </w:r>
      <w:r w:rsidR="00947CC7" w:rsidRPr="007051A1">
        <w:rPr>
          <w:rFonts w:cs="Arial"/>
          <w:b w:val="0"/>
          <w:bCs/>
          <w:i/>
          <w:color w:val="000000" w:themeColor="text1"/>
          <w:sz w:val="22"/>
        </w:rPr>
        <w:t>xxxx)</w:t>
      </w:r>
    </w:p>
    <w:p w14:paraId="2A2BE78D" w14:textId="77777777" w:rsidR="00353250" w:rsidRPr="007051A1" w:rsidRDefault="00353250" w:rsidP="00353250">
      <w:pPr>
        <w:pStyle w:val="Header"/>
        <w:tabs>
          <w:tab w:val="right" w:pos="9639"/>
        </w:tabs>
        <w:rPr>
          <w:rFonts w:cs="Arial"/>
          <w:bCs/>
          <w:color w:val="000000" w:themeColor="text1"/>
          <w:sz w:val="22"/>
        </w:rPr>
      </w:pPr>
    </w:p>
    <w:p w14:paraId="715ED832" w14:textId="33365D3E" w:rsidR="000F7ECB" w:rsidRPr="007051A1" w:rsidRDefault="000F7ECB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7051A1">
        <w:rPr>
          <w:rFonts w:ascii="Arial" w:hAnsi="Arial" w:cs="Arial"/>
          <w:b/>
          <w:color w:val="000000" w:themeColor="text1"/>
        </w:rPr>
        <w:t>Title:</w:t>
      </w:r>
      <w:r w:rsidRPr="007051A1">
        <w:rPr>
          <w:rFonts w:ascii="Arial" w:hAnsi="Arial" w:cs="Arial"/>
          <w:b/>
          <w:color w:val="000000" w:themeColor="text1"/>
        </w:rPr>
        <w:tab/>
        <w:t xml:space="preserve">Presentation of </w:t>
      </w:r>
      <w:r w:rsidR="00222D66" w:rsidRPr="007051A1">
        <w:rPr>
          <w:rFonts w:ascii="Arial" w:hAnsi="Arial" w:cs="Arial"/>
          <w:b/>
          <w:color w:val="000000" w:themeColor="text1"/>
        </w:rPr>
        <w:t>Specification/Report to TSG:</w:t>
      </w:r>
      <w:r w:rsidR="00222D66" w:rsidRPr="007051A1">
        <w:rPr>
          <w:rFonts w:ascii="Arial" w:hAnsi="Arial" w:cs="Arial"/>
          <w:b/>
          <w:color w:val="000000" w:themeColor="text1"/>
        </w:rPr>
        <w:br/>
      </w:r>
      <w:r w:rsidR="007051A1" w:rsidRPr="007051A1">
        <w:rPr>
          <w:rFonts w:ascii="Arial" w:hAnsi="Arial" w:cs="Arial"/>
          <w:b/>
          <w:color w:val="000000" w:themeColor="text1"/>
        </w:rPr>
        <w:t xml:space="preserve">TR </w:t>
      </w:r>
      <w:r w:rsidR="00783172" w:rsidRPr="007051A1">
        <w:rPr>
          <w:rFonts w:ascii="Arial" w:hAnsi="Arial" w:cs="Arial"/>
          <w:b/>
          <w:color w:val="000000" w:themeColor="text1"/>
        </w:rPr>
        <w:t>22</w:t>
      </w:r>
      <w:r w:rsidR="00222D66" w:rsidRPr="007051A1">
        <w:rPr>
          <w:rFonts w:ascii="Arial" w:hAnsi="Arial" w:cs="Arial"/>
          <w:b/>
          <w:color w:val="000000" w:themeColor="text1"/>
        </w:rPr>
        <w:t>.</w:t>
      </w:r>
      <w:r w:rsidR="007051A1" w:rsidRPr="007051A1">
        <w:rPr>
          <w:rFonts w:ascii="Arial" w:hAnsi="Arial" w:cs="Arial"/>
          <w:b/>
          <w:color w:val="000000" w:themeColor="text1"/>
        </w:rPr>
        <w:t>926</w:t>
      </w:r>
      <w:r w:rsidR="00222D66" w:rsidRPr="007051A1">
        <w:rPr>
          <w:rFonts w:ascii="Arial" w:hAnsi="Arial" w:cs="Arial"/>
          <w:b/>
          <w:color w:val="000000" w:themeColor="text1"/>
        </w:rPr>
        <w:t xml:space="preserve">, Version </w:t>
      </w:r>
      <w:r w:rsidR="007051A1" w:rsidRPr="007051A1">
        <w:rPr>
          <w:rFonts w:ascii="Arial" w:hAnsi="Arial" w:cs="Arial"/>
          <w:b/>
          <w:color w:val="000000" w:themeColor="text1"/>
        </w:rPr>
        <w:t>0.5.0</w:t>
      </w:r>
      <w:r w:rsidR="00222D66" w:rsidRPr="007051A1">
        <w:rPr>
          <w:rFonts w:ascii="Arial" w:hAnsi="Arial" w:cs="Arial"/>
          <w:b/>
          <w:color w:val="000000" w:themeColor="text1"/>
        </w:rPr>
        <w:br/>
      </w:r>
    </w:p>
    <w:p w14:paraId="5E98FD68" w14:textId="77777777" w:rsidR="002B09A1" w:rsidRPr="007051A1" w:rsidRDefault="002B09A1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7051A1">
        <w:rPr>
          <w:rFonts w:ascii="Arial" w:hAnsi="Arial" w:cs="Arial"/>
          <w:b/>
          <w:color w:val="000000" w:themeColor="text1"/>
        </w:rPr>
        <w:t>Source:</w:t>
      </w:r>
      <w:r w:rsidRPr="007051A1">
        <w:rPr>
          <w:rFonts w:ascii="Arial" w:hAnsi="Arial" w:cs="Arial"/>
          <w:b/>
          <w:color w:val="000000" w:themeColor="text1"/>
        </w:rPr>
        <w:tab/>
      </w:r>
      <w:r w:rsidR="00783172" w:rsidRPr="007051A1">
        <w:rPr>
          <w:rFonts w:ascii="Arial" w:hAnsi="Arial" w:cs="Arial"/>
          <w:b/>
          <w:color w:val="000000" w:themeColor="text1"/>
        </w:rPr>
        <w:t>SA1</w:t>
      </w:r>
      <w:r w:rsidR="00201520" w:rsidRPr="007051A1">
        <w:rPr>
          <w:rFonts w:ascii="Arial" w:hAnsi="Arial" w:cs="Arial"/>
          <w:b/>
          <w:color w:val="000000" w:themeColor="text1"/>
        </w:rPr>
        <w:br/>
      </w:r>
    </w:p>
    <w:p w14:paraId="2E3E79BD" w14:textId="51F87617" w:rsidR="00222D66" w:rsidRPr="007051A1" w:rsidRDefault="00222D66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7051A1">
        <w:rPr>
          <w:rFonts w:ascii="Arial" w:hAnsi="Arial" w:cs="Arial"/>
          <w:b/>
          <w:color w:val="000000" w:themeColor="text1"/>
        </w:rPr>
        <w:t>Document for:</w:t>
      </w:r>
      <w:r w:rsidRPr="007051A1">
        <w:rPr>
          <w:rFonts w:ascii="Arial" w:hAnsi="Arial" w:cs="Arial"/>
          <w:b/>
          <w:color w:val="000000" w:themeColor="text1"/>
        </w:rPr>
        <w:tab/>
        <w:t>Information</w:t>
      </w:r>
    </w:p>
    <w:p w14:paraId="2DD12446" w14:textId="77777777" w:rsidR="00222D66" w:rsidRPr="007051A1" w:rsidRDefault="00222D66" w:rsidP="000F7ECB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4B695863" w14:textId="77777777" w:rsidR="0045428D" w:rsidRPr="007051A1" w:rsidRDefault="0045428D">
      <w:pPr>
        <w:tabs>
          <w:tab w:val="left" w:pos="3119"/>
        </w:tabs>
        <w:rPr>
          <w:b/>
          <w:color w:val="000000" w:themeColor="text1"/>
          <w:sz w:val="24"/>
        </w:rPr>
      </w:pPr>
    </w:p>
    <w:p w14:paraId="2370A855" w14:textId="77777777" w:rsidR="0045428D" w:rsidRPr="007051A1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7051A1">
        <w:rPr>
          <w:b/>
          <w:color w:val="000000" w:themeColor="text1"/>
          <w:sz w:val="24"/>
        </w:rPr>
        <w:t>Abstract of document:</w:t>
      </w:r>
    </w:p>
    <w:p w14:paraId="0AFD53C4" w14:textId="1C407540" w:rsidR="007051A1" w:rsidRPr="007051A1" w:rsidRDefault="007051A1" w:rsidP="007051A1">
      <w:pPr>
        <w:rPr>
          <w:color w:val="000000" w:themeColor="text1"/>
        </w:rPr>
      </w:pPr>
      <w:r w:rsidRPr="007051A1">
        <w:rPr>
          <w:color w:val="000000" w:themeColor="text1"/>
          <w:lang w:val="en-US"/>
        </w:rPr>
        <w:t>The present document identifies use cases and associated guidelines for the provision of services when a 5G public network has an extraterritoriality access component.</w:t>
      </w:r>
    </w:p>
    <w:p w14:paraId="33834E0F" w14:textId="77777777" w:rsidR="007051A1" w:rsidRPr="007051A1" w:rsidRDefault="007051A1" w:rsidP="007051A1">
      <w:pPr>
        <w:pStyle w:val="List"/>
        <w:ind w:left="0" w:firstLine="0"/>
        <w:rPr>
          <w:color w:val="000000" w:themeColor="text1"/>
        </w:rPr>
      </w:pPr>
      <w:r w:rsidRPr="007051A1">
        <w:rPr>
          <w:color w:val="000000" w:themeColor="text1"/>
        </w:rPr>
        <w:t>This Technical Report (TR) addresses:</w:t>
      </w:r>
    </w:p>
    <w:p w14:paraId="4F5676B5" w14:textId="005371C6" w:rsidR="007051A1" w:rsidRPr="007051A1" w:rsidRDefault="007051A1" w:rsidP="007051A1">
      <w:pPr>
        <w:pStyle w:val="B1"/>
        <w:rPr>
          <w:color w:val="000000" w:themeColor="text1"/>
        </w:rPr>
      </w:pPr>
      <w:r w:rsidRPr="007051A1">
        <w:rPr>
          <w:color w:val="000000" w:themeColor="text1"/>
        </w:rPr>
        <w:t>-</w:t>
      </w:r>
      <w:r w:rsidRPr="007051A1">
        <w:rPr>
          <w:color w:val="000000" w:themeColor="text1"/>
        </w:rPr>
        <w:tab/>
        <w:t>Use cases and associated conditions generating extraterritoriality of public 5G systems (e.g. HAPS covering multiple countries, satellite access covering international waters, aeronautical networks),</w:t>
      </w:r>
    </w:p>
    <w:p w14:paraId="4314CEC0" w14:textId="6FDED431" w:rsidR="007051A1" w:rsidRPr="007051A1" w:rsidRDefault="007051A1" w:rsidP="007051A1">
      <w:pPr>
        <w:pStyle w:val="B1"/>
        <w:rPr>
          <w:color w:val="000000" w:themeColor="text1"/>
        </w:rPr>
      </w:pPr>
      <w:r w:rsidRPr="007051A1">
        <w:rPr>
          <w:color w:val="000000" w:themeColor="text1"/>
        </w:rPr>
        <w:t>-</w:t>
      </w:r>
      <w:r w:rsidRPr="007051A1">
        <w:rPr>
          <w:color w:val="000000" w:themeColor="text1"/>
        </w:rPr>
        <w:tab/>
        <w:t>3GPP features (e.g. emergency calls, PWS, LI, charging) and technical aspects (e.g. MCC/MNC, location of UE/NW) for which extraterritoriality may be relevant, and types of regulations that may be applicable.</w:t>
      </w:r>
    </w:p>
    <w:p w14:paraId="104C8327" w14:textId="77777777" w:rsidR="007051A1" w:rsidRPr="007051A1" w:rsidRDefault="007051A1" w:rsidP="007051A1">
      <w:pPr>
        <w:pStyle w:val="B1"/>
        <w:rPr>
          <w:color w:val="000000" w:themeColor="text1"/>
        </w:rPr>
      </w:pPr>
      <w:r w:rsidRPr="007051A1">
        <w:rPr>
          <w:color w:val="000000" w:themeColor="text1"/>
        </w:rPr>
        <w:t>-</w:t>
      </w:r>
      <w:r w:rsidRPr="007051A1">
        <w:rPr>
          <w:color w:val="000000" w:themeColor="text1"/>
        </w:rPr>
        <w:tab/>
        <w:t xml:space="preserve">Guidelines on the fulfilment of relevant regulatory requirements (e.g. routing to a core network in a specific country, use of MCC).  </w:t>
      </w:r>
    </w:p>
    <w:p w14:paraId="11CA48DB" w14:textId="1C63E6BE" w:rsidR="0045428D" w:rsidRPr="007051A1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7051A1">
        <w:rPr>
          <w:b/>
          <w:color w:val="000000" w:themeColor="text1"/>
          <w:sz w:val="24"/>
        </w:rPr>
        <w:t>Changes since last presentation:</w:t>
      </w:r>
    </w:p>
    <w:p w14:paraId="1859A40C" w14:textId="562AB96F" w:rsidR="0045428D" w:rsidRPr="007051A1" w:rsidRDefault="007051A1">
      <w:pPr>
        <w:tabs>
          <w:tab w:val="left" w:pos="3119"/>
        </w:tabs>
        <w:rPr>
          <w:color w:val="000000" w:themeColor="text1"/>
          <w:sz w:val="24"/>
        </w:rPr>
      </w:pPr>
      <w:r w:rsidRPr="007051A1">
        <w:rPr>
          <w:color w:val="000000" w:themeColor="text1"/>
          <w:sz w:val="24"/>
        </w:rPr>
        <w:t>First presentation</w:t>
      </w:r>
    </w:p>
    <w:p w14:paraId="41F71376" w14:textId="77777777" w:rsidR="0045428D" w:rsidRPr="007051A1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7051A1">
        <w:rPr>
          <w:b/>
          <w:color w:val="000000" w:themeColor="text1"/>
          <w:sz w:val="24"/>
        </w:rPr>
        <w:t>Outstanding Issues:</w:t>
      </w:r>
    </w:p>
    <w:p w14:paraId="3EB26B10" w14:textId="527F5004" w:rsidR="0045428D" w:rsidRPr="007051A1" w:rsidRDefault="007051A1">
      <w:pPr>
        <w:tabs>
          <w:tab w:val="left" w:pos="3119"/>
        </w:tabs>
        <w:rPr>
          <w:color w:val="000000" w:themeColor="text1"/>
          <w:sz w:val="24"/>
        </w:rPr>
      </w:pPr>
      <w:r w:rsidRPr="007051A1">
        <w:rPr>
          <w:color w:val="000000" w:themeColor="text1"/>
          <w:sz w:val="24"/>
        </w:rPr>
        <w:t>Conclusions</w:t>
      </w:r>
    </w:p>
    <w:p w14:paraId="792D78CD" w14:textId="67E07334" w:rsidR="007051A1" w:rsidRPr="007051A1" w:rsidRDefault="007051A1">
      <w:pPr>
        <w:tabs>
          <w:tab w:val="left" w:pos="3119"/>
        </w:tabs>
        <w:rPr>
          <w:color w:val="000000" w:themeColor="text1"/>
          <w:sz w:val="24"/>
        </w:rPr>
      </w:pPr>
      <w:r w:rsidRPr="007051A1">
        <w:rPr>
          <w:color w:val="000000" w:themeColor="text1"/>
          <w:sz w:val="24"/>
        </w:rPr>
        <w:t>Clean up</w:t>
      </w:r>
    </w:p>
    <w:p w14:paraId="5DC20C71" w14:textId="77777777" w:rsidR="0045428D" w:rsidRPr="007051A1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7051A1">
        <w:rPr>
          <w:b/>
          <w:color w:val="000000" w:themeColor="text1"/>
          <w:sz w:val="24"/>
        </w:rPr>
        <w:t>Contentious Issues:</w:t>
      </w:r>
    </w:p>
    <w:p w14:paraId="78643DC3" w14:textId="0D92C5A1" w:rsidR="0045428D" w:rsidRPr="007051A1" w:rsidRDefault="007051A1">
      <w:pPr>
        <w:tabs>
          <w:tab w:val="left" w:pos="3119"/>
        </w:tabs>
        <w:rPr>
          <w:color w:val="000000" w:themeColor="text1"/>
          <w:sz w:val="24"/>
        </w:rPr>
      </w:pPr>
      <w:r w:rsidRPr="007051A1">
        <w:rPr>
          <w:color w:val="000000" w:themeColor="text1"/>
          <w:sz w:val="24"/>
        </w:rPr>
        <w:t>None</w:t>
      </w:r>
    </w:p>
    <w:sectPr w:rsidR="0045428D" w:rsidRPr="007051A1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83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F5AE8"/>
    <w:rsid w:val="000F7ECB"/>
    <w:rsid w:val="00201520"/>
    <w:rsid w:val="00222D66"/>
    <w:rsid w:val="002B09A1"/>
    <w:rsid w:val="002B3F6D"/>
    <w:rsid w:val="00335054"/>
    <w:rsid w:val="00353250"/>
    <w:rsid w:val="0045428D"/>
    <w:rsid w:val="00551B20"/>
    <w:rsid w:val="007051A1"/>
    <w:rsid w:val="00783172"/>
    <w:rsid w:val="007C7098"/>
    <w:rsid w:val="008A6C35"/>
    <w:rsid w:val="00947CC7"/>
    <w:rsid w:val="00994287"/>
    <w:rsid w:val="009D7DE4"/>
    <w:rsid w:val="00B7025F"/>
    <w:rsid w:val="00BC2535"/>
    <w:rsid w:val="00C17E3D"/>
    <w:rsid w:val="00CC358C"/>
    <w:rsid w:val="00CC7EEA"/>
    <w:rsid w:val="00CD0B20"/>
    <w:rsid w:val="00DC278D"/>
    <w:rsid w:val="00FB29FA"/>
    <w:rsid w:val="00FF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1F2BBD"/>
  <w15:chartTrackingRefBased/>
  <w15:docId w15:val="{9F0B4586-8F9F-4CF1-9A48-26C632F12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">
    <w:name w:val="B1 Char"/>
    <w:link w:val="B1"/>
    <w:qFormat/>
    <w:rsid w:val="007051A1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B784EA-B3EF-4BE5-A0C0-5E7CC19C1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191</Words>
  <Characters>937</Characters>
  <Application>Microsoft Office Word</Application>
  <DocSecurity>0</DocSecurity>
  <Lines>26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Toon Norp</cp:lastModifiedBy>
  <cp:revision>2</cp:revision>
  <dcterms:created xsi:type="dcterms:W3CDTF">2021-09-02T12:49:00Z</dcterms:created>
  <dcterms:modified xsi:type="dcterms:W3CDTF">2021-09-02T12:49:00Z</dcterms:modified>
</cp:coreProperties>
</file>