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4B95EB" w14:textId="7F1B3949" w:rsidR="001F5B6F" w:rsidRPr="00FA47FF" w:rsidRDefault="001F5B6F" w:rsidP="001F5B6F">
      <w:pPr>
        <w:pStyle w:val="CRCoverPage"/>
        <w:tabs>
          <w:tab w:val="right" w:pos="9639"/>
        </w:tabs>
        <w:spacing w:after="0"/>
        <w:rPr>
          <w:b/>
          <w:sz w:val="24"/>
        </w:rPr>
      </w:pPr>
      <w:r w:rsidRPr="00FA47FF">
        <w:rPr>
          <w:rFonts w:hint="eastAsia"/>
          <w:b/>
          <w:sz w:val="24"/>
          <w:lang w:val="en-US" w:eastAsia="zh-CN"/>
        </w:rPr>
        <w:t>3</w:t>
      </w:r>
      <w:r w:rsidRPr="00FA47FF">
        <w:rPr>
          <w:b/>
          <w:sz w:val="24"/>
        </w:rPr>
        <w:t>GPP TSG-SA WG1 Meeting #</w:t>
      </w:r>
      <w:r w:rsidRPr="00FA47FF">
        <w:rPr>
          <w:rFonts w:hint="eastAsia"/>
          <w:b/>
          <w:sz w:val="24"/>
          <w:lang w:val="en-US" w:eastAsia="zh-CN"/>
        </w:rPr>
        <w:t>9</w:t>
      </w:r>
      <w:r w:rsidRPr="00FA47FF">
        <w:rPr>
          <w:b/>
          <w:sz w:val="24"/>
          <w:lang w:eastAsia="zh-CN"/>
        </w:rPr>
        <w:t>3</w:t>
      </w:r>
      <w:r w:rsidRPr="00FA47FF">
        <w:rPr>
          <w:rFonts w:hint="eastAsia"/>
          <w:b/>
          <w:sz w:val="24"/>
          <w:lang w:val="en-US" w:eastAsia="zh-CN"/>
        </w:rPr>
        <w:t>e</w:t>
      </w:r>
      <w:proofErr w:type="gramStart"/>
      <w:r w:rsidRPr="00FA47FF">
        <w:rPr>
          <w:b/>
          <w:sz w:val="24"/>
        </w:rPr>
        <w:tab/>
        <w:t xml:space="preserve">  S</w:t>
      </w:r>
      <w:proofErr w:type="gramEnd"/>
      <w:r w:rsidRPr="00FA47FF">
        <w:rPr>
          <w:b/>
          <w:sz w:val="24"/>
        </w:rPr>
        <w:t>1-2</w:t>
      </w:r>
      <w:r w:rsidR="00FA47FF">
        <w:rPr>
          <w:b/>
          <w:sz w:val="24"/>
        </w:rPr>
        <w:t>1</w:t>
      </w:r>
      <w:r w:rsidR="00FA47FF" w:rsidRPr="00FA47FF">
        <w:rPr>
          <w:b/>
          <w:sz w:val="24"/>
        </w:rPr>
        <w:t>0177</w:t>
      </w:r>
      <w:r w:rsidR="000D4008">
        <w:rPr>
          <w:b/>
          <w:sz w:val="24"/>
        </w:rPr>
        <w:t>r</w:t>
      </w:r>
      <w:r w:rsidR="006A2ACA">
        <w:rPr>
          <w:b/>
          <w:sz w:val="24"/>
        </w:rPr>
        <w:t>5</w:t>
      </w:r>
    </w:p>
    <w:p w14:paraId="76C31390" w14:textId="77777777" w:rsidR="001F5B6F" w:rsidRPr="00FA47FF" w:rsidRDefault="001F5B6F" w:rsidP="001F5B6F">
      <w:pPr>
        <w:pStyle w:val="CRCoverPage"/>
        <w:tabs>
          <w:tab w:val="right" w:pos="9639"/>
        </w:tabs>
        <w:spacing w:after="0"/>
        <w:rPr>
          <w:b/>
          <w:sz w:val="24"/>
        </w:rPr>
      </w:pPr>
      <w:r w:rsidRPr="00FA47FF">
        <w:rPr>
          <w:rFonts w:hint="eastAsia"/>
          <w:b/>
          <w:sz w:val="24"/>
          <w:lang w:val="en-US" w:eastAsia="zh-CN"/>
        </w:rPr>
        <w:t>Online</w:t>
      </w:r>
      <w:r w:rsidRPr="00FA47FF">
        <w:rPr>
          <w:b/>
          <w:sz w:val="24"/>
        </w:rPr>
        <w:t>, 22</w:t>
      </w:r>
      <w:r w:rsidRPr="00FA47FF">
        <w:rPr>
          <w:rFonts w:hint="eastAsia"/>
          <w:b/>
          <w:sz w:val="24"/>
          <w:lang w:val="en-US" w:eastAsia="zh-CN"/>
        </w:rPr>
        <w:t xml:space="preserve"> </w:t>
      </w:r>
      <w:r w:rsidRPr="00FA47FF">
        <w:rPr>
          <w:b/>
          <w:sz w:val="24"/>
          <w:lang w:eastAsia="zh-CN"/>
        </w:rPr>
        <w:t>February</w:t>
      </w:r>
      <w:r w:rsidRPr="00FA47FF">
        <w:rPr>
          <w:b/>
          <w:sz w:val="24"/>
        </w:rPr>
        <w:t xml:space="preserve"> – 04 March 20</w:t>
      </w:r>
      <w:r w:rsidRPr="00FA47FF">
        <w:rPr>
          <w:rFonts w:hint="eastAsia"/>
          <w:b/>
          <w:sz w:val="24"/>
          <w:lang w:val="en-US" w:eastAsia="zh-CN"/>
        </w:rPr>
        <w:t>2</w:t>
      </w:r>
      <w:r w:rsidRPr="00FA47FF">
        <w:rPr>
          <w:b/>
          <w:sz w:val="24"/>
          <w:lang w:eastAsia="zh-CN"/>
        </w:rPr>
        <w:t>1</w:t>
      </w:r>
      <w:r w:rsidRPr="00FA47FF">
        <w:rPr>
          <w:b/>
          <w:sz w:val="24"/>
          <w:lang w:val="en-US" w:eastAsia="zh-CN"/>
        </w:rPr>
        <w:t xml:space="preserve">               </w:t>
      </w:r>
      <w:r w:rsidRPr="00FA47FF">
        <w:rPr>
          <w:b/>
          <w:sz w:val="24"/>
        </w:rPr>
        <w:tab/>
      </w:r>
    </w:p>
    <w:p w14:paraId="51BC9BB7" w14:textId="77777777" w:rsidR="0006094A" w:rsidRPr="00FA47FF" w:rsidRDefault="0006094A" w:rsidP="0006094A">
      <w:pPr>
        <w:spacing w:after="0"/>
        <w:rPr>
          <w:rFonts w:ascii="Arial" w:eastAsia="MS Mincho" w:hAnsi="Arial"/>
          <w:sz w:val="24"/>
          <w:szCs w:val="24"/>
          <w:lang w:eastAsia="ja-JP"/>
        </w:rPr>
      </w:pPr>
    </w:p>
    <w:p w14:paraId="4BAE9DA3" w14:textId="4856ABB7" w:rsidR="0006094A" w:rsidRPr="00FA47FF"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FA47FF">
        <w:rPr>
          <w:rFonts w:ascii="Arial" w:hAnsi="Arial"/>
          <w:sz w:val="24"/>
          <w:szCs w:val="24"/>
          <w:lang w:eastAsia="en-GB"/>
        </w:rPr>
        <w:t>Title:</w:t>
      </w:r>
      <w:r w:rsidRPr="00FA47FF">
        <w:rPr>
          <w:rFonts w:ascii="Arial" w:hAnsi="Arial"/>
          <w:sz w:val="24"/>
          <w:szCs w:val="24"/>
          <w:lang w:eastAsia="en-GB"/>
        </w:rPr>
        <w:tab/>
      </w:r>
      <w:r w:rsidRPr="00FA47FF">
        <w:rPr>
          <w:rFonts w:ascii="Arial" w:hAnsi="Arial"/>
          <w:sz w:val="24"/>
          <w:szCs w:val="24"/>
          <w:lang w:eastAsia="en-GB"/>
        </w:rPr>
        <w:tab/>
      </w:r>
      <w:bookmarkStart w:id="0" w:name="_Hlk63958201"/>
      <w:r w:rsidRPr="00FA47FF">
        <w:rPr>
          <w:rFonts w:ascii="Arial" w:hAnsi="Arial"/>
          <w:sz w:val="24"/>
          <w:szCs w:val="24"/>
          <w:lang w:eastAsia="en-GB"/>
        </w:rPr>
        <w:t>U</w:t>
      </w:r>
      <w:r w:rsidRPr="00FA47FF">
        <w:rPr>
          <w:rFonts w:ascii="Arial" w:hAnsi="Arial" w:hint="eastAsia"/>
          <w:sz w:val="24"/>
          <w:szCs w:val="24"/>
          <w:lang w:eastAsia="zh-CN"/>
        </w:rPr>
        <w:t>s</w:t>
      </w:r>
      <w:r w:rsidRPr="00FA47FF">
        <w:rPr>
          <w:rFonts w:ascii="Arial" w:hAnsi="Arial"/>
          <w:sz w:val="24"/>
          <w:szCs w:val="24"/>
          <w:lang w:eastAsia="zh-CN"/>
        </w:rPr>
        <w:t xml:space="preserve">e Case of ensuring uninterrupted MTC service availability during emergencies </w:t>
      </w:r>
      <w:bookmarkEnd w:id="0"/>
    </w:p>
    <w:p w14:paraId="04E24E1C" w14:textId="77777777" w:rsidR="0006094A" w:rsidRPr="00FA47F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FA47FF">
        <w:rPr>
          <w:rFonts w:ascii="Arial" w:hAnsi="Arial"/>
          <w:sz w:val="24"/>
          <w:szCs w:val="24"/>
          <w:lang w:eastAsia="en-GB"/>
        </w:rPr>
        <w:t>Agenda Item:</w:t>
      </w:r>
      <w:r w:rsidRPr="00FA47FF">
        <w:rPr>
          <w:rFonts w:ascii="Arial" w:hAnsi="Arial"/>
          <w:sz w:val="24"/>
          <w:szCs w:val="24"/>
          <w:lang w:eastAsia="en-GB"/>
        </w:rPr>
        <w:tab/>
      </w:r>
      <w:r w:rsidRPr="00FA47FF">
        <w:rPr>
          <w:rFonts w:ascii="Arial" w:hAnsi="Arial"/>
          <w:sz w:val="24"/>
          <w:szCs w:val="24"/>
          <w:lang w:val="en-US" w:eastAsia="zh-CN"/>
        </w:rPr>
        <w:t>7.9.1</w:t>
      </w:r>
    </w:p>
    <w:p w14:paraId="78DB3E1E" w14:textId="52FFE06C" w:rsidR="0006094A" w:rsidRPr="00FA47FF"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FA47FF">
        <w:rPr>
          <w:rFonts w:ascii="Arial" w:hAnsi="Arial"/>
          <w:sz w:val="24"/>
          <w:szCs w:val="24"/>
          <w:lang w:eastAsia="en-GB"/>
        </w:rPr>
        <w:t>Source:</w:t>
      </w:r>
      <w:r w:rsidRPr="00FA47FF">
        <w:rPr>
          <w:rFonts w:ascii="Arial" w:hAnsi="Arial"/>
          <w:sz w:val="24"/>
          <w:szCs w:val="24"/>
          <w:lang w:eastAsia="en-GB"/>
        </w:rPr>
        <w:tab/>
      </w:r>
      <w:r w:rsidRPr="00FA47FF">
        <w:rPr>
          <w:rFonts w:ascii="Arial" w:hAnsi="Arial"/>
          <w:sz w:val="24"/>
          <w:szCs w:val="24"/>
          <w:lang w:val="en-US" w:eastAsia="zh-CN"/>
        </w:rPr>
        <w:t>Ericsson</w:t>
      </w:r>
      <w:r w:rsidR="000D4008">
        <w:rPr>
          <w:rFonts w:ascii="Arial" w:hAnsi="Arial"/>
          <w:sz w:val="24"/>
          <w:szCs w:val="24"/>
          <w:lang w:val="en-US" w:eastAsia="zh-CN"/>
        </w:rPr>
        <w:t>, Orange</w:t>
      </w:r>
    </w:p>
    <w:p w14:paraId="0DEAFCB6" w14:textId="77777777" w:rsidR="0006094A" w:rsidRPr="00FA47F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FA47FF">
        <w:rPr>
          <w:rFonts w:ascii="Arial" w:hAnsi="Arial"/>
          <w:sz w:val="24"/>
          <w:szCs w:val="24"/>
          <w:lang w:eastAsia="en-GB"/>
        </w:rPr>
        <w:t>Contact:</w:t>
      </w:r>
      <w:r w:rsidRPr="00FA47FF">
        <w:rPr>
          <w:rFonts w:ascii="Arial" w:hAnsi="Arial"/>
          <w:sz w:val="24"/>
          <w:szCs w:val="24"/>
          <w:lang w:eastAsia="en-GB"/>
        </w:rPr>
        <w:tab/>
        <w:t>Robert Farac (</w:t>
      </w:r>
      <w:proofErr w:type="spellStart"/>
      <w:r w:rsidRPr="00FA47FF">
        <w:rPr>
          <w:rFonts w:ascii="Arial" w:hAnsi="Arial"/>
          <w:sz w:val="24"/>
          <w:szCs w:val="24"/>
          <w:lang w:eastAsia="en-GB"/>
        </w:rPr>
        <w:t>robert.farac</w:t>
      </w:r>
      <w:proofErr w:type="spellEnd"/>
      <w:r w:rsidRPr="00FA47FF">
        <w:rPr>
          <w:rFonts w:ascii="Arial" w:hAnsi="Arial"/>
          <w:sz w:val="24"/>
          <w:szCs w:val="24"/>
          <w:lang w:val="en-US" w:eastAsia="zh-CN"/>
        </w:rPr>
        <w:t>@ericsson.com)</w:t>
      </w:r>
    </w:p>
    <w:p w14:paraId="0AED96AE" w14:textId="77777777" w:rsidR="0006094A" w:rsidRPr="00FA47FF" w:rsidRDefault="0006094A" w:rsidP="0006094A">
      <w:pPr>
        <w:pBdr>
          <w:bottom w:val="single" w:sz="6" w:space="0" w:color="auto"/>
        </w:pBdr>
        <w:spacing w:after="0"/>
        <w:rPr>
          <w:rFonts w:eastAsia="MS Mincho"/>
          <w:sz w:val="24"/>
          <w:szCs w:val="24"/>
          <w:lang w:eastAsia="ja-JP"/>
        </w:rPr>
      </w:pPr>
    </w:p>
    <w:p w14:paraId="57BA4C67" w14:textId="77777777" w:rsidR="0006094A" w:rsidRPr="00FA47FF" w:rsidRDefault="0006094A" w:rsidP="0006094A">
      <w:pPr>
        <w:spacing w:after="200" w:line="276" w:lineRule="auto"/>
        <w:rPr>
          <w:rFonts w:ascii="Arial" w:eastAsia="Calibri" w:hAnsi="Arial" w:cs="Arial"/>
          <w:i/>
          <w:sz w:val="22"/>
          <w:szCs w:val="22"/>
        </w:rPr>
      </w:pPr>
      <w:r w:rsidRPr="00FA47FF">
        <w:rPr>
          <w:rFonts w:ascii="Arial" w:eastAsia="Calibri" w:hAnsi="Arial" w:cs="Arial"/>
          <w:i/>
          <w:sz w:val="22"/>
          <w:szCs w:val="22"/>
        </w:rPr>
        <w:t>Abstract: This contribution proposes a new use case of power distribution grid power control service.</w:t>
      </w:r>
    </w:p>
    <w:p w14:paraId="2111F84A" w14:textId="77777777" w:rsidR="00296704" w:rsidRPr="00FA47FF" w:rsidRDefault="0006094A" w:rsidP="00296704">
      <w:pPr>
        <w:spacing w:line="259" w:lineRule="auto"/>
        <w:rPr>
          <w:rFonts w:ascii="Arial" w:hAnsi="Arial" w:cs="Arial"/>
          <w:b/>
          <w:bCs/>
          <w:sz w:val="24"/>
        </w:rPr>
      </w:pPr>
      <w:r w:rsidRPr="00FA47FF">
        <w:rPr>
          <w:rFonts w:ascii="Arial" w:hAnsi="Arial" w:cs="Arial"/>
          <w:b/>
          <w:bCs/>
          <w:sz w:val="24"/>
        </w:rPr>
        <w:t>Acknowledgment</w:t>
      </w:r>
    </w:p>
    <w:p w14:paraId="441ED901" w14:textId="40065C54" w:rsidR="004B4775" w:rsidRPr="00FA47FF" w:rsidRDefault="004B4775" w:rsidP="004B4775">
      <w:pPr>
        <w:spacing w:line="259" w:lineRule="auto"/>
        <w:rPr>
          <w:rFonts w:ascii="Arial" w:eastAsia="Times New Roman" w:hAnsi="Arial" w:cs="Arial"/>
          <w:sz w:val="24"/>
        </w:rPr>
      </w:pPr>
      <w:r w:rsidRPr="00FA47FF">
        <w:t xml:space="preserve">This contribution proposes a new use case of </w:t>
      </w:r>
      <w:r w:rsidR="007F0413" w:rsidRPr="00FA47FF">
        <w:t>ensuring uninterrupted MTC</w:t>
      </w:r>
      <w:r w:rsidRPr="00FA47FF">
        <w:t xml:space="preserve"> service</w:t>
      </w:r>
      <w:r w:rsidR="007F0413" w:rsidRPr="00FA47FF">
        <w:t xml:space="preserve"> availability during emergencies using public mobile land networks</w:t>
      </w:r>
      <w:r w:rsidRPr="00FA47FF">
        <w:t xml:space="preserve">. This contribution has been prepared in collaboration with RWTH University of Aachen Prof. Monti, Antonello. The </w:t>
      </w:r>
      <w:r w:rsidR="007F0413" w:rsidRPr="00FA47FF">
        <w:t>use case has</w:t>
      </w:r>
      <w:r w:rsidRPr="00FA47FF">
        <w:t xml:space="preserve"> been </w:t>
      </w:r>
      <w:r w:rsidR="00086399" w:rsidRPr="00FA47FF">
        <w:t>implemented</w:t>
      </w:r>
      <w:r w:rsidRPr="00FA47FF">
        <w:t xml:space="preserve"> and tested in </w:t>
      </w:r>
      <w:r w:rsidR="009C4002" w:rsidRPr="00FA47FF">
        <w:t xml:space="preserve">a lab trial </w:t>
      </w:r>
      <w:r w:rsidR="004D71BC" w:rsidRPr="00FA47FF">
        <w:t xml:space="preserve">in the </w:t>
      </w:r>
      <w:proofErr w:type="spellStart"/>
      <w:r w:rsidR="004D71BC" w:rsidRPr="00FA47FF">
        <w:t>eSafeNet</w:t>
      </w:r>
      <w:proofErr w:type="spellEnd"/>
      <w:r w:rsidR="004D71BC" w:rsidRPr="00FA47FF">
        <w:t xml:space="preserve"> project</w:t>
      </w:r>
      <w:r w:rsidR="009C4002" w:rsidRPr="00FA47FF">
        <w:t xml:space="preserve"> [X</w:t>
      </w:r>
      <w:r w:rsidR="0074573A" w:rsidRPr="00FA47FF">
        <w:t>7</w:t>
      </w:r>
      <w:r w:rsidR="009C4002" w:rsidRPr="00FA47FF">
        <w:t>]</w:t>
      </w:r>
      <w:r w:rsidR="0017599E" w:rsidRPr="00FA47FF">
        <w:t xml:space="preserve"> and Ins</w:t>
      </w:r>
      <w:r w:rsidR="0003252A" w:rsidRPr="00FA47FF">
        <w:t>u</w:t>
      </w:r>
      <w:r w:rsidR="0017599E" w:rsidRPr="00FA47FF">
        <w:t>lae project [X8].</w:t>
      </w:r>
    </w:p>
    <w:p w14:paraId="433E57EC" w14:textId="77777777" w:rsidR="0006094A" w:rsidRPr="00FA47FF" w:rsidRDefault="0006094A" w:rsidP="0006094A">
      <w:pPr>
        <w:spacing w:line="259" w:lineRule="auto"/>
        <w:rPr>
          <w:rFonts w:ascii="Arial" w:hAnsi="Arial" w:cs="Arial"/>
          <w:b/>
          <w:sz w:val="24"/>
        </w:rPr>
      </w:pPr>
      <w:r w:rsidRPr="00FA47FF">
        <w:rPr>
          <w:rFonts w:ascii="Arial" w:hAnsi="Arial" w:cs="Arial"/>
          <w:b/>
          <w:sz w:val="24"/>
        </w:rPr>
        <w:t>Discussion</w:t>
      </w:r>
    </w:p>
    <w:p w14:paraId="49BFD964" w14:textId="77777777" w:rsidR="0006094A" w:rsidRPr="00FA47FF" w:rsidRDefault="0006094A" w:rsidP="0006094A">
      <w:pPr>
        <w:spacing w:line="259" w:lineRule="auto"/>
        <w:rPr>
          <w:rFonts w:ascii="Arial" w:hAnsi="Arial" w:cs="Arial"/>
          <w:b/>
          <w:sz w:val="24"/>
        </w:rPr>
      </w:pPr>
      <w:r w:rsidRPr="00FA47FF">
        <w:t>-</w:t>
      </w:r>
    </w:p>
    <w:p w14:paraId="6003B74E" w14:textId="77777777" w:rsidR="0006094A" w:rsidRPr="00FA47FF" w:rsidRDefault="0006094A" w:rsidP="0006094A">
      <w:pPr>
        <w:spacing w:line="259" w:lineRule="auto"/>
        <w:rPr>
          <w:rFonts w:ascii="Arial" w:hAnsi="Arial" w:cs="Arial"/>
          <w:b/>
          <w:sz w:val="24"/>
        </w:rPr>
      </w:pPr>
      <w:r w:rsidRPr="00FA47FF">
        <w:rPr>
          <w:rFonts w:ascii="Arial" w:hAnsi="Arial" w:cs="Arial"/>
          <w:b/>
          <w:sz w:val="24"/>
        </w:rPr>
        <w:t>Proposal</w:t>
      </w:r>
    </w:p>
    <w:p w14:paraId="099C0D59" w14:textId="42A17B13" w:rsidR="0006094A" w:rsidRPr="00FA47FF" w:rsidRDefault="0006094A" w:rsidP="0006094A">
      <w:pPr>
        <w:spacing w:line="259" w:lineRule="auto"/>
      </w:pPr>
      <w:r w:rsidRPr="00FA47FF">
        <w:t xml:space="preserve">It is proposed to agree to add the following change </w:t>
      </w:r>
      <w:r w:rsidR="004D7FDE" w:rsidRPr="00FA47FF">
        <w:t xml:space="preserve">to </w:t>
      </w:r>
      <w:r w:rsidR="008C07CC" w:rsidRPr="00FA47FF">
        <w:t>TR 22.867</w:t>
      </w:r>
      <w:r w:rsidR="004D7FDE" w:rsidRPr="00FA47FF">
        <w:t>.</w:t>
      </w:r>
    </w:p>
    <w:p w14:paraId="42B8B2EC" w14:textId="77777777" w:rsidR="0006094A" w:rsidRPr="00F03209"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FA47FF">
        <w:rPr>
          <w:rFonts w:ascii="Arial Black" w:hAnsi="Arial Black"/>
          <w:sz w:val="18"/>
          <w:szCs w:val="18"/>
        </w:rPr>
        <w:t>Begin First Change</w:t>
      </w:r>
    </w:p>
    <w:p w14:paraId="42B4EC4A" w14:textId="77777777" w:rsidR="0006094A" w:rsidRPr="00807690" w:rsidRDefault="0006094A" w:rsidP="00991156">
      <w:pPr>
        <w:rPr>
          <w:rFonts w:ascii="Arial" w:hAnsi="Arial" w:cs="Arial"/>
          <w:color w:val="000000" w:themeColor="text1"/>
        </w:rPr>
      </w:pPr>
      <w:r w:rsidRPr="00991156">
        <w:rPr>
          <w:sz w:val="36"/>
          <w:szCs w:val="36"/>
        </w:rPr>
        <w:t>2</w:t>
      </w:r>
      <w:r w:rsidRPr="00991156">
        <w:rPr>
          <w:sz w:val="36"/>
          <w:szCs w:val="36"/>
        </w:rPr>
        <w:tab/>
      </w:r>
      <w:r>
        <w:rPr>
          <w:rFonts w:ascii="Arial" w:hAnsi="Arial" w:cs="Arial"/>
          <w:color w:val="000000" w:themeColor="text1"/>
        </w:rPr>
        <w:tab/>
        <w:t>References</w:t>
      </w:r>
    </w:p>
    <w:p w14:paraId="3D1C6963" w14:textId="77777777" w:rsidR="0006094A" w:rsidRPr="00C20838" w:rsidRDefault="0006094A" w:rsidP="0028294A">
      <w:pPr>
        <w:overflowPunct w:val="0"/>
        <w:autoSpaceDE w:val="0"/>
        <w:autoSpaceDN w:val="0"/>
        <w:adjustRightInd w:val="0"/>
        <w:jc w:val="left"/>
        <w:textAlignment w:val="baseline"/>
        <w:rPr>
          <w:rFonts w:eastAsia="Times New Roman"/>
          <w:lang w:eastAsia="en-GB"/>
        </w:rPr>
      </w:pPr>
      <w:r w:rsidRPr="00C20838">
        <w:rPr>
          <w:rFonts w:eastAsia="Times New Roman"/>
          <w:lang w:eastAsia="en-GB"/>
        </w:rPr>
        <w:t>The following documents contain provisions which, through reference in this text, constitute provisions of the present document.</w:t>
      </w:r>
    </w:p>
    <w:p w14:paraId="0603E00C" w14:textId="77777777" w:rsidR="0006094A" w:rsidRPr="00CB392C" w:rsidRDefault="0006094A" w:rsidP="0028294A">
      <w:pPr>
        <w:overflowPunct w:val="0"/>
        <w:autoSpaceDE w:val="0"/>
        <w:autoSpaceDN w:val="0"/>
        <w:adjustRightInd w:val="0"/>
        <w:ind w:left="568" w:hanging="284"/>
        <w:jc w:val="left"/>
        <w:textAlignment w:val="baseline"/>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5DB6E11B" w14:textId="77777777" w:rsidR="0006094A" w:rsidRPr="00CB392C" w:rsidRDefault="0006094A" w:rsidP="0028294A">
      <w:pPr>
        <w:overflowPunct w:val="0"/>
        <w:autoSpaceDE w:val="0"/>
        <w:autoSpaceDN w:val="0"/>
        <w:adjustRightInd w:val="0"/>
        <w:ind w:left="568" w:hanging="284"/>
        <w:jc w:val="left"/>
        <w:textAlignment w:val="baseline"/>
      </w:pPr>
      <w:r w:rsidRPr="00C20838">
        <w:rPr>
          <w:rFonts w:eastAsia="Times New Roman"/>
          <w:lang w:eastAsia="en-GB"/>
        </w:rPr>
        <w:t>-</w:t>
      </w:r>
      <w:r w:rsidRPr="00C20838">
        <w:rPr>
          <w:rFonts w:eastAsia="Times New Roman"/>
          <w:lang w:eastAsia="en-GB"/>
        </w:rPr>
        <w:tab/>
        <w:t>For a specifi</w:t>
      </w:r>
      <w:r w:rsidRPr="00CB392C">
        <w:t>c reference, subsequent revisions do not apply.</w:t>
      </w:r>
    </w:p>
    <w:p w14:paraId="4BE6C437" w14:textId="77777777" w:rsidR="0006094A" w:rsidRPr="00CB392C" w:rsidRDefault="0006094A" w:rsidP="0028294A">
      <w:pPr>
        <w:overflowPunct w:val="0"/>
        <w:autoSpaceDE w:val="0"/>
        <w:autoSpaceDN w:val="0"/>
        <w:adjustRightInd w:val="0"/>
        <w:ind w:left="568" w:hanging="284"/>
        <w:jc w:val="left"/>
        <w:textAlignment w:val="baseline"/>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w:t>
      </w:r>
      <w:r w:rsidRPr="00CB392C">
        <w:t>ocument</w:t>
      </w:r>
      <w:r w:rsidRPr="00CB392C">
        <w:rPr>
          <w:i/>
        </w:rPr>
        <w:t xml:space="preserve"> in the same Release as the present document</w:t>
      </w:r>
      <w:r w:rsidRPr="00CB392C">
        <w:t>.</w:t>
      </w:r>
    </w:p>
    <w:p w14:paraId="6F025209" w14:textId="77777777" w:rsidR="0028294A" w:rsidRPr="00C20838" w:rsidRDefault="0028294A" w:rsidP="0028294A">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47121E3A"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1D1E73C2" w14:textId="13EF4DEE"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9" w:tgtFrame="_blank" w:history="1">
        <w:r w:rsidRPr="00C20838">
          <w:rPr>
            <w:rFonts w:eastAsia="Times New Roman"/>
            <w:lang w:eastAsia="en-GB"/>
          </w:rPr>
          <w:t>http://www.sgcio.com/technology/anli/2018/0716/86656.html</w:t>
        </w:r>
      </w:hyperlink>
    </w:p>
    <w:p w14:paraId="344BA767" w14:textId="5E8D641F"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 xml:space="preserve">[4]  </w:t>
      </w:r>
      <w:r w:rsidRPr="00C20838">
        <w:rPr>
          <w:rFonts w:eastAsia="Times New Roman"/>
          <w:lang w:eastAsia="en-GB"/>
        </w:rPr>
        <w:tab/>
        <w:t xml:space="preserve">GB/T 1936-2018 Guidelines of cyber security protection for electric power system supervision and control </w:t>
      </w:r>
      <w:hyperlink r:id="rId10"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5561F0A9"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[5]</w:t>
      </w:r>
      <w:r w:rsidRPr="00C20838">
        <w:rPr>
          <w:rFonts w:eastAsia="Times New Roman"/>
          <w:lang w:eastAsia="en-GB"/>
        </w:rPr>
        <w:tab/>
        <w:t>IEEE C37.2-2008 IEEE Standard Electrical Power System Device Function Numbers, Acronyms, and Contact Designations.</w:t>
      </w:r>
    </w:p>
    <w:p w14:paraId="295A5FDC"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0B1C33F2"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54018728"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59AAE4DE"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0C1B029A"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033F7B48"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35692883"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1E43FBA4"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31198916"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3BACE7E9" w14:textId="7146F018"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1"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7349A417" w14:textId="4975CC11"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2"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6B290D60" w14:textId="4722920D"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3"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20F30201"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25A0AA05"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1FA74A80"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6FE1CB51"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4441D2D1"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Eric D. Knapp, Raj Samani, "Smart Grid Network Architecture", "Applied Cyber Security and the Smart Grid", 2013</w:t>
      </w:r>
    </w:p>
    <w:p w14:paraId="2C418773"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68F6135A"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435155F6"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225B9849"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2EEDDACC" w14:textId="77777777" w:rsidR="0028294A" w:rsidRPr="00C20838" w:rsidRDefault="0028294A" w:rsidP="0028294A">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75EF9960" w14:textId="77777777" w:rsidR="0028294A" w:rsidRPr="00C20838" w:rsidRDefault="0028294A" w:rsidP="0028294A">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03DBECD8" w14:textId="77777777" w:rsidR="0028294A" w:rsidRPr="00C20838" w:rsidRDefault="0028294A" w:rsidP="0028294A">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2719BC6A"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215DECDA" w14:textId="77777777" w:rsidR="0028294A" w:rsidRPr="00C20838" w:rsidRDefault="0028294A" w:rsidP="0028294A">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2B541F78" w14:textId="77777777" w:rsidR="0028294A" w:rsidRPr="00C20838" w:rsidRDefault="0028294A" w:rsidP="0028294A">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6D416CED" w14:textId="3FD3D26F" w:rsidR="0028294A" w:rsidRPr="00562FCA"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605C46B9" w14:textId="77777777" w:rsidR="006A2ACA" w:rsidRDefault="006A2ACA" w:rsidP="006A2ACA">
      <w:pPr>
        <w:pStyle w:val="EX"/>
        <w:rPr>
          <w:ins w:id="1" w:author="Peter Bleckert" w:date="2021-03-03T09:45:00Z"/>
        </w:rPr>
      </w:pPr>
      <w:ins w:id="2" w:author="Peter Bleckert" w:date="2021-03-03T09:45:00Z">
        <w:r w:rsidRPr="00235394">
          <w:t>[</w:t>
        </w:r>
        <w:r>
          <w:t>X</w:t>
        </w:r>
        <w:r w:rsidRPr="00235394">
          <w:t>1]</w:t>
        </w:r>
        <w:r w:rsidRPr="00235394">
          <w:tab/>
        </w:r>
        <w:r w:rsidRPr="0058355D">
          <w:t>McKeever, P.; De Din, E.; Sadu, A.; Monti, A</w:t>
        </w:r>
        <w:r w:rsidRPr="00235394">
          <w:t>: "</w:t>
        </w:r>
        <w:r w:rsidRPr="0058355D">
          <w:t>MAS for automated black start of multi-microgrids</w:t>
        </w:r>
        <w:r w:rsidRPr="00235394">
          <w:t>".</w:t>
        </w:r>
        <w:r>
          <w:t xml:space="preserve"> In Proceedings of the 2017 IEEE International Conference on Smart Grid Communications (</w:t>
        </w:r>
        <w:proofErr w:type="spellStart"/>
        <w:r>
          <w:t>SmartGridComm</w:t>
        </w:r>
        <w:proofErr w:type="spellEnd"/>
        <w:r>
          <w:t>), Dresden, Germany, 23–27 October 2017; pp. 32–37.</w:t>
        </w:r>
      </w:ins>
    </w:p>
    <w:p w14:paraId="4F121D98" w14:textId="77777777" w:rsidR="006A2ACA" w:rsidRDefault="006A2ACA" w:rsidP="006A2ACA">
      <w:pPr>
        <w:pStyle w:val="EX"/>
        <w:rPr>
          <w:ins w:id="3" w:author="Peter Bleckert" w:date="2021-03-03T09:45:00Z"/>
        </w:rPr>
      </w:pPr>
      <w:ins w:id="4" w:author="Peter Bleckert" w:date="2021-03-03T09:45:00Z">
        <w:r w:rsidRPr="00235394">
          <w:t>[</w:t>
        </w:r>
        <w:r>
          <w:t>X2</w:t>
        </w:r>
        <w:r w:rsidRPr="00235394">
          <w:t>]</w:t>
        </w:r>
        <w:r w:rsidRPr="00235394">
          <w:tab/>
        </w:r>
        <w:proofErr w:type="spellStart"/>
        <w:r>
          <w:t>Gazis</w:t>
        </w:r>
        <w:proofErr w:type="spellEnd"/>
        <w:r>
          <w:t xml:space="preserve">, </w:t>
        </w:r>
        <w:proofErr w:type="spellStart"/>
        <w:proofErr w:type="gramStart"/>
        <w:r>
          <w:t>V.ASurvey</w:t>
        </w:r>
        <w:proofErr w:type="spellEnd"/>
        <w:proofErr w:type="gramEnd"/>
        <w:r>
          <w:t xml:space="preserve"> of Standards for Machine-to-Machine and the Internet of Things. IEEE </w:t>
        </w:r>
        <w:proofErr w:type="spellStart"/>
        <w:r>
          <w:t>Commun</w:t>
        </w:r>
        <w:proofErr w:type="spellEnd"/>
        <w:r>
          <w:t xml:space="preserve">. </w:t>
        </w:r>
        <w:proofErr w:type="spellStart"/>
        <w:r>
          <w:t>Surv</w:t>
        </w:r>
        <w:proofErr w:type="spellEnd"/>
        <w:r>
          <w:t>. Tutor. 2017, 19, 482–511. [</w:t>
        </w:r>
        <w:proofErr w:type="spellStart"/>
        <w:r>
          <w:fldChar w:fldCharType="begin"/>
        </w:r>
        <w:r>
          <w:instrText xml:space="preserve"> HYPERLINK "https://ieeexplore.ieee.org/document/7516570" </w:instrText>
        </w:r>
        <w:r>
          <w:fldChar w:fldCharType="separate"/>
        </w:r>
        <w:r w:rsidRPr="0066166D">
          <w:rPr>
            <w:rStyle w:val="Hyperlink"/>
          </w:rPr>
          <w:t>CrossRef</w:t>
        </w:r>
        <w:proofErr w:type="spellEnd"/>
        <w:r>
          <w:rPr>
            <w:rStyle w:val="Hyperlink"/>
          </w:rPr>
          <w:fldChar w:fldCharType="end"/>
        </w:r>
        <w:r>
          <w:t>]</w:t>
        </w:r>
      </w:ins>
    </w:p>
    <w:p w14:paraId="050629C3" w14:textId="77777777" w:rsidR="006A2ACA" w:rsidRDefault="006A2ACA" w:rsidP="006A2ACA">
      <w:pPr>
        <w:pStyle w:val="EX"/>
        <w:rPr>
          <w:ins w:id="5" w:author="Peter Bleckert" w:date="2021-03-03T09:45:00Z"/>
        </w:rPr>
      </w:pPr>
      <w:ins w:id="6" w:author="Peter Bleckert" w:date="2021-03-03T09:45:00Z">
        <w:r>
          <w:t>[X3]</w:t>
        </w:r>
        <w:r>
          <w:tab/>
        </w:r>
        <w:proofErr w:type="spellStart"/>
        <w:r>
          <w:t>Ghorbanian</w:t>
        </w:r>
        <w:proofErr w:type="spellEnd"/>
        <w:r>
          <w:t xml:space="preserve">, M.; </w:t>
        </w:r>
        <w:proofErr w:type="spellStart"/>
        <w:r>
          <w:t>Dolatabadi</w:t>
        </w:r>
        <w:proofErr w:type="spellEnd"/>
        <w:r>
          <w:t xml:space="preserve">, S.; </w:t>
        </w:r>
        <w:proofErr w:type="spellStart"/>
        <w:r>
          <w:t>Masjedi</w:t>
        </w:r>
        <w:proofErr w:type="spellEnd"/>
        <w:r>
          <w:t xml:space="preserve">, M.; </w:t>
        </w:r>
        <w:proofErr w:type="spellStart"/>
        <w:r>
          <w:t>Siano</w:t>
        </w:r>
        <w:proofErr w:type="spellEnd"/>
        <w:r>
          <w:t>, P. Communication in Smart Grids: A Comprehensive Review on the Existing and Future Communication and Information Infrastructures. IEEE Syst. J. 2019, 13, 4001–4014. [</w:t>
        </w:r>
        <w:proofErr w:type="spellStart"/>
        <w:r>
          <w:fldChar w:fldCharType="begin"/>
        </w:r>
        <w:r>
          <w:instrText xml:space="preserve"> HYPERLINK "https://ieeexplore.ieee.org/document/7516570" </w:instrText>
        </w:r>
        <w:r>
          <w:fldChar w:fldCharType="separate"/>
        </w:r>
        <w:r w:rsidRPr="00F11D09">
          <w:rPr>
            <w:rStyle w:val="Hyperlink"/>
          </w:rPr>
          <w:t>CrossRef</w:t>
        </w:r>
        <w:proofErr w:type="spellEnd"/>
        <w:r>
          <w:rPr>
            <w:rStyle w:val="Hyperlink"/>
          </w:rPr>
          <w:fldChar w:fldCharType="end"/>
        </w:r>
        <w:r>
          <w:t>]</w:t>
        </w:r>
      </w:ins>
    </w:p>
    <w:p w14:paraId="587CD3A3" w14:textId="77777777" w:rsidR="006A2ACA" w:rsidRDefault="006A2ACA" w:rsidP="006A2ACA">
      <w:pPr>
        <w:pStyle w:val="EX"/>
        <w:rPr>
          <w:ins w:id="7" w:author="Peter Bleckert" w:date="2021-03-03T09:45:00Z"/>
        </w:rPr>
      </w:pPr>
      <w:ins w:id="8" w:author="Peter Bleckert" w:date="2021-03-03T09:45:00Z">
        <w:r>
          <w:tab/>
        </w:r>
      </w:ins>
    </w:p>
    <w:p w14:paraId="47CFFE17" w14:textId="77777777" w:rsidR="006A2ACA" w:rsidRDefault="006A2ACA" w:rsidP="006A2ACA">
      <w:pPr>
        <w:pStyle w:val="EX"/>
        <w:rPr>
          <w:ins w:id="9" w:author="Peter Bleckert" w:date="2021-03-03T09:45:00Z"/>
        </w:rPr>
      </w:pPr>
      <w:ins w:id="10" w:author="Peter Bleckert" w:date="2021-03-03T09:45:00Z">
        <w:r>
          <w:t>[X4]</w:t>
        </w:r>
        <w:r>
          <w:tab/>
        </w:r>
        <w:proofErr w:type="spellStart"/>
        <w:r>
          <w:t>Oueis</w:t>
        </w:r>
        <w:proofErr w:type="spellEnd"/>
        <w:r>
          <w:t xml:space="preserve">, J.; Conan, V.; </w:t>
        </w:r>
        <w:proofErr w:type="spellStart"/>
        <w:r>
          <w:t>Lavaux</w:t>
        </w:r>
        <w:proofErr w:type="spellEnd"/>
        <w:r>
          <w:t xml:space="preserve">, D.; </w:t>
        </w:r>
        <w:proofErr w:type="spellStart"/>
        <w:r>
          <w:t>Stanica</w:t>
        </w:r>
        <w:proofErr w:type="spellEnd"/>
        <w:r>
          <w:t xml:space="preserve">, R.; Valois, F. Overview of LTE Isolated E-UTRAN Operation for Public Safety. IEEE </w:t>
        </w:r>
        <w:proofErr w:type="spellStart"/>
        <w:r>
          <w:t>Commun</w:t>
        </w:r>
        <w:proofErr w:type="spellEnd"/>
        <w:r>
          <w:t>. Stand. Mag. 2017, 1, 98–105. [</w:t>
        </w:r>
        <w:proofErr w:type="spellStart"/>
        <w:r>
          <w:fldChar w:fldCharType="begin"/>
        </w:r>
        <w:r>
          <w:instrText xml:space="preserve"> HYPERLINK "https://ieeexplore.ieee.org/document/7992939" </w:instrText>
        </w:r>
        <w:r>
          <w:fldChar w:fldCharType="separate"/>
        </w:r>
        <w:r w:rsidRPr="008B2935">
          <w:rPr>
            <w:rStyle w:val="Hyperlink"/>
          </w:rPr>
          <w:t>CrossRef</w:t>
        </w:r>
        <w:proofErr w:type="spellEnd"/>
        <w:r>
          <w:rPr>
            <w:rStyle w:val="Hyperlink"/>
          </w:rPr>
          <w:fldChar w:fldCharType="end"/>
        </w:r>
        <w:r>
          <w:t>]</w:t>
        </w:r>
      </w:ins>
    </w:p>
    <w:p w14:paraId="11538516" w14:textId="77777777" w:rsidR="006A2ACA" w:rsidRPr="00806B72" w:rsidRDefault="006A2ACA" w:rsidP="006A2ACA">
      <w:pPr>
        <w:pStyle w:val="EX"/>
        <w:rPr>
          <w:ins w:id="11" w:author="Peter Bleckert" w:date="2021-03-03T09:45:00Z"/>
        </w:rPr>
      </w:pPr>
      <w:ins w:id="12" w:author="Peter Bleckert" w:date="2021-03-03T09:45:00Z">
        <w:r>
          <w:lastRenderedPageBreak/>
          <w:t>[X5]</w:t>
        </w:r>
        <w:r>
          <w:tab/>
          <w:t>Ali, S. Next Generation and Advanced Network Reliability Analysis Using Markov Models and Software Reliability Engineering; Springer Nature Switzerland AG: Basel, Switzerland, 2019.</w:t>
        </w:r>
      </w:ins>
    </w:p>
    <w:p w14:paraId="4C255078" w14:textId="77777777" w:rsidR="006A2ACA" w:rsidRDefault="006A2ACA" w:rsidP="006A2ACA">
      <w:pPr>
        <w:pStyle w:val="EX"/>
        <w:rPr>
          <w:ins w:id="13" w:author="Peter Bleckert" w:date="2021-03-03T09:45:00Z"/>
        </w:rPr>
      </w:pPr>
      <w:ins w:id="14" w:author="Peter Bleckert" w:date="2021-03-03T09:45:00Z">
        <w:r>
          <w:t>[X6]</w:t>
        </w:r>
        <w:r>
          <w:tab/>
        </w:r>
        <w:r w:rsidRPr="00926303">
          <w:t>McKeever, Padraic &amp; Sadu, Abhinav &amp; Rohilla, Shubham &amp; Mehdi, Zain &amp; Monti, Antonello. (2020). Ensuring Uninterrupted MTC Service Availability during Emergencies Using LTE/5G Public Mobile Land Networks. Telecom. 1. 181-195. 10.3390/telecom1030013.</w:t>
        </w:r>
      </w:ins>
    </w:p>
    <w:p w14:paraId="4E8CDD44" w14:textId="77777777" w:rsidR="006A2ACA" w:rsidRDefault="006A2ACA" w:rsidP="006A2ACA">
      <w:pPr>
        <w:pStyle w:val="EX"/>
        <w:rPr>
          <w:ins w:id="15" w:author="Peter Bleckert" w:date="2021-03-03T09:45:00Z"/>
        </w:rPr>
      </w:pPr>
      <w:ins w:id="16" w:author="Peter Bleckert" w:date="2021-03-03T09:45:00Z">
        <w:r>
          <w:t>[X7]</w:t>
        </w:r>
        <w:r>
          <w:tab/>
        </w:r>
        <w:proofErr w:type="spellStart"/>
        <w:r>
          <w:t>eSafeNet</w:t>
        </w:r>
        <w:proofErr w:type="spellEnd"/>
        <w:r>
          <w:t xml:space="preserve"> Project, [Online], Available: </w:t>
        </w:r>
        <w:r>
          <w:fldChar w:fldCharType="begin"/>
        </w:r>
        <w:r>
          <w:instrText xml:space="preserve"> HYPERLINK "https://e-safe-net.de/" </w:instrText>
        </w:r>
        <w:r>
          <w:fldChar w:fldCharType="separate"/>
        </w:r>
        <w:r w:rsidRPr="00273750">
          <w:rPr>
            <w:rStyle w:val="Hyperlink"/>
          </w:rPr>
          <w:t>https://e-safe-net.de/</w:t>
        </w:r>
        <w:r>
          <w:rPr>
            <w:rStyle w:val="Hyperlink"/>
          </w:rPr>
          <w:fldChar w:fldCharType="end"/>
        </w:r>
      </w:ins>
    </w:p>
    <w:p w14:paraId="0D115319" w14:textId="77777777" w:rsidR="006A2ACA" w:rsidRDefault="006A2ACA" w:rsidP="006A2ACA">
      <w:pPr>
        <w:pStyle w:val="EX"/>
        <w:rPr>
          <w:ins w:id="17" w:author="Peter Bleckert" w:date="2021-03-03T09:45:00Z"/>
        </w:rPr>
      </w:pPr>
      <w:ins w:id="18" w:author="Peter Bleckert" w:date="2021-03-03T09:45:00Z">
        <w:r>
          <w:t>[X8]</w:t>
        </w:r>
        <w:r>
          <w:tab/>
          <w:t xml:space="preserve">Insulae Project, [Online], Available: </w:t>
        </w:r>
        <w:r>
          <w:fldChar w:fldCharType="begin"/>
        </w:r>
        <w:r>
          <w:instrText xml:space="preserve"> HYPERLINK "http://insulae-h2020.eu/" </w:instrText>
        </w:r>
        <w:r>
          <w:fldChar w:fldCharType="separate"/>
        </w:r>
        <w:r w:rsidRPr="00273750">
          <w:rPr>
            <w:rStyle w:val="Hyperlink"/>
          </w:rPr>
          <w:t>http://insulae-h2020.eu/</w:t>
        </w:r>
        <w:r>
          <w:rPr>
            <w:rStyle w:val="Hyperlink"/>
          </w:rPr>
          <w:fldChar w:fldCharType="end"/>
        </w:r>
        <w:r>
          <w:t xml:space="preserve"> </w:t>
        </w:r>
      </w:ins>
    </w:p>
    <w:p w14:paraId="1264159C" w14:textId="77777777" w:rsidR="00F1016C" w:rsidRDefault="00F1016C" w:rsidP="00F1016C">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p>
    <w:p w14:paraId="249DCEED" w14:textId="77777777" w:rsidR="00F1016C" w:rsidRPr="00BA439B" w:rsidRDefault="00F1016C" w:rsidP="00F1016C"/>
    <w:p w14:paraId="551817FD" w14:textId="77777777" w:rsidR="00F1016C" w:rsidRPr="00CB392C" w:rsidRDefault="00F1016C" w:rsidP="00F1016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185D201A" w14:textId="77777777" w:rsidR="00F1016C" w:rsidRDefault="00F1016C" w:rsidP="00F1016C">
      <w:pPr>
        <w:spacing w:line="259" w:lineRule="auto"/>
      </w:pPr>
    </w:p>
    <w:p w14:paraId="2AF6F126" w14:textId="77777777" w:rsidR="006A2ACA" w:rsidRPr="00DF6C63" w:rsidRDefault="006A2ACA" w:rsidP="006A2ACA">
      <w:pPr>
        <w:pStyle w:val="Heading3"/>
        <w:rPr>
          <w:ins w:id="19" w:author="Peter Bleckert" w:date="2021-03-03T09:46:00Z"/>
          <w:szCs w:val="28"/>
        </w:rPr>
      </w:pPr>
      <w:ins w:id="20" w:author="Peter Bleckert" w:date="2021-03-03T09:46:00Z">
        <w:r w:rsidRPr="00DF6C63">
          <w:rPr>
            <w:szCs w:val="28"/>
          </w:rPr>
          <w:t>5.</w:t>
        </w:r>
        <w:r w:rsidRPr="00DF6C63">
          <w:rPr>
            <w:rFonts w:hint="eastAsia"/>
            <w:szCs w:val="28"/>
            <w:lang w:val="en-US" w:eastAsia="zh-CN"/>
          </w:rPr>
          <w:t>x</w:t>
        </w:r>
        <w:r w:rsidRPr="00DF6C63">
          <w:rPr>
            <w:szCs w:val="28"/>
          </w:rPr>
          <w:tab/>
        </w:r>
        <w:r w:rsidRPr="00DD46FC">
          <w:rPr>
            <w:szCs w:val="28"/>
            <w:lang w:val="en-US" w:eastAsia="zh-CN"/>
          </w:rPr>
          <w:t xml:space="preserve">Use Case of ensuring uninterrupted MTC service availability during emergencies </w:t>
        </w:r>
      </w:ins>
    </w:p>
    <w:p w14:paraId="5E8E0E3A" w14:textId="77777777" w:rsidR="006A2ACA" w:rsidRDefault="006A2ACA" w:rsidP="006A2ACA">
      <w:pPr>
        <w:pStyle w:val="Heading4"/>
        <w:rPr>
          <w:ins w:id="21" w:author="Peter Bleckert" w:date="2021-03-03T09:46:00Z"/>
        </w:rPr>
      </w:pPr>
      <w:ins w:id="22" w:author="Peter Bleckert" w:date="2021-03-03T09:46:00Z">
        <w:r>
          <w:t>5.</w:t>
        </w:r>
        <w:r>
          <w:rPr>
            <w:rFonts w:hint="eastAsia"/>
            <w:lang w:val="en-US" w:eastAsia="zh-CN"/>
          </w:rPr>
          <w:t>x</w:t>
        </w:r>
        <w:r>
          <w:t>.1</w:t>
        </w:r>
        <w:r>
          <w:tab/>
          <w:t>Description</w:t>
        </w:r>
      </w:ins>
    </w:p>
    <w:p w14:paraId="0AC4B598" w14:textId="77777777" w:rsidR="006A2ACA" w:rsidRDefault="006A2ACA" w:rsidP="006A2ACA">
      <w:pPr>
        <w:rPr>
          <w:ins w:id="23" w:author="Peter Bleckert" w:date="2021-03-03T09:46:00Z"/>
        </w:rPr>
      </w:pPr>
      <w:ins w:id="24" w:author="Peter Bleckert" w:date="2021-03-03T09:46:00Z">
        <w:r>
          <w:t xml:space="preserve">During emergencies, public mobile land networks (PLMNs) may restrict network access, which may lead to a lack of service reliability for machine-type communication (MTC) in critical applications, such as power systems and </w:t>
        </w:r>
        <w:proofErr w:type="gramStart"/>
        <w:r>
          <w:t>in particular in</w:t>
        </w:r>
        <w:proofErr w:type="gramEnd"/>
        <w:r>
          <w:t xml:space="preserve"> microgrids. Microgrids are separate parts of a power grid, which can be controlled and operated individually in a so-called island mode or together as a whole. Existing features of a mobile network can be used to differentiate MTC of devices in a microgrid from other MTC or human-to-human (H2H) communication and ensure that these microgrid devices have service during emergencies, which enables use of mobile communication to co-ordinate the use of Distributed Energy Resources (DER) in microgrids, so that they can </w:t>
        </w:r>
        <w:r w:rsidRPr="006F3BE9">
          <w:t>autarkically</w:t>
        </w:r>
        <w:r>
          <w:t xml:space="preserve"> perform blackout recovery of an islanded microgrid. The idea is to ensure reliable communications for selected MTC devices during emergency conditions, without giving these devices additional priority over other network users during normal conditions or adversely affecting the service to prioritised users during emergencies. It was shown that this method allows the blackout recovery 100 times faster than with a conventional black start [</w:t>
        </w:r>
        <w:r w:rsidRPr="00956A67">
          <w:t>X6</w:t>
        </w:r>
        <w:r>
          <w:t xml:space="preserve">]. </w:t>
        </w:r>
      </w:ins>
    </w:p>
    <w:p w14:paraId="377738A0" w14:textId="77777777" w:rsidR="006A2ACA" w:rsidRDefault="006A2ACA" w:rsidP="006A2ACA">
      <w:pPr>
        <w:rPr>
          <w:ins w:id="25" w:author="Peter Bleckert" w:date="2021-03-03T09:46:00Z"/>
          <w:rFonts w:ascii="Arial" w:hAnsi="Arial" w:cs="Arial"/>
        </w:rPr>
      </w:pPr>
      <w:ins w:id="26" w:author="Peter Bleckert" w:date="2021-03-03T09:46:00Z">
        <w:r>
          <w:rPr>
            <w:rFonts w:ascii="Arial" w:hAnsi="Arial" w:cs="Arial"/>
          </w:rPr>
          <w:t>5.x.1.1</w:t>
        </w:r>
        <w:r>
          <w:rPr>
            <w:rFonts w:ascii="Arial" w:hAnsi="Arial" w:cs="Arial"/>
          </w:rPr>
          <w:tab/>
        </w:r>
        <w:r>
          <w:rPr>
            <w:rFonts w:ascii="Arial" w:hAnsi="Arial" w:cs="Arial"/>
          </w:rPr>
          <w:tab/>
          <w:t>Introduction</w:t>
        </w:r>
      </w:ins>
    </w:p>
    <w:p w14:paraId="73C412A3" w14:textId="77777777" w:rsidR="006A2ACA" w:rsidRDefault="006A2ACA" w:rsidP="006A2ACA">
      <w:pPr>
        <w:rPr>
          <w:ins w:id="27" w:author="Peter Bleckert" w:date="2021-03-03T09:46:00Z"/>
        </w:rPr>
      </w:pPr>
      <w:ins w:id="28" w:author="Peter Bleckert" w:date="2021-03-03T09:46:00Z">
        <w:r>
          <w:t xml:space="preserve">Figure X1 shows an example of power grid restoration after a large-scale blackout using conventional and </w:t>
        </w:r>
        <w:r w:rsidRPr="00DD46FC">
          <w:t>autarkic</w:t>
        </w:r>
        <w:r>
          <w:t xml:space="preserve"> microgrid blackout recovery methods.</w:t>
        </w:r>
      </w:ins>
    </w:p>
    <w:p w14:paraId="440BE01D" w14:textId="77777777" w:rsidR="006A2ACA" w:rsidRDefault="006A2ACA" w:rsidP="006A2ACA">
      <w:pPr>
        <w:jc w:val="center"/>
        <w:rPr>
          <w:ins w:id="29" w:author="Peter Bleckert" w:date="2021-03-03T09:46:00Z"/>
        </w:rPr>
      </w:pPr>
      <w:ins w:id="30" w:author="Peter Bleckert" w:date="2021-03-03T09:46:00Z">
        <w:r>
          <w:rPr>
            <w:noProof/>
          </w:rPr>
          <w:lastRenderedPageBreak/>
          <w:drawing>
            <wp:inline distT="0" distB="0" distL="0" distR="0" wp14:anchorId="337C31B0" wp14:editId="3E8AEAFB">
              <wp:extent cx="5480960" cy="2289129"/>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80960" cy="2289129"/>
                      </a:xfrm>
                      <a:prstGeom prst="rect">
                        <a:avLst/>
                      </a:prstGeom>
                    </pic:spPr>
                  </pic:pic>
                </a:graphicData>
              </a:graphic>
            </wp:inline>
          </w:drawing>
        </w:r>
      </w:ins>
    </w:p>
    <w:p w14:paraId="16A19DC4" w14:textId="77777777" w:rsidR="006A2ACA" w:rsidRDefault="006A2ACA" w:rsidP="006A2ACA">
      <w:pPr>
        <w:jc w:val="center"/>
        <w:rPr>
          <w:ins w:id="31" w:author="Peter Bleckert" w:date="2021-03-03T09:46:00Z"/>
        </w:rPr>
      </w:pPr>
      <w:ins w:id="32" w:author="Peter Bleckert" w:date="2021-03-03T09:46:00Z">
        <w:r w:rsidRPr="004800C3">
          <w:rPr>
            <w:b/>
          </w:rPr>
          <w:t>Figure</w:t>
        </w:r>
        <w:r>
          <w:rPr>
            <w:b/>
          </w:rPr>
          <w:t xml:space="preserve"> X1</w:t>
        </w:r>
        <w:r w:rsidRPr="004800C3">
          <w:rPr>
            <w:b/>
          </w:rPr>
          <w:t xml:space="preserve">: </w:t>
        </w:r>
        <w:r w:rsidRPr="00455355">
          <w:rPr>
            <w:b/>
          </w:rPr>
          <w:t>(a) Conventional grid restoration (hierarchical top-down blackout recovery) and (b) autarkic</w:t>
        </w:r>
        <w:r>
          <w:rPr>
            <w:b/>
          </w:rPr>
          <w:t xml:space="preserve"> </w:t>
        </w:r>
        <w:r w:rsidRPr="00455355">
          <w:rPr>
            <w:b/>
          </w:rPr>
          <w:t>microgrid restoration (each islanded microgrid autonomously recovers from blackout)</w:t>
        </w:r>
        <w:r>
          <w:rPr>
            <w:b/>
          </w:rPr>
          <w:t>. Figure taken from [X6].</w:t>
        </w:r>
      </w:ins>
    </w:p>
    <w:p w14:paraId="512E2AE3" w14:textId="77777777" w:rsidR="006A2ACA" w:rsidRDefault="006A2ACA" w:rsidP="006A2ACA">
      <w:pPr>
        <w:rPr>
          <w:ins w:id="33" w:author="Peter Bleckert" w:date="2021-03-03T09:46:00Z"/>
        </w:rPr>
      </w:pPr>
      <w:ins w:id="34" w:author="Peter Bleckert" w:date="2021-03-03T09:46:00Z">
        <w:r>
          <w:t>Grid restoration after a large-scale blackout is conventionally done by first starting power stations with black start capability, then expanding the re-energised grid to include more large synchronous power stations and expanding the re-energised grid. In this way, m</w:t>
        </w:r>
        <w:r w:rsidRPr="003A379B">
          <w:t xml:space="preserve">edium </w:t>
        </w:r>
        <w:r>
          <w:t>v</w:t>
        </w:r>
        <w:r w:rsidRPr="003A379B">
          <w:t xml:space="preserve">oltage </w:t>
        </w:r>
        <w:r w:rsidRPr="007B3F60">
          <w:t xml:space="preserve">and </w:t>
        </w:r>
        <w:r>
          <w:t>l</w:t>
        </w:r>
        <w:r w:rsidRPr="007B3F60">
          <w:t xml:space="preserve">ow </w:t>
        </w:r>
        <w:r>
          <w:t>v</w:t>
        </w:r>
        <w:r w:rsidRPr="007B3F60">
          <w:t>oltage levels</w:t>
        </w:r>
        <w:r>
          <w:t xml:space="preserve"> are re-energised hierarchically and top-down, i.e., from the transmission level. </w:t>
        </w:r>
      </w:ins>
    </w:p>
    <w:p w14:paraId="733039A0" w14:textId="77777777" w:rsidR="006A2ACA" w:rsidRDefault="006A2ACA" w:rsidP="006A2ACA">
      <w:pPr>
        <w:rPr>
          <w:ins w:id="35" w:author="Peter Bleckert" w:date="2021-03-03T09:46:00Z"/>
        </w:rPr>
      </w:pPr>
      <w:ins w:id="36" w:author="Peter Bleckert" w:date="2021-03-03T09:46:00Z">
        <w:r w:rsidRPr="00DD05FF">
          <w:t>The autarkic microgrid blackout recovery method presented in [</w:t>
        </w:r>
        <w:r>
          <w:t>X1</w:t>
        </w:r>
        <w:r w:rsidRPr="00DD05FF">
          <w:t xml:space="preserve">] assumes that the MV/LV grid is divided into a set of microgrids (Figure </w:t>
        </w:r>
        <w:r>
          <w:t>X</w:t>
        </w:r>
        <w:r w:rsidRPr="00DD05FF">
          <w:t>1</w:t>
        </w:r>
        <w:r>
          <w:t xml:space="preserve"> (b)</w:t>
        </w:r>
        <w:r w:rsidRPr="00DD05FF">
          <w:t xml:space="preserve">), which can be operated in island mode and are assumed to be autarkic, meaning that they have sufficient local energy generation and storage to be self-sufficient, and autonomous, meaning that they can manage themselves, although in normal operation they may be managed by distribution grid (DG) management systems external to the microgrid. </w:t>
        </w:r>
      </w:ins>
    </w:p>
    <w:p w14:paraId="1C1FB64C" w14:textId="77777777" w:rsidR="006A2ACA" w:rsidRDefault="006A2ACA" w:rsidP="006A2ACA">
      <w:pPr>
        <w:rPr>
          <w:ins w:id="37" w:author="Peter Bleckert" w:date="2021-03-03T09:46:00Z"/>
        </w:rPr>
      </w:pPr>
      <w:ins w:id="38" w:author="Peter Bleckert" w:date="2021-03-03T09:46:00Z">
        <w:r>
          <w:t xml:space="preserve">In the context of a microgrid, having reliable communications during a blackout means that the microgrid can continue to manage itself during blackout, i.e., even when the distributed energy resources (DER) in the microgrid are connected to a de-energised grid, the distributed controllers at the DER sites can continue to communicate with each other. </w:t>
        </w:r>
      </w:ins>
    </w:p>
    <w:p w14:paraId="07A14F2A" w14:textId="77777777" w:rsidR="006A2ACA" w:rsidRDefault="006A2ACA" w:rsidP="006A2ACA">
      <w:pPr>
        <w:rPr>
          <w:ins w:id="39" w:author="Peter Bleckert" w:date="2021-03-03T09:46:00Z"/>
        </w:rPr>
      </w:pPr>
      <w:ins w:id="40" w:author="Peter Bleckert" w:date="2021-03-03T09:46:00Z">
        <w:r w:rsidRPr="00503ADA">
          <w:t xml:space="preserve">If communications from the microgrid to external management systems are working, the microgrid can perform autarkic blackout recovery under their direction. If, however, there is a loss of communication from the microgrid to external management systems, the microgrid can autonomously perform the autarkic blackout recovery. In any case, the autarkic blackout recovery relies on having communications which continue to function locally in the microgrid during blackout to allow the agents to act together to perform a black start using local DERs. </w:t>
        </w:r>
      </w:ins>
    </w:p>
    <w:p w14:paraId="5266B1A8" w14:textId="77777777" w:rsidR="006A2ACA" w:rsidRDefault="006A2ACA" w:rsidP="006A2ACA">
      <w:pPr>
        <w:rPr>
          <w:ins w:id="41" w:author="Peter Bleckert" w:date="2021-03-03T09:46:00Z"/>
        </w:rPr>
      </w:pPr>
      <w:ins w:id="42" w:author="Peter Bleckert" w:date="2021-03-03T09:46:00Z">
        <w:r>
          <w:t xml:space="preserve">In the autarkic microgrid blackout recovery method, the medium/low voltage grid is assumed to be divided into a set of autarkic microgrids, as shown in Figure X1(b), which are islanded in case of blackout. The DERs remain connected to the grid and continue to use their Multi-Agent System (MAS) MTC devices to communicate with each other and with the distribution grid control centre during the blackout [X1]. In this scenario, each microgrid has its own </w:t>
        </w:r>
        <w:proofErr w:type="spellStart"/>
        <w:r>
          <w:t>gNB</w:t>
        </w:r>
        <w:proofErr w:type="spellEnd"/>
        <w:r>
          <w:t xml:space="preserve"> equipped with an emergency power supply. In case the emergency power supply for an </w:t>
        </w:r>
        <w:proofErr w:type="spellStart"/>
        <w:r>
          <w:t>gNB</w:t>
        </w:r>
        <w:proofErr w:type="spellEnd"/>
        <w:r>
          <w:t xml:space="preserve"> is not available, only this specific microgrid covered by the affected </w:t>
        </w:r>
        <w:proofErr w:type="spellStart"/>
        <w:r>
          <w:t>gNB</w:t>
        </w:r>
        <w:proofErr w:type="spellEnd"/>
        <w:r>
          <w:t xml:space="preserve"> cannot perform autarkic blackout recovery. However, other microgrids which are not affected by the misfunctioning </w:t>
        </w:r>
        <w:proofErr w:type="spellStart"/>
        <w:r>
          <w:t>gNB</w:t>
        </w:r>
        <w:proofErr w:type="spellEnd"/>
        <w:r>
          <w:t xml:space="preserve"> can still perform blackout recovery.</w:t>
        </w:r>
      </w:ins>
    </w:p>
    <w:p w14:paraId="48BA6B19" w14:textId="77777777" w:rsidR="006A2ACA" w:rsidRPr="00CD7E37" w:rsidRDefault="006A2ACA" w:rsidP="006A2ACA">
      <w:pPr>
        <w:pStyle w:val="Heading4"/>
        <w:rPr>
          <w:ins w:id="43" w:author="Peter Bleckert" w:date="2021-03-03T09:46:00Z"/>
        </w:rPr>
      </w:pPr>
      <w:ins w:id="44" w:author="Peter Bleckert" w:date="2021-03-03T09:46:00Z">
        <w:r>
          <w:t>5.</w:t>
        </w:r>
        <w:r>
          <w:rPr>
            <w:rFonts w:hint="eastAsia"/>
            <w:lang w:val="en-US" w:eastAsia="zh-CN"/>
          </w:rPr>
          <w:t>x</w:t>
        </w:r>
        <w:r>
          <w:t>.2</w:t>
        </w:r>
        <w:r>
          <w:tab/>
        </w:r>
        <w:r w:rsidRPr="0040421E">
          <w:t>Pre-conditions</w:t>
        </w:r>
      </w:ins>
    </w:p>
    <w:p w14:paraId="32AB7B98" w14:textId="77777777" w:rsidR="006A2ACA" w:rsidRPr="004A552A" w:rsidRDefault="006A2ACA" w:rsidP="006A2ACA">
      <w:pPr>
        <w:rPr>
          <w:ins w:id="45" w:author="Peter Bleckert" w:date="2021-03-03T09:46:00Z"/>
        </w:rPr>
      </w:pPr>
      <w:ins w:id="46" w:author="Peter Bleckert" w:date="2021-03-03T09:46:00Z">
        <w:r>
          <w:t>The MAS’s within one microgrid must be covered by a large-scale, wide-area communications network, and the communications network must continue to operate during blackouts.</w:t>
        </w:r>
      </w:ins>
    </w:p>
    <w:p w14:paraId="77B14411" w14:textId="77777777" w:rsidR="006A2ACA" w:rsidRPr="00826A77" w:rsidRDefault="006A2ACA" w:rsidP="006A2ACA">
      <w:pPr>
        <w:rPr>
          <w:ins w:id="47" w:author="Peter Bleckert" w:date="2021-03-03T09:46:00Z"/>
        </w:rPr>
      </w:pPr>
      <w:ins w:id="48" w:author="Peter Bleckert" w:date="2021-03-03T09:46:00Z">
        <w:r>
          <w:lastRenderedPageBreak/>
          <w:t>The network must support MTC and the MAS’s can communicate within the microgrid using MTC.</w:t>
        </w:r>
      </w:ins>
    </w:p>
    <w:p w14:paraId="668D35D0" w14:textId="77777777" w:rsidR="006A2ACA" w:rsidRDefault="006A2ACA" w:rsidP="006A2ACA">
      <w:pPr>
        <w:pStyle w:val="Heading4"/>
        <w:rPr>
          <w:ins w:id="49" w:author="Peter Bleckert" w:date="2021-03-03T09:46:00Z"/>
        </w:rPr>
      </w:pPr>
      <w:ins w:id="50" w:author="Peter Bleckert" w:date="2021-03-03T09:46:00Z">
        <w:r>
          <w:t>5.</w:t>
        </w:r>
        <w:r>
          <w:rPr>
            <w:rFonts w:hint="eastAsia"/>
            <w:lang w:val="en-US" w:eastAsia="zh-CN"/>
          </w:rPr>
          <w:t>x</w:t>
        </w:r>
        <w:r>
          <w:t>.3</w:t>
        </w:r>
        <w:r>
          <w:tab/>
          <w:t>Service Flows</w:t>
        </w:r>
      </w:ins>
    </w:p>
    <w:p w14:paraId="52564D4B" w14:textId="77777777" w:rsidR="006A2ACA" w:rsidRDefault="006A2ACA" w:rsidP="006A2ACA">
      <w:pPr>
        <w:pStyle w:val="1"/>
        <w:widowControl w:val="0"/>
        <w:autoSpaceDE w:val="0"/>
        <w:autoSpaceDN w:val="0"/>
        <w:adjustRightInd w:val="0"/>
        <w:spacing w:after="0"/>
        <w:ind w:firstLineChars="0" w:firstLine="0"/>
        <w:rPr>
          <w:ins w:id="51" w:author="Peter Bleckert" w:date="2021-03-03T09:46:00Z"/>
          <w:lang w:eastAsia="zh-CN"/>
        </w:rPr>
      </w:pPr>
      <w:ins w:id="52" w:author="Peter Bleckert" w:date="2021-03-03T09:46:00Z">
        <w:r>
          <w:rPr>
            <w:lang w:eastAsia="zh-CN"/>
          </w:rPr>
          <w:t>Blackout</w:t>
        </w:r>
        <w:r w:rsidRPr="00180384">
          <w:rPr>
            <w:lang w:eastAsia="zh-CN"/>
          </w:rPr>
          <w:t xml:space="preserve"> recovery using autarkic microgrids</w:t>
        </w:r>
        <w:r>
          <w:rPr>
            <w:lang w:eastAsia="zh-CN"/>
          </w:rPr>
          <w:t xml:space="preserve">: </w:t>
        </w:r>
      </w:ins>
    </w:p>
    <w:p w14:paraId="53E02331" w14:textId="77777777" w:rsidR="006A2ACA" w:rsidRDefault="006A2ACA" w:rsidP="006A2ACA">
      <w:pPr>
        <w:pStyle w:val="1"/>
        <w:widowControl w:val="0"/>
        <w:numPr>
          <w:ilvl w:val="0"/>
          <w:numId w:val="26"/>
        </w:numPr>
        <w:autoSpaceDE w:val="0"/>
        <w:autoSpaceDN w:val="0"/>
        <w:adjustRightInd w:val="0"/>
        <w:spacing w:after="0"/>
        <w:ind w:firstLineChars="0"/>
        <w:rPr>
          <w:ins w:id="53" w:author="Peter Bleckert" w:date="2021-03-03T09:46:00Z"/>
          <w:lang w:eastAsia="zh-CN"/>
        </w:rPr>
      </w:pPr>
      <w:ins w:id="54" w:author="Peter Bleckert" w:date="2021-03-03T09:46:00Z">
        <w:r>
          <w:rPr>
            <w:lang w:eastAsia="zh-CN"/>
          </w:rPr>
          <w:t>Identify which nodes in the MAS are working</w:t>
        </w:r>
      </w:ins>
    </w:p>
    <w:p w14:paraId="58B2ECAF" w14:textId="77777777" w:rsidR="006A2ACA" w:rsidRDefault="006A2ACA" w:rsidP="006A2ACA">
      <w:pPr>
        <w:pStyle w:val="1"/>
        <w:widowControl w:val="0"/>
        <w:numPr>
          <w:ilvl w:val="0"/>
          <w:numId w:val="25"/>
        </w:numPr>
        <w:autoSpaceDE w:val="0"/>
        <w:autoSpaceDN w:val="0"/>
        <w:adjustRightInd w:val="0"/>
        <w:spacing w:after="0"/>
        <w:ind w:firstLineChars="0"/>
        <w:rPr>
          <w:ins w:id="55" w:author="Peter Bleckert" w:date="2021-03-03T09:46:00Z"/>
          <w:lang w:eastAsia="zh-CN"/>
        </w:rPr>
      </w:pPr>
      <w:ins w:id="56" w:author="Peter Bleckert" w:date="2021-03-03T09:46:00Z">
        <w:r>
          <w:rPr>
            <w:lang w:eastAsia="zh-CN"/>
          </w:rPr>
          <w:t>Identify the current microgrid topology and DER capacity</w:t>
        </w:r>
      </w:ins>
    </w:p>
    <w:p w14:paraId="632EE644" w14:textId="77777777" w:rsidR="006A2ACA" w:rsidRDefault="006A2ACA" w:rsidP="006A2ACA">
      <w:pPr>
        <w:pStyle w:val="1"/>
        <w:widowControl w:val="0"/>
        <w:numPr>
          <w:ilvl w:val="0"/>
          <w:numId w:val="25"/>
        </w:numPr>
        <w:autoSpaceDE w:val="0"/>
        <w:autoSpaceDN w:val="0"/>
        <w:adjustRightInd w:val="0"/>
        <w:spacing w:after="0"/>
        <w:ind w:firstLineChars="0"/>
        <w:rPr>
          <w:ins w:id="57" w:author="Peter Bleckert" w:date="2021-03-03T09:46:00Z"/>
          <w:lang w:eastAsia="zh-CN"/>
        </w:rPr>
      </w:pPr>
      <w:ins w:id="58" w:author="Peter Bleckert" w:date="2021-03-03T09:46:00Z">
        <w:r>
          <w:rPr>
            <w:lang w:eastAsia="zh-CN"/>
          </w:rPr>
          <w:t>Re-energise the microgrid and the loads.</w:t>
        </w:r>
      </w:ins>
    </w:p>
    <w:p w14:paraId="19449FBD" w14:textId="77777777" w:rsidR="006A2ACA" w:rsidRDefault="006A2ACA" w:rsidP="006A2ACA">
      <w:pPr>
        <w:pStyle w:val="1"/>
        <w:widowControl w:val="0"/>
        <w:autoSpaceDE w:val="0"/>
        <w:autoSpaceDN w:val="0"/>
        <w:adjustRightInd w:val="0"/>
        <w:spacing w:after="0"/>
        <w:ind w:firstLineChars="0"/>
        <w:rPr>
          <w:ins w:id="59" w:author="Peter Bleckert" w:date="2021-03-03T09:46:00Z"/>
          <w:lang w:eastAsia="zh-CN"/>
        </w:rPr>
      </w:pPr>
    </w:p>
    <w:p w14:paraId="78B0D1C0" w14:textId="77777777" w:rsidR="006A2ACA" w:rsidRDefault="006A2ACA" w:rsidP="006A2ACA">
      <w:pPr>
        <w:pStyle w:val="Heading4"/>
        <w:rPr>
          <w:ins w:id="60" w:author="Peter Bleckert" w:date="2021-03-03T09:46:00Z"/>
        </w:rPr>
      </w:pPr>
      <w:ins w:id="61" w:author="Peter Bleckert" w:date="2021-03-03T09:46:00Z">
        <w:r>
          <w:t>5.</w:t>
        </w:r>
        <w:r>
          <w:rPr>
            <w:rFonts w:hint="eastAsia"/>
            <w:lang w:val="en-US" w:eastAsia="zh-CN"/>
          </w:rPr>
          <w:t>x</w:t>
        </w:r>
        <w:r>
          <w:t>.4</w:t>
        </w:r>
        <w:r>
          <w:tab/>
          <w:t>Post-conditions</w:t>
        </w:r>
      </w:ins>
    </w:p>
    <w:p w14:paraId="326BA684" w14:textId="77777777" w:rsidR="006A2ACA" w:rsidRDefault="006A2ACA" w:rsidP="006A2ACA">
      <w:pPr>
        <w:rPr>
          <w:ins w:id="62" w:author="Peter Bleckert" w:date="2021-03-03T09:46:00Z"/>
          <w:lang w:eastAsia="zh-CN"/>
        </w:rPr>
      </w:pPr>
      <w:ins w:id="63" w:author="Peter Bleckert" w:date="2021-03-03T09:46:00Z">
        <w:r>
          <w:rPr>
            <w:lang w:eastAsia="zh-CN"/>
          </w:rPr>
          <w:t>The microgrids have recovered from the blackout and operate normally again.</w:t>
        </w:r>
      </w:ins>
    </w:p>
    <w:p w14:paraId="66DFE1DA" w14:textId="77777777" w:rsidR="006A2ACA" w:rsidRDefault="006A2ACA" w:rsidP="006A2ACA">
      <w:pPr>
        <w:pStyle w:val="Heading4"/>
        <w:rPr>
          <w:ins w:id="64" w:author="Peter Bleckert" w:date="2021-03-03T09:46:00Z"/>
        </w:rPr>
      </w:pPr>
      <w:ins w:id="65" w:author="Peter Bleckert" w:date="2021-03-03T09:46:00Z">
        <w:r>
          <w:t>5.</w:t>
        </w:r>
        <w:r>
          <w:rPr>
            <w:rFonts w:hint="eastAsia"/>
            <w:lang w:val="en-US" w:eastAsia="zh-CN"/>
          </w:rPr>
          <w:t>x</w:t>
        </w:r>
        <w:r>
          <w:t>.</w:t>
        </w:r>
        <w:r>
          <w:rPr>
            <w:lang w:val="en-US"/>
          </w:rPr>
          <w:t>5</w:t>
        </w:r>
        <w:r>
          <w:tab/>
        </w:r>
        <w:r>
          <w:rPr>
            <w:rFonts w:hint="eastAsia"/>
            <w:lang w:val="en-US"/>
          </w:rPr>
          <w:t>Existing features partly or fully covering the use case functionality</w:t>
        </w:r>
      </w:ins>
    </w:p>
    <w:p w14:paraId="35E86879" w14:textId="77777777" w:rsidR="006A2ACA" w:rsidRPr="00C4614C" w:rsidRDefault="006A2ACA" w:rsidP="006A2ACA">
      <w:pPr>
        <w:rPr>
          <w:ins w:id="66" w:author="Peter Bleckert" w:date="2021-03-03T09:46:00Z"/>
        </w:rPr>
      </w:pPr>
      <w:ins w:id="67" w:author="Peter Bleckert" w:date="2021-03-03T09:46:00Z">
        <w:r>
          <w:t>-</w:t>
        </w:r>
      </w:ins>
    </w:p>
    <w:p w14:paraId="2FFCC299" w14:textId="77777777" w:rsidR="006A2ACA" w:rsidRDefault="006A2ACA" w:rsidP="006A2ACA">
      <w:pPr>
        <w:pStyle w:val="Heading4"/>
        <w:rPr>
          <w:ins w:id="68" w:author="Peter Bleckert" w:date="2021-03-03T09:46:00Z"/>
        </w:rPr>
      </w:pPr>
      <w:ins w:id="69" w:author="Peter Bleckert" w:date="2021-03-03T09:46:00Z">
        <w:r>
          <w:t>5.</w:t>
        </w:r>
        <w:r>
          <w:rPr>
            <w:rFonts w:hint="eastAsia"/>
            <w:lang w:val="en-US" w:eastAsia="zh-CN"/>
          </w:rPr>
          <w:t>x</w:t>
        </w:r>
        <w:r>
          <w:t>.</w:t>
        </w:r>
        <w:r>
          <w:rPr>
            <w:rFonts w:hint="eastAsia"/>
            <w:lang w:val="en-US" w:eastAsia="zh-CN"/>
          </w:rPr>
          <w:t>6</w:t>
        </w:r>
        <w:r>
          <w:tab/>
        </w:r>
        <w:r w:rsidRPr="00F92518">
          <w:t xml:space="preserve">Potential New Requirements needed to support the use case </w:t>
        </w:r>
      </w:ins>
    </w:p>
    <w:p w14:paraId="0EC23CDB" w14:textId="77777777" w:rsidR="006A2ACA" w:rsidRPr="005223A4" w:rsidRDefault="006A2ACA" w:rsidP="006A2ACA">
      <w:pPr>
        <w:rPr>
          <w:ins w:id="70" w:author="Peter Bleckert" w:date="2021-03-03T09:46:00Z"/>
          <w:sz w:val="18"/>
          <w:szCs w:val="18"/>
        </w:rPr>
      </w:pPr>
    </w:p>
    <w:tbl>
      <w:tblPr>
        <w:tblW w:w="10704" w:type="dxa"/>
        <w:tblInd w:w="-1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678"/>
        <w:gridCol w:w="1413"/>
        <w:gridCol w:w="1598"/>
        <w:gridCol w:w="1028"/>
        <w:gridCol w:w="867"/>
        <w:gridCol w:w="956"/>
        <w:gridCol w:w="897"/>
        <w:gridCol w:w="810"/>
      </w:tblGrid>
      <w:tr w:rsidR="006A2ACA" w:rsidRPr="00E131E0" w14:paraId="15E9C658" w14:textId="77777777" w:rsidTr="005223A4">
        <w:trPr>
          <w:cantSplit/>
          <w:tblHeader/>
          <w:ins w:id="71" w:author="Peter Bleckert" w:date="2021-03-03T09:46:00Z"/>
        </w:trPr>
        <w:tc>
          <w:tcPr>
            <w:tcW w:w="6146" w:type="dxa"/>
            <w:gridSpan w:val="4"/>
            <w:shd w:val="clear" w:color="auto" w:fill="auto"/>
          </w:tcPr>
          <w:p w14:paraId="4CA545CB" w14:textId="77777777" w:rsidR="006A2ACA" w:rsidRPr="005223A4" w:rsidRDefault="006A2ACA" w:rsidP="005223A4">
            <w:pPr>
              <w:rPr>
                <w:ins w:id="72" w:author="Peter Bleckert" w:date="2021-03-03T09:46:00Z"/>
                <w:b/>
                <w:sz w:val="18"/>
                <w:szCs w:val="18"/>
              </w:rPr>
            </w:pPr>
            <w:ins w:id="73" w:author="Peter Bleckert" w:date="2021-03-03T09:46:00Z">
              <w:r w:rsidRPr="005223A4">
                <w:rPr>
                  <w:b/>
                  <w:sz w:val="18"/>
                  <w:szCs w:val="18"/>
                </w:rPr>
                <w:t>Characteristic parameter (KPI)</w:t>
              </w:r>
            </w:ins>
          </w:p>
        </w:tc>
        <w:tc>
          <w:tcPr>
            <w:tcW w:w="4558" w:type="dxa"/>
            <w:gridSpan w:val="5"/>
            <w:shd w:val="clear" w:color="auto" w:fill="auto"/>
          </w:tcPr>
          <w:p w14:paraId="7B736B56" w14:textId="77777777" w:rsidR="006A2ACA" w:rsidRPr="005223A4" w:rsidRDefault="006A2ACA" w:rsidP="005223A4">
            <w:pPr>
              <w:rPr>
                <w:ins w:id="74" w:author="Peter Bleckert" w:date="2021-03-03T09:46:00Z"/>
                <w:b/>
                <w:sz w:val="18"/>
                <w:szCs w:val="18"/>
              </w:rPr>
            </w:pPr>
            <w:ins w:id="75" w:author="Peter Bleckert" w:date="2021-03-03T09:46:00Z">
              <w:r w:rsidRPr="005223A4">
                <w:rPr>
                  <w:b/>
                  <w:sz w:val="18"/>
                  <w:szCs w:val="18"/>
                </w:rPr>
                <w:t>Influence quantity</w:t>
              </w:r>
            </w:ins>
          </w:p>
        </w:tc>
      </w:tr>
      <w:tr w:rsidR="006A2ACA" w:rsidRPr="00E131E0" w14:paraId="0B042156" w14:textId="77777777" w:rsidTr="005223A4">
        <w:trPr>
          <w:cantSplit/>
          <w:tblHeader/>
          <w:ins w:id="76" w:author="Peter Bleckert" w:date="2021-03-03T09:46:00Z"/>
        </w:trPr>
        <w:tc>
          <w:tcPr>
            <w:tcW w:w="1457" w:type="dxa"/>
            <w:shd w:val="clear" w:color="auto" w:fill="auto"/>
          </w:tcPr>
          <w:p w14:paraId="446ADA70" w14:textId="77777777" w:rsidR="006A2ACA" w:rsidRPr="005223A4" w:rsidRDefault="006A2ACA" w:rsidP="005223A4">
            <w:pPr>
              <w:jc w:val="left"/>
              <w:rPr>
                <w:ins w:id="77" w:author="Peter Bleckert" w:date="2021-03-03T09:46:00Z"/>
                <w:b/>
                <w:sz w:val="18"/>
                <w:szCs w:val="18"/>
              </w:rPr>
            </w:pPr>
            <w:ins w:id="78" w:author="Peter Bleckert" w:date="2021-03-03T09:46:00Z">
              <w:r w:rsidRPr="005223A4">
                <w:rPr>
                  <w:b/>
                  <w:sz w:val="18"/>
                  <w:szCs w:val="18"/>
                </w:rPr>
                <w:t>Communication service availability</w:t>
              </w:r>
            </w:ins>
          </w:p>
        </w:tc>
        <w:tc>
          <w:tcPr>
            <w:tcW w:w="1678" w:type="dxa"/>
            <w:shd w:val="clear" w:color="auto" w:fill="auto"/>
          </w:tcPr>
          <w:p w14:paraId="524AC491" w14:textId="77777777" w:rsidR="006A2ACA" w:rsidRPr="005223A4" w:rsidRDefault="006A2ACA" w:rsidP="005223A4">
            <w:pPr>
              <w:jc w:val="left"/>
              <w:rPr>
                <w:ins w:id="79" w:author="Peter Bleckert" w:date="2021-03-03T09:46:00Z"/>
                <w:b/>
                <w:sz w:val="18"/>
                <w:szCs w:val="18"/>
              </w:rPr>
            </w:pPr>
            <w:ins w:id="80" w:author="Peter Bleckert" w:date="2021-03-03T09:46:00Z">
              <w:r w:rsidRPr="005223A4">
                <w:rPr>
                  <w:b/>
                  <w:sz w:val="18"/>
                  <w:szCs w:val="18"/>
                </w:rPr>
                <w:t>Communication service reliability: mean time between failures</w:t>
              </w:r>
            </w:ins>
          </w:p>
        </w:tc>
        <w:tc>
          <w:tcPr>
            <w:tcW w:w="1413" w:type="dxa"/>
            <w:shd w:val="clear" w:color="auto" w:fill="auto"/>
          </w:tcPr>
          <w:p w14:paraId="1963CC44" w14:textId="77777777" w:rsidR="006A2ACA" w:rsidRPr="005223A4" w:rsidRDefault="006A2ACA" w:rsidP="005223A4">
            <w:pPr>
              <w:jc w:val="left"/>
              <w:rPr>
                <w:ins w:id="81" w:author="Peter Bleckert" w:date="2021-03-03T09:46:00Z"/>
                <w:b/>
                <w:sz w:val="18"/>
                <w:szCs w:val="18"/>
              </w:rPr>
            </w:pPr>
            <w:ins w:id="82" w:author="Peter Bleckert" w:date="2021-03-03T09:46:00Z">
              <w:r w:rsidRPr="005223A4">
                <w:rPr>
                  <w:b/>
                  <w:sz w:val="18"/>
                  <w:szCs w:val="18"/>
                </w:rPr>
                <w:t>Max Allowed End-to-end latency (note 1)</w:t>
              </w:r>
              <w:r w:rsidRPr="005223A4">
                <w:rPr>
                  <w:sz w:val="18"/>
                  <w:szCs w:val="18"/>
                </w:rPr>
                <w:t xml:space="preserve"> </w:t>
              </w:r>
              <w:r w:rsidRPr="005223A4">
                <w:rPr>
                  <w:sz w:val="18"/>
                  <w:szCs w:val="18"/>
                </w:rPr>
                <w:br/>
              </w:r>
              <w:r w:rsidRPr="005223A4">
                <w:rPr>
                  <w:b/>
                  <w:bCs/>
                  <w:sz w:val="18"/>
                  <w:szCs w:val="18"/>
                </w:rPr>
                <w:t>(note 2)</w:t>
              </w:r>
            </w:ins>
          </w:p>
        </w:tc>
        <w:tc>
          <w:tcPr>
            <w:tcW w:w="1598" w:type="dxa"/>
            <w:shd w:val="clear" w:color="auto" w:fill="auto"/>
          </w:tcPr>
          <w:p w14:paraId="249FFB29" w14:textId="77777777" w:rsidR="006A2ACA" w:rsidRPr="005223A4" w:rsidRDefault="006A2ACA" w:rsidP="005223A4">
            <w:pPr>
              <w:jc w:val="left"/>
              <w:rPr>
                <w:ins w:id="83" w:author="Peter Bleckert" w:date="2021-03-03T09:46:00Z"/>
                <w:b/>
                <w:sz w:val="18"/>
                <w:szCs w:val="18"/>
              </w:rPr>
            </w:pPr>
            <w:ins w:id="84" w:author="Peter Bleckert" w:date="2021-03-03T09:46:00Z">
              <w:r w:rsidRPr="005223A4">
                <w:rPr>
                  <w:b/>
                  <w:sz w:val="18"/>
                  <w:szCs w:val="18"/>
                </w:rPr>
                <w:t>Service bit rate: user-experienced data rate</w:t>
              </w:r>
              <w:r w:rsidRPr="005223A4">
                <w:rPr>
                  <w:sz w:val="18"/>
                  <w:szCs w:val="18"/>
                </w:rPr>
                <w:t xml:space="preserve"> </w:t>
              </w:r>
              <w:r w:rsidRPr="005223A4">
                <w:rPr>
                  <w:b/>
                  <w:bCs/>
                  <w:sz w:val="18"/>
                  <w:szCs w:val="18"/>
                </w:rPr>
                <w:t>(note 2)</w:t>
              </w:r>
            </w:ins>
          </w:p>
        </w:tc>
        <w:tc>
          <w:tcPr>
            <w:tcW w:w="1028" w:type="dxa"/>
            <w:shd w:val="clear" w:color="auto" w:fill="auto"/>
          </w:tcPr>
          <w:p w14:paraId="28731F0D" w14:textId="77777777" w:rsidR="006A2ACA" w:rsidRPr="005223A4" w:rsidRDefault="006A2ACA" w:rsidP="005223A4">
            <w:pPr>
              <w:jc w:val="left"/>
              <w:rPr>
                <w:ins w:id="85" w:author="Peter Bleckert" w:date="2021-03-03T09:46:00Z"/>
                <w:b/>
                <w:sz w:val="18"/>
                <w:szCs w:val="18"/>
              </w:rPr>
            </w:pPr>
            <w:ins w:id="86" w:author="Peter Bleckert" w:date="2021-03-03T09:46:00Z">
              <w:r w:rsidRPr="005223A4">
                <w:rPr>
                  <w:b/>
                  <w:sz w:val="18"/>
                  <w:szCs w:val="18"/>
                </w:rPr>
                <w:t>Message size [byte]</w:t>
              </w:r>
              <w:r w:rsidRPr="005223A4">
                <w:rPr>
                  <w:sz w:val="18"/>
                  <w:szCs w:val="18"/>
                </w:rPr>
                <w:t xml:space="preserve"> </w:t>
              </w:r>
            </w:ins>
          </w:p>
        </w:tc>
        <w:tc>
          <w:tcPr>
            <w:tcW w:w="867" w:type="dxa"/>
            <w:shd w:val="clear" w:color="auto" w:fill="auto"/>
          </w:tcPr>
          <w:p w14:paraId="637AF051" w14:textId="77777777" w:rsidR="006A2ACA" w:rsidRPr="005223A4" w:rsidRDefault="006A2ACA" w:rsidP="005223A4">
            <w:pPr>
              <w:jc w:val="left"/>
              <w:rPr>
                <w:ins w:id="87" w:author="Peter Bleckert" w:date="2021-03-03T09:46:00Z"/>
                <w:b/>
                <w:sz w:val="18"/>
                <w:szCs w:val="18"/>
              </w:rPr>
            </w:pPr>
            <w:ins w:id="88" w:author="Peter Bleckert" w:date="2021-03-03T09:46:00Z">
              <w:r w:rsidRPr="005223A4">
                <w:rPr>
                  <w:b/>
                  <w:sz w:val="18"/>
                  <w:szCs w:val="18"/>
                </w:rPr>
                <w:t>Survival time</w:t>
              </w:r>
            </w:ins>
          </w:p>
        </w:tc>
        <w:tc>
          <w:tcPr>
            <w:tcW w:w="956" w:type="dxa"/>
            <w:shd w:val="clear" w:color="auto" w:fill="auto"/>
          </w:tcPr>
          <w:p w14:paraId="7E622EE9" w14:textId="77777777" w:rsidR="006A2ACA" w:rsidRPr="005223A4" w:rsidRDefault="006A2ACA" w:rsidP="005223A4">
            <w:pPr>
              <w:jc w:val="left"/>
              <w:rPr>
                <w:ins w:id="89" w:author="Peter Bleckert" w:date="2021-03-03T09:46:00Z"/>
                <w:b/>
                <w:sz w:val="18"/>
                <w:szCs w:val="18"/>
              </w:rPr>
            </w:pPr>
            <w:ins w:id="90" w:author="Peter Bleckert" w:date="2021-03-03T09:46:00Z">
              <w:r w:rsidRPr="005223A4">
                <w:rPr>
                  <w:b/>
                  <w:sz w:val="18"/>
                  <w:szCs w:val="18"/>
                </w:rPr>
                <w:t>UE speed</w:t>
              </w:r>
            </w:ins>
          </w:p>
        </w:tc>
        <w:tc>
          <w:tcPr>
            <w:tcW w:w="897" w:type="dxa"/>
            <w:shd w:val="clear" w:color="auto" w:fill="auto"/>
          </w:tcPr>
          <w:p w14:paraId="17AE9888" w14:textId="77777777" w:rsidR="006A2ACA" w:rsidRPr="005223A4" w:rsidRDefault="006A2ACA" w:rsidP="005223A4">
            <w:pPr>
              <w:jc w:val="left"/>
              <w:rPr>
                <w:ins w:id="91" w:author="Peter Bleckert" w:date="2021-03-03T09:46:00Z"/>
                <w:b/>
                <w:sz w:val="18"/>
                <w:szCs w:val="18"/>
              </w:rPr>
            </w:pPr>
            <w:ins w:id="92" w:author="Peter Bleckert" w:date="2021-03-03T09:46:00Z">
              <w:r w:rsidRPr="005223A4">
                <w:rPr>
                  <w:b/>
                  <w:sz w:val="18"/>
                  <w:szCs w:val="18"/>
                </w:rPr>
                <w:t># of UEs</w:t>
              </w:r>
            </w:ins>
          </w:p>
          <w:p w14:paraId="201E64DC" w14:textId="77777777" w:rsidR="006A2ACA" w:rsidRPr="005223A4" w:rsidRDefault="006A2ACA" w:rsidP="005223A4">
            <w:pPr>
              <w:jc w:val="left"/>
              <w:rPr>
                <w:ins w:id="93" w:author="Peter Bleckert" w:date="2021-03-03T09:46:00Z"/>
                <w:b/>
                <w:sz w:val="18"/>
                <w:szCs w:val="18"/>
              </w:rPr>
            </w:pPr>
          </w:p>
        </w:tc>
        <w:tc>
          <w:tcPr>
            <w:tcW w:w="810" w:type="dxa"/>
            <w:shd w:val="clear" w:color="auto" w:fill="auto"/>
          </w:tcPr>
          <w:p w14:paraId="49102264" w14:textId="77777777" w:rsidR="006A2ACA" w:rsidRPr="005223A4" w:rsidRDefault="006A2ACA" w:rsidP="005223A4">
            <w:pPr>
              <w:jc w:val="left"/>
              <w:rPr>
                <w:ins w:id="94" w:author="Peter Bleckert" w:date="2021-03-03T09:46:00Z"/>
                <w:b/>
                <w:sz w:val="18"/>
                <w:szCs w:val="18"/>
              </w:rPr>
            </w:pPr>
            <w:ins w:id="95" w:author="Peter Bleckert" w:date="2021-03-03T09:46:00Z">
              <w:r w:rsidRPr="005223A4">
                <w:rPr>
                  <w:b/>
                  <w:sz w:val="18"/>
                  <w:szCs w:val="18"/>
                </w:rPr>
                <w:t>Service Area</w:t>
              </w:r>
            </w:ins>
          </w:p>
        </w:tc>
      </w:tr>
      <w:tr w:rsidR="006A2ACA" w:rsidRPr="00E131E0" w14:paraId="284B492A" w14:textId="77777777" w:rsidTr="005223A4">
        <w:trPr>
          <w:cantSplit/>
          <w:tblHeader/>
          <w:ins w:id="96" w:author="Peter Bleckert" w:date="2021-03-03T09:46:00Z"/>
        </w:trPr>
        <w:tc>
          <w:tcPr>
            <w:tcW w:w="1457" w:type="dxa"/>
            <w:shd w:val="clear" w:color="auto" w:fill="auto"/>
          </w:tcPr>
          <w:p w14:paraId="387F8CE6" w14:textId="77777777" w:rsidR="006A2ACA" w:rsidRPr="005223A4" w:rsidRDefault="006A2ACA" w:rsidP="005223A4">
            <w:pPr>
              <w:jc w:val="left"/>
              <w:rPr>
                <w:ins w:id="97" w:author="Peter Bleckert" w:date="2021-03-03T09:46:00Z"/>
                <w:sz w:val="18"/>
                <w:szCs w:val="18"/>
              </w:rPr>
            </w:pPr>
            <w:ins w:id="98" w:author="Peter Bleckert" w:date="2021-03-03T09:46:00Z">
              <w:r w:rsidRPr="005223A4">
                <w:rPr>
                  <w:sz w:val="18"/>
                  <w:szCs w:val="18"/>
                </w:rPr>
                <w:t>99.999 9 %</w:t>
              </w:r>
            </w:ins>
          </w:p>
        </w:tc>
        <w:tc>
          <w:tcPr>
            <w:tcW w:w="1678" w:type="dxa"/>
            <w:shd w:val="clear" w:color="auto" w:fill="auto"/>
          </w:tcPr>
          <w:p w14:paraId="104D374A" w14:textId="77777777" w:rsidR="006A2ACA" w:rsidRPr="005223A4" w:rsidRDefault="006A2ACA" w:rsidP="005223A4">
            <w:pPr>
              <w:rPr>
                <w:ins w:id="99" w:author="Peter Bleckert" w:date="2021-03-03T09:46:00Z"/>
                <w:sz w:val="18"/>
                <w:szCs w:val="18"/>
              </w:rPr>
            </w:pPr>
          </w:p>
        </w:tc>
        <w:tc>
          <w:tcPr>
            <w:tcW w:w="1413" w:type="dxa"/>
            <w:shd w:val="clear" w:color="auto" w:fill="auto"/>
          </w:tcPr>
          <w:p w14:paraId="7D4EBC4A" w14:textId="77777777" w:rsidR="006A2ACA" w:rsidRPr="005223A4" w:rsidRDefault="006A2ACA" w:rsidP="005223A4">
            <w:pPr>
              <w:rPr>
                <w:ins w:id="100" w:author="Peter Bleckert" w:date="2021-03-03T09:46:00Z"/>
                <w:sz w:val="18"/>
                <w:szCs w:val="18"/>
              </w:rPr>
            </w:pPr>
            <w:ins w:id="101" w:author="Peter Bleckert" w:date="2021-03-03T09:46:00Z">
              <w:r w:rsidRPr="005223A4">
                <w:rPr>
                  <w:sz w:val="18"/>
                  <w:szCs w:val="18"/>
                </w:rPr>
                <w:t>10</w:t>
              </w:r>
              <w:r>
                <w:rPr>
                  <w:sz w:val="18"/>
                  <w:szCs w:val="18"/>
                </w:rPr>
                <w:t>0</w:t>
              </w:r>
              <w:r w:rsidRPr="005223A4">
                <w:rPr>
                  <w:sz w:val="18"/>
                  <w:szCs w:val="18"/>
                </w:rPr>
                <w:t xml:space="preserve"> </w:t>
              </w:r>
              <w:proofErr w:type="spellStart"/>
              <w:r w:rsidRPr="005223A4">
                <w:rPr>
                  <w:sz w:val="18"/>
                  <w:szCs w:val="18"/>
                </w:rPr>
                <w:t>ms</w:t>
              </w:r>
              <w:proofErr w:type="spellEnd"/>
            </w:ins>
          </w:p>
        </w:tc>
        <w:tc>
          <w:tcPr>
            <w:tcW w:w="1598" w:type="dxa"/>
            <w:shd w:val="clear" w:color="auto" w:fill="auto"/>
          </w:tcPr>
          <w:p w14:paraId="509A5BBE" w14:textId="77777777" w:rsidR="006A2ACA" w:rsidRPr="005223A4" w:rsidRDefault="006A2ACA" w:rsidP="005223A4">
            <w:pPr>
              <w:rPr>
                <w:ins w:id="102" w:author="Peter Bleckert" w:date="2021-03-03T09:46:00Z"/>
                <w:sz w:val="18"/>
                <w:szCs w:val="18"/>
              </w:rPr>
            </w:pPr>
            <w:ins w:id="103" w:author="Peter Bleckert" w:date="2021-03-03T09:46:00Z">
              <w:r>
                <w:rPr>
                  <w:sz w:val="18"/>
                  <w:szCs w:val="18"/>
                </w:rPr>
                <w:t>&lt; 1 Kbit/s per DER</w:t>
              </w:r>
            </w:ins>
          </w:p>
        </w:tc>
        <w:tc>
          <w:tcPr>
            <w:tcW w:w="1028" w:type="dxa"/>
            <w:shd w:val="clear" w:color="auto" w:fill="auto"/>
          </w:tcPr>
          <w:p w14:paraId="4CBE616A" w14:textId="77777777" w:rsidR="006A2ACA" w:rsidRPr="005223A4" w:rsidRDefault="006A2ACA" w:rsidP="005223A4">
            <w:pPr>
              <w:rPr>
                <w:ins w:id="104" w:author="Peter Bleckert" w:date="2021-03-03T09:46:00Z"/>
                <w:sz w:val="18"/>
                <w:szCs w:val="18"/>
              </w:rPr>
            </w:pPr>
          </w:p>
        </w:tc>
        <w:tc>
          <w:tcPr>
            <w:tcW w:w="867" w:type="dxa"/>
            <w:shd w:val="clear" w:color="auto" w:fill="auto"/>
          </w:tcPr>
          <w:p w14:paraId="3EABEDBC" w14:textId="77777777" w:rsidR="006A2ACA" w:rsidRPr="005223A4" w:rsidRDefault="006A2ACA" w:rsidP="005223A4">
            <w:pPr>
              <w:rPr>
                <w:ins w:id="105" w:author="Peter Bleckert" w:date="2021-03-03T09:46:00Z"/>
                <w:sz w:val="18"/>
                <w:szCs w:val="18"/>
              </w:rPr>
            </w:pPr>
          </w:p>
        </w:tc>
        <w:tc>
          <w:tcPr>
            <w:tcW w:w="956" w:type="dxa"/>
            <w:shd w:val="clear" w:color="auto" w:fill="auto"/>
          </w:tcPr>
          <w:p w14:paraId="64CC110C" w14:textId="77777777" w:rsidR="006A2ACA" w:rsidRPr="005223A4" w:rsidRDefault="006A2ACA" w:rsidP="005223A4">
            <w:pPr>
              <w:rPr>
                <w:ins w:id="106" w:author="Peter Bleckert" w:date="2021-03-03T09:46:00Z"/>
                <w:sz w:val="18"/>
                <w:szCs w:val="18"/>
              </w:rPr>
            </w:pPr>
            <w:ins w:id="107" w:author="Peter Bleckert" w:date="2021-03-03T09:46:00Z">
              <w:r>
                <w:rPr>
                  <w:sz w:val="18"/>
                  <w:szCs w:val="18"/>
                </w:rPr>
                <w:t>Stationary</w:t>
              </w:r>
            </w:ins>
          </w:p>
        </w:tc>
        <w:tc>
          <w:tcPr>
            <w:tcW w:w="897" w:type="dxa"/>
            <w:shd w:val="clear" w:color="auto" w:fill="auto"/>
          </w:tcPr>
          <w:p w14:paraId="03B6EBB4" w14:textId="77777777" w:rsidR="006A2ACA" w:rsidRPr="005223A4" w:rsidRDefault="006A2ACA" w:rsidP="005223A4">
            <w:pPr>
              <w:rPr>
                <w:ins w:id="108" w:author="Peter Bleckert" w:date="2021-03-03T09:46:00Z"/>
                <w:sz w:val="18"/>
                <w:szCs w:val="18"/>
              </w:rPr>
            </w:pPr>
          </w:p>
        </w:tc>
        <w:tc>
          <w:tcPr>
            <w:tcW w:w="810" w:type="dxa"/>
            <w:shd w:val="clear" w:color="auto" w:fill="auto"/>
          </w:tcPr>
          <w:p w14:paraId="1B7D12EA" w14:textId="77777777" w:rsidR="006A2ACA" w:rsidRPr="005223A4" w:rsidRDefault="006A2ACA" w:rsidP="005223A4">
            <w:pPr>
              <w:rPr>
                <w:ins w:id="109" w:author="Peter Bleckert" w:date="2021-03-03T09:46:00Z"/>
                <w:sz w:val="18"/>
                <w:szCs w:val="18"/>
              </w:rPr>
            </w:pPr>
          </w:p>
        </w:tc>
      </w:tr>
      <w:tr w:rsidR="006A2ACA" w:rsidRPr="00E131E0" w14:paraId="0B0065C7" w14:textId="77777777" w:rsidTr="005223A4">
        <w:trPr>
          <w:cantSplit/>
          <w:tblHeader/>
          <w:ins w:id="110" w:author="Peter Bleckert" w:date="2021-03-03T09:46:00Z"/>
        </w:trPr>
        <w:tc>
          <w:tcPr>
            <w:tcW w:w="10704" w:type="dxa"/>
            <w:gridSpan w:val="9"/>
            <w:shd w:val="clear" w:color="auto" w:fill="auto"/>
          </w:tcPr>
          <w:p w14:paraId="6B42A5E6" w14:textId="77777777" w:rsidR="006A2ACA" w:rsidRDefault="006A2ACA" w:rsidP="005223A4">
            <w:pPr>
              <w:rPr>
                <w:ins w:id="111" w:author="Peter Bleckert" w:date="2021-03-03T09:46:00Z"/>
                <w:sz w:val="18"/>
                <w:szCs w:val="18"/>
              </w:rPr>
            </w:pPr>
            <w:ins w:id="112" w:author="Peter Bleckert" w:date="2021-03-03T09:46:00Z">
              <w:r w:rsidRPr="00B94DD9">
                <w:rPr>
                  <w:sz w:val="18"/>
                  <w:szCs w:val="18"/>
                </w:rPr>
                <w:t>NOTE 1:</w:t>
              </w:r>
              <w:r w:rsidRPr="00B94DD9">
                <w:rPr>
                  <w:sz w:val="18"/>
                  <w:szCs w:val="18"/>
                </w:rPr>
                <w:tab/>
                <w:t>Unless otherwise specified, all communication includes 1 wireless link (UE to network node or network node to UE) rather than two wireless links (UE to UE).</w:t>
              </w:r>
            </w:ins>
          </w:p>
          <w:p w14:paraId="76E359FE" w14:textId="77777777" w:rsidR="006A2ACA" w:rsidRPr="00E131E0" w:rsidRDefault="006A2ACA" w:rsidP="005223A4">
            <w:pPr>
              <w:rPr>
                <w:ins w:id="113" w:author="Peter Bleckert" w:date="2021-03-03T09:46:00Z"/>
                <w:sz w:val="18"/>
                <w:szCs w:val="18"/>
              </w:rPr>
            </w:pPr>
            <w:ins w:id="114" w:author="Peter Bleckert" w:date="2021-03-03T09:46:00Z">
              <w:r w:rsidRPr="005B5ED7">
                <w:rPr>
                  <w:sz w:val="18"/>
                  <w:szCs w:val="18"/>
                </w:rPr>
                <w:t xml:space="preserve">NOTE </w:t>
              </w:r>
              <w:r>
                <w:rPr>
                  <w:sz w:val="18"/>
                  <w:szCs w:val="18"/>
                </w:rPr>
                <w:t>2</w:t>
              </w:r>
              <w:r w:rsidRPr="005B5ED7">
                <w:rPr>
                  <w:sz w:val="18"/>
                  <w:szCs w:val="18"/>
                </w:rPr>
                <w:t>: It applies to both UL and DL unless stated otherwise.</w:t>
              </w:r>
            </w:ins>
          </w:p>
        </w:tc>
      </w:tr>
    </w:tbl>
    <w:p w14:paraId="294D4A8D" w14:textId="77777777" w:rsidR="006A2ACA" w:rsidRDefault="006A2ACA" w:rsidP="006A2ACA">
      <w:pPr>
        <w:rPr>
          <w:ins w:id="115" w:author="Peter Bleckert" w:date="2021-03-03T09:46:00Z"/>
        </w:rPr>
      </w:pPr>
    </w:p>
    <w:p w14:paraId="1531D319" w14:textId="77777777" w:rsidR="006A2ACA" w:rsidRPr="00C64C38" w:rsidRDefault="006A2ACA" w:rsidP="006A2ACA">
      <w:pPr>
        <w:rPr>
          <w:ins w:id="116" w:author="Peter Bleckert" w:date="2021-03-03T09:46:00Z"/>
        </w:rPr>
      </w:pPr>
      <w:ins w:id="117" w:author="Peter Bleckert" w:date="2021-03-03T09:46:00Z">
        <w:r w:rsidRPr="00C64C38">
          <w:rPr>
            <w:color w:val="FF0000"/>
          </w:rPr>
          <w:t xml:space="preserve">Editor note: </w:t>
        </w:r>
        <w:r w:rsidRPr="005223A4">
          <w:t>this table should be revisited whether they are existing requirements</w:t>
        </w:r>
      </w:ins>
    </w:p>
    <w:p w14:paraId="3FA32CE8" w14:textId="77777777" w:rsidR="00C64C38" w:rsidRDefault="00C64C38" w:rsidP="00F1016C">
      <w:pPr>
        <w:rPr>
          <w:ins w:id="118" w:author="Robert Farac" w:date="2021-03-02T12:24:00Z"/>
        </w:rPr>
      </w:pPr>
    </w:p>
    <w:p w14:paraId="5D9A3F95" w14:textId="07BF1382" w:rsidR="0001210B" w:rsidRPr="00DF6C63" w:rsidDel="002F12DA" w:rsidRDefault="0001210B" w:rsidP="00F1016C">
      <w:pPr>
        <w:rPr>
          <w:del w:id="119" w:author="Robert Farac" w:date="2021-03-02T12:38:00Z"/>
        </w:rPr>
      </w:pPr>
    </w:p>
    <w:p w14:paraId="009E4B58" w14:textId="77777777" w:rsidR="00F1016C" w:rsidRDefault="00F1016C" w:rsidP="00F1016C">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p>
    <w:p w14:paraId="53BD0ED0" w14:textId="77777777" w:rsidR="00F1016C" w:rsidRDefault="00F1016C" w:rsidP="00F1016C"/>
    <w:p w14:paraId="192230F9" w14:textId="39B0C587" w:rsidR="00F53ED0" w:rsidRPr="0006094A" w:rsidRDefault="00F53ED0" w:rsidP="0007093F">
      <w:pPr>
        <w:spacing w:after="160" w:line="259" w:lineRule="auto"/>
      </w:pPr>
    </w:p>
    <w:sectPr w:rsidR="00F53ED0" w:rsidRPr="0006094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9"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3"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5"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6"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21"/>
  </w:num>
  <w:num w:numId="4">
    <w:abstractNumId w:val="22"/>
  </w:num>
  <w:num w:numId="5">
    <w:abstractNumId w:val="19"/>
  </w:num>
  <w:num w:numId="6">
    <w:abstractNumId w:val="4"/>
  </w:num>
  <w:num w:numId="7">
    <w:abstractNumId w:val="26"/>
  </w:num>
  <w:num w:numId="8">
    <w:abstractNumId w:val="7"/>
  </w:num>
  <w:num w:numId="9">
    <w:abstractNumId w:val="13"/>
  </w:num>
  <w:num w:numId="10">
    <w:abstractNumId w:val="3"/>
  </w:num>
  <w:num w:numId="11">
    <w:abstractNumId w:val="6"/>
  </w:num>
  <w:num w:numId="12">
    <w:abstractNumId w:val="2"/>
  </w:num>
  <w:num w:numId="13">
    <w:abstractNumId w:val="1"/>
  </w:num>
  <w:num w:numId="14">
    <w:abstractNumId w:val="15"/>
  </w:num>
  <w:num w:numId="15">
    <w:abstractNumId w:val="12"/>
  </w:num>
  <w:num w:numId="16">
    <w:abstractNumId w:val="8"/>
  </w:num>
  <w:num w:numId="17">
    <w:abstractNumId w:val="9"/>
  </w:num>
  <w:num w:numId="18">
    <w:abstractNumId w:val="10"/>
  </w:num>
  <w:num w:numId="19">
    <w:abstractNumId w:val="5"/>
  </w:num>
  <w:num w:numId="20">
    <w:abstractNumId w:val="24"/>
  </w:num>
  <w:num w:numId="21">
    <w:abstractNumId w:val="11"/>
  </w:num>
  <w:num w:numId="22">
    <w:abstractNumId w:val="16"/>
  </w:num>
  <w:num w:numId="23">
    <w:abstractNumId w:val="20"/>
  </w:num>
  <w:num w:numId="24">
    <w:abstractNumId w:val="23"/>
  </w:num>
  <w:num w:numId="25">
    <w:abstractNumId w:val="25"/>
  </w:num>
  <w:num w:numId="26">
    <w:abstractNumId w:val="18"/>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Bleckert">
    <w15:presenceInfo w15:providerId="None" w15:userId="Peter Bleckert"/>
  </w15:person>
  <w15:person w15:author="Robert Farac">
    <w15:presenceInfo w15:providerId="AD" w15:userId="S::robert.farac@ericsson.com::0297fb6b-ebfb-41aa-8080-9a8f0243a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10B"/>
    <w:rsid w:val="0001263B"/>
    <w:rsid w:val="00013E66"/>
    <w:rsid w:val="0001410A"/>
    <w:rsid w:val="00014F5E"/>
    <w:rsid w:val="00015385"/>
    <w:rsid w:val="00015646"/>
    <w:rsid w:val="00015F1A"/>
    <w:rsid w:val="0001601F"/>
    <w:rsid w:val="0001624D"/>
    <w:rsid w:val="0001669D"/>
    <w:rsid w:val="0001687A"/>
    <w:rsid w:val="00017758"/>
    <w:rsid w:val="00017AEE"/>
    <w:rsid w:val="000217B6"/>
    <w:rsid w:val="00021D8D"/>
    <w:rsid w:val="00022BCA"/>
    <w:rsid w:val="00023146"/>
    <w:rsid w:val="0002335A"/>
    <w:rsid w:val="000235E9"/>
    <w:rsid w:val="00023D6B"/>
    <w:rsid w:val="00024EE3"/>
    <w:rsid w:val="00025537"/>
    <w:rsid w:val="0002559B"/>
    <w:rsid w:val="00027439"/>
    <w:rsid w:val="00030889"/>
    <w:rsid w:val="00031BDE"/>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476C5"/>
    <w:rsid w:val="00050A0B"/>
    <w:rsid w:val="0005201F"/>
    <w:rsid w:val="00052B40"/>
    <w:rsid w:val="000534AC"/>
    <w:rsid w:val="00054D54"/>
    <w:rsid w:val="00054F06"/>
    <w:rsid w:val="00055D39"/>
    <w:rsid w:val="00055F2F"/>
    <w:rsid w:val="00056425"/>
    <w:rsid w:val="000568B5"/>
    <w:rsid w:val="00057943"/>
    <w:rsid w:val="0006094A"/>
    <w:rsid w:val="00060EF9"/>
    <w:rsid w:val="0006194A"/>
    <w:rsid w:val="00061D36"/>
    <w:rsid w:val="00061F2F"/>
    <w:rsid w:val="000626B7"/>
    <w:rsid w:val="00063578"/>
    <w:rsid w:val="0006367C"/>
    <w:rsid w:val="00063E13"/>
    <w:rsid w:val="0006490D"/>
    <w:rsid w:val="00065282"/>
    <w:rsid w:val="000653A0"/>
    <w:rsid w:val="00066680"/>
    <w:rsid w:val="00070023"/>
    <w:rsid w:val="0007093F"/>
    <w:rsid w:val="00071050"/>
    <w:rsid w:val="00071531"/>
    <w:rsid w:val="00073B3E"/>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E32"/>
    <w:rsid w:val="000927A7"/>
    <w:rsid w:val="0009364A"/>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5043"/>
    <w:rsid w:val="000A618B"/>
    <w:rsid w:val="000A6E01"/>
    <w:rsid w:val="000A7792"/>
    <w:rsid w:val="000A7EB6"/>
    <w:rsid w:val="000B09A3"/>
    <w:rsid w:val="000B0B05"/>
    <w:rsid w:val="000B0B31"/>
    <w:rsid w:val="000B2F0E"/>
    <w:rsid w:val="000B32B4"/>
    <w:rsid w:val="000B5A88"/>
    <w:rsid w:val="000B74A2"/>
    <w:rsid w:val="000C00C0"/>
    <w:rsid w:val="000C26C2"/>
    <w:rsid w:val="000C3440"/>
    <w:rsid w:val="000C37B2"/>
    <w:rsid w:val="000C3E6C"/>
    <w:rsid w:val="000C7CDB"/>
    <w:rsid w:val="000D071C"/>
    <w:rsid w:val="000D11DF"/>
    <w:rsid w:val="000D1712"/>
    <w:rsid w:val="000D2FE3"/>
    <w:rsid w:val="000D4008"/>
    <w:rsid w:val="000D6A09"/>
    <w:rsid w:val="000D7866"/>
    <w:rsid w:val="000D7A13"/>
    <w:rsid w:val="000D7CC1"/>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63C5"/>
    <w:rsid w:val="00106A77"/>
    <w:rsid w:val="00106B8A"/>
    <w:rsid w:val="00111E36"/>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0F8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447A"/>
    <w:rsid w:val="00146801"/>
    <w:rsid w:val="00146D9E"/>
    <w:rsid w:val="001470E4"/>
    <w:rsid w:val="001503EB"/>
    <w:rsid w:val="00154497"/>
    <w:rsid w:val="00154CF0"/>
    <w:rsid w:val="00155A1F"/>
    <w:rsid w:val="00155A3B"/>
    <w:rsid w:val="00157404"/>
    <w:rsid w:val="00157832"/>
    <w:rsid w:val="0015791F"/>
    <w:rsid w:val="00160D11"/>
    <w:rsid w:val="0016538C"/>
    <w:rsid w:val="001668BB"/>
    <w:rsid w:val="001671E0"/>
    <w:rsid w:val="00167246"/>
    <w:rsid w:val="001705B6"/>
    <w:rsid w:val="00172D90"/>
    <w:rsid w:val="001747BB"/>
    <w:rsid w:val="0017599E"/>
    <w:rsid w:val="001760A7"/>
    <w:rsid w:val="00180384"/>
    <w:rsid w:val="0018206C"/>
    <w:rsid w:val="0018225E"/>
    <w:rsid w:val="00183DE4"/>
    <w:rsid w:val="0018450F"/>
    <w:rsid w:val="00184EFC"/>
    <w:rsid w:val="00184F03"/>
    <w:rsid w:val="001871F7"/>
    <w:rsid w:val="00187914"/>
    <w:rsid w:val="00190C3B"/>
    <w:rsid w:val="00191569"/>
    <w:rsid w:val="00191D75"/>
    <w:rsid w:val="001923CF"/>
    <w:rsid w:val="00192864"/>
    <w:rsid w:val="001928C5"/>
    <w:rsid w:val="00192AD1"/>
    <w:rsid w:val="00192C5D"/>
    <w:rsid w:val="00192EDF"/>
    <w:rsid w:val="00194F9E"/>
    <w:rsid w:val="00196B87"/>
    <w:rsid w:val="00197624"/>
    <w:rsid w:val="00197955"/>
    <w:rsid w:val="00197DE2"/>
    <w:rsid w:val="001A0B22"/>
    <w:rsid w:val="001A12C7"/>
    <w:rsid w:val="001A137B"/>
    <w:rsid w:val="001A2BB9"/>
    <w:rsid w:val="001A4070"/>
    <w:rsid w:val="001A4112"/>
    <w:rsid w:val="001A4291"/>
    <w:rsid w:val="001A52C9"/>
    <w:rsid w:val="001A5B0E"/>
    <w:rsid w:val="001A6884"/>
    <w:rsid w:val="001A731B"/>
    <w:rsid w:val="001A7843"/>
    <w:rsid w:val="001B0430"/>
    <w:rsid w:val="001B04B3"/>
    <w:rsid w:val="001B0B1D"/>
    <w:rsid w:val="001B178E"/>
    <w:rsid w:val="001B1B62"/>
    <w:rsid w:val="001B25B3"/>
    <w:rsid w:val="001B355F"/>
    <w:rsid w:val="001B4D1F"/>
    <w:rsid w:val="001B55B9"/>
    <w:rsid w:val="001B66E6"/>
    <w:rsid w:val="001B6C82"/>
    <w:rsid w:val="001B6ECF"/>
    <w:rsid w:val="001B718A"/>
    <w:rsid w:val="001B7B6F"/>
    <w:rsid w:val="001B7E08"/>
    <w:rsid w:val="001C026A"/>
    <w:rsid w:val="001C19A3"/>
    <w:rsid w:val="001C2126"/>
    <w:rsid w:val="001C3C91"/>
    <w:rsid w:val="001C407F"/>
    <w:rsid w:val="001C5A5F"/>
    <w:rsid w:val="001C6731"/>
    <w:rsid w:val="001C701C"/>
    <w:rsid w:val="001C7192"/>
    <w:rsid w:val="001C74CE"/>
    <w:rsid w:val="001D124A"/>
    <w:rsid w:val="001D152E"/>
    <w:rsid w:val="001D19CC"/>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22E0"/>
    <w:rsid w:val="001E3C64"/>
    <w:rsid w:val="001E43DA"/>
    <w:rsid w:val="001E5890"/>
    <w:rsid w:val="001E5C9B"/>
    <w:rsid w:val="001E67CB"/>
    <w:rsid w:val="001F00B7"/>
    <w:rsid w:val="001F0D3C"/>
    <w:rsid w:val="001F1474"/>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2B4"/>
    <w:rsid w:val="001F7333"/>
    <w:rsid w:val="001F7397"/>
    <w:rsid w:val="001F748F"/>
    <w:rsid w:val="001F760C"/>
    <w:rsid w:val="00201994"/>
    <w:rsid w:val="00202EBE"/>
    <w:rsid w:val="00204270"/>
    <w:rsid w:val="00205E65"/>
    <w:rsid w:val="00206894"/>
    <w:rsid w:val="00210865"/>
    <w:rsid w:val="00210C8F"/>
    <w:rsid w:val="00212BF7"/>
    <w:rsid w:val="00214342"/>
    <w:rsid w:val="002158E8"/>
    <w:rsid w:val="002171C9"/>
    <w:rsid w:val="0021770A"/>
    <w:rsid w:val="00220274"/>
    <w:rsid w:val="00220ADB"/>
    <w:rsid w:val="00223EF4"/>
    <w:rsid w:val="00224231"/>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6940"/>
    <w:rsid w:val="00256E43"/>
    <w:rsid w:val="002633B3"/>
    <w:rsid w:val="00265865"/>
    <w:rsid w:val="00265D03"/>
    <w:rsid w:val="002703F8"/>
    <w:rsid w:val="002709A2"/>
    <w:rsid w:val="00270EF6"/>
    <w:rsid w:val="002726A8"/>
    <w:rsid w:val="002732A7"/>
    <w:rsid w:val="00273AA8"/>
    <w:rsid w:val="00273CE5"/>
    <w:rsid w:val="00274023"/>
    <w:rsid w:val="00274769"/>
    <w:rsid w:val="002773D0"/>
    <w:rsid w:val="00277FF0"/>
    <w:rsid w:val="00280125"/>
    <w:rsid w:val="00281343"/>
    <w:rsid w:val="002813E0"/>
    <w:rsid w:val="00281AB3"/>
    <w:rsid w:val="0028294A"/>
    <w:rsid w:val="0028326D"/>
    <w:rsid w:val="00286ACE"/>
    <w:rsid w:val="00286E48"/>
    <w:rsid w:val="00287606"/>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25AC"/>
    <w:rsid w:val="002A4827"/>
    <w:rsid w:val="002B010D"/>
    <w:rsid w:val="002B0264"/>
    <w:rsid w:val="002B1440"/>
    <w:rsid w:val="002B26D6"/>
    <w:rsid w:val="002B26F9"/>
    <w:rsid w:val="002B2C12"/>
    <w:rsid w:val="002B3257"/>
    <w:rsid w:val="002B67D8"/>
    <w:rsid w:val="002B681F"/>
    <w:rsid w:val="002B6BCC"/>
    <w:rsid w:val="002B783F"/>
    <w:rsid w:val="002B7B0C"/>
    <w:rsid w:val="002C0725"/>
    <w:rsid w:val="002C1112"/>
    <w:rsid w:val="002C13EC"/>
    <w:rsid w:val="002C4EDC"/>
    <w:rsid w:val="002C69D4"/>
    <w:rsid w:val="002C6B61"/>
    <w:rsid w:val="002C719B"/>
    <w:rsid w:val="002C7BDC"/>
    <w:rsid w:val="002D03A3"/>
    <w:rsid w:val="002D0CF6"/>
    <w:rsid w:val="002D2647"/>
    <w:rsid w:val="002D2674"/>
    <w:rsid w:val="002D2D2E"/>
    <w:rsid w:val="002D4ABF"/>
    <w:rsid w:val="002D508D"/>
    <w:rsid w:val="002D6766"/>
    <w:rsid w:val="002D7521"/>
    <w:rsid w:val="002D7D3E"/>
    <w:rsid w:val="002E07BA"/>
    <w:rsid w:val="002E09A8"/>
    <w:rsid w:val="002E0AA0"/>
    <w:rsid w:val="002E0F3F"/>
    <w:rsid w:val="002E172E"/>
    <w:rsid w:val="002E2F47"/>
    <w:rsid w:val="002E36DD"/>
    <w:rsid w:val="002E5C47"/>
    <w:rsid w:val="002E6321"/>
    <w:rsid w:val="002E6F8D"/>
    <w:rsid w:val="002E7E08"/>
    <w:rsid w:val="002F06BD"/>
    <w:rsid w:val="002F0CA0"/>
    <w:rsid w:val="002F12DA"/>
    <w:rsid w:val="002F1495"/>
    <w:rsid w:val="002F1773"/>
    <w:rsid w:val="002F21AA"/>
    <w:rsid w:val="002F266B"/>
    <w:rsid w:val="002F36BB"/>
    <w:rsid w:val="002F3C33"/>
    <w:rsid w:val="002F44B1"/>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3B6F"/>
    <w:rsid w:val="00314CA7"/>
    <w:rsid w:val="003162C5"/>
    <w:rsid w:val="00316DFB"/>
    <w:rsid w:val="00316FC9"/>
    <w:rsid w:val="0031753E"/>
    <w:rsid w:val="00322AAC"/>
    <w:rsid w:val="0032492E"/>
    <w:rsid w:val="00324DC8"/>
    <w:rsid w:val="00325E61"/>
    <w:rsid w:val="00326306"/>
    <w:rsid w:val="00326BF3"/>
    <w:rsid w:val="003278D3"/>
    <w:rsid w:val="00327CC8"/>
    <w:rsid w:val="0033055A"/>
    <w:rsid w:val="003325B3"/>
    <w:rsid w:val="00334327"/>
    <w:rsid w:val="003349DA"/>
    <w:rsid w:val="003351F6"/>
    <w:rsid w:val="00335815"/>
    <w:rsid w:val="00337AD3"/>
    <w:rsid w:val="00337B72"/>
    <w:rsid w:val="00341C83"/>
    <w:rsid w:val="00342D3A"/>
    <w:rsid w:val="00343140"/>
    <w:rsid w:val="00345E1A"/>
    <w:rsid w:val="003464D2"/>
    <w:rsid w:val="003469F1"/>
    <w:rsid w:val="00350025"/>
    <w:rsid w:val="00351AB3"/>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576"/>
    <w:rsid w:val="00372880"/>
    <w:rsid w:val="003728EF"/>
    <w:rsid w:val="00372960"/>
    <w:rsid w:val="003737F0"/>
    <w:rsid w:val="003742B6"/>
    <w:rsid w:val="003747E7"/>
    <w:rsid w:val="0037492A"/>
    <w:rsid w:val="00376DFD"/>
    <w:rsid w:val="003778DC"/>
    <w:rsid w:val="00381350"/>
    <w:rsid w:val="00381D0F"/>
    <w:rsid w:val="00384481"/>
    <w:rsid w:val="0038552B"/>
    <w:rsid w:val="003876DE"/>
    <w:rsid w:val="00392F1A"/>
    <w:rsid w:val="00393152"/>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3FB9"/>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5333"/>
    <w:rsid w:val="003C6135"/>
    <w:rsid w:val="003C6ADF"/>
    <w:rsid w:val="003C789B"/>
    <w:rsid w:val="003D0812"/>
    <w:rsid w:val="003D12D6"/>
    <w:rsid w:val="003D2355"/>
    <w:rsid w:val="003D25C1"/>
    <w:rsid w:val="003D2EB1"/>
    <w:rsid w:val="003D39A9"/>
    <w:rsid w:val="003D3DCA"/>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378"/>
    <w:rsid w:val="003E7647"/>
    <w:rsid w:val="003F13E2"/>
    <w:rsid w:val="003F180E"/>
    <w:rsid w:val="003F32EF"/>
    <w:rsid w:val="003F32F0"/>
    <w:rsid w:val="003F497A"/>
    <w:rsid w:val="003F5432"/>
    <w:rsid w:val="003F6ADD"/>
    <w:rsid w:val="003F7E91"/>
    <w:rsid w:val="00400136"/>
    <w:rsid w:val="00400526"/>
    <w:rsid w:val="00400EE3"/>
    <w:rsid w:val="00401A10"/>
    <w:rsid w:val="0040202C"/>
    <w:rsid w:val="00403EA1"/>
    <w:rsid w:val="0040421E"/>
    <w:rsid w:val="00404831"/>
    <w:rsid w:val="004056BE"/>
    <w:rsid w:val="00405F0E"/>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521E"/>
    <w:rsid w:val="0042643F"/>
    <w:rsid w:val="0042763D"/>
    <w:rsid w:val="00427A0E"/>
    <w:rsid w:val="004316D7"/>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5191"/>
    <w:rsid w:val="00466B57"/>
    <w:rsid w:val="00472D13"/>
    <w:rsid w:val="00473AC6"/>
    <w:rsid w:val="004741BB"/>
    <w:rsid w:val="00474470"/>
    <w:rsid w:val="00474C19"/>
    <w:rsid w:val="004754C5"/>
    <w:rsid w:val="00475827"/>
    <w:rsid w:val="00476CD3"/>
    <w:rsid w:val="004778AB"/>
    <w:rsid w:val="004800C3"/>
    <w:rsid w:val="00482D6E"/>
    <w:rsid w:val="004831F3"/>
    <w:rsid w:val="00483823"/>
    <w:rsid w:val="004839AC"/>
    <w:rsid w:val="00484D2C"/>
    <w:rsid w:val="00487242"/>
    <w:rsid w:val="0049024E"/>
    <w:rsid w:val="00490C66"/>
    <w:rsid w:val="00494620"/>
    <w:rsid w:val="00494B33"/>
    <w:rsid w:val="00494FCB"/>
    <w:rsid w:val="0049506D"/>
    <w:rsid w:val="004968D9"/>
    <w:rsid w:val="004969A6"/>
    <w:rsid w:val="00497E17"/>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5BC3"/>
    <w:rsid w:val="004D0958"/>
    <w:rsid w:val="004D0CA6"/>
    <w:rsid w:val="004D0F99"/>
    <w:rsid w:val="004D4018"/>
    <w:rsid w:val="004D484F"/>
    <w:rsid w:val="004D4B3E"/>
    <w:rsid w:val="004D5120"/>
    <w:rsid w:val="004D5FD8"/>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ADA"/>
    <w:rsid w:val="00503E3F"/>
    <w:rsid w:val="00504610"/>
    <w:rsid w:val="00504CAF"/>
    <w:rsid w:val="00504CF5"/>
    <w:rsid w:val="00505011"/>
    <w:rsid w:val="00505B63"/>
    <w:rsid w:val="00506FAD"/>
    <w:rsid w:val="00510563"/>
    <w:rsid w:val="00510F49"/>
    <w:rsid w:val="00511060"/>
    <w:rsid w:val="00511B39"/>
    <w:rsid w:val="005123EC"/>
    <w:rsid w:val="005136BF"/>
    <w:rsid w:val="005141BE"/>
    <w:rsid w:val="005146BA"/>
    <w:rsid w:val="00514992"/>
    <w:rsid w:val="0051620F"/>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4681"/>
    <w:rsid w:val="00534E77"/>
    <w:rsid w:val="00535297"/>
    <w:rsid w:val="00535C6A"/>
    <w:rsid w:val="00537588"/>
    <w:rsid w:val="00542ED0"/>
    <w:rsid w:val="005437B4"/>
    <w:rsid w:val="00543D2F"/>
    <w:rsid w:val="00543E7D"/>
    <w:rsid w:val="00545C36"/>
    <w:rsid w:val="00546955"/>
    <w:rsid w:val="005472B7"/>
    <w:rsid w:val="00547E25"/>
    <w:rsid w:val="00550001"/>
    <w:rsid w:val="005518A8"/>
    <w:rsid w:val="0055253A"/>
    <w:rsid w:val="005553FD"/>
    <w:rsid w:val="00555805"/>
    <w:rsid w:val="00556F7B"/>
    <w:rsid w:val="00560056"/>
    <w:rsid w:val="00560F8D"/>
    <w:rsid w:val="00561567"/>
    <w:rsid w:val="00562FCA"/>
    <w:rsid w:val="00563049"/>
    <w:rsid w:val="00563EAF"/>
    <w:rsid w:val="00564491"/>
    <w:rsid w:val="00564B6F"/>
    <w:rsid w:val="00565ABF"/>
    <w:rsid w:val="005673AC"/>
    <w:rsid w:val="0057037A"/>
    <w:rsid w:val="0057037D"/>
    <w:rsid w:val="00570657"/>
    <w:rsid w:val="0057126A"/>
    <w:rsid w:val="0057142C"/>
    <w:rsid w:val="00572271"/>
    <w:rsid w:val="005735D8"/>
    <w:rsid w:val="00574177"/>
    <w:rsid w:val="0057447F"/>
    <w:rsid w:val="00574860"/>
    <w:rsid w:val="00575F35"/>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1129"/>
    <w:rsid w:val="0059145C"/>
    <w:rsid w:val="00591482"/>
    <w:rsid w:val="00592150"/>
    <w:rsid w:val="0059270B"/>
    <w:rsid w:val="005928F4"/>
    <w:rsid w:val="00593E19"/>
    <w:rsid w:val="00594C7E"/>
    <w:rsid w:val="00594E53"/>
    <w:rsid w:val="00595860"/>
    <w:rsid w:val="00596B49"/>
    <w:rsid w:val="005A016A"/>
    <w:rsid w:val="005A0C3A"/>
    <w:rsid w:val="005A29CC"/>
    <w:rsid w:val="005A32F5"/>
    <w:rsid w:val="005A41C7"/>
    <w:rsid w:val="005A6249"/>
    <w:rsid w:val="005A63E5"/>
    <w:rsid w:val="005A6DA0"/>
    <w:rsid w:val="005A71F9"/>
    <w:rsid w:val="005A75E3"/>
    <w:rsid w:val="005B1813"/>
    <w:rsid w:val="005B2421"/>
    <w:rsid w:val="005B2744"/>
    <w:rsid w:val="005B3308"/>
    <w:rsid w:val="005B378A"/>
    <w:rsid w:val="005B3ABA"/>
    <w:rsid w:val="005B3B16"/>
    <w:rsid w:val="005B5ED7"/>
    <w:rsid w:val="005B6A30"/>
    <w:rsid w:val="005B7402"/>
    <w:rsid w:val="005B7B9E"/>
    <w:rsid w:val="005C0135"/>
    <w:rsid w:val="005C0341"/>
    <w:rsid w:val="005C1843"/>
    <w:rsid w:val="005C22B9"/>
    <w:rsid w:val="005C2390"/>
    <w:rsid w:val="005C35C2"/>
    <w:rsid w:val="005C4713"/>
    <w:rsid w:val="005C49AD"/>
    <w:rsid w:val="005C4A1A"/>
    <w:rsid w:val="005C5A05"/>
    <w:rsid w:val="005C6E77"/>
    <w:rsid w:val="005C7CD6"/>
    <w:rsid w:val="005D2F88"/>
    <w:rsid w:val="005D3237"/>
    <w:rsid w:val="005D58A7"/>
    <w:rsid w:val="005D5AF3"/>
    <w:rsid w:val="005D5C55"/>
    <w:rsid w:val="005D6946"/>
    <w:rsid w:val="005D7A52"/>
    <w:rsid w:val="005E2248"/>
    <w:rsid w:val="005E28A9"/>
    <w:rsid w:val="005E2CAB"/>
    <w:rsid w:val="005E3BAF"/>
    <w:rsid w:val="005E40D5"/>
    <w:rsid w:val="005F0B0D"/>
    <w:rsid w:val="005F194C"/>
    <w:rsid w:val="005F2471"/>
    <w:rsid w:val="005F2808"/>
    <w:rsid w:val="005F3C39"/>
    <w:rsid w:val="005F49E3"/>
    <w:rsid w:val="005F520F"/>
    <w:rsid w:val="005F59B2"/>
    <w:rsid w:val="005F6EAF"/>
    <w:rsid w:val="005F7494"/>
    <w:rsid w:val="005F7A89"/>
    <w:rsid w:val="006001DF"/>
    <w:rsid w:val="006005B0"/>
    <w:rsid w:val="00600C16"/>
    <w:rsid w:val="00600C49"/>
    <w:rsid w:val="0060250A"/>
    <w:rsid w:val="00603D2C"/>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07E"/>
    <w:rsid w:val="0062070F"/>
    <w:rsid w:val="00620D3B"/>
    <w:rsid w:val="006213AE"/>
    <w:rsid w:val="006218A3"/>
    <w:rsid w:val="00621C20"/>
    <w:rsid w:val="00621FDC"/>
    <w:rsid w:val="006222F5"/>
    <w:rsid w:val="0062234F"/>
    <w:rsid w:val="00622BF8"/>
    <w:rsid w:val="0062300E"/>
    <w:rsid w:val="00623375"/>
    <w:rsid w:val="00623775"/>
    <w:rsid w:val="00624B80"/>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62B1"/>
    <w:rsid w:val="0065154E"/>
    <w:rsid w:val="00652717"/>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F65"/>
    <w:rsid w:val="00677152"/>
    <w:rsid w:val="006774CE"/>
    <w:rsid w:val="00683952"/>
    <w:rsid w:val="006842E0"/>
    <w:rsid w:val="0069011F"/>
    <w:rsid w:val="00690391"/>
    <w:rsid w:val="00690557"/>
    <w:rsid w:val="00690CAD"/>
    <w:rsid w:val="0069118C"/>
    <w:rsid w:val="0069265F"/>
    <w:rsid w:val="00692798"/>
    <w:rsid w:val="00693345"/>
    <w:rsid w:val="006946CA"/>
    <w:rsid w:val="0069556D"/>
    <w:rsid w:val="00696E89"/>
    <w:rsid w:val="006A0474"/>
    <w:rsid w:val="006A1098"/>
    <w:rsid w:val="006A13BE"/>
    <w:rsid w:val="006A2325"/>
    <w:rsid w:val="006A2ACA"/>
    <w:rsid w:val="006A351B"/>
    <w:rsid w:val="006A5117"/>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19F7"/>
    <w:rsid w:val="006E2979"/>
    <w:rsid w:val="006E4F3B"/>
    <w:rsid w:val="006E5CA5"/>
    <w:rsid w:val="006E7362"/>
    <w:rsid w:val="006E7A87"/>
    <w:rsid w:val="006F03ED"/>
    <w:rsid w:val="006F0D4E"/>
    <w:rsid w:val="006F0EF6"/>
    <w:rsid w:val="006F2F57"/>
    <w:rsid w:val="006F3BE9"/>
    <w:rsid w:val="006F4654"/>
    <w:rsid w:val="006F4A3F"/>
    <w:rsid w:val="006F4C55"/>
    <w:rsid w:val="006F4F76"/>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763"/>
    <w:rsid w:val="00734FD7"/>
    <w:rsid w:val="00736E57"/>
    <w:rsid w:val="00737767"/>
    <w:rsid w:val="00737E90"/>
    <w:rsid w:val="00740721"/>
    <w:rsid w:val="00741025"/>
    <w:rsid w:val="0074120C"/>
    <w:rsid w:val="00741B2C"/>
    <w:rsid w:val="0074323D"/>
    <w:rsid w:val="00744557"/>
    <w:rsid w:val="00744739"/>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F6A"/>
    <w:rsid w:val="007672DA"/>
    <w:rsid w:val="007730E1"/>
    <w:rsid w:val="007739E6"/>
    <w:rsid w:val="00773F18"/>
    <w:rsid w:val="00776575"/>
    <w:rsid w:val="00776BE2"/>
    <w:rsid w:val="00776CFF"/>
    <w:rsid w:val="007802D3"/>
    <w:rsid w:val="00781661"/>
    <w:rsid w:val="00782530"/>
    <w:rsid w:val="0078277B"/>
    <w:rsid w:val="007833BF"/>
    <w:rsid w:val="00784CC5"/>
    <w:rsid w:val="007902CF"/>
    <w:rsid w:val="00791598"/>
    <w:rsid w:val="007917D0"/>
    <w:rsid w:val="007918EE"/>
    <w:rsid w:val="00792BFE"/>
    <w:rsid w:val="0079351B"/>
    <w:rsid w:val="00793B1F"/>
    <w:rsid w:val="00793C5D"/>
    <w:rsid w:val="00793D04"/>
    <w:rsid w:val="00794068"/>
    <w:rsid w:val="007940E9"/>
    <w:rsid w:val="0079453A"/>
    <w:rsid w:val="00795941"/>
    <w:rsid w:val="00795DE4"/>
    <w:rsid w:val="0079615D"/>
    <w:rsid w:val="00796C94"/>
    <w:rsid w:val="007A01F9"/>
    <w:rsid w:val="007A0BCF"/>
    <w:rsid w:val="007A1F40"/>
    <w:rsid w:val="007A26A5"/>
    <w:rsid w:val="007A50CA"/>
    <w:rsid w:val="007A55C2"/>
    <w:rsid w:val="007A6B75"/>
    <w:rsid w:val="007B0011"/>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05C4"/>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7C2"/>
    <w:rsid w:val="007F00CA"/>
    <w:rsid w:val="007F0366"/>
    <w:rsid w:val="007F0413"/>
    <w:rsid w:val="007F177B"/>
    <w:rsid w:val="007F2144"/>
    <w:rsid w:val="007F4068"/>
    <w:rsid w:val="007F4A40"/>
    <w:rsid w:val="007F50D8"/>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EE5"/>
    <w:rsid w:val="008337DC"/>
    <w:rsid w:val="008339BE"/>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37D7"/>
    <w:rsid w:val="008443C5"/>
    <w:rsid w:val="008449D8"/>
    <w:rsid w:val="00844E9E"/>
    <w:rsid w:val="00845068"/>
    <w:rsid w:val="00845D7E"/>
    <w:rsid w:val="008469F9"/>
    <w:rsid w:val="00846DF0"/>
    <w:rsid w:val="008476BA"/>
    <w:rsid w:val="00847CE1"/>
    <w:rsid w:val="0085233F"/>
    <w:rsid w:val="008535CF"/>
    <w:rsid w:val="008545BA"/>
    <w:rsid w:val="008555E5"/>
    <w:rsid w:val="008569DC"/>
    <w:rsid w:val="00857002"/>
    <w:rsid w:val="00857088"/>
    <w:rsid w:val="00857451"/>
    <w:rsid w:val="00857969"/>
    <w:rsid w:val="00860B11"/>
    <w:rsid w:val="00861F01"/>
    <w:rsid w:val="00862421"/>
    <w:rsid w:val="00862CC4"/>
    <w:rsid w:val="0086390B"/>
    <w:rsid w:val="00864D78"/>
    <w:rsid w:val="0086574A"/>
    <w:rsid w:val="00866441"/>
    <w:rsid w:val="008674F9"/>
    <w:rsid w:val="00870296"/>
    <w:rsid w:val="00870506"/>
    <w:rsid w:val="00870C3F"/>
    <w:rsid w:val="00871248"/>
    <w:rsid w:val="008713CD"/>
    <w:rsid w:val="008724FE"/>
    <w:rsid w:val="008729FD"/>
    <w:rsid w:val="008735DA"/>
    <w:rsid w:val="00873DAA"/>
    <w:rsid w:val="0087530E"/>
    <w:rsid w:val="00876473"/>
    <w:rsid w:val="0088012E"/>
    <w:rsid w:val="008803D9"/>
    <w:rsid w:val="008810CE"/>
    <w:rsid w:val="00881CAE"/>
    <w:rsid w:val="00881E2E"/>
    <w:rsid w:val="0088300B"/>
    <w:rsid w:val="008840AA"/>
    <w:rsid w:val="0088579E"/>
    <w:rsid w:val="008866CD"/>
    <w:rsid w:val="0088743E"/>
    <w:rsid w:val="00887C4E"/>
    <w:rsid w:val="008903AF"/>
    <w:rsid w:val="0089256E"/>
    <w:rsid w:val="00892793"/>
    <w:rsid w:val="008931B2"/>
    <w:rsid w:val="00893982"/>
    <w:rsid w:val="00897731"/>
    <w:rsid w:val="00897B2D"/>
    <w:rsid w:val="00897F32"/>
    <w:rsid w:val="008A0212"/>
    <w:rsid w:val="008A114F"/>
    <w:rsid w:val="008A1B6F"/>
    <w:rsid w:val="008A1EA2"/>
    <w:rsid w:val="008A3BDD"/>
    <w:rsid w:val="008A4682"/>
    <w:rsid w:val="008A4991"/>
    <w:rsid w:val="008B0138"/>
    <w:rsid w:val="008B0719"/>
    <w:rsid w:val="008B2935"/>
    <w:rsid w:val="008B5646"/>
    <w:rsid w:val="008B6542"/>
    <w:rsid w:val="008B70C1"/>
    <w:rsid w:val="008C07CC"/>
    <w:rsid w:val="008C1022"/>
    <w:rsid w:val="008C110C"/>
    <w:rsid w:val="008C1A80"/>
    <w:rsid w:val="008C1ADA"/>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2E"/>
    <w:rsid w:val="008F34F5"/>
    <w:rsid w:val="008F43B3"/>
    <w:rsid w:val="008F4F8F"/>
    <w:rsid w:val="008F5121"/>
    <w:rsid w:val="008F7615"/>
    <w:rsid w:val="008F78E4"/>
    <w:rsid w:val="00900C08"/>
    <w:rsid w:val="00901956"/>
    <w:rsid w:val="00903748"/>
    <w:rsid w:val="00904835"/>
    <w:rsid w:val="0090678D"/>
    <w:rsid w:val="00906CF7"/>
    <w:rsid w:val="00906E1E"/>
    <w:rsid w:val="00907246"/>
    <w:rsid w:val="00907B3A"/>
    <w:rsid w:val="0091083C"/>
    <w:rsid w:val="00910D68"/>
    <w:rsid w:val="00911472"/>
    <w:rsid w:val="00911551"/>
    <w:rsid w:val="00911CB6"/>
    <w:rsid w:val="00911DA5"/>
    <w:rsid w:val="00912CC2"/>
    <w:rsid w:val="0091360F"/>
    <w:rsid w:val="009137ED"/>
    <w:rsid w:val="00913DA3"/>
    <w:rsid w:val="009142B7"/>
    <w:rsid w:val="00914786"/>
    <w:rsid w:val="00914F75"/>
    <w:rsid w:val="0091567F"/>
    <w:rsid w:val="009161C5"/>
    <w:rsid w:val="00916BDD"/>
    <w:rsid w:val="0091787C"/>
    <w:rsid w:val="009178D3"/>
    <w:rsid w:val="00920C98"/>
    <w:rsid w:val="00921893"/>
    <w:rsid w:val="00921E62"/>
    <w:rsid w:val="00921F99"/>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48"/>
    <w:rsid w:val="00951E73"/>
    <w:rsid w:val="0095308C"/>
    <w:rsid w:val="00954DD4"/>
    <w:rsid w:val="00955387"/>
    <w:rsid w:val="00955594"/>
    <w:rsid w:val="00956A67"/>
    <w:rsid w:val="00956DA4"/>
    <w:rsid w:val="00957055"/>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48D"/>
    <w:rsid w:val="00976620"/>
    <w:rsid w:val="0097764D"/>
    <w:rsid w:val="00977778"/>
    <w:rsid w:val="00980500"/>
    <w:rsid w:val="00981A36"/>
    <w:rsid w:val="00981C87"/>
    <w:rsid w:val="00983AD1"/>
    <w:rsid w:val="00984517"/>
    <w:rsid w:val="00984DDA"/>
    <w:rsid w:val="009855C2"/>
    <w:rsid w:val="00985D67"/>
    <w:rsid w:val="00987DCE"/>
    <w:rsid w:val="00990391"/>
    <w:rsid w:val="00990676"/>
    <w:rsid w:val="00990734"/>
    <w:rsid w:val="00991156"/>
    <w:rsid w:val="009924C6"/>
    <w:rsid w:val="0099291F"/>
    <w:rsid w:val="00994F62"/>
    <w:rsid w:val="009953A5"/>
    <w:rsid w:val="009955D4"/>
    <w:rsid w:val="0099612A"/>
    <w:rsid w:val="00996673"/>
    <w:rsid w:val="00997428"/>
    <w:rsid w:val="009A0DB0"/>
    <w:rsid w:val="009A0EA9"/>
    <w:rsid w:val="009A33A3"/>
    <w:rsid w:val="009A4EA2"/>
    <w:rsid w:val="009A67A1"/>
    <w:rsid w:val="009A7938"/>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777"/>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0F2"/>
    <w:rsid w:val="00A00916"/>
    <w:rsid w:val="00A01335"/>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2286"/>
    <w:rsid w:val="00A32845"/>
    <w:rsid w:val="00A32AE4"/>
    <w:rsid w:val="00A33983"/>
    <w:rsid w:val="00A35A9B"/>
    <w:rsid w:val="00A35F5E"/>
    <w:rsid w:val="00A3627B"/>
    <w:rsid w:val="00A36B22"/>
    <w:rsid w:val="00A37236"/>
    <w:rsid w:val="00A402C6"/>
    <w:rsid w:val="00A406ED"/>
    <w:rsid w:val="00A41278"/>
    <w:rsid w:val="00A418EC"/>
    <w:rsid w:val="00A42A39"/>
    <w:rsid w:val="00A42F61"/>
    <w:rsid w:val="00A436E9"/>
    <w:rsid w:val="00A43819"/>
    <w:rsid w:val="00A43B6B"/>
    <w:rsid w:val="00A43D1B"/>
    <w:rsid w:val="00A4423F"/>
    <w:rsid w:val="00A45E85"/>
    <w:rsid w:val="00A51333"/>
    <w:rsid w:val="00A5192B"/>
    <w:rsid w:val="00A52DBD"/>
    <w:rsid w:val="00A530CB"/>
    <w:rsid w:val="00A5330E"/>
    <w:rsid w:val="00A55A2F"/>
    <w:rsid w:val="00A576BE"/>
    <w:rsid w:val="00A57767"/>
    <w:rsid w:val="00A60227"/>
    <w:rsid w:val="00A60BF6"/>
    <w:rsid w:val="00A62A23"/>
    <w:rsid w:val="00A63C54"/>
    <w:rsid w:val="00A63FE0"/>
    <w:rsid w:val="00A648A3"/>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5F"/>
    <w:rsid w:val="00A95AC5"/>
    <w:rsid w:val="00A9627A"/>
    <w:rsid w:val="00A96B84"/>
    <w:rsid w:val="00AA2CA2"/>
    <w:rsid w:val="00AA3414"/>
    <w:rsid w:val="00AA4C67"/>
    <w:rsid w:val="00AA52D4"/>
    <w:rsid w:val="00AA5328"/>
    <w:rsid w:val="00AA56F5"/>
    <w:rsid w:val="00AA63DB"/>
    <w:rsid w:val="00AA661D"/>
    <w:rsid w:val="00AA740B"/>
    <w:rsid w:val="00AB03FB"/>
    <w:rsid w:val="00AB0E82"/>
    <w:rsid w:val="00AB1DF0"/>
    <w:rsid w:val="00AB29CE"/>
    <w:rsid w:val="00AB4C31"/>
    <w:rsid w:val="00AB666A"/>
    <w:rsid w:val="00AB68BE"/>
    <w:rsid w:val="00AB6A82"/>
    <w:rsid w:val="00AB76B7"/>
    <w:rsid w:val="00AC0F40"/>
    <w:rsid w:val="00AC2585"/>
    <w:rsid w:val="00AC2D70"/>
    <w:rsid w:val="00AC2EEE"/>
    <w:rsid w:val="00AC39F8"/>
    <w:rsid w:val="00AC4D9C"/>
    <w:rsid w:val="00AC64DE"/>
    <w:rsid w:val="00AC66B6"/>
    <w:rsid w:val="00AC6F7F"/>
    <w:rsid w:val="00AD0535"/>
    <w:rsid w:val="00AD1519"/>
    <w:rsid w:val="00AD1A6B"/>
    <w:rsid w:val="00AD1DFA"/>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253A"/>
    <w:rsid w:val="00AF53D7"/>
    <w:rsid w:val="00B02A0F"/>
    <w:rsid w:val="00B02B20"/>
    <w:rsid w:val="00B0307F"/>
    <w:rsid w:val="00B03093"/>
    <w:rsid w:val="00B033D8"/>
    <w:rsid w:val="00B036FF"/>
    <w:rsid w:val="00B03FBB"/>
    <w:rsid w:val="00B05CF8"/>
    <w:rsid w:val="00B05D3C"/>
    <w:rsid w:val="00B05F25"/>
    <w:rsid w:val="00B11284"/>
    <w:rsid w:val="00B12E9A"/>
    <w:rsid w:val="00B13C3C"/>
    <w:rsid w:val="00B13D82"/>
    <w:rsid w:val="00B14336"/>
    <w:rsid w:val="00B168F0"/>
    <w:rsid w:val="00B1693A"/>
    <w:rsid w:val="00B172F6"/>
    <w:rsid w:val="00B17586"/>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40141"/>
    <w:rsid w:val="00B422F1"/>
    <w:rsid w:val="00B42529"/>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19B9"/>
    <w:rsid w:val="00B61FB4"/>
    <w:rsid w:val="00B628D3"/>
    <w:rsid w:val="00B62AA4"/>
    <w:rsid w:val="00B62AD7"/>
    <w:rsid w:val="00B62EF9"/>
    <w:rsid w:val="00B66508"/>
    <w:rsid w:val="00B66825"/>
    <w:rsid w:val="00B703DA"/>
    <w:rsid w:val="00B71EA1"/>
    <w:rsid w:val="00B7250D"/>
    <w:rsid w:val="00B72DAC"/>
    <w:rsid w:val="00B75EAD"/>
    <w:rsid w:val="00B77C07"/>
    <w:rsid w:val="00B802AC"/>
    <w:rsid w:val="00B80C95"/>
    <w:rsid w:val="00B81720"/>
    <w:rsid w:val="00B82B65"/>
    <w:rsid w:val="00B82F7B"/>
    <w:rsid w:val="00B836FB"/>
    <w:rsid w:val="00B83753"/>
    <w:rsid w:val="00B83AAD"/>
    <w:rsid w:val="00B84189"/>
    <w:rsid w:val="00B84998"/>
    <w:rsid w:val="00B85E35"/>
    <w:rsid w:val="00B86660"/>
    <w:rsid w:val="00B90500"/>
    <w:rsid w:val="00B91840"/>
    <w:rsid w:val="00B9296C"/>
    <w:rsid w:val="00B92BE2"/>
    <w:rsid w:val="00B947E9"/>
    <w:rsid w:val="00B94DD9"/>
    <w:rsid w:val="00B95678"/>
    <w:rsid w:val="00B959D3"/>
    <w:rsid w:val="00B97012"/>
    <w:rsid w:val="00BA0E13"/>
    <w:rsid w:val="00BA1D16"/>
    <w:rsid w:val="00BA1D95"/>
    <w:rsid w:val="00BA1FAE"/>
    <w:rsid w:val="00BA22FC"/>
    <w:rsid w:val="00BA2549"/>
    <w:rsid w:val="00BA31BF"/>
    <w:rsid w:val="00BA3594"/>
    <w:rsid w:val="00BA3AC9"/>
    <w:rsid w:val="00BA4CD2"/>
    <w:rsid w:val="00BA733E"/>
    <w:rsid w:val="00BA73CD"/>
    <w:rsid w:val="00BB08DF"/>
    <w:rsid w:val="00BB1470"/>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3703"/>
    <w:rsid w:val="00BE4DC8"/>
    <w:rsid w:val="00BE505F"/>
    <w:rsid w:val="00BE54AC"/>
    <w:rsid w:val="00BE5A41"/>
    <w:rsid w:val="00BE5AD3"/>
    <w:rsid w:val="00BE7016"/>
    <w:rsid w:val="00BE7145"/>
    <w:rsid w:val="00BE7157"/>
    <w:rsid w:val="00BE719B"/>
    <w:rsid w:val="00BE7D9E"/>
    <w:rsid w:val="00BF0067"/>
    <w:rsid w:val="00BF0108"/>
    <w:rsid w:val="00BF1CF3"/>
    <w:rsid w:val="00BF2197"/>
    <w:rsid w:val="00BF27CA"/>
    <w:rsid w:val="00BF28D2"/>
    <w:rsid w:val="00BF54F5"/>
    <w:rsid w:val="00BF570E"/>
    <w:rsid w:val="00BF718B"/>
    <w:rsid w:val="00BF7690"/>
    <w:rsid w:val="00BF7E35"/>
    <w:rsid w:val="00C01EDB"/>
    <w:rsid w:val="00C025E0"/>
    <w:rsid w:val="00C02718"/>
    <w:rsid w:val="00C02AD6"/>
    <w:rsid w:val="00C02BE7"/>
    <w:rsid w:val="00C0323A"/>
    <w:rsid w:val="00C06FE8"/>
    <w:rsid w:val="00C07A3E"/>
    <w:rsid w:val="00C10B7F"/>
    <w:rsid w:val="00C112D2"/>
    <w:rsid w:val="00C11734"/>
    <w:rsid w:val="00C1231D"/>
    <w:rsid w:val="00C12AA1"/>
    <w:rsid w:val="00C12E3B"/>
    <w:rsid w:val="00C13248"/>
    <w:rsid w:val="00C20009"/>
    <w:rsid w:val="00C200FB"/>
    <w:rsid w:val="00C203DF"/>
    <w:rsid w:val="00C20656"/>
    <w:rsid w:val="00C20838"/>
    <w:rsid w:val="00C21679"/>
    <w:rsid w:val="00C21B9B"/>
    <w:rsid w:val="00C2201D"/>
    <w:rsid w:val="00C22D26"/>
    <w:rsid w:val="00C23AC1"/>
    <w:rsid w:val="00C24EF8"/>
    <w:rsid w:val="00C259B5"/>
    <w:rsid w:val="00C2619F"/>
    <w:rsid w:val="00C265A4"/>
    <w:rsid w:val="00C2709F"/>
    <w:rsid w:val="00C2746E"/>
    <w:rsid w:val="00C3017E"/>
    <w:rsid w:val="00C313A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1E8"/>
    <w:rsid w:val="00C47533"/>
    <w:rsid w:val="00C47E2F"/>
    <w:rsid w:val="00C47F6A"/>
    <w:rsid w:val="00C51C58"/>
    <w:rsid w:val="00C51F58"/>
    <w:rsid w:val="00C5251F"/>
    <w:rsid w:val="00C53171"/>
    <w:rsid w:val="00C554CA"/>
    <w:rsid w:val="00C559E4"/>
    <w:rsid w:val="00C56D1B"/>
    <w:rsid w:val="00C60B49"/>
    <w:rsid w:val="00C6175B"/>
    <w:rsid w:val="00C62C5B"/>
    <w:rsid w:val="00C6369B"/>
    <w:rsid w:val="00C63EB0"/>
    <w:rsid w:val="00C64C38"/>
    <w:rsid w:val="00C65525"/>
    <w:rsid w:val="00C659E5"/>
    <w:rsid w:val="00C66044"/>
    <w:rsid w:val="00C66F3E"/>
    <w:rsid w:val="00C703F6"/>
    <w:rsid w:val="00C70991"/>
    <w:rsid w:val="00C72594"/>
    <w:rsid w:val="00C7329F"/>
    <w:rsid w:val="00C73B51"/>
    <w:rsid w:val="00C742FF"/>
    <w:rsid w:val="00C754B9"/>
    <w:rsid w:val="00C75B35"/>
    <w:rsid w:val="00C76D97"/>
    <w:rsid w:val="00C81F86"/>
    <w:rsid w:val="00C83098"/>
    <w:rsid w:val="00C8319B"/>
    <w:rsid w:val="00C83C8C"/>
    <w:rsid w:val="00C83FCB"/>
    <w:rsid w:val="00C84155"/>
    <w:rsid w:val="00C86BDC"/>
    <w:rsid w:val="00C90E71"/>
    <w:rsid w:val="00C91AC4"/>
    <w:rsid w:val="00C91F2F"/>
    <w:rsid w:val="00C932AD"/>
    <w:rsid w:val="00C94DC9"/>
    <w:rsid w:val="00C95C16"/>
    <w:rsid w:val="00C95F71"/>
    <w:rsid w:val="00C96FF0"/>
    <w:rsid w:val="00C97C11"/>
    <w:rsid w:val="00CA440E"/>
    <w:rsid w:val="00CA6D33"/>
    <w:rsid w:val="00CA7706"/>
    <w:rsid w:val="00CA7ECA"/>
    <w:rsid w:val="00CB06D5"/>
    <w:rsid w:val="00CB0896"/>
    <w:rsid w:val="00CB0BF8"/>
    <w:rsid w:val="00CB0F0E"/>
    <w:rsid w:val="00CB19F5"/>
    <w:rsid w:val="00CB2666"/>
    <w:rsid w:val="00CB28F2"/>
    <w:rsid w:val="00CB3674"/>
    <w:rsid w:val="00CB392C"/>
    <w:rsid w:val="00CB4031"/>
    <w:rsid w:val="00CB60D9"/>
    <w:rsid w:val="00CB6F4A"/>
    <w:rsid w:val="00CB72CE"/>
    <w:rsid w:val="00CC0310"/>
    <w:rsid w:val="00CC0666"/>
    <w:rsid w:val="00CC0A33"/>
    <w:rsid w:val="00CC0E1A"/>
    <w:rsid w:val="00CC16CA"/>
    <w:rsid w:val="00CC1A03"/>
    <w:rsid w:val="00CC1B0B"/>
    <w:rsid w:val="00CC34D1"/>
    <w:rsid w:val="00CC35A6"/>
    <w:rsid w:val="00CC3D69"/>
    <w:rsid w:val="00CC492A"/>
    <w:rsid w:val="00CC549C"/>
    <w:rsid w:val="00CC61A2"/>
    <w:rsid w:val="00CD1398"/>
    <w:rsid w:val="00CD1534"/>
    <w:rsid w:val="00CD1C29"/>
    <w:rsid w:val="00CD36BC"/>
    <w:rsid w:val="00CD3840"/>
    <w:rsid w:val="00CD39BD"/>
    <w:rsid w:val="00CD4A11"/>
    <w:rsid w:val="00CD4FAE"/>
    <w:rsid w:val="00CD5FCF"/>
    <w:rsid w:val="00CD6C9B"/>
    <w:rsid w:val="00CD6FE0"/>
    <w:rsid w:val="00CD7E37"/>
    <w:rsid w:val="00CE0438"/>
    <w:rsid w:val="00CE0675"/>
    <w:rsid w:val="00CE2B8D"/>
    <w:rsid w:val="00CE39A0"/>
    <w:rsid w:val="00CE3D06"/>
    <w:rsid w:val="00CE475C"/>
    <w:rsid w:val="00CE56A7"/>
    <w:rsid w:val="00CE6AD3"/>
    <w:rsid w:val="00CE6C20"/>
    <w:rsid w:val="00CF13BB"/>
    <w:rsid w:val="00CF156D"/>
    <w:rsid w:val="00CF19FD"/>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438"/>
    <w:rsid w:val="00D13530"/>
    <w:rsid w:val="00D14472"/>
    <w:rsid w:val="00D14B34"/>
    <w:rsid w:val="00D151C4"/>
    <w:rsid w:val="00D16325"/>
    <w:rsid w:val="00D16ABA"/>
    <w:rsid w:val="00D17655"/>
    <w:rsid w:val="00D17B70"/>
    <w:rsid w:val="00D205E2"/>
    <w:rsid w:val="00D205FA"/>
    <w:rsid w:val="00D2060A"/>
    <w:rsid w:val="00D211C6"/>
    <w:rsid w:val="00D21BDB"/>
    <w:rsid w:val="00D221AD"/>
    <w:rsid w:val="00D2282F"/>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42C1"/>
    <w:rsid w:val="00D34303"/>
    <w:rsid w:val="00D3484B"/>
    <w:rsid w:val="00D34D4C"/>
    <w:rsid w:val="00D35DE7"/>
    <w:rsid w:val="00D36AFE"/>
    <w:rsid w:val="00D36BD1"/>
    <w:rsid w:val="00D36CB5"/>
    <w:rsid w:val="00D3717F"/>
    <w:rsid w:val="00D37CC4"/>
    <w:rsid w:val="00D41359"/>
    <w:rsid w:val="00D41A7B"/>
    <w:rsid w:val="00D41B83"/>
    <w:rsid w:val="00D42214"/>
    <w:rsid w:val="00D439E2"/>
    <w:rsid w:val="00D43E32"/>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BF1"/>
    <w:rsid w:val="00D56EE9"/>
    <w:rsid w:val="00D6029B"/>
    <w:rsid w:val="00D60A96"/>
    <w:rsid w:val="00D60BD4"/>
    <w:rsid w:val="00D61408"/>
    <w:rsid w:val="00D61983"/>
    <w:rsid w:val="00D6483F"/>
    <w:rsid w:val="00D64A6B"/>
    <w:rsid w:val="00D64EDC"/>
    <w:rsid w:val="00D651CF"/>
    <w:rsid w:val="00D65910"/>
    <w:rsid w:val="00D660D1"/>
    <w:rsid w:val="00D66614"/>
    <w:rsid w:val="00D67F2D"/>
    <w:rsid w:val="00D70710"/>
    <w:rsid w:val="00D740F5"/>
    <w:rsid w:val="00D7436C"/>
    <w:rsid w:val="00D7445B"/>
    <w:rsid w:val="00D744E7"/>
    <w:rsid w:val="00D748F7"/>
    <w:rsid w:val="00D75074"/>
    <w:rsid w:val="00D755ED"/>
    <w:rsid w:val="00D7607A"/>
    <w:rsid w:val="00D8100B"/>
    <w:rsid w:val="00D81886"/>
    <w:rsid w:val="00D826EB"/>
    <w:rsid w:val="00D82C0E"/>
    <w:rsid w:val="00D83EAD"/>
    <w:rsid w:val="00D83F21"/>
    <w:rsid w:val="00D8409D"/>
    <w:rsid w:val="00D84132"/>
    <w:rsid w:val="00D851C0"/>
    <w:rsid w:val="00D85DA0"/>
    <w:rsid w:val="00D86119"/>
    <w:rsid w:val="00D86CDE"/>
    <w:rsid w:val="00D86E8F"/>
    <w:rsid w:val="00D87529"/>
    <w:rsid w:val="00D90115"/>
    <w:rsid w:val="00D906FB"/>
    <w:rsid w:val="00D90DD3"/>
    <w:rsid w:val="00D9112E"/>
    <w:rsid w:val="00D913A5"/>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91F"/>
    <w:rsid w:val="00DA7FDB"/>
    <w:rsid w:val="00DB2754"/>
    <w:rsid w:val="00DB2A71"/>
    <w:rsid w:val="00DB3486"/>
    <w:rsid w:val="00DB3FC1"/>
    <w:rsid w:val="00DB5A30"/>
    <w:rsid w:val="00DC0109"/>
    <w:rsid w:val="00DC1555"/>
    <w:rsid w:val="00DC2070"/>
    <w:rsid w:val="00DC2080"/>
    <w:rsid w:val="00DC417F"/>
    <w:rsid w:val="00DC4B1C"/>
    <w:rsid w:val="00DC5B5A"/>
    <w:rsid w:val="00DC66A4"/>
    <w:rsid w:val="00DC7BA1"/>
    <w:rsid w:val="00DD05FF"/>
    <w:rsid w:val="00DD0AA6"/>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7B39"/>
    <w:rsid w:val="00DF00D3"/>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1E0"/>
    <w:rsid w:val="00E13EAC"/>
    <w:rsid w:val="00E143DA"/>
    <w:rsid w:val="00E14B9F"/>
    <w:rsid w:val="00E14EF2"/>
    <w:rsid w:val="00E15864"/>
    <w:rsid w:val="00E1616C"/>
    <w:rsid w:val="00E16C51"/>
    <w:rsid w:val="00E20E33"/>
    <w:rsid w:val="00E21875"/>
    <w:rsid w:val="00E21F01"/>
    <w:rsid w:val="00E22254"/>
    <w:rsid w:val="00E2256C"/>
    <w:rsid w:val="00E22EB8"/>
    <w:rsid w:val="00E23B0B"/>
    <w:rsid w:val="00E241B4"/>
    <w:rsid w:val="00E24996"/>
    <w:rsid w:val="00E254E0"/>
    <w:rsid w:val="00E2587F"/>
    <w:rsid w:val="00E25C2F"/>
    <w:rsid w:val="00E2742D"/>
    <w:rsid w:val="00E2760B"/>
    <w:rsid w:val="00E322B1"/>
    <w:rsid w:val="00E324AD"/>
    <w:rsid w:val="00E32F2C"/>
    <w:rsid w:val="00E337D2"/>
    <w:rsid w:val="00E33938"/>
    <w:rsid w:val="00E342B4"/>
    <w:rsid w:val="00E355BA"/>
    <w:rsid w:val="00E36E8F"/>
    <w:rsid w:val="00E373C1"/>
    <w:rsid w:val="00E37F18"/>
    <w:rsid w:val="00E37F87"/>
    <w:rsid w:val="00E419EF"/>
    <w:rsid w:val="00E41B80"/>
    <w:rsid w:val="00E42229"/>
    <w:rsid w:val="00E43EB5"/>
    <w:rsid w:val="00E44316"/>
    <w:rsid w:val="00E4514C"/>
    <w:rsid w:val="00E461F1"/>
    <w:rsid w:val="00E46A5F"/>
    <w:rsid w:val="00E477ED"/>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5992"/>
    <w:rsid w:val="00E775C4"/>
    <w:rsid w:val="00E77D5B"/>
    <w:rsid w:val="00E800E8"/>
    <w:rsid w:val="00E804A8"/>
    <w:rsid w:val="00E804CB"/>
    <w:rsid w:val="00E808F1"/>
    <w:rsid w:val="00E80C79"/>
    <w:rsid w:val="00E814A6"/>
    <w:rsid w:val="00E818F4"/>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B0089"/>
    <w:rsid w:val="00EB0338"/>
    <w:rsid w:val="00EB0379"/>
    <w:rsid w:val="00EB0BD3"/>
    <w:rsid w:val="00EB0CA1"/>
    <w:rsid w:val="00EB23EE"/>
    <w:rsid w:val="00EB2831"/>
    <w:rsid w:val="00EB2AC4"/>
    <w:rsid w:val="00EB2E95"/>
    <w:rsid w:val="00EB523F"/>
    <w:rsid w:val="00EC00B3"/>
    <w:rsid w:val="00EC0EE4"/>
    <w:rsid w:val="00EC12B3"/>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E7ADD"/>
    <w:rsid w:val="00EF0638"/>
    <w:rsid w:val="00EF232D"/>
    <w:rsid w:val="00EF343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F1"/>
    <w:rsid w:val="00F05E90"/>
    <w:rsid w:val="00F067DD"/>
    <w:rsid w:val="00F1016C"/>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1139"/>
    <w:rsid w:val="00F3403A"/>
    <w:rsid w:val="00F348D7"/>
    <w:rsid w:val="00F35629"/>
    <w:rsid w:val="00F36384"/>
    <w:rsid w:val="00F363E5"/>
    <w:rsid w:val="00F3734E"/>
    <w:rsid w:val="00F3758F"/>
    <w:rsid w:val="00F376F3"/>
    <w:rsid w:val="00F37CBF"/>
    <w:rsid w:val="00F40B52"/>
    <w:rsid w:val="00F41816"/>
    <w:rsid w:val="00F42388"/>
    <w:rsid w:val="00F425F0"/>
    <w:rsid w:val="00F428A6"/>
    <w:rsid w:val="00F428E3"/>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800"/>
    <w:rsid w:val="00F74616"/>
    <w:rsid w:val="00F74782"/>
    <w:rsid w:val="00F75558"/>
    <w:rsid w:val="00F77E2B"/>
    <w:rsid w:val="00F80486"/>
    <w:rsid w:val="00F80509"/>
    <w:rsid w:val="00F80B65"/>
    <w:rsid w:val="00F80FE8"/>
    <w:rsid w:val="00F85AE3"/>
    <w:rsid w:val="00F873FB"/>
    <w:rsid w:val="00F90DCE"/>
    <w:rsid w:val="00F916E0"/>
    <w:rsid w:val="00F9175B"/>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7FF"/>
    <w:rsid w:val="00FA4B86"/>
    <w:rsid w:val="00FA76D3"/>
    <w:rsid w:val="00FA77C0"/>
    <w:rsid w:val="00FA7C3E"/>
    <w:rsid w:val="00FA7D0C"/>
    <w:rsid w:val="00FB0724"/>
    <w:rsid w:val="00FB077B"/>
    <w:rsid w:val="00FB18ED"/>
    <w:rsid w:val="00FB1B5F"/>
    <w:rsid w:val="00FB25D3"/>
    <w:rsid w:val="00FB2ABA"/>
    <w:rsid w:val="00FB3FAE"/>
    <w:rsid w:val="00FB4FE6"/>
    <w:rsid w:val="00FB5165"/>
    <w:rsid w:val="00FB5E8E"/>
    <w:rsid w:val="00FB6641"/>
    <w:rsid w:val="00FB705F"/>
    <w:rsid w:val="00FC021A"/>
    <w:rsid w:val="00FC14E1"/>
    <w:rsid w:val="00FC215A"/>
    <w:rsid w:val="00FC26E8"/>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792F"/>
    <w:rsid w:val="00FE20B8"/>
    <w:rsid w:val="00FE24FE"/>
    <w:rsid w:val="00FE4FFA"/>
    <w:rsid w:val="00FE5200"/>
    <w:rsid w:val="00FE5C3E"/>
    <w:rsid w:val="00FE70DC"/>
    <w:rsid w:val="00FE71AF"/>
    <w:rsid w:val="00FF2342"/>
    <w:rsid w:val="00FF2FCC"/>
    <w:rsid w:val="00FF3F13"/>
    <w:rsid w:val="00FF5CC7"/>
    <w:rsid w:val="00FF5F48"/>
    <w:rsid w:val="00FF63FE"/>
    <w:rsid w:val="0C647231"/>
    <w:rsid w:val="0E8933B2"/>
    <w:rsid w:val="21A1DBFF"/>
    <w:rsid w:val="233DAC60"/>
    <w:rsid w:val="37373E20"/>
    <w:rsid w:val="3DD54D06"/>
    <w:rsid w:val="5BD6880E"/>
    <w:rsid w:val="6DE535D4"/>
    <w:rsid w:val="7B1FAD19"/>
    <w:rsid w:val="7B6B94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C1947816-FAA5-474E-8AEF-C99A7675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 w:type="paragraph" w:styleId="Revision">
    <w:name w:val="Revision"/>
    <w:hidden/>
    <w:uiPriority w:val="99"/>
    <w:semiHidden/>
    <w:rsid w:val="00111E36"/>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000461">
      <w:bodyDiv w:val="1"/>
      <w:marLeft w:val="0"/>
      <w:marRight w:val="0"/>
      <w:marTop w:val="0"/>
      <w:marBottom w:val="0"/>
      <w:divBdr>
        <w:top w:val="none" w:sz="0" w:space="0" w:color="auto"/>
        <w:left w:val="none" w:sz="0" w:space="0" w:color="auto"/>
        <w:bottom w:val="none" w:sz="0" w:space="0" w:color="auto"/>
        <w:right w:val="none" w:sz="0" w:space="0" w:color="auto"/>
      </w:divBdr>
    </w:div>
    <w:div w:id="194854022">
      <w:bodyDiv w:val="1"/>
      <w:marLeft w:val="0"/>
      <w:marRight w:val="0"/>
      <w:marTop w:val="0"/>
      <w:marBottom w:val="0"/>
      <w:divBdr>
        <w:top w:val="none" w:sz="0" w:space="0" w:color="auto"/>
        <w:left w:val="none" w:sz="0" w:space="0" w:color="auto"/>
        <w:bottom w:val="none" w:sz="0" w:space="0" w:color="auto"/>
        <w:right w:val="none" w:sz="0" w:space="0" w:color="auto"/>
      </w:divBdr>
    </w:div>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754132247">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21361919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Service_Asset_and_Configuration_Manage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Change_Managemen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en.it-processmaps.com/index.php/Incident_Managemen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hyperlink" Target="http://www.howtoabc.com/book8/14078-0.html" TargetMode="External"/><Relationship Id="rId4" Type="http://schemas.openxmlformats.org/officeDocument/2006/relationships/customXml" Target="../customXml/item4.xml"/><Relationship Id="rId9" Type="http://schemas.openxmlformats.org/officeDocument/2006/relationships/hyperlink" Target="javascript:void(0);"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2.xml><?xml version="1.0" encoding="utf-8"?>
<ds:datastoreItem xmlns:ds="http://schemas.openxmlformats.org/officeDocument/2006/customXml" ds:itemID="{CBCCA552-9B40-4C58-8EEE-1640D5F02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4.xml><?xml version="1.0" encoding="utf-8"?>
<ds:datastoreItem xmlns:ds="http://schemas.openxmlformats.org/officeDocument/2006/customXml" ds:itemID="{72726D16-3F15-47E5-98DF-74129BEDC9F1}">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5adf7eb4-b26f-4cf6-94ad-f6eda01d50ef"/>
    <ds:schemaRef ds:uri="http://schemas.microsoft.com/office/2006/documentManagement/types"/>
    <ds:schemaRef ds:uri="b862076e-f4e6-42d1-b313-751f0771a25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2055</Words>
  <Characters>11719</Characters>
  <Application>Microsoft Office Word</Application>
  <DocSecurity>4</DocSecurity>
  <Lines>97</Lines>
  <Paragraphs>27</Paragraphs>
  <ScaleCrop>false</ScaleCrop>
  <Company>Huawei Technologies Co.,Ltd.</Company>
  <LinksUpToDate>false</LinksUpToDate>
  <CharactersWithSpaces>13747</CharactersWithSpaces>
  <SharedDoc>false</SharedDoc>
  <HLinks>
    <vt:vector size="60" baseType="variant">
      <vt:variant>
        <vt:i4>1703941</vt:i4>
      </vt:variant>
      <vt:variant>
        <vt:i4>30</vt:i4>
      </vt:variant>
      <vt:variant>
        <vt:i4>0</vt:i4>
      </vt:variant>
      <vt:variant>
        <vt:i4>5</vt:i4>
      </vt:variant>
      <vt:variant>
        <vt:lpwstr>http://insulae-h2020.eu/</vt:lpwstr>
      </vt:variant>
      <vt:variant>
        <vt:lpwstr/>
      </vt:variant>
      <vt:variant>
        <vt:i4>6881331</vt:i4>
      </vt:variant>
      <vt:variant>
        <vt:i4>27</vt:i4>
      </vt:variant>
      <vt:variant>
        <vt:i4>0</vt:i4>
      </vt:variant>
      <vt:variant>
        <vt:i4>5</vt:i4>
      </vt:variant>
      <vt:variant>
        <vt:lpwstr>https://e-safe-net.de/</vt:lpwstr>
      </vt:variant>
      <vt:variant>
        <vt:lpwstr/>
      </vt:variant>
      <vt:variant>
        <vt:i4>1114143</vt:i4>
      </vt:variant>
      <vt:variant>
        <vt:i4>24</vt:i4>
      </vt:variant>
      <vt:variant>
        <vt:i4>0</vt:i4>
      </vt:variant>
      <vt:variant>
        <vt:i4>5</vt:i4>
      </vt:variant>
      <vt:variant>
        <vt:lpwstr>https://ieeexplore.ieee.org/document/7992939</vt:lpwstr>
      </vt:variant>
      <vt:variant>
        <vt:lpwstr/>
      </vt:variant>
      <vt:variant>
        <vt:i4>1835027</vt:i4>
      </vt:variant>
      <vt:variant>
        <vt:i4>21</vt:i4>
      </vt:variant>
      <vt:variant>
        <vt:i4>0</vt:i4>
      </vt:variant>
      <vt:variant>
        <vt:i4>5</vt:i4>
      </vt:variant>
      <vt:variant>
        <vt:lpwstr>https://ieeexplore.ieee.org/document/7516570</vt:lpwstr>
      </vt:variant>
      <vt:variant>
        <vt:lpwstr/>
      </vt:variant>
      <vt:variant>
        <vt:i4>1835027</vt:i4>
      </vt:variant>
      <vt:variant>
        <vt:i4>18</vt:i4>
      </vt:variant>
      <vt:variant>
        <vt:i4>0</vt:i4>
      </vt:variant>
      <vt:variant>
        <vt:i4>5</vt:i4>
      </vt:variant>
      <vt:variant>
        <vt:lpwstr>https://ieeexplore.ieee.org/document/7516570</vt:lpwstr>
      </vt:variant>
      <vt:variant>
        <vt:lpwstr/>
      </vt:variant>
      <vt:variant>
        <vt:i4>3145764</vt:i4>
      </vt:variant>
      <vt:variant>
        <vt:i4>15</vt:i4>
      </vt:variant>
      <vt:variant>
        <vt:i4>0</vt:i4>
      </vt:variant>
      <vt:variant>
        <vt:i4>5</vt:i4>
      </vt:variant>
      <vt:variant>
        <vt:lpwstr>https://wiki.en.it-processmaps.com/index.php/Service_Asset_and_Configuration_Management</vt:lpwstr>
      </vt:variant>
      <vt:variant>
        <vt:lpwstr/>
      </vt:variant>
      <vt:variant>
        <vt:i4>47</vt:i4>
      </vt:variant>
      <vt:variant>
        <vt:i4>12</vt:i4>
      </vt:variant>
      <vt:variant>
        <vt:i4>0</vt:i4>
      </vt:variant>
      <vt:variant>
        <vt:i4>5</vt:i4>
      </vt:variant>
      <vt:variant>
        <vt:lpwstr>https://wiki.en.it-processmaps.com/index.php/Change_Management</vt:lpwstr>
      </vt:variant>
      <vt:variant>
        <vt:lpwstr/>
      </vt:variant>
      <vt:variant>
        <vt:i4>6619226</vt:i4>
      </vt:variant>
      <vt:variant>
        <vt:i4>9</vt:i4>
      </vt:variant>
      <vt:variant>
        <vt:i4>0</vt:i4>
      </vt:variant>
      <vt:variant>
        <vt:i4>5</vt:i4>
      </vt:variant>
      <vt:variant>
        <vt:lpwstr>https://wiki.en.it-processmaps.com/index.php/Incident_Management</vt:lpwstr>
      </vt:variant>
      <vt:variant>
        <vt:lpwstr/>
      </vt:variant>
      <vt:variant>
        <vt:i4>6553726</vt:i4>
      </vt:variant>
      <vt:variant>
        <vt:i4>6</vt:i4>
      </vt:variant>
      <vt:variant>
        <vt:i4>0</vt:i4>
      </vt:variant>
      <vt:variant>
        <vt:i4>5</vt:i4>
      </vt:variant>
      <vt:variant>
        <vt:lpwstr>http://www.howtoabc.com/book8/14078-0.html</vt:lpwstr>
      </vt:variant>
      <vt:variant>
        <vt:lpwstr/>
      </vt:variant>
      <vt:variant>
        <vt:i4>6291564</vt:i4>
      </vt:variant>
      <vt:variant>
        <vt:i4>3</vt:i4>
      </vt:variant>
      <vt:variant>
        <vt:i4>0</vt:i4>
      </vt:variant>
      <vt:variant>
        <vt:i4>5</vt:i4>
      </vt:variant>
      <vt:variant>
        <vt:lpwstr>javascript:void(0);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Robert Farac</cp:lastModifiedBy>
  <cp:revision>2</cp:revision>
  <dcterms:created xsi:type="dcterms:W3CDTF">2021-03-03T08:57:00Z</dcterms:created>
  <dcterms:modified xsi:type="dcterms:W3CDTF">2021-03-03T08:57:00Z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