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A3E03" w14:textId="0C1F4CBE" w:rsidR="003A6CFB" w:rsidRDefault="003A6CFB">
      <w:pPr>
        <w:pStyle w:val="CRCoverPage"/>
        <w:tabs>
          <w:tab w:val="right" w:pos="9639"/>
        </w:tabs>
        <w:spacing w:after="0"/>
        <w:rPr>
          <w:b/>
          <w:sz w:val="24"/>
          <w:lang w:val="en-CA" w:eastAsia="zh-CN"/>
        </w:rPr>
      </w:pPr>
      <w:r>
        <w:rPr>
          <w:b/>
          <w:sz w:val="24"/>
          <w:lang w:val="en-US" w:eastAsia="zh-CN"/>
        </w:rPr>
        <w:t>3GPP TSG-SA WG1 Meeting #8</w:t>
      </w:r>
      <w:r w:rsidR="00CD009C">
        <w:rPr>
          <w:b/>
          <w:sz w:val="24"/>
          <w:lang w:val="en-US" w:eastAsia="zh-CN"/>
        </w:rPr>
        <w:t>8</w:t>
      </w:r>
      <w:r>
        <w:rPr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S1</w:t>
      </w:r>
      <w:r>
        <w:rPr>
          <w:b/>
          <w:sz w:val="24"/>
          <w:lang w:val="en-US" w:eastAsia="zh-CN"/>
        </w:rPr>
        <w:t>-</w:t>
      </w:r>
      <w:r w:rsidR="0051626D">
        <w:rPr>
          <w:b/>
          <w:sz w:val="24"/>
          <w:lang w:val="en-CA" w:eastAsia="zh-CN"/>
        </w:rPr>
        <w:t>19</w:t>
      </w:r>
      <w:r w:rsidR="00B4181D">
        <w:rPr>
          <w:b/>
          <w:sz w:val="24"/>
          <w:lang w:val="en-CA" w:eastAsia="zh-CN"/>
        </w:rPr>
        <w:t>3029</w:t>
      </w:r>
    </w:p>
    <w:p w14:paraId="0EB9F83F" w14:textId="27CFD0BE" w:rsidR="007703BE" w:rsidRPr="00006B2C" w:rsidRDefault="00CD009C">
      <w:pPr>
        <w:pStyle w:val="CRCoverPage"/>
        <w:tabs>
          <w:tab w:val="right" w:pos="9639"/>
        </w:tabs>
        <w:spacing w:after="0"/>
        <w:rPr>
          <w:b/>
          <w:sz w:val="24"/>
          <w:lang w:val="en-CA" w:eastAsia="zh-CN"/>
        </w:rPr>
      </w:pPr>
      <w:r>
        <w:rPr>
          <w:rFonts w:eastAsia="MS Mincho" w:cs="Arial"/>
          <w:b/>
          <w:sz w:val="24"/>
          <w:szCs w:val="24"/>
          <w:lang w:eastAsia="ja-JP"/>
        </w:rPr>
        <w:t>Reno NV</w:t>
      </w:r>
      <w:r w:rsidR="007703BE" w:rsidRPr="00C95BD3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USA</w:t>
      </w:r>
      <w:r w:rsidR="007703BE" w:rsidRPr="00C95BD3">
        <w:rPr>
          <w:rFonts w:eastAsia="MS Mincho" w:cs="Arial"/>
          <w:b/>
          <w:sz w:val="24"/>
          <w:szCs w:val="24"/>
          <w:lang w:eastAsia="ja-JP"/>
        </w:rPr>
        <w:t>, 1</w:t>
      </w:r>
      <w:r>
        <w:rPr>
          <w:rFonts w:eastAsia="MS Mincho" w:cs="Arial"/>
          <w:b/>
          <w:sz w:val="24"/>
          <w:szCs w:val="24"/>
          <w:lang w:eastAsia="ja-JP"/>
        </w:rPr>
        <w:t>8</w:t>
      </w:r>
      <w:r w:rsidR="007703BE" w:rsidRPr="00C95BD3">
        <w:rPr>
          <w:rFonts w:eastAsia="MS Mincho" w:cs="Arial"/>
          <w:b/>
          <w:sz w:val="24"/>
          <w:szCs w:val="24"/>
          <w:lang w:eastAsia="ja-JP"/>
        </w:rPr>
        <w:t xml:space="preserve"> – 2</w:t>
      </w:r>
      <w:r>
        <w:rPr>
          <w:rFonts w:eastAsia="MS Mincho" w:cs="Arial"/>
          <w:b/>
          <w:sz w:val="24"/>
          <w:szCs w:val="24"/>
          <w:lang w:eastAsia="ja-JP"/>
        </w:rPr>
        <w:t>2</w:t>
      </w:r>
      <w:r w:rsidR="007703BE" w:rsidRPr="00C95BD3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Nov</w:t>
      </w:r>
      <w:r w:rsidRPr="00C95BD3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7703BE" w:rsidRPr="00C95BD3">
        <w:rPr>
          <w:rFonts w:eastAsia="MS Mincho" w:cs="Arial"/>
          <w:b/>
          <w:sz w:val="24"/>
          <w:szCs w:val="24"/>
          <w:lang w:eastAsia="ja-JP"/>
        </w:rPr>
        <w:t>2019</w:t>
      </w:r>
      <w:r w:rsidR="007703BE">
        <w:rPr>
          <w:rFonts w:eastAsia="MS Mincho" w:cs="Arial"/>
          <w:b/>
          <w:sz w:val="24"/>
          <w:szCs w:val="24"/>
          <w:lang w:eastAsia="ja-JP"/>
        </w:rPr>
        <w:tab/>
      </w:r>
      <w:r w:rsidR="007703BE" w:rsidRPr="00C95BD3">
        <w:rPr>
          <w:rFonts w:cs="Arial"/>
          <w:b/>
          <w:i/>
          <w:color w:val="0070C0"/>
        </w:rPr>
        <w:t>(revision of S1-</w:t>
      </w:r>
      <w:r w:rsidR="00A22174" w:rsidRPr="00C95BD3">
        <w:rPr>
          <w:rFonts w:cs="Arial"/>
          <w:b/>
          <w:i/>
          <w:color w:val="0070C0"/>
        </w:rPr>
        <w:t>19</w:t>
      </w:r>
      <w:r w:rsidR="00A22174">
        <w:rPr>
          <w:rFonts w:cs="Arial"/>
          <w:b/>
          <w:i/>
          <w:color w:val="0070C0"/>
        </w:rPr>
        <w:t>1486</w:t>
      </w:r>
      <w:r w:rsidR="007703BE" w:rsidRPr="00C95BD3">
        <w:rPr>
          <w:rFonts w:cs="Arial"/>
          <w:b/>
          <w:i/>
          <w:color w:val="0070C0"/>
        </w:rPr>
        <w:t>)</w:t>
      </w:r>
    </w:p>
    <w:p w14:paraId="0F7545BB" w14:textId="77777777" w:rsidR="003A6CFB" w:rsidRPr="007703BE" w:rsidRDefault="003A6CFB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2100DD4B" w14:textId="77777777" w:rsidR="003A6CFB" w:rsidRPr="00262C5E" w:rsidRDefault="003A6CFB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 w:rsidR="009558E6" w:rsidRPr="00262C5E">
        <w:rPr>
          <w:rFonts w:ascii="Arial" w:hAnsi="Arial" w:hint="eastAsia"/>
          <w:b/>
        </w:rPr>
        <w:t>China Telecom</w:t>
      </w:r>
      <w:r w:rsidR="00227E76">
        <w:rPr>
          <w:rFonts w:ascii="Arial" w:hAnsi="Arial"/>
          <w:b/>
        </w:rPr>
        <w:t>,</w:t>
      </w:r>
      <w:r w:rsidR="00256E4D" w:rsidRPr="00256E4D">
        <w:rPr>
          <w:rFonts w:ascii="Arial" w:eastAsia="Batang" w:hAnsi="Arial" w:hint="eastAsia"/>
          <w:b/>
        </w:rPr>
        <w:t xml:space="preserve"> </w:t>
      </w:r>
      <w:r w:rsidR="00256E4D">
        <w:rPr>
          <w:rFonts w:ascii="Arial" w:eastAsia="Batang" w:hAnsi="Arial" w:hint="eastAsia"/>
          <w:b/>
        </w:rPr>
        <w:t>O</w:t>
      </w:r>
      <w:r w:rsidR="00256E4D">
        <w:rPr>
          <w:rFonts w:ascii="Arial" w:eastAsia="Batang" w:hAnsi="Arial"/>
          <w:b/>
        </w:rPr>
        <w:t>MESH</w:t>
      </w:r>
      <w:r w:rsidR="00256E4D">
        <w:rPr>
          <w:rFonts w:ascii="Arial" w:eastAsia="Batang" w:hAnsi="Arial" w:hint="eastAsia"/>
          <w:b/>
        </w:rPr>
        <w:t>,</w:t>
      </w:r>
      <w:r w:rsidR="00227E76">
        <w:rPr>
          <w:rFonts w:ascii="Arial" w:hAnsi="Arial"/>
          <w:b/>
        </w:rPr>
        <w:t xml:space="preserve"> Huawei</w:t>
      </w:r>
      <w:r w:rsidR="004E1E69">
        <w:rPr>
          <w:rFonts w:ascii="Arial" w:hAnsi="Arial" w:hint="eastAsia"/>
          <w:b/>
        </w:rPr>
        <w:t>, ZTE, CATT</w:t>
      </w:r>
      <w:r w:rsidR="001776AD">
        <w:rPr>
          <w:rFonts w:ascii="Arial" w:hAnsi="Arial"/>
          <w:b/>
        </w:rPr>
        <w:t>, Fudan</w:t>
      </w:r>
    </w:p>
    <w:p w14:paraId="39364F3A" w14:textId="63BF09EF" w:rsidR="003A6CFB" w:rsidRDefault="003A6CFB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A22174">
        <w:rPr>
          <w:rFonts w:ascii="Arial" w:eastAsia="Batang" w:hAnsi="Arial" w:cs="Arial"/>
          <w:b/>
        </w:rPr>
        <w:t xml:space="preserve">Study on the </w:t>
      </w:r>
      <w:r w:rsidR="007D1332" w:rsidRPr="00632F20">
        <w:rPr>
          <w:rFonts w:ascii="Arial" w:eastAsia="Batang" w:hAnsi="Arial" w:cs="Arial"/>
          <w:b/>
        </w:rPr>
        <w:t xml:space="preserve">Ecosystem </w:t>
      </w:r>
      <w:r w:rsidR="00CD009C">
        <w:rPr>
          <w:rFonts w:ascii="Arial" w:eastAsia="Batang" w:hAnsi="Arial" w:cs="Arial"/>
          <w:b/>
        </w:rPr>
        <w:t>of Smart Energy and Infrastructure</w:t>
      </w:r>
    </w:p>
    <w:p w14:paraId="738A3AC2" w14:textId="77777777" w:rsidR="003A6CFB" w:rsidRDefault="003A6CFB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8FD2AC0" w14:textId="77777777" w:rsidR="003A6CFB" w:rsidRDefault="003A6CFB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A75173">
        <w:rPr>
          <w:rFonts w:ascii="Arial" w:eastAsia="Batang" w:hAnsi="Arial" w:cs="Arial"/>
          <w:b/>
        </w:rPr>
        <w:t>5</w:t>
      </w:r>
    </w:p>
    <w:p w14:paraId="435DCE68" w14:textId="77777777" w:rsidR="003A6CFB" w:rsidRDefault="003A6CF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C450A4" w14:textId="77777777" w:rsidR="003A6CFB" w:rsidRDefault="003A6CFB">
      <w:pPr>
        <w:jc w:val="center"/>
        <w:rPr>
          <w:rFonts w:cs="Arial"/>
        </w:rPr>
      </w:pPr>
      <w:r>
        <w:t xml:space="preserve">For guidance, see </w:t>
      </w:r>
      <w:hyperlink r:id="rId7" w:history="1">
        <w:r>
          <w:rPr>
            <w:rStyle w:val="a5"/>
          </w:rPr>
          <w:t>3GPP Working Procedures</w:t>
        </w:r>
      </w:hyperlink>
      <w:r>
        <w:t xml:space="preserve">, article 39; and </w:t>
      </w:r>
      <w:hyperlink r:id="rId8" w:history="1">
        <w:r>
          <w:rPr>
            <w:rStyle w:val="a5"/>
          </w:rPr>
          <w:t>3GPP TR 21.900</w:t>
        </w:r>
      </w:hyperlink>
      <w:r>
        <w:t>.</w:t>
      </w:r>
      <w:r>
        <w:br/>
      </w:r>
      <w:r>
        <w:rPr>
          <w:rFonts w:cs="Arial"/>
        </w:rPr>
        <w:t xml:space="preserve">Comprehensive instructions can be found at </w:t>
      </w:r>
      <w:hyperlink r:id="rId9" w:history="1">
        <w:r>
          <w:rPr>
            <w:rStyle w:val="a5"/>
            <w:rFonts w:cs="Arial"/>
          </w:rPr>
          <w:t>http://www.3gpp.org/Work-Items</w:t>
        </w:r>
      </w:hyperlink>
    </w:p>
    <w:p w14:paraId="0656436D" w14:textId="77777777" w:rsidR="003A6CFB" w:rsidRPr="007703BE" w:rsidRDefault="003A6CFB" w:rsidP="002431B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jc w:val="left"/>
        <w:textAlignment w:val="baseline"/>
        <w:rPr>
          <w:rFonts w:eastAsia="Times New Roman"/>
          <w:b w:val="0"/>
          <w:sz w:val="36"/>
          <w:szCs w:val="20"/>
          <w:lang w:val="en-GB" w:eastAsia="en-GB"/>
        </w:rPr>
      </w:pPr>
      <w:r w:rsidRPr="007703BE">
        <w:rPr>
          <w:rFonts w:eastAsia="Times New Roman"/>
          <w:b w:val="0"/>
          <w:sz w:val="36"/>
          <w:szCs w:val="20"/>
          <w:lang w:val="en-GB" w:eastAsia="en-GB"/>
        </w:rPr>
        <w:t xml:space="preserve">Title: </w:t>
      </w:r>
      <w:r w:rsidRPr="007703BE">
        <w:rPr>
          <w:rFonts w:eastAsia="Times New Roman"/>
          <w:b w:val="0"/>
          <w:sz w:val="36"/>
          <w:szCs w:val="20"/>
          <w:lang w:val="en-GB" w:eastAsia="en-GB"/>
        </w:rPr>
        <w:tab/>
      </w:r>
      <w:r w:rsidRPr="007703BE">
        <w:rPr>
          <w:rFonts w:eastAsia="Times New Roman" w:hint="eastAsia"/>
          <w:b w:val="0"/>
          <w:sz w:val="36"/>
          <w:szCs w:val="20"/>
          <w:lang w:val="en-GB" w:eastAsia="en-GB"/>
        </w:rPr>
        <w:t>Study on</w:t>
      </w:r>
      <w:r w:rsidR="00CB04E1" w:rsidRPr="007703BE">
        <w:rPr>
          <w:rFonts w:eastAsia="Times New Roman"/>
          <w:b w:val="0"/>
          <w:sz w:val="36"/>
          <w:szCs w:val="20"/>
          <w:lang w:val="en-GB" w:eastAsia="en-GB"/>
        </w:rPr>
        <w:t xml:space="preserve"> </w:t>
      </w:r>
      <w:r w:rsidR="00C06ED0">
        <w:rPr>
          <w:rFonts w:eastAsia="Times New Roman"/>
          <w:b w:val="0"/>
          <w:sz w:val="36"/>
          <w:szCs w:val="20"/>
          <w:lang w:val="en-GB" w:eastAsia="en-GB"/>
        </w:rPr>
        <w:t xml:space="preserve">the </w:t>
      </w:r>
      <w:r w:rsidR="007D1332" w:rsidRPr="00632F20">
        <w:rPr>
          <w:rFonts w:eastAsia="Times New Roman"/>
          <w:b w:val="0"/>
          <w:sz w:val="36"/>
          <w:szCs w:val="20"/>
          <w:lang w:val="en-GB" w:eastAsia="en-GB"/>
        </w:rPr>
        <w:t xml:space="preserve">Ecosystem </w:t>
      </w:r>
      <w:r w:rsidR="00C06ED0">
        <w:rPr>
          <w:rFonts w:eastAsia="Times New Roman"/>
          <w:b w:val="0"/>
          <w:sz w:val="36"/>
          <w:szCs w:val="20"/>
          <w:lang w:val="en-GB" w:eastAsia="en-GB"/>
        </w:rPr>
        <w:t>of</w:t>
      </w:r>
      <w:r w:rsidR="007D1332" w:rsidRPr="00632F20">
        <w:rPr>
          <w:rFonts w:eastAsia="Times New Roman"/>
          <w:b w:val="0"/>
          <w:sz w:val="36"/>
          <w:szCs w:val="20"/>
          <w:lang w:val="en-GB" w:eastAsia="en-GB"/>
        </w:rPr>
        <w:t xml:space="preserve"> </w:t>
      </w:r>
      <w:r w:rsidR="00CB04E1" w:rsidRPr="007703BE">
        <w:rPr>
          <w:rFonts w:eastAsia="Times New Roman"/>
          <w:b w:val="0"/>
          <w:sz w:val="36"/>
          <w:szCs w:val="20"/>
          <w:lang w:val="en-GB" w:eastAsia="en-GB"/>
        </w:rPr>
        <w:t xml:space="preserve">Smart </w:t>
      </w:r>
      <w:r w:rsidR="00C06ED0">
        <w:rPr>
          <w:rFonts w:eastAsia="Times New Roman"/>
          <w:b w:val="0"/>
          <w:sz w:val="36"/>
          <w:szCs w:val="20"/>
          <w:lang w:val="en-GB" w:eastAsia="en-GB"/>
        </w:rPr>
        <w:t>Energy and Infrastructure</w:t>
      </w:r>
    </w:p>
    <w:p w14:paraId="366567A5" w14:textId="77777777" w:rsidR="003A6CFB" w:rsidRPr="007703BE" w:rsidRDefault="003A6CFB" w:rsidP="002431B5">
      <w:pPr>
        <w:pStyle w:val="2"/>
        <w:keepLines/>
        <w:numPr>
          <w:ilvl w:val="0"/>
          <w:numId w:val="0"/>
        </w:numPr>
        <w:tabs>
          <w:tab w:val="left" w:pos="2552"/>
        </w:tabs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en-GB"/>
        </w:rPr>
      </w:pPr>
      <w:r w:rsidRPr="007703BE">
        <w:rPr>
          <w:rFonts w:eastAsia="Times New Roman"/>
          <w:sz w:val="32"/>
          <w:szCs w:val="20"/>
          <w:lang w:val="en-GB" w:eastAsia="en-GB"/>
        </w:rPr>
        <w:t>Acronym: FS_</w:t>
      </w:r>
      <w:r w:rsidR="00C06ED0">
        <w:rPr>
          <w:rFonts w:eastAsia="Times New Roman"/>
          <w:sz w:val="32"/>
          <w:szCs w:val="20"/>
          <w:lang w:val="en-GB" w:eastAsia="en-GB"/>
        </w:rPr>
        <w:t>5GS</w:t>
      </w:r>
      <w:r w:rsidR="00E759E0">
        <w:rPr>
          <w:rFonts w:eastAsiaTheme="minorEastAsia" w:hint="eastAsia"/>
          <w:sz w:val="32"/>
          <w:szCs w:val="20"/>
          <w:lang w:val="en-GB"/>
        </w:rPr>
        <w:t>E</w:t>
      </w:r>
      <w:r w:rsidR="00C06ED0">
        <w:rPr>
          <w:rFonts w:eastAsia="Times New Roman"/>
          <w:sz w:val="32"/>
          <w:szCs w:val="20"/>
          <w:lang w:val="en-GB" w:eastAsia="en-GB"/>
        </w:rPr>
        <w:t>I</w:t>
      </w:r>
      <w:bookmarkStart w:id="0" w:name="_GoBack"/>
      <w:bookmarkEnd w:id="0"/>
    </w:p>
    <w:p w14:paraId="6B45E902" w14:textId="77777777" w:rsidR="003A6CFB" w:rsidRPr="00632F20" w:rsidRDefault="003A6CFB" w:rsidP="002431B5">
      <w:pPr>
        <w:pStyle w:val="2"/>
        <w:keepLines/>
        <w:numPr>
          <w:ilvl w:val="0"/>
          <w:numId w:val="0"/>
        </w:numPr>
        <w:tabs>
          <w:tab w:val="left" w:pos="2552"/>
        </w:tabs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en-GB"/>
        </w:rPr>
      </w:pPr>
      <w:r w:rsidRPr="007703BE">
        <w:rPr>
          <w:rFonts w:eastAsia="Times New Roman"/>
          <w:sz w:val="32"/>
          <w:szCs w:val="20"/>
          <w:lang w:val="en-GB" w:eastAsia="en-GB"/>
        </w:rPr>
        <w:t xml:space="preserve">Unique identifier: </w:t>
      </w:r>
      <w:r w:rsidRPr="007703BE">
        <w:rPr>
          <w:rFonts w:eastAsia="Times New Roman"/>
          <w:sz w:val="32"/>
          <w:szCs w:val="20"/>
          <w:lang w:val="en-GB" w:eastAsia="en-GB"/>
        </w:rPr>
        <w:tab/>
      </w:r>
      <w:r w:rsidR="007703BE" w:rsidRPr="00632F20">
        <w:rPr>
          <w:rFonts w:eastAsia="Times New Roman"/>
          <w:sz w:val="32"/>
          <w:szCs w:val="20"/>
          <w:lang w:val="en-GB" w:eastAsia="en-GB"/>
        </w:rPr>
        <w:t>&lt;.&gt;</w:t>
      </w:r>
    </w:p>
    <w:p w14:paraId="7408D7ED" w14:textId="77777777" w:rsidR="007703BE" w:rsidRPr="007703BE" w:rsidRDefault="007703BE" w:rsidP="007703BE">
      <w:pPr>
        <w:rPr>
          <w:lang w:val="en-GB" w:eastAsia="en-GB"/>
        </w:rPr>
      </w:pPr>
    </w:p>
    <w:p w14:paraId="12509603" w14:textId="77777777" w:rsidR="003A6CFB" w:rsidRPr="007703BE" w:rsidRDefault="003A6CFB" w:rsidP="002431B5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en-GB"/>
        </w:rPr>
      </w:pPr>
      <w:r w:rsidRPr="007703BE">
        <w:rPr>
          <w:rFonts w:eastAsia="Times New Roman"/>
          <w:sz w:val="32"/>
          <w:szCs w:val="20"/>
          <w:lang w:val="en-GB" w:eastAsia="en-GB"/>
        </w:rPr>
        <w:t>1</w:t>
      </w:r>
      <w:r w:rsidRPr="007703BE">
        <w:rPr>
          <w:rFonts w:eastAsia="Times New Roman"/>
          <w:sz w:val="32"/>
          <w:szCs w:val="20"/>
          <w:lang w:val="en-GB" w:eastAsia="en-GB"/>
        </w:rPr>
        <w:tab/>
        <w:t>Impacts</w:t>
      </w:r>
    </w:p>
    <w:p w14:paraId="3897AEC2" w14:textId="77777777" w:rsidR="003A6CFB" w:rsidRDefault="003A6CFB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7703BE" w14:paraId="2BFD49D8" w14:textId="77777777" w:rsidTr="00A43FF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180EC3" w14:textId="77777777" w:rsidR="007703BE" w:rsidRDefault="007703BE" w:rsidP="00A43FF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FB10D9" w14:textId="77777777" w:rsidR="007703BE" w:rsidRDefault="007703BE" w:rsidP="00A43FF0">
            <w:pPr>
              <w:pStyle w:val="TAH0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C25603" w14:textId="77777777" w:rsidR="007703BE" w:rsidRDefault="007703BE" w:rsidP="00A43FF0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6A6A42" w14:textId="77777777" w:rsidR="007703BE" w:rsidRDefault="007703BE" w:rsidP="00A43FF0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B5685" w14:textId="77777777" w:rsidR="007703BE" w:rsidRDefault="007703BE" w:rsidP="00A43FF0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B2FF69" w14:textId="77777777" w:rsidR="007703BE" w:rsidRDefault="007703BE" w:rsidP="00A43FF0">
            <w:pPr>
              <w:pStyle w:val="TAH0"/>
            </w:pPr>
            <w:r>
              <w:t>Others (specify)</w:t>
            </w:r>
          </w:p>
        </w:tc>
      </w:tr>
      <w:tr w:rsidR="007703BE" w14:paraId="6D1579A5" w14:textId="77777777" w:rsidTr="00A43FF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F06B01F" w14:textId="77777777" w:rsidR="007703BE" w:rsidRDefault="007703BE" w:rsidP="00A43FF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E9F6822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6AB625" w14:textId="77777777" w:rsidR="007703BE" w:rsidRDefault="007703BE" w:rsidP="00A43FF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DA8274" w14:textId="77777777" w:rsidR="007703BE" w:rsidRDefault="007703BE" w:rsidP="00A43FF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CB9440" w14:textId="77777777" w:rsidR="007703BE" w:rsidRDefault="007703BE" w:rsidP="00A43FF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33BAF" w14:textId="77777777" w:rsidR="007703BE" w:rsidRDefault="007703BE" w:rsidP="00A43FF0">
            <w:pPr>
              <w:pStyle w:val="TAC"/>
            </w:pPr>
          </w:p>
        </w:tc>
      </w:tr>
      <w:tr w:rsidR="007703BE" w14:paraId="1FCFA860" w14:textId="77777777" w:rsidTr="00A43FF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E89D4F" w14:textId="77777777" w:rsidR="007703BE" w:rsidRDefault="007703BE" w:rsidP="00A43FF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5E7CEF7" w14:textId="77777777" w:rsidR="007703BE" w:rsidRDefault="007703BE" w:rsidP="00A43FF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FBCFE5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2F6348D4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0EEDAF2E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4F663A19" w14:textId="77777777" w:rsidR="007703BE" w:rsidRDefault="007703BE" w:rsidP="00A43FF0">
            <w:pPr>
              <w:pStyle w:val="TAC"/>
            </w:pPr>
            <w:r>
              <w:t>X</w:t>
            </w:r>
          </w:p>
        </w:tc>
      </w:tr>
      <w:tr w:rsidR="007703BE" w14:paraId="5C43E6BF" w14:textId="77777777" w:rsidTr="00A43FF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7B35CD" w14:textId="77777777" w:rsidR="007703BE" w:rsidRDefault="007703BE" w:rsidP="00A43FF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CBEBE4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33254B64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38CA12B2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3B3C0890" w14:textId="77777777" w:rsidR="007703BE" w:rsidRDefault="007703BE" w:rsidP="00A43FF0">
            <w:pPr>
              <w:pStyle w:val="TAC"/>
            </w:pPr>
          </w:p>
        </w:tc>
        <w:tc>
          <w:tcPr>
            <w:tcW w:w="0" w:type="auto"/>
          </w:tcPr>
          <w:p w14:paraId="0921443F" w14:textId="77777777" w:rsidR="007703BE" w:rsidRDefault="007703BE" w:rsidP="00A43FF0">
            <w:pPr>
              <w:pStyle w:val="TAC"/>
            </w:pPr>
          </w:p>
        </w:tc>
      </w:tr>
    </w:tbl>
    <w:p w14:paraId="33F820A1" w14:textId="77777777" w:rsidR="007703BE" w:rsidRDefault="007703BE">
      <w:pPr>
        <w:ind w:right="-99"/>
        <w:rPr>
          <w:b/>
        </w:rPr>
      </w:pPr>
    </w:p>
    <w:p w14:paraId="510881E6" w14:textId="77777777" w:rsidR="003A6CFB" w:rsidRPr="007703BE" w:rsidRDefault="003A6CFB" w:rsidP="002431B5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en-GB"/>
        </w:rPr>
      </w:pPr>
      <w:r w:rsidRPr="007703BE">
        <w:rPr>
          <w:rFonts w:eastAsia="Times New Roman"/>
          <w:sz w:val="32"/>
          <w:szCs w:val="20"/>
          <w:lang w:val="en-GB" w:eastAsia="en-GB"/>
        </w:rPr>
        <w:t>2</w:t>
      </w:r>
      <w:r w:rsidRPr="007703BE">
        <w:rPr>
          <w:rFonts w:eastAsia="Times New Roman"/>
          <w:sz w:val="32"/>
          <w:szCs w:val="20"/>
          <w:lang w:val="en-GB" w:eastAsia="en-GB"/>
        </w:rPr>
        <w:tab/>
        <w:t>Classification of the Work Item and linked work items</w:t>
      </w:r>
    </w:p>
    <w:p w14:paraId="4E6C4459" w14:textId="77777777" w:rsidR="003A6CFB" w:rsidRPr="007703BE" w:rsidRDefault="003A6CFB" w:rsidP="00162296">
      <w:pPr>
        <w:pStyle w:val="3"/>
        <w:widowControl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80" w:line="240" w:lineRule="auto"/>
        <w:ind w:left="720" w:hanging="720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  <w:lang w:val="en-GB" w:eastAsia="en-GB"/>
        </w:rPr>
      </w:pPr>
      <w:r w:rsidRPr="007703BE">
        <w:rPr>
          <w:rFonts w:ascii="Arial" w:eastAsia="Times New Roman" w:hAnsi="Arial"/>
          <w:bCs w:val="0"/>
          <w:kern w:val="0"/>
          <w:sz w:val="28"/>
          <w:szCs w:val="20"/>
          <w:lang w:val="en-GB" w:eastAsia="en-GB"/>
        </w:rPr>
        <w:t>2.1</w:t>
      </w:r>
      <w:r w:rsidRPr="007703BE">
        <w:rPr>
          <w:rFonts w:ascii="Arial" w:eastAsia="Times New Roman" w:hAnsi="Arial"/>
          <w:bCs w:val="0"/>
          <w:kern w:val="0"/>
          <w:sz w:val="28"/>
          <w:szCs w:val="20"/>
          <w:lang w:val="en-GB" w:eastAsia="en-GB"/>
        </w:rPr>
        <w:tab/>
        <w:t>Primary classification</w:t>
      </w:r>
    </w:p>
    <w:p w14:paraId="2A86E479" w14:textId="77777777" w:rsidR="003A6CFB" w:rsidRDefault="003A6CFB">
      <w:pPr>
        <w:pStyle w:val="tah"/>
      </w:pPr>
      <w:r>
        <w:t xml:space="preserve">This work item is a </w:t>
      </w:r>
      <w:r>
        <w:rPr>
          <w:rFonts w:eastAsia="宋体"/>
        </w:rPr>
        <w:t>Study</w:t>
      </w:r>
      <w:r>
        <w:t xml:space="preserve"> Item.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703BE" w14:paraId="3A875145" w14:textId="77777777" w:rsidTr="007703B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7BD24" w14:textId="77777777" w:rsidR="007703BE" w:rsidRDefault="007703BE" w:rsidP="00A43FF0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21FD6FC" w14:textId="77777777" w:rsidR="007703BE" w:rsidRPr="007703BE" w:rsidRDefault="007703BE" w:rsidP="00A43FF0">
            <w:pPr>
              <w:pStyle w:val="TAH0"/>
              <w:ind w:right="-99"/>
              <w:jc w:val="left"/>
            </w:pPr>
            <w:r w:rsidRPr="007703BE">
              <w:t>Feature</w:t>
            </w:r>
          </w:p>
        </w:tc>
      </w:tr>
      <w:tr w:rsidR="007703BE" w14:paraId="7392114F" w14:textId="77777777" w:rsidTr="007703B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5A818" w14:textId="77777777" w:rsidR="007703BE" w:rsidRDefault="007703BE" w:rsidP="00A43FF0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4E8D5E" w14:textId="77777777" w:rsidR="007703BE" w:rsidRDefault="007703BE" w:rsidP="00A43FF0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7703BE" w14:paraId="5A677035" w14:textId="77777777" w:rsidTr="007703B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EEC73" w14:textId="77777777" w:rsidR="007703BE" w:rsidRDefault="007703BE" w:rsidP="00A43FF0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2B1CF38" w14:textId="77777777" w:rsidR="007703BE" w:rsidRPr="007703BE" w:rsidRDefault="007703BE" w:rsidP="00A43FF0">
            <w:pPr>
              <w:pStyle w:val="TAH0"/>
              <w:ind w:right="-99"/>
              <w:jc w:val="left"/>
            </w:pPr>
            <w:r w:rsidRPr="007703BE">
              <w:t>Work Task</w:t>
            </w:r>
          </w:p>
        </w:tc>
      </w:tr>
      <w:tr w:rsidR="007703BE" w14:paraId="3D7C16E2" w14:textId="77777777" w:rsidTr="007703B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88B6D" w14:textId="77777777" w:rsidR="007703BE" w:rsidRDefault="007703BE" w:rsidP="00A43FF0">
            <w:pPr>
              <w:pStyle w:val="TAC"/>
            </w:pPr>
            <w: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319BD32" w14:textId="77777777" w:rsidR="007703BE" w:rsidRDefault="007703BE" w:rsidP="00A43FF0">
            <w:pPr>
              <w:pStyle w:val="TAH0"/>
              <w:ind w:right="-99"/>
              <w:jc w:val="left"/>
            </w:pPr>
            <w:r w:rsidRPr="007703BE">
              <w:t>Study Item</w:t>
            </w:r>
          </w:p>
        </w:tc>
      </w:tr>
    </w:tbl>
    <w:p w14:paraId="5C86AF58" w14:textId="77777777" w:rsidR="007703BE" w:rsidRPr="002431B5" w:rsidRDefault="007703BE" w:rsidP="00162296">
      <w:pPr>
        <w:pStyle w:val="3"/>
        <w:widowControl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</w:pPr>
      <w:r w:rsidRPr="002431B5"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  <w:t>2.2</w:t>
      </w:r>
      <w:r w:rsidRPr="002431B5"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7703BE" w14:paraId="7B86EDB7" w14:textId="77777777" w:rsidTr="00A43FF0">
        <w:tc>
          <w:tcPr>
            <w:tcW w:w="9606" w:type="dxa"/>
            <w:gridSpan w:val="2"/>
            <w:shd w:val="clear" w:color="auto" w:fill="E0E0E0"/>
          </w:tcPr>
          <w:p w14:paraId="3601BB9B" w14:textId="77777777" w:rsidR="007703BE" w:rsidRDefault="007703BE" w:rsidP="00A43FF0">
            <w:pPr>
              <w:pStyle w:val="TAH0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7703BE" w14:paraId="6B56615A" w14:textId="77777777" w:rsidTr="00A43FF0">
        <w:tc>
          <w:tcPr>
            <w:tcW w:w="1101" w:type="dxa"/>
            <w:shd w:val="clear" w:color="auto" w:fill="E0E0E0"/>
          </w:tcPr>
          <w:p w14:paraId="025A7F78" w14:textId="77777777" w:rsidR="007703BE" w:rsidRDefault="007703BE" w:rsidP="00A43FF0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4D8C6FA" w14:textId="77777777" w:rsidR="007703BE" w:rsidRDefault="007703BE" w:rsidP="00A43FF0">
            <w:pPr>
              <w:pStyle w:val="TAH0"/>
              <w:ind w:right="-99"/>
              <w:jc w:val="left"/>
            </w:pPr>
            <w:r>
              <w:t>Title</w:t>
            </w:r>
          </w:p>
        </w:tc>
      </w:tr>
      <w:tr w:rsidR="007703BE" w14:paraId="1691874B" w14:textId="77777777" w:rsidTr="00A43FF0">
        <w:tc>
          <w:tcPr>
            <w:tcW w:w="1101" w:type="dxa"/>
          </w:tcPr>
          <w:p w14:paraId="6BE1A630" w14:textId="77777777" w:rsidR="007703BE" w:rsidRDefault="007703BE" w:rsidP="00A43FF0">
            <w:pPr>
              <w:pStyle w:val="TAL"/>
            </w:pPr>
            <w:r>
              <w:t>N/A</w:t>
            </w:r>
          </w:p>
        </w:tc>
        <w:tc>
          <w:tcPr>
            <w:tcW w:w="8505" w:type="dxa"/>
          </w:tcPr>
          <w:p w14:paraId="4AB1803D" w14:textId="77777777" w:rsidR="007703BE" w:rsidRPr="00251D80" w:rsidRDefault="007703BE" w:rsidP="00A43FF0">
            <w:pPr>
              <w:pStyle w:val="TAL"/>
            </w:pPr>
            <w:r>
              <w:t>N/A</w:t>
            </w:r>
          </w:p>
        </w:tc>
      </w:tr>
    </w:tbl>
    <w:p w14:paraId="680007A2" w14:textId="77777777" w:rsidR="007703BE" w:rsidRPr="002431B5" w:rsidRDefault="007703BE" w:rsidP="00162296">
      <w:pPr>
        <w:pStyle w:val="3"/>
        <w:widowControl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80" w:line="240" w:lineRule="auto"/>
        <w:ind w:left="1134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</w:pPr>
    </w:p>
    <w:p w14:paraId="6431C550" w14:textId="77777777" w:rsidR="007703BE" w:rsidRPr="002431B5" w:rsidRDefault="007703BE" w:rsidP="00162296">
      <w:pPr>
        <w:pStyle w:val="3"/>
        <w:widowControl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80" w:line="240" w:lineRule="auto"/>
        <w:ind w:left="720" w:hanging="720"/>
        <w:jc w:val="left"/>
        <w:textAlignment w:val="baseline"/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</w:pPr>
      <w:r w:rsidRPr="002431B5"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  <w:t>2.3</w:t>
      </w:r>
      <w:r w:rsidRPr="002431B5">
        <w:rPr>
          <w:rFonts w:ascii="Arial" w:eastAsia="Times New Roman" w:hAnsi="Arial"/>
          <w:bCs w:val="0"/>
          <w:kern w:val="0"/>
          <w:sz w:val="28"/>
          <w:szCs w:val="20"/>
          <w:lang w:val="en-GB" w:eastAsia="de-DE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703BE" w14:paraId="0CB67E75" w14:textId="77777777" w:rsidTr="00A43FF0">
        <w:tc>
          <w:tcPr>
            <w:tcW w:w="9606" w:type="dxa"/>
            <w:gridSpan w:val="3"/>
            <w:shd w:val="clear" w:color="auto" w:fill="E0E0E0"/>
          </w:tcPr>
          <w:p w14:paraId="646B8ABE" w14:textId="77777777" w:rsidR="007703BE" w:rsidRDefault="007703BE" w:rsidP="00A43FF0">
            <w:pPr>
              <w:pStyle w:val="TAH0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703BE" w14:paraId="7CDA515A" w14:textId="77777777" w:rsidTr="00A43FF0">
        <w:tc>
          <w:tcPr>
            <w:tcW w:w="1101" w:type="dxa"/>
            <w:shd w:val="clear" w:color="auto" w:fill="E0E0E0"/>
          </w:tcPr>
          <w:p w14:paraId="501E0367" w14:textId="77777777" w:rsidR="007703BE" w:rsidRDefault="007703BE" w:rsidP="00A43FF0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A756966" w14:textId="77777777" w:rsidR="007703BE" w:rsidRDefault="007703BE" w:rsidP="00A43FF0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55945DE" w14:textId="77777777" w:rsidR="007703BE" w:rsidRDefault="007703BE" w:rsidP="00A43FF0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7703BE" w14:paraId="633F5BA0" w14:textId="77777777" w:rsidTr="00A43FF0">
        <w:tc>
          <w:tcPr>
            <w:tcW w:w="1101" w:type="dxa"/>
          </w:tcPr>
          <w:p w14:paraId="5E6FE5B3" w14:textId="77777777" w:rsidR="007703BE" w:rsidRPr="002747B7" w:rsidRDefault="007703BE" w:rsidP="00A43FF0"/>
        </w:tc>
        <w:tc>
          <w:tcPr>
            <w:tcW w:w="3969" w:type="dxa"/>
          </w:tcPr>
          <w:p w14:paraId="05CBF58C" w14:textId="77777777" w:rsidR="007703BE" w:rsidRPr="002747B7" w:rsidRDefault="007703BE" w:rsidP="00A43FF0"/>
        </w:tc>
        <w:tc>
          <w:tcPr>
            <w:tcW w:w="4536" w:type="dxa"/>
          </w:tcPr>
          <w:p w14:paraId="7C97B673" w14:textId="77777777" w:rsidR="007703BE" w:rsidRPr="002747B7" w:rsidRDefault="007703BE" w:rsidP="00A43FF0"/>
        </w:tc>
      </w:tr>
      <w:tr w:rsidR="007703BE" w14:paraId="7E3F93EF" w14:textId="77777777" w:rsidTr="00A43FF0">
        <w:tc>
          <w:tcPr>
            <w:tcW w:w="1101" w:type="dxa"/>
          </w:tcPr>
          <w:p w14:paraId="10AB0117" w14:textId="77777777" w:rsidR="007703BE" w:rsidRPr="004B66EB" w:rsidRDefault="007703BE" w:rsidP="00A43FF0">
            <w:pPr>
              <w:rPr>
                <w:bCs/>
              </w:rPr>
            </w:pPr>
          </w:p>
        </w:tc>
        <w:tc>
          <w:tcPr>
            <w:tcW w:w="3969" w:type="dxa"/>
          </w:tcPr>
          <w:p w14:paraId="0B557B6B" w14:textId="77777777" w:rsidR="007703BE" w:rsidRDefault="007703BE" w:rsidP="00A43FF0"/>
        </w:tc>
        <w:tc>
          <w:tcPr>
            <w:tcW w:w="4536" w:type="dxa"/>
          </w:tcPr>
          <w:p w14:paraId="696C63DA" w14:textId="77777777" w:rsidR="007703BE" w:rsidRDefault="007703BE" w:rsidP="00A43FF0"/>
        </w:tc>
      </w:tr>
    </w:tbl>
    <w:p w14:paraId="681B2DAF" w14:textId="77777777" w:rsidR="003A6CFB" w:rsidRDefault="003A6CFB" w:rsidP="00632F20"/>
    <w:p w14:paraId="75B48822" w14:textId="77777777" w:rsidR="003A6CFB" w:rsidRPr="00632F20" w:rsidRDefault="003A6CFB" w:rsidP="00632F20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de-DE"/>
        </w:rPr>
      </w:pPr>
      <w:r w:rsidRPr="00632F20">
        <w:rPr>
          <w:rFonts w:eastAsia="Times New Roman"/>
          <w:sz w:val="32"/>
          <w:szCs w:val="20"/>
          <w:lang w:val="en-GB" w:eastAsia="de-DE"/>
        </w:rPr>
        <w:t>3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Justification</w:t>
      </w:r>
    </w:p>
    <w:p w14:paraId="29D78055" w14:textId="0DD3ACDB" w:rsidR="00CB04E1" w:rsidRDefault="002548B6" w:rsidP="0043766A">
      <w:r>
        <w:rPr>
          <w:rFonts w:hint="eastAsia"/>
        </w:rPr>
        <w:t xml:space="preserve">A communication infrastructure is an essential part to the </w:t>
      </w:r>
      <w:r>
        <w:t>successes</w:t>
      </w:r>
      <w:r>
        <w:rPr>
          <w:rFonts w:hint="eastAsia"/>
        </w:rPr>
        <w:t xml:space="preserve"> of the </w:t>
      </w:r>
      <w:r>
        <w:t>emerging</w:t>
      </w:r>
      <w:r>
        <w:rPr>
          <w:rFonts w:hint="eastAsia"/>
        </w:rPr>
        <w:t xml:space="preserve"> smart energy, specially focus on Gas, Power and Energy.  </w:t>
      </w:r>
      <w:r w:rsidR="00865BBA">
        <w:t>This study</w:t>
      </w:r>
      <w:r w:rsidR="00227E76" w:rsidRPr="009B170A">
        <w:t xml:space="preserve"> targets to</w:t>
      </w:r>
      <w:r w:rsidR="00072D75">
        <w:rPr>
          <w:rFonts w:hint="eastAsia"/>
        </w:rPr>
        <w:t xml:space="preserve"> be responsible for supporting </w:t>
      </w:r>
      <w:r w:rsidR="001D6844">
        <w:t>a</w:t>
      </w:r>
      <w:r>
        <w:rPr>
          <w:rFonts w:hint="eastAsia"/>
        </w:rPr>
        <w:t xml:space="preserve"> scalable and pervasive 5G </w:t>
      </w:r>
      <w:r>
        <w:rPr>
          <w:rFonts w:hint="eastAsia"/>
        </w:rPr>
        <w:lastRenderedPageBreak/>
        <w:t xml:space="preserve">infrastructure for </w:t>
      </w:r>
      <w:r w:rsidR="00072D75">
        <w:rPr>
          <w:rFonts w:hint="eastAsia"/>
        </w:rPr>
        <w:t>the Gas, Power and Energy</w:t>
      </w:r>
      <w:r>
        <w:rPr>
          <w:rFonts w:hint="eastAsia"/>
        </w:rPr>
        <w:t xml:space="preserve"> and </w:t>
      </w:r>
      <w:r>
        <w:t>demonstrate</w:t>
      </w:r>
      <w:r>
        <w:rPr>
          <w:rFonts w:hint="eastAsia"/>
        </w:rPr>
        <w:t xml:space="preserve"> </w:t>
      </w:r>
      <w:r w:rsidR="001D6844">
        <w:rPr>
          <w:rFonts w:hint="eastAsia"/>
        </w:rPr>
        <w:t xml:space="preserve">the major requirements emerging </w:t>
      </w:r>
      <w:r w:rsidR="001D6844">
        <w:t>distributed</w:t>
      </w:r>
      <w:r w:rsidR="001D6844">
        <w:rPr>
          <w:rFonts w:hint="eastAsia"/>
        </w:rPr>
        <w:t xml:space="preserve"> renewable energy such as wind, solar, etc, </w:t>
      </w:r>
      <w:r>
        <w:rPr>
          <w:rFonts w:hint="eastAsia"/>
        </w:rPr>
        <w:t xml:space="preserve">that 5G </w:t>
      </w:r>
      <w:r>
        <w:t>infrastructure</w:t>
      </w:r>
      <w:r w:rsidR="001D6844">
        <w:rPr>
          <w:rFonts w:hint="eastAsia"/>
        </w:rPr>
        <w:t xml:space="preserve"> </w:t>
      </w:r>
      <w:r>
        <w:rPr>
          <w:rFonts w:hint="eastAsia"/>
        </w:rPr>
        <w:t xml:space="preserve">must meet. </w:t>
      </w:r>
      <w:r w:rsidR="00072D75">
        <w:rPr>
          <w:rFonts w:hint="eastAsia"/>
        </w:rPr>
        <w:t xml:space="preserve">In doing so, </w:t>
      </w:r>
      <w:r w:rsidR="00916399">
        <w:rPr>
          <w:rFonts w:hint="eastAsia"/>
        </w:rPr>
        <w:t>t</w:t>
      </w:r>
      <w:r w:rsidR="00227E76">
        <w:t xml:space="preserve">his is particularly important for </w:t>
      </w:r>
      <w:r w:rsidR="00227E76" w:rsidRPr="00AC5327">
        <w:t>smart</w:t>
      </w:r>
      <w:r w:rsidR="00227E76">
        <w:t xml:space="preserve"> </w:t>
      </w:r>
      <w:r w:rsidR="00C06ED0">
        <w:t xml:space="preserve">energy infrastructure </w:t>
      </w:r>
      <w:r w:rsidR="00227E76">
        <w:t>having different verticals needs, e.g. some generic O&amp;M support could be considered</w:t>
      </w:r>
      <w:r w:rsidR="00CB04E1">
        <w:t xml:space="preserve">. </w:t>
      </w:r>
      <w:r w:rsidR="00227E76">
        <w:t>Also, while t</w:t>
      </w:r>
      <w:r w:rsidR="00CB04E1">
        <w:t xml:space="preserve">hree primary application scenarios including </w:t>
      </w:r>
      <w:proofErr w:type="spellStart"/>
      <w:r w:rsidR="00CB04E1">
        <w:t>eMBB</w:t>
      </w:r>
      <w:proofErr w:type="spellEnd"/>
      <w:r w:rsidR="00CB04E1">
        <w:t xml:space="preserve">, </w:t>
      </w:r>
      <w:proofErr w:type="spellStart"/>
      <w:r w:rsidR="00CB04E1">
        <w:t>mMTC</w:t>
      </w:r>
      <w:proofErr w:type="spellEnd"/>
      <w:r w:rsidR="00CB04E1">
        <w:t>, and URLLC were identified, e.g., in SMARTER, which presents a triangle of application scenarios emphasizing on different aspects of the requirements</w:t>
      </w:r>
      <w:r w:rsidR="00227E76">
        <w:t>,</w:t>
      </w:r>
      <w:r w:rsidR="00CB04E1">
        <w:t xml:space="preserve"> </w:t>
      </w:r>
      <w:r w:rsidR="00227E76">
        <w:t>i</w:t>
      </w:r>
      <w:r w:rsidR="00CB04E1">
        <w:t xml:space="preserve">t is understood that the future smart </w:t>
      </w:r>
      <w:r w:rsidR="00C06ED0">
        <w:t xml:space="preserve">infrastructure </w:t>
      </w:r>
      <w:r w:rsidR="00CB04E1">
        <w:t xml:space="preserve">based on Internet of Everything </w:t>
      </w:r>
      <w:r w:rsidR="00AC5327">
        <w:t xml:space="preserve">(IoE </w:t>
      </w:r>
      <w:r w:rsidR="00E51E0A">
        <w:t>or X2X</w:t>
      </w:r>
      <w:r w:rsidR="00AC5327">
        <w:t>)</w:t>
      </w:r>
      <w:r w:rsidR="00E51E0A">
        <w:t>,</w:t>
      </w:r>
      <w:r w:rsidR="00CB04E1">
        <w:t xml:space="preserve"> </w:t>
      </w:r>
      <w:r w:rsidR="00227E76">
        <w:t xml:space="preserve">drives to </w:t>
      </w:r>
      <w:r w:rsidR="00CB04E1">
        <w:t>all typ</w:t>
      </w:r>
      <w:r w:rsidR="00727882">
        <w:t>es of UEs being connected. M</w:t>
      </w:r>
      <w:r w:rsidR="00CB04E1">
        <w:t xml:space="preserve">ore combined </w:t>
      </w:r>
      <w:r w:rsidR="00573071">
        <w:t xml:space="preserve">and dynamic </w:t>
      </w:r>
      <w:r w:rsidR="00CB04E1">
        <w:t>features will be necessary</w:t>
      </w:r>
      <w:r w:rsidR="006E2363">
        <w:t xml:space="preserve"> to be </w:t>
      </w:r>
      <w:r w:rsidR="00573071">
        <w:t xml:space="preserve">studied and supported </w:t>
      </w:r>
      <w:r w:rsidR="006E2363">
        <w:t xml:space="preserve">by </w:t>
      </w:r>
      <w:r w:rsidR="00227E76">
        <w:t>one network</w:t>
      </w:r>
      <w:r w:rsidR="00CB04E1">
        <w:t>.</w:t>
      </w:r>
      <w:r w:rsidR="006E2363">
        <w:t xml:space="preserve"> </w:t>
      </w:r>
    </w:p>
    <w:p w14:paraId="4B62F9A5" w14:textId="77777777" w:rsidR="003A6CFB" w:rsidRDefault="003A6CFB"/>
    <w:p w14:paraId="2F1014B2" w14:textId="77777777" w:rsidR="003B3395" w:rsidRDefault="003B3395"/>
    <w:p w14:paraId="16F6BDC5" w14:textId="77777777" w:rsidR="003A6CFB" w:rsidRPr="00632F20" w:rsidRDefault="003A6CFB" w:rsidP="00632F20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de-DE"/>
        </w:rPr>
      </w:pPr>
      <w:r w:rsidRPr="00632F20">
        <w:rPr>
          <w:rFonts w:eastAsia="Times New Roman"/>
          <w:sz w:val="32"/>
          <w:szCs w:val="20"/>
          <w:lang w:val="en-GB" w:eastAsia="de-DE"/>
        </w:rPr>
        <w:t>4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Objective</w:t>
      </w:r>
    </w:p>
    <w:p w14:paraId="12DADE86" w14:textId="77777777" w:rsidR="001B2CA0" w:rsidRDefault="0099208E" w:rsidP="00632F20">
      <w:pPr>
        <w:overflowPunct w:val="0"/>
        <w:spacing w:after="180"/>
        <w:ind w:right="-99"/>
        <w:textAlignment w:val="baseline"/>
      </w:pPr>
      <w:r>
        <w:rPr>
          <w:bCs/>
        </w:rPr>
        <w:t xml:space="preserve">This study </w:t>
      </w:r>
      <w:r w:rsidR="007A2D6B">
        <w:rPr>
          <w:bCs/>
        </w:rPr>
        <w:t>will</w:t>
      </w:r>
      <w:r>
        <w:rPr>
          <w:bCs/>
        </w:rPr>
        <w:t xml:space="preserve"> clarify new use cases and associated potential requirements </w:t>
      </w:r>
      <w:r w:rsidR="007A2D6B">
        <w:rPr>
          <w:bCs/>
        </w:rPr>
        <w:t>when considering</w:t>
      </w:r>
      <w:r>
        <w:rPr>
          <w:bCs/>
        </w:rPr>
        <w:t xml:space="preserve"> global eco-system </w:t>
      </w:r>
      <w:r w:rsidR="007A2D6B">
        <w:rPr>
          <w:bCs/>
        </w:rPr>
        <w:t>of an Operator offering service to</w:t>
      </w:r>
      <w:r>
        <w:rPr>
          <w:bCs/>
        </w:rPr>
        <w:t xml:space="preserve"> different </w:t>
      </w:r>
      <w:r w:rsidR="007A2D6B">
        <w:rPr>
          <w:bCs/>
        </w:rPr>
        <w:t>verticals</w:t>
      </w:r>
      <w:r w:rsidR="00865BBA">
        <w:rPr>
          <w:bCs/>
        </w:rPr>
        <w:t xml:space="preserve">, which </w:t>
      </w:r>
      <w:r w:rsidR="00C31719">
        <w:rPr>
          <w:bCs/>
        </w:rPr>
        <w:t xml:space="preserve">would lead to real </w:t>
      </w:r>
      <w:r w:rsidR="00865BBA">
        <w:rPr>
          <w:bCs/>
        </w:rPr>
        <w:t>use case</w:t>
      </w:r>
      <w:r w:rsidR="00C31719">
        <w:rPr>
          <w:bCs/>
        </w:rPr>
        <w:t>s</w:t>
      </w:r>
      <w:r w:rsidR="00865BBA">
        <w:rPr>
          <w:bCs/>
        </w:rPr>
        <w:t xml:space="preserve"> for </w:t>
      </w:r>
      <w:r w:rsidR="00961AB2">
        <w:rPr>
          <w:bCs/>
        </w:rPr>
        <w:t xml:space="preserve">5G </w:t>
      </w:r>
      <w:r w:rsidR="00865BBA">
        <w:rPr>
          <w:bCs/>
        </w:rPr>
        <w:t xml:space="preserve">smart </w:t>
      </w:r>
      <w:r w:rsidR="00961AB2">
        <w:rPr>
          <w:bCs/>
        </w:rPr>
        <w:t xml:space="preserve">infrastructure </w:t>
      </w:r>
      <w:r w:rsidR="00C31719">
        <w:rPr>
          <w:bCs/>
        </w:rPr>
        <w:t>by combining different verticals services together</w:t>
      </w:r>
      <w:r>
        <w:rPr>
          <w:bCs/>
        </w:rPr>
        <w:t>. It will</w:t>
      </w:r>
      <w:r w:rsidR="001B2CA0" w:rsidRPr="00997DF8">
        <w:rPr>
          <w:bCs/>
        </w:rPr>
        <w:t xml:space="preserve"> investigate and identify key use cases and requirements of </w:t>
      </w:r>
      <w:r w:rsidR="007A2D6B">
        <w:rPr>
          <w:bCs/>
        </w:rPr>
        <w:t xml:space="preserve">multiple </w:t>
      </w:r>
      <w:r w:rsidR="001B2CA0" w:rsidRPr="00997DF8">
        <w:rPr>
          <w:bCs/>
        </w:rPr>
        <w:t>vertical</w:t>
      </w:r>
      <w:r w:rsidR="00700520">
        <w:rPr>
          <w:bCs/>
        </w:rPr>
        <w:t>s</w:t>
      </w:r>
      <w:r w:rsidR="001B2CA0" w:rsidRPr="00997DF8">
        <w:rPr>
          <w:bCs/>
        </w:rPr>
        <w:t xml:space="preserve">, with differentiated </w:t>
      </w:r>
      <w:r w:rsidR="007A2D6B">
        <w:rPr>
          <w:bCs/>
        </w:rPr>
        <w:t>needs</w:t>
      </w:r>
      <w:r w:rsidR="00961AB2">
        <w:rPr>
          <w:bCs/>
        </w:rPr>
        <w:t>.</w:t>
      </w:r>
    </w:p>
    <w:p w14:paraId="719777BE" w14:textId="63507FDA" w:rsidR="007A2D6B" w:rsidRDefault="007A2D6B" w:rsidP="007A2D6B">
      <w:pPr>
        <w:overflowPunct w:val="0"/>
        <w:spacing w:after="180"/>
        <w:ind w:right="-99"/>
        <w:textAlignment w:val="baseline"/>
        <w:rPr>
          <w:bCs/>
        </w:rPr>
      </w:pPr>
      <w:r>
        <w:rPr>
          <w:bCs/>
        </w:rPr>
        <w:t>The objective</w:t>
      </w:r>
      <w:r w:rsidR="009D23AC">
        <w:rPr>
          <w:bCs/>
        </w:rPr>
        <w:t xml:space="preserve"> is</w:t>
      </w:r>
      <w:r w:rsidR="00D52FFC">
        <w:rPr>
          <w:bCs/>
        </w:rPr>
        <w:t xml:space="preserve"> to study the use cases and potential requirements for</w:t>
      </w:r>
      <w:r>
        <w:rPr>
          <w:bCs/>
        </w:rPr>
        <w:t>:</w:t>
      </w:r>
    </w:p>
    <w:p w14:paraId="5AD9B5A6" w14:textId="678F83FA" w:rsidR="001B2CA0" w:rsidRDefault="00EA09D9" w:rsidP="00997DF8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T</w:t>
      </w:r>
      <w:r w:rsidR="001B2CA0" w:rsidRPr="00997DF8">
        <w:rPr>
          <w:bCs/>
        </w:rPr>
        <w:t xml:space="preserve">he </w:t>
      </w:r>
      <w:r w:rsidR="00961AB2">
        <w:rPr>
          <w:bCs/>
        </w:rPr>
        <w:t xml:space="preserve">dynamic features of smart service provision, </w:t>
      </w:r>
      <w:r w:rsidR="001776AD">
        <w:rPr>
          <w:bCs/>
        </w:rPr>
        <w:t xml:space="preserve">and </w:t>
      </w:r>
      <w:r w:rsidR="00961AB2">
        <w:rPr>
          <w:bCs/>
        </w:rPr>
        <w:t xml:space="preserve">the </w:t>
      </w:r>
      <w:r w:rsidR="00A35734">
        <w:rPr>
          <w:bCs/>
        </w:rPr>
        <w:t xml:space="preserve">gap with existing and </w:t>
      </w:r>
      <w:r w:rsidR="001B2CA0" w:rsidRPr="00997DF8">
        <w:rPr>
          <w:bCs/>
        </w:rPr>
        <w:t>potential impacts and enhancement on 5G</w:t>
      </w:r>
      <w:r w:rsidR="0068637D">
        <w:rPr>
          <w:bCs/>
        </w:rPr>
        <w:t>S</w:t>
      </w:r>
      <w:r w:rsidR="00997DF8" w:rsidRPr="00997DF8">
        <w:rPr>
          <w:bCs/>
        </w:rPr>
        <w:t xml:space="preserve"> </w:t>
      </w:r>
      <w:r w:rsidR="0068637D">
        <w:rPr>
          <w:bCs/>
        </w:rPr>
        <w:t xml:space="preserve">(e.g., </w:t>
      </w:r>
      <w:r w:rsidR="00997DF8" w:rsidRPr="00997DF8">
        <w:rPr>
          <w:bCs/>
        </w:rPr>
        <w:t xml:space="preserve">O&amp;M </w:t>
      </w:r>
      <w:r w:rsidR="001B2CA0" w:rsidRPr="00997DF8">
        <w:rPr>
          <w:bCs/>
        </w:rPr>
        <w:t>systems</w:t>
      </w:r>
      <w:r w:rsidR="0068637D">
        <w:rPr>
          <w:bCs/>
        </w:rPr>
        <w:t>)</w:t>
      </w:r>
      <w:r w:rsidR="001B2CA0" w:rsidRPr="00997DF8">
        <w:rPr>
          <w:bCs/>
        </w:rPr>
        <w:t xml:space="preserve">, </w:t>
      </w:r>
      <w:r w:rsidR="00A35734">
        <w:t xml:space="preserve">to allow </w:t>
      </w:r>
      <w:r w:rsidR="00961AB2">
        <w:t xml:space="preserve">for dynamic </w:t>
      </w:r>
      <w:r w:rsidR="0068637D">
        <w:t xml:space="preserve">and real-time </w:t>
      </w:r>
      <w:r w:rsidR="00961AB2">
        <w:t xml:space="preserve">network </w:t>
      </w:r>
      <w:r w:rsidR="0068637D">
        <w:t xml:space="preserve">(e.g., smart </w:t>
      </w:r>
      <w:r w:rsidR="00961AB2">
        <w:t>slice</w:t>
      </w:r>
      <w:r w:rsidR="000967A0">
        <w:t>s</w:t>
      </w:r>
      <w:r w:rsidR="0068637D">
        <w:t>)</w:t>
      </w:r>
      <w:r w:rsidR="00961AB2">
        <w:t xml:space="preserve"> reconfigurability</w:t>
      </w:r>
      <w:r w:rsidR="00A35734">
        <w:t>,</w:t>
      </w:r>
      <w:r w:rsidR="00A35734" w:rsidRPr="001C702D">
        <w:rPr>
          <w:bCs/>
        </w:rPr>
        <w:t xml:space="preserve"> </w:t>
      </w:r>
      <w:r w:rsidR="001B2CA0" w:rsidRPr="00997DF8">
        <w:rPr>
          <w:bCs/>
        </w:rPr>
        <w:t xml:space="preserve">to support </w:t>
      </w:r>
      <w:r w:rsidR="00A35734">
        <w:rPr>
          <w:bCs/>
        </w:rPr>
        <w:t>multiple</w:t>
      </w:r>
      <w:r w:rsidR="00A35734" w:rsidRPr="00997DF8">
        <w:rPr>
          <w:bCs/>
        </w:rPr>
        <w:t xml:space="preserve"> </w:t>
      </w:r>
      <w:r w:rsidR="001B2CA0" w:rsidRPr="00997DF8">
        <w:rPr>
          <w:bCs/>
        </w:rPr>
        <w:t xml:space="preserve">verticals (e.g., with </w:t>
      </w:r>
      <w:r w:rsidR="008D0567">
        <w:rPr>
          <w:bCs/>
        </w:rPr>
        <w:t xml:space="preserve">combination of </w:t>
      </w:r>
      <w:proofErr w:type="spellStart"/>
      <w:r w:rsidR="001B2CA0" w:rsidRPr="00997DF8">
        <w:rPr>
          <w:bCs/>
        </w:rPr>
        <w:t>eMBB</w:t>
      </w:r>
      <w:proofErr w:type="spellEnd"/>
      <w:r w:rsidR="001B2CA0" w:rsidRPr="00997DF8">
        <w:rPr>
          <w:bCs/>
        </w:rPr>
        <w:t xml:space="preserve">, </w:t>
      </w:r>
      <w:proofErr w:type="spellStart"/>
      <w:r w:rsidR="001B2CA0" w:rsidRPr="00997DF8">
        <w:rPr>
          <w:bCs/>
        </w:rPr>
        <w:t>mMTC</w:t>
      </w:r>
      <w:proofErr w:type="spellEnd"/>
      <w:r w:rsidR="001B2CA0" w:rsidRPr="00997DF8">
        <w:rPr>
          <w:bCs/>
        </w:rPr>
        <w:t>, URLLC</w:t>
      </w:r>
      <w:r w:rsidR="008D0567">
        <w:rPr>
          <w:bCs/>
        </w:rPr>
        <w:t xml:space="preserve"> characteristics</w:t>
      </w:r>
      <w:r w:rsidR="001847D3">
        <w:rPr>
          <w:bCs/>
        </w:rPr>
        <w:t>/features/functions</w:t>
      </w:r>
      <w:r w:rsidR="001B2CA0" w:rsidRPr="00997DF8">
        <w:rPr>
          <w:bCs/>
        </w:rPr>
        <w:t>) for smart service.</w:t>
      </w:r>
    </w:p>
    <w:p w14:paraId="6D1A846F" w14:textId="5F1E22B5" w:rsidR="001D6844" w:rsidRDefault="00EA09D9" w:rsidP="00997DF8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A</w:t>
      </w:r>
      <w:r w:rsidR="001D6844">
        <w:rPr>
          <w:rFonts w:hint="eastAsia"/>
          <w:bCs/>
        </w:rPr>
        <w:t xml:space="preserve"> more and more automation and intelligent</w:t>
      </w:r>
      <w:r w:rsidR="00916399">
        <w:rPr>
          <w:rFonts w:hint="eastAsia"/>
          <w:bCs/>
        </w:rPr>
        <w:t xml:space="preserve"> system</w:t>
      </w:r>
      <w:r w:rsidR="001D6844">
        <w:rPr>
          <w:rFonts w:hint="eastAsia"/>
          <w:bCs/>
        </w:rPr>
        <w:t xml:space="preserve">, </w:t>
      </w:r>
      <w:r w:rsidR="00916399">
        <w:rPr>
          <w:rFonts w:hint="eastAsia"/>
          <w:bCs/>
        </w:rPr>
        <w:t>e.g</w:t>
      </w:r>
      <w:r w:rsidR="004528F2">
        <w:rPr>
          <w:bCs/>
        </w:rPr>
        <w:t>.,</w:t>
      </w:r>
      <w:r w:rsidR="00916399">
        <w:rPr>
          <w:rFonts w:hint="eastAsia"/>
          <w:bCs/>
        </w:rPr>
        <w:t xml:space="preserve"> </w:t>
      </w:r>
      <w:r w:rsidR="001D6844">
        <w:rPr>
          <w:rFonts w:hint="eastAsia"/>
          <w:bCs/>
        </w:rPr>
        <w:t>remote monitoring</w:t>
      </w:r>
      <w:r w:rsidR="00D52FFC">
        <w:rPr>
          <w:bCs/>
        </w:rPr>
        <w:t xml:space="preserve"> </w:t>
      </w:r>
      <w:r w:rsidR="001D6844">
        <w:rPr>
          <w:rFonts w:hint="eastAsia"/>
          <w:bCs/>
        </w:rPr>
        <w:t>/</w:t>
      </w:r>
      <w:r w:rsidR="00D52FFC">
        <w:rPr>
          <w:bCs/>
        </w:rPr>
        <w:t xml:space="preserve"> </w:t>
      </w:r>
      <w:r w:rsidR="001D6844">
        <w:rPr>
          <w:rFonts w:hint="eastAsia"/>
          <w:bCs/>
        </w:rPr>
        <w:t>controlling/</w:t>
      </w:r>
      <w:r w:rsidR="00D52FFC">
        <w:rPr>
          <w:bCs/>
        </w:rPr>
        <w:t xml:space="preserve"> </w:t>
      </w:r>
      <w:r w:rsidR="001D6844">
        <w:rPr>
          <w:rFonts w:hint="eastAsia"/>
          <w:bCs/>
        </w:rPr>
        <w:t xml:space="preserve">upgrade to improve </w:t>
      </w:r>
      <w:r w:rsidR="009D23AC">
        <w:rPr>
          <w:bCs/>
        </w:rPr>
        <w:t xml:space="preserve">the </w:t>
      </w:r>
      <w:r w:rsidR="001D6844">
        <w:rPr>
          <w:rFonts w:hint="eastAsia"/>
          <w:bCs/>
        </w:rPr>
        <w:t xml:space="preserve">reliability and quality </w:t>
      </w:r>
      <w:r w:rsidR="009D23AC">
        <w:rPr>
          <w:bCs/>
        </w:rPr>
        <w:t xml:space="preserve">of the </w:t>
      </w:r>
      <w:r w:rsidR="001776AD">
        <w:rPr>
          <w:bCs/>
        </w:rPr>
        <w:t>s</w:t>
      </w:r>
      <w:r w:rsidR="009D23AC">
        <w:rPr>
          <w:bCs/>
        </w:rPr>
        <w:t xml:space="preserve">mart </w:t>
      </w:r>
      <w:r w:rsidR="001776AD">
        <w:rPr>
          <w:bCs/>
        </w:rPr>
        <w:t>e</w:t>
      </w:r>
      <w:r w:rsidR="009D23AC">
        <w:rPr>
          <w:bCs/>
        </w:rPr>
        <w:t>nergy network</w:t>
      </w:r>
      <w:r w:rsidR="001776AD">
        <w:rPr>
          <w:bCs/>
        </w:rPr>
        <w:t>,</w:t>
      </w:r>
      <w:r w:rsidR="009D23AC">
        <w:rPr>
          <w:bCs/>
        </w:rPr>
        <w:t xml:space="preserve"> e.g.</w:t>
      </w:r>
      <w:r w:rsidR="001776AD">
        <w:rPr>
          <w:bCs/>
        </w:rPr>
        <w:t>,</w:t>
      </w:r>
      <w:r w:rsidR="009D23AC">
        <w:rPr>
          <w:bCs/>
        </w:rPr>
        <w:t xml:space="preserve"> </w:t>
      </w:r>
      <w:r w:rsidR="001D6844">
        <w:rPr>
          <w:rFonts w:hint="eastAsia"/>
          <w:bCs/>
        </w:rPr>
        <w:t xml:space="preserve">to </w:t>
      </w:r>
      <w:r w:rsidR="001D6844">
        <w:rPr>
          <w:bCs/>
        </w:rPr>
        <w:t>eliminate</w:t>
      </w:r>
      <w:r w:rsidR="001D6844">
        <w:rPr>
          <w:rFonts w:hint="eastAsia"/>
          <w:bCs/>
        </w:rPr>
        <w:t xml:space="preserve"> the electricity blackout. </w:t>
      </w:r>
    </w:p>
    <w:p w14:paraId="103FD885" w14:textId="0E9A8688" w:rsidR="009D23AC" w:rsidRPr="001776AD" w:rsidRDefault="00EA09D9" w:rsidP="001776AD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The distributed demand of critical security with m</w:t>
      </w:r>
      <w:r w:rsidR="00916399">
        <w:rPr>
          <w:rFonts w:hint="eastAsia"/>
          <w:bCs/>
        </w:rPr>
        <w:t>illions of consumers and devices, e.g</w:t>
      </w:r>
      <w:r w:rsidR="004528F2">
        <w:rPr>
          <w:bCs/>
        </w:rPr>
        <w:t>.,</w:t>
      </w:r>
      <w:r w:rsidR="00916399">
        <w:rPr>
          <w:rFonts w:hint="eastAsia"/>
          <w:bCs/>
        </w:rPr>
        <w:t xml:space="preserve"> </w:t>
      </w:r>
      <w:r>
        <w:rPr>
          <w:bCs/>
        </w:rPr>
        <w:t xml:space="preserve">providing </w:t>
      </w:r>
      <w:r w:rsidR="004528F2">
        <w:rPr>
          <w:bCs/>
        </w:rPr>
        <w:t>b</w:t>
      </w:r>
      <w:r w:rsidR="001D6844">
        <w:rPr>
          <w:rFonts w:hint="eastAsia"/>
          <w:bCs/>
        </w:rPr>
        <w:t xml:space="preserve">lock-chain security </w:t>
      </w:r>
      <w:r w:rsidR="00916399">
        <w:rPr>
          <w:rFonts w:hint="eastAsia"/>
          <w:bCs/>
        </w:rPr>
        <w:t>in 5G</w:t>
      </w:r>
      <w:r>
        <w:rPr>
          <w:bCs/>
        </w:rPr>
        <w:t>S</w:t>
      </w:r>
      <w:r w:rsidR="00916399">
        <w:rPr>
          <w:rFonts w:hint="eastAsia"/>
          <w:bCs/>
        </w:rPr>
        <w:t>.</w:t>
      </w:r>
    </w:p>
    <w:p w14:paraId="7C622434" w14:textId="73616975" w:rsidR="001E1276" w:rsidRDefault="00EA09D9" w:rsidP="00997DF8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The </w:t>
      </w:r>
      <w:r w:rsidR="001776AD">
        <w:rPr>
          <w:bCs/>
        </w:rPr>
        <w:t>e</w:t>
      </w:r>
      <w:r w:rsidR="009D23AC">
        <w:rPr>
          <w:bCs/>
        </w:rPr>
        <w:t xml:space="preserve">nhancement of network exposure </w:t>
      </w:r>
      <w:r>
        <w:rPr>
          <w:bCs/>
        </w:rPr>
        <w:t xml:space="preserve">for </w:t>
      </w:r>
      <w:r w:rsidR="001E1276">
        <w:rPr>
          <w:bCs/>
        </w:rPr>
        <w:t>smart energy network operation</w:t>
      </w:r>
      <w:r w:rsidR="001776AD">
        <w:rPr>
          <w:bCs/>
        </w:rPr>
        <w:t>,</w:t>
      </w:r>
      <w:r w:rsidR="001E1276">
        <w:rPr>
          <w:bCs/>
        </w:rPr>
        <w:t xml:space="preserve"> </w:t>
      </w:r>
      <w:r w:rsidR="001776AD">
        <w:rPr>
          <w:bCs/>
        </w:rPr>
        <w:t>e</w:t>
      </w:r>
      <w:r w:rsidR="001E1276">
        <w:rPr>
          <w:bCs/>
        </w:rPr>
        <w:t>.g.</w:t>
      </w:r>
      <w:r w:rsidR="001776AD">
        <w:rPr>
          <w:bCs/>
        </w:rPr>
        <w:t>,</w:t>
      </w:r>
      <w:r w:rsidR="001E1276">
        <w:rPr>
          <w:bCs/>
        </w:rPr>
        <w:t xml:space="preserve"> </w:t>
      </w:r>
      <w:r>
        <w:rPr>
          <w:bCs/>
        </w:rPr>
        <w:t xml:space="preserve">the </w:t>
      </w:r>
      <w:r w:rsidR="001E1276">
        <w:rPr>
          <w:bCs/>
        </w:rPr>
        <w:t xml:space="preserve">exposure </w:t>
      </w:r>
      <w:r>
        <w:rPr>
          <w:bCs/>
        </w:rPr>
        <w:t xml:space="preserve">of </w:t>
      </w:r>
      <w:r w:rsidR="001E1276">
        <w:rPr>
          <w:bCs/>
        </w:rPr>
        <w:t>network connection service performance etc.</w:t>
      </w:r>
    </w:p>
    <w:p w14:paraId="5C13E071" w14:textId="399C0F3D" w:rsidR="009D23AC" w:rsidRPr="00997DF8" w:rsidRDefault="00EA09D9" w:rsidP="00997DF8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E</w:t>
      </w:r>
      <w:r w:rsidR="001E1276">
        <w:rPr>
          <w:bCs/>
        </w:rPr>
        <w:t xml:space="preserve">ffective traffic routine among the smart energy nodes without main energy station involved. </w:t>
      </w:r>
      <w:r w:rsidR="009D23AC">
        <w:rPr>
          <w:bCs/>
        </w:rPr>
        <w:t xml:space="preserve"> </w:t>
      </w:r>
    </w:p>
    <w:p w14:paraId="7901C09E" w14:textId="7A158518" w:rsidR="008C01AF" w:rsidRPr="000E3884" w:rsidRDefault="00EA09D9" w:rsidP="00B86AD2">
      <w:pPr>
        <w:numPr>
          <w:ilvl w:val="0"/>
          <w:numId w:val="8"/>
        </w:numPr>
        <w:ind w:right="-99"/>
      </w:pPr>
      <w:r>
        <w:rPr>
          <w:bCs/>
        </w:rPr>
        <w:t>N</w:t>
      </w:r>
      <w:r w:rsidR="008C01AF">
        <w:rPr>
          <w:bCs/>
        </w:rPr>
        <w:t xml:space="preserve">ew </w:t>
      </w:r>
      <w:r w:rsidR="000967A0">
        <w:rPr>
          <w:bCs/>
        </w:rPr>
        <w:t>API</w:t>
      </w:r>
      <w:r w:rsidR="001776AD">
        <w:rPr>
          <w:bCs/>
        </w:rPr>
        <w:t>s</w:t>
      </w:r>
      <w:r w:rsidR="000967A0">
        <w:rPr>
          <w:bCs/>
        </w:rPr>
        <w:t xml:space="preserve"> </w:t>
      </w:r>
      <w:r w:rsidR="004528F2">
        <w:rPr>
          <w:bCs/>
        </w:rPr>
        <w:t xml:space="preserve">and semantics </w:t>
      </w:r>
      <w:r w:rsidR="008C01AF">
        <w:rPr>
          <w:bCs/>
        </w:rPr>
        <w:t xml:space="preserve">requirements to promote the </w:t>
      </w:r>
      <w:r w:rsidR="00961AB2">
        <w:rPr>
          <w:bCs/>
        </w:rPr>
        <w:t xml:space="preserve">smart </w:t>
      </w:r>
      <w:r w:rsidR="000967A0">
        <w:rPr>
          <w:bCs/>
        </w:rPr>
        <w:t xml:space="preserve">energy and </w:t>
      </w:r>
      <w:r w:rsidR="00961AB2">
        <w:rPr>
          <w:bCs/>
        </w:rPr>
        <w:t>infrastructure</w:t>
      </w:r>
      <w:r w:rsidR="008C01AF">
        <w:rPr>
          <w:bCs/>
        </w:rPr>
        <w:t xml:space="preserve"> with 5G technologies.</w:t>
      </w:r>
    </w:p>
    <w:p w14:paraId="5347649C" w14:textId="77777777" w:rsidR="000E3884" w:rsidRPr="00B86AD2" w:rsidRDefault="000E3884" w:rsidP="000E3884">
      <w:pPr>
        <w:ind w:left="360" w:right="-99"/>
      </w:pPr>
    </w:p>
    <w:p w14:paraId="0D7635DE" w14:textId="77777777" w:rsidR="00E519F3" w:rsidRPr="00E519F3" w:rsidRDefault="00E519F3" w:rsidP="00B346DF">
      <w:pPr>
        <w:overflowPunct w:val="0"/>
        <w:spacing w:after="180"/>
        <w:ind w:right="-99"/>
        <w:textAlignment w:val="baseline"/>
        <w:rPr>
          <w:rFonts w:hint="eastAsia"/>
          <w:bCs/>
        </w:rPr>
      </w:pPr>
    </w:p>
    <w:p w14:paraId="0AFD3455" w14:textId="71C2593E" w:rsidR="003F5434" w:rsidRPr="003F5434" w:rsidRDefault="006F7BEA" w:rsidP="00DE0546">
      <w:pPr>
        <w:ind w:right="-99"/>
        <w:rPr>
          <w:bCs/>
        </w:rPr>
      </w:pPr>
      <w:r>
        <w:rPr>
          <w:bCs/>
        </w:rPr>
        <w:t>Note</w:t>
      </w:r>
      <w:r w:rsidR="00DE0546">
        <w:rPr>
          <w:bCs/>
        </w:rPr>
        <w:t xml:space="preserve"> </w:t>
      </w:r>
      <w:r w:rsidR="001E1276">
        <w:rPr>
          <w:bCs/>
        </w:rPr>
        <w:t>1</w:t>
      </w:r>
      <w:r>
        <w:rPr>
          <w:bCs/>
        </w:rPr>
        <w:t xml:space="preserve">: </w:t>
      </w:r>
      <w:r w:rsidR="003F5434">
        <w:rPr>
          <w:bCs/>
        </w:rPr>
        <w:t xml:space="preserve">The SID shall </w:t>
      </w:r>
      <w:r w:rsidR="003F5434" w:rsidRPr="003F5434">
        <w:rPr>
          <w:bCs/>
        </w:rPr>
        <w:t xml:space="preserve">leverage but not overlap with REFEC, NCIS, </w:t>
      </w:r>
      <w:proofErr w:type="spellStart"/>
      <w:r w:rsidR="003F5434" w:rsidRPr="003F5434">
        <w:rPr>
          <w:bCs/>
        </w:rPr>
        <w:t>cyberCAV</w:t>
      </w:r>
      <w:proofErr w:type="spellEnd"/>
      <w:r w:rsidR="001E1276">
        <w:rPr>
          <w:bCs/>
        </w:rPr>
        <w:t>, UAV, EAV</w:t>
      </w:r>
      <w:r w:rsidR="003F5434" w:rsidRPr="003F5434">
        <w:rPr>
          <w:bCs/>
        </w:rPr>
        <w:t xml:space="preserve"> and V2X.</w:t>
      </w:r>
    </w:p>
    <w:p w14:paraId="2ECD5A93" w14:textId="77777777" w:rsidR="00F0615B" w:rsidRDefault="00F0615B">
      <w:pPr>
        <w:ind w:right="-99"/>
      </w:pPr>
    </w:p>
    <w:p w14:paraId="17188E00" w14:textId="77777777" w:rsidR="003A6CFB" w:rsidRPr="00632F20" w:rsidRDefault="003A6CFB" w:rsidP="00361E8F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de-DE"/>
        </w:rPr>
      </w:pPr>
      <w:r w:rsidRPr="00632F20">
        <w:rPr>
          <w:rFonts w:eastAsia="Times New Roman"/>
          <w:sz w:val="32"/>
          <w:szCs w:val="20"/>
          <w:lang w:val="en-GB" w:eastAsia="de-DE"/>
        </w:rPr>
        <w:t>5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Expected Output and Time Scale</w:t>
      </w:r>
    </w:p>
    <w:tbl>
      <w:tblPr>
        <w:tblW w:w="98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1898"/>
        <w:gridCol w:w="1134"/>
        <w:gridCol w:w="851"/>
        <w:gridCol w:w="1701"/>
        <w:gridCol w:w="1134"/>
        <w:gridCol w:w="2495"/>
      </w:tblGrid>
      <w:tr w:rsidR="003A6CFB" w14:paraId="06D5FA36" w14:textId="77777777" w:rsidTr="00541D84">
        <w:trPr>
          <w:cantSplit/>
          <w:jc w:val="center"/>
        </w:trPr>
        <w:tc>
          <w:tcPr>
            <w:tcW w:w="9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C40" w14:textId="77777777" w:rsidR="003A6CFB" w:rsidRDefault="003A6CFB">
            <w:pPr>
              <w:pStyle w:val="TAH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76E87" w14:paraId="304132D6" w14:textId="77777777" w:rsidTr="00541D84">
        <w:trPr>
          <w:cantSplit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EC9D9E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67927C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6B81F4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653E7E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1B1AE0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E2D892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9B20AC" w14:textId="77777777" w:rsidR="003A6CFB" w:rsidRDefault="003A6C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276E87" w14:paraId="1DE3AD04" w14:textId="77777777" w:rsidTr="00541D84">
        <w:trPr>
          <w:cantSplit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91A" w14:textId="77777777" w:rsidR="003A6CFB" w:rsidRDefault="003A6CF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  <w:r>
              <w:rPr>
                <w:rFonts w:hint="eastAsia"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0B8" w14:textId="77777777" w:rsidR="003A6CFB" w:rsidRDefault="003A6CFB" w:rsidP="00B34CE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Study </w:t>
            </w:r>
            <w:r>
              <w:rPr>
                <w:sz w:val="16"/>
                <w:szCs w:val="16"/>
              </w:rPr>
              <w:t>on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="00227CB5" w:rsidRPr="00227CB5">
              <w:rPr>
                <w:sz w:val="16"/>
                <w:szCs w:val="16"/>
              </w:rPr>
              <w:t>Ecosystem Consideration for Smart 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0B9" w14:textId="77777777" w:rsidR="003A6CFB" w:rsidRDefault="003A6CF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SA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90B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AAF" w14:textId="761A2DD9" w:rsidR="003A6CFB" w:rsidRDefault="003A6CFB" w:rsidP="00A118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SA</w:t>
            </w:r>
            <w:r w:rsidR="001D6C7E">
              <w:rPr>
                <w:sz w:val="16"/>
                <w:szCs w:val="16"/>
              </w:rPr>
              <w:t>#87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48C" w14:textId="5BF3BE43" w:rsidR="003A6CFB" w:rsidRDefault="003A6CFB" w:rsidP="00A118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SA</w:t>
            </w:r>
            <w:r w:rsidR="001D6C7E">
              <w:rPr>
                <w:sz w:val="16"/>
                <w:szCs w:val="16"/>
              </w:rPr>
              <w:t>#90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B0F" w14:textId="77777777" w:rsidR="00C536E5" w:rsidRPr="00541D84" w:rsidRDefault="00C536E5">
            <w:pPr>
              <w:pStyle w:val="TAL"/>
              <w:rPr>
                <w:sz w:val="16"/>
                <w:szCs w:val="16"/>
              </w:rPr>
            </w:pPr>
          </w:p>
        </w:tc>
      </w:tr>
      <w:tr w:rsidR="00276E87" w14:paraId="5EED6C8D" w14:textId="77777777" w:rsidTr="00541D84">
        <w:trPr>
          <w:cantSplit/>
          <w:trHeight w:val="34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FA1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0C7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EB3D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5ECC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791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F40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177" w14:textId="77777777" w:rsidR="003A6CFB" w:rsidRDefault="003A6CFB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56A53C2" w14:textId="77777777" w:rsidR="003A6CFB" w:rsidRDefault="003A6CFB" w:rsidP="00361E8F">
      <w:pPr>
        <w:pStyle w:val="2"/>
        <w:numPr>
          <w:ilvl w:val="0"/>
          <w:numId w:val="0"/>
        </w:numPr>
        <w:spacing w:before="0" w:after="0"/>
        <w:ind w:left="576" w:hanging="576"/>
      </w:pPr>
    </w:p>
    <w:p w14:paraId="6B1C20F3" w14:textId="77777777" w:rsidR="003A6CFB" w:rsidRDefault="003A6CFB"/>
    <w:p w14:paraId="31290490" w14:textId="77777777" w:rsidR="003A6CFB" w:rsidRPr="00632F20" w:rsidRDefault="003A6CFB" w:rsidP="00361E8F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de-DE"/>
        </w:rPr>
      </w:pPr>
      <w:r w:rsidRPr="00632F20">
        <w:rPr>
          <w:rFonts w:eastAsia="Times New Roman"/>
          <w:sz w:val="32"/>
          <w:szCs w:val="20"/>
          <w:lang w:val="en-GB" w:eastAsia="de-DE"/>
        </w:rPr>
        <w:t>6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Work item Rapporteur(s)</w:t>
      </w:r>
    </w:p>
    <w:p w14:paraId="0DA0CC93" w14:textId="77777777" w:rsidR="001670E8" w:rsidRDefault="001670E8">
      <w:pPr>
        <w:ind w:left="1134" w:right="-99"/>
      </w:pPr>
      <w:r>
        <w:rPr>
          <w:rFonts w:hint="eastAsia"/>
        </w:rPr>
        <w:t>CHINA TELECOM, XIA Xu (</w:t>
      </w:r>
      <w:hyperlink r:id="rId10" w:history="1">
        <w:r w:rsidRPr="00797382">
          <w:rPr>
            <w:rStyle w:val="a5"/>
            <w:rFonts w:hint="eastAsia"/>
          </w:rPr>
          <w:t>xiaxu.bri@chinatelecom.cn</w:t>
        </w:r>
      </w:hyperlink>
      <w:r>
        <w:rPr>
          <w:rFonts w:hint="eastAsia"/>
        </w:rPr>
        <w:t>)</w:t>
      </w:r>
      <w:r w:rsidR="00256E4D">
        <w:rPr>
          <w:rFonts w:hint="eastAsia"/>
        </w:rPr>
        <w:t xml:space="preserve"> (Rapporteur)</w:t>
      </w:r>
    </w:p>
    <w:p w14:paraId="6CD4E915" w14:textId="77777777" w:rsidR="003A6CFB" w:rsidRDefault="003A6CFB" w:rsidP="00347110">
      <w:pPr>
        <w:ind w:left="1134" w:right="-99"/>
      </w:pPr>
      <w:r>
        <w:rPr>
          <w:rFonts w:hint="eastAsia"/>
        </w:rPr>
        <w:t>O</w:t>
      </w:r>
      <w:r>
        <w:t>MESH</w:t>
      </w:r>
      <w:r>
        <w:rPr>
          <w:rFonts w:hint="eastAsia"/>
        </w:rPr>
        <w:t>, Liang Song (</w:t>
      </w:r>
      <w:hyperlink r:id="rId11" w:history="1">
        <w:r w:rsidR="00B86AD2" w:rsidRPr="005E33B6">
          <w:rPr>
            <w:rStyle w:val="a5"/>
          </w:rPr>
          <w:t>SONGL@omeshnet.com</w:t>
        </w:r>
      </w:hyperlink>
      <w:r>
        <w:rPr>
          <w:rFonts w:hint="eastAsia"/>
        </w:rPr>
        <w:t>)</w:t>
      </w:r>
      <w:r w:rsidR="00256E4D">
        <w:rPr>
          <w:rFonts w:hint="eastAsia"/>
        </w:rPr>
        <w:t xml:space="preserve"> (Editor)</w:t>
      </w:r>
    </w:p>
    <w:p w14:paraId="3EFEC7FC" w14:textId="77777777" w:rsidR="00B86AD2" w:rsidRPr="00347110" w:rsidRDefault="00B86AD2" w:rsidP="00347110">
      <w:pPr>
        <w:ind w:left="1134" w:right="-99"/>
      </w:pPr>
    </w:p>
    <w:p w14:paraId="4F4AE40A" w14:textId="77777777" w:rsidR="003A6CFB" w:rsidRPr="00632F20" w:rsidRDefault="003A6CFB" w:rsidP="00361E8F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de-DE"/>
        </w:rPr>
      </w:pPr>
      <w:r w:rsidRPr="00632F20">
        <w:rPr>
          <w:rFonts w:eastAsia="Times New Roman"/>
          <w:sz w:val="32"/>
          <w:szCs w:val="20"/>
          <w:lang w:val="en-GB" w:eastAsia="de-DE"/>
        </w:rPr>
        <w:t>7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Work item leadership</w:t>
      </w:r>
    </w:p>
    <w:p w14:paraId="071B3724" w14:textId="77777777" w:rsidR="003A6CFB" w:rsidRDefault="003A6CFB" w:rsidP="00347110">
      <w:pPr>
        <w:ind w:left="1134" w:right="-99"/>
      </w:pPr>
      <w:r>
        <w:t>SA1</w:t>
      </w:r>
    </w:p>
    <w:p w14:paraId="3A1F1BF2" w14:textId="77777777" w:rsidR="003A6CFB" w:rsidRDefault="003A6CFB" w:rsidP="00361E8F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</w:pPr>
      <w:r w:rsidRPr="00632F20">
        <w:rPr>
          <w:rFonts w:eastAsia="Times New Roman"/>
          <w:sz w:val="32"/>
          <w:szCs w:val="20"/>
          <w:lang w:val="en-GB" w:eastAsia="de-DE"/>
        </w:rPr>
        <w:t>8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Aspects that involve other WGs</w:t>
      </w:r>
    </w:p>
    <w:p w14:paraId="567FF1C6" w14:textId="77777777" w:rsidR="003A6CFB" w:rsidRDefault="003A6CFB">
      <w:r>
        <w:tab/>
        <w:t xml:space="preserve">        </w:t>
      </w:r>
      <w:r w:rsidR="00E519F3">
        <w:rPr>
          <w:rFonts w:hint="eastAsia"/>
        </w:rPr>
        <w:t>SA2/SA3/SA5/SA6</w:t>
      </w:r>
    </w:p>
    <w:p w14:paraId="056B1120" w14:textId="77777777" w:rsidR="006E3A98" w:rsidRDefault="006E3A98"/>
    <w:p w14:paraId="777CA415" w14:textId="77777777" w:rsidR="003A6CFB" w:rsidRPr="00632F20" w:rsidRDefault="003A6CFB" w:rsidP="00361E8F">
      <w:pPr>
        <w:pStyle w:val="2"/>
        <w:keepLines/>
        <w:numPr>
          <w:ilvl w:val="0"/>
          <w:numId w:val="0"/>
        </w:numPr>
        <w:overflowPunct w:val="0"/>
        <w:autoSpaceDE w:val="0"/>
        <w:autoSpaceDN w:val="0"/>
        <w:adjustRightInd w:val="0"/>
        <w:spacing w:before="180" w:after="180"/>
        <w:ind w:left="576" w:hanging="576"/>
        <w:jc w:val="left"/>
        <w:textAlignment w:val="baseline"/>
        <w:rPr>
          <w:rFonts w:eastAsia="Times New Roman"/>
          <w:sz w:val="32"/>
          <w:szCs w:val="20"/>
          <w:lang w:val="en-GB" w:eastAsia="de-DE"/>
        </w:rPr>
      </w:pPr>
      <w:r w:rsidRPr="00632F20">
        <w:rPr>
          <w:rFonts w:eastAsia="Times New Roman"/>
          <w:sz w:val="32"/>
          <w:szCs w:val="20"/>
          <w:lang w:val="en-GB" w:eastAsia="de-DE"/>
        </w:rPr>
        <w:t>9</w:t>
      </w:r>
      <w:r w:rsidRPr="00632F20">
        <w:rPr>
          <w:rFonts w:eastAsia="Times New Roman"/>
          <w:sz w:val="32"/>
          <w:szCs w:val="20"/>
          <w:lang w:val="en-GB" w:eastAsia="de-DE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</w:tblGrid>
      <w:tr w:rsidR="00347110" w14:paraId="03BE9D11" w14:textId="77777777" w:rsidTr="00347110">
        <w:trPr>
          <w:trHeight w:val="383"/>
          <w:jc w:val="center"/>
        </w:trPr>
        <w:tc>
          <w:tcPr>
            <w:tcW w:w="2972" w:type="dxa"/>
            <w:shd w:val="clear" w:color="auto" w:fill="E0E0E0"/>
          </w:tcPr>
          <w:p w14:paraId="03AFA0F6" w14:textId="77777777" w:rsidR="00347110" w:rsidRDefault="00347110" w:rsidP="00347110">
            <w:pPr>
              <w:pStyle w:val="TAH0"/>
              <w:jc w:val="left"/>
            </w:pPr>
            <w:r>
              <w:t>Supporting IM name</w:t>
            </w:r>
          </w:p>
        </w:tc>
      </w:tr>
      <w:tr w:rsidR="00347110" w14:paraId="7FA7AB54" w14:textId="77777777" w:rsidTr="00347110">
        <w:trPr>
          <w:trHeight w:val="383"/>
          <w:jc w:val="center"/>
        </w:trPr>
        <w:tc>
          <w:tcPr>
            <w:tcW w:w="2972" w:type="dxa"/>
          </w:tcPr>
          <w:p w14:paraId="429C4248" w14:textId="77777777" w:rsidR="00347110" w:rsidRDefault="00347110" w:rsidP="00972866">
            <w:pPr>
              <w:pStyle w:val="TAL"/>
            </w:pPr>
            <w:r>
              <w:t>China Telecom</w:t>
            </w:r>
            <w:r w:rsidDel="007E3760">
              <w:t xml:space="preserve"> </w:t>
            </w:r>
          </w:p>
        </w:tc>
      </w:tr>
      <w:tr w:rsidR="00347110" w14:paraId="594B7DA0" w14:textId="77777777" w:rsidTr="00347110">
        <w:trPr>
          <w:trHeight w:val="384"/>
          <w:jc w:val="center"/>
        </w:trPr>
        <w:tc>
          <w:tcPr>
            <w:tcW w:w="2972" w:type="dxa"/>
          </w:tcPr>
          <w:p w14:paraId="5E64BA49" w14:textId="77777777" w:rsidR="00347110" w:rsidRDefault="00347110" w:rsidP="00972866">
            <w:pPr>
              <w:pStyle w:val="TAL"/>
            </w:pPr>
            <w:r>
              <w:t>OMESH Networks</w:t>
            </w:r>
          </w:p>
        </w:tc>
      </w:tr>
      <w:tr w:rsidR="00347110" w14:paraId="0BF3A491" w14:textId="77777777" w:rsidTr="00347110">
        <w:trPr>
          <w:trHeight w:val="383"/>
          <w:jc w:val="center"/>
        </w:trPr>
        <w:tc>
          <w:tcPr>
            <w:tcW w:w="2972" w:type="dxa"/>
          </w:tcPr>
          <w:p w14:paraId="401F4DAC" w14:textId="77777777" w:rsidR="00347110" w:rsidRDefault="00347110" w:rsidP="00972866">
            <w:pPr>
              <w:pStyle w:val="TAL"/>
            </w:pPr>
            <w:r>
              <w:t>Tencent</w:t>
            </w:r>
          </w:p>
        </w:tc>
      </w:tr>
      <w:tr w:rsidR="00347110" w14:paraId="317941A4" w14:textId="77777777" w:rsidTr="00347110">
        <w:trPr>
          <w:trHeight w:val="384"/>
          <w:jc w:val="center"/>
        </w:trPr>
        <w:tc>
          <w:tcPr>
            <w:tcW w:w="2972" w:type="dxa"/>
          </w:tcPr>
          <w:p w14:paraId="1CFD036E" w14:textId="77777777" w:rsidR="00347110" w:rsidRDefault="00347110" w:rsidP="00972866">
            <w:pPr>
              <w:pStyle w:val="TAL"/>
            </w:pPr>
            <w:r>
              <w:t>CATT</w:t>
            </w:r>
          </w:p>
        </w:tc>
      </w:tr>
      <w:tr w:rsidR="00347110" w14:paraId="630311CF" w14:textId="77777777" w:rsidTr="00347110">
        <w:trPr>
          <w:trHeight w:val="383"/>
          <w:jc w:val="center"/>
        </w:trPr>
        <w:tc>
          <w:tcPr>
            <w:tcW w:w="2972" w:type="dxa"/>
          </w:tcPr>
          <w:p w14:paraId="13D810A4" w14:textId="77777777" w:rsidR="00347110" w:rsidRPr="00522DB2" w:rsidRDefault="00347110" w:rsidP="00972866">
            <w:pPr>
              <w:pStyle w:val="TAL"/>
            </w:pPr>
            <w:proofErr w:type="spellStart"/>
            <w:r>
              <w:t>Telus</w:t>
            </w:r>
            <w:proofErr w:type="spellEnd"/>
          </w:p>
        </w:tc>
      </w:tr>
      <w:tr w:rsidR="00347110" w14:paraId="2D780885" w14:textId="77777777" w:rsidTr="00347110">
        <w:trPr>
          <w:trHeight w:val="383"/>
          <w:jc w:val="center"/>
        </w:trPr>
        <w:tc>
          <w:tcPr>
            <w:tcW w:w="2972" w:type="dxa"/>
          </w:tcPr>
          <w:p w14:paraId="07CF0ED0" w14:textId="77777777" w:rsidR="00347110" w:rsidRDefault="00347110" w:rsidP="00972866">
            <w:pPr>
              <w:pStyle w:val="TAL"/>
            </w:pPr>
            <w:r>
              <w:t>China Unicom</w:t>
            </w:r>
          </w:p>
        </w:tc>
      </w:tr>
      <w:tr w:rsidR="00347110" w14:paraId="1CE5DF4D" w14:textId="77777777" w:rsidTr="00347110">
        <w:trPr>
          <w:trHeight w:val="384"/>
          <w:jc w:val="center"/>
        </w:trPr>
        <w:tc>
          <w:tcPr>
            <w:tcW w:w="2972" w:type="dxa"/>
          </w:tcPr>
          <w:p w14:paraId="70EBB0AD" w14:textId="77777777" w:rsidR="00347110" w:rsidRDefault="00347110" w:rsidP="00972866">
            <w:pPr>
              <w:pStyle w:val="TAL"/>
            </w:pPr>
            <w:r>
              <w:t>Sequans</w:t>
            </w:r>
          </w:p>
        </w:tc>
      </w:tr>
      <w:tr w:rsidR="00347110" w14:paraId="5477FDAC" w14:textId="77777777" w:rsidTr="00347110">
        <w:trPr>
          <w:trHeight w:val="383"/>
          <w:jc w:val="center"/>
        </w:trPr>
        <w:tc>
          <w:tcPr>
            <w:tcW w:w="2972" w:type="dxa"/>
          </w:tcPr>
          <w:p w14:paraId="39B44997" w14:textId="77777777" w:rsidR="00347110" w:rsidRPr="004F69F8" w:rsidRDefault="00347110" w:rsidP="00972866">
            <w:pPr>
              <w:pStyle w:val="TAL"/>
            </w:pPr>
            <w:r>
              <w:t>Fudan University</w:t>
            </w:r>
          </w:p>
        </w:tc>
      </w:tr>
      <w:tr w:rsidR="00347110" w14:paraId="5E338E95" w14:textId="77777777" w:rsidTr="00347110">
        <w:trPr>
          <w:trHeight w:val="384"/>
          <w:jc w:val="center"/>
        </w:trPr>
        <w:tc>
          <w:tcPr>
            <w:tcW w:w="2972" w:type="dxa"/>
          </w:tcPr>
          <w:p w14:paraId="1A4B84D5" w14:textId="77777777" w:rsidR="00347110" w:rsidRDefault="00347110" w:rsidP="00972866">
            <w:pPr>
              <w:pStyle w:val="TAL"/>
            </w:pPr>
            <w:r>
              <w:t>China Mobile</w:t>
            </w:r>
          </w:p>
        </w:tc>
      </w:tr>
      <w:tr w:rsidR="00347110" w14:paraId="2A75F60F" w14:textId="77777777" w:rsidTr="00347110">
        <w:trPr>
          <w:trHeight w:val="384"/>
          <w:jc w:val="center"/>
        </w:trPr>
        <w:tc>
          <w:tcPr>
            <w:tcW w:w="2972" w:type="dxa"/>
          </w:tcPr>
          <w:p w14:paraId="7AF1D499" w14:textId="77777777" w:rsidR="00347110" w:rsidRDefault="00347110" w:rsidP="00972866">
            <w:pPr>
              <w:pStyle w:val="TAL"/>
            </w:pPr>
            <w:r>
              <w:t>Alibaba</w:t>
            </w:r>
          </w:p>
        </w:tc>
      </w:tr>
      <w:tr w:rsidR="00347110" w14:paraId="1F955C76" w14:textId="77777777" w:rsidTr="00347110">
        <w:trPr>
          <w:trHeight w:val="383"/>
          <w:jc w:val="center"/>
        </w:trPr>
        <w:tc>
          <w:tcPr>
            <w:tcW w:w="2972" w:type="dxa"/>
          </w:tcPr>
          <w:p w14:paraId="0A6D5653" w14:textId="77777777" w:rsidR="00347110" w:rsidRDefault="00347110" w:rsidP="00972866">
            <w:pPr>
              <w:pStyle w:val="TAL"/>
            </w:pPr>
            <w:r>
              <w:t>Huawei</w:t>
            </w:r>
          </w:p>
        </w:tc>
      </w:tr>
      <w:tr w:rsidR="00347110" w14:paraId="2E5686D4" w14:textId="77777777" w:rsidTr="00347110">
        <w:trPr>
          <w:trHeight w:val="383"/>
          <w:jc w:val="center"/>
        </w:trPr>
        <w:tc>
          <w:tcPr>
            <w:tcW w:w="2972" w:type="dxa"/>
          </w:tcPr>
          <w:p w14:paraId="4008D815" w14:textId="77777777" w:rsidR="00347110" w:rsidRDefault="00347110" w:rsidP="00972866">
            <w:pPr>
              <w:pStyle w:val="TAL"/>
            </w:pPr>
            <w:r>
              <w:t>Huawei Device</w:t>
            </w:r>
          </w:p>
        </w:tc>
      </w:tr>
      <w:tr w:rsidR="00347110" w14:paraId="56D6BDAD" w14:textId="77777777" w:rsidTr="00347110">
        <w:trPr>
          <w:trHeight w:val="384"/>
          <w:jc w:val="center"/>
        </w:trPr>
        <w:tc>
          <w:tcPr>
            <w:tcW w:w="2972" w:type="dxa"/>
          </w:tcPr>
          <w:p w14:paraId="487F4DC1" w14:textId="77777777" w:rsidR="00347110" w:rsidRDefault="00347110" w:rsidP="00972866">
            <w:pPr>
              <w:pStyle w:val="TAL"/>
            </w:pPr>
            <w:r>
              <w:t>Xiaomi</w:t>
            </w:r>
          </w:p>
        </w:tc>
      </w:tr>
      <w:tr w:rsidR="00347110" w14:paraId="78C9964F" w14:textId="77777777" w:rsidTr="00347110">
        <w:trPr>
          <w:trHeight w:val="383"/>
          <w:jc w:val="center"/>
        </w:trPr>
        <w:tc>
          <w:tcPr>
            <w:tcW w:w="2972" w:type="dxa"/>
          </w:tcPr>
          <w:p w14:paraId="07378A84" w14:textId="77777777" w:rsidR="00347110" w:rsidRDefault="00347110" w:rsidP="00972866">
            <w:pPr>
              <w:pStyle w:val="TAL"/>
            </w:pPr>
            <w:r>
              <w:t>ZTE</w:t>
            </w:r>
          </w:p>
        </w:tc>
      </w:tr>
      <w:tr w:rsidR="00347110" w14:paraId="344C12B4" w14:textId="77777777" w:rsidTr="00347110">
        <w:trPr>
          <w:trHeight w:val="384"/>
          <w:jc w:val="center"/>
        </w:trPr>
        <w:tc>
          <w:tcPr>
            <w:tcW w:w="2972" w:type="dxa"/>
          </w:tcPr>
          <w:p w14:paraId="689842EB" w14:textId="77777777" w:rsidR="00347110" w:rsidRDefault="000F5B6B" w:rsidP="00972866">
            <w:pPr>
              <w:pStyle w:val="TAL"/>
            </w:pPr>
            <w:r>
              <w:t>…</w:t>
            </w:r>
          </w:p>
        </w:tc>
      </w:tr>
      <w:tr w:rsidR="00347110" w14:paraId="089B9558" w14:textId="77777777" w:rsidTr="00347110">
        <w:trPr>
          <w:trHeight w:val="384"/>
          <w:jc w:val="center"/>
        </w:trPr>
        <w:tc>
          <w:tcPr>
            <w:tcW w:w="2972" w:type="dxa"/>
          </w:tcPr>
          <w:p w14:paraId="65765B5B" w14:textId="77777777" w:rsidR="00347110" w:rsidRDefault="00347110" w:rsidP="00972866">
            <w:pPr>
              <w:pStyle w:val="TAL"/>
            </w:pPr>
          </w:p>
        </w:tc>
      </w:tr>
    </w:tbl>
    <w:p w14:paraId="53BCF7EE" w14:textId="77777777" w:rsidR="003A6CFB" w:rsidRDefault="003A6CFB"/>
    <w:sectPr w:rsidR="003A6CFB" w:rsidSect="000F4F4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D64DE" w14:textId="77777777" w:rsidR="00B86458" w:rsidRDefault="00B86458" w:rsidP="00850516">
      <w:r>
        <w:separator/>
      </w:r>
    </w:p>
  </w:endnote>
  <w:endnote w:type="continuationSeparator" w:id="0">
    <w:p w14:paraId="4AE14F53" w14:textId="77777777" w:rsidR="00B86458" w:rsidRDefault="00B86458" w:rsidP="0085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B8AE8" w14:textId="77777777" w:rsidR="00B86458" w:rsidRDefault="00B86458" w:rsidP="00850516">
      <w:r>
        <w:separator/>
      </w:r>
    </w:p>
  </w:footnote>
  <w:footnote w:type="continuationSeparator" w:id="0">
    <w:p w14:paraId="089517E6" w14:textId="77777777" w:rsidR="00B86458" w:rsidRDefault="00B86458" w:rsidP="00850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0E85"/>
    <w:multiLevelType w:val="hybridMultilevel"/>
    <w:tmpl w:val="91C48F8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 w15:restartNumberingAfterBreak="0">
    <w:nsid w:val="12086286"/>
    <w:multiLevelType w:val="hybridMultilevel"/>
    <w:tmpl w:val="D0FA9FA0"/>
    <w:lvl w:ilvl="0" w:tplc="38AEC3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8C30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85283F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4968C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A102F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F2462E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07EC7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942174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CC6593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314AE"/>
    <w:multiLevelType w:val="hybridMultilevel"/>
    <w:tmpl w:val="FF4CC5BE"/>
    <w:lvl w:ilvl="0" w:tplc="86A6F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7F05E5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6B65C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C88D2F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B7221D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DDAAF9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3A080F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71E30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DF637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090176"/>
    <w:multiLevelType w:val="hybridMultilevel"/>
    <w:tmpl w:val="F4482F9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E42480C"/>
    <w:multiLevelType w:val="multilevel"/>
    <w:tmpl w:val="2E42480C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0" w15:restartNumberingAfterBreak="0">
    <w:nsid w:val="3254715F"/>
    <w:multiLevelType w:val="hybridMultilevel"/>
    <w:tmpl w:val="2876A39C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4D27996"/>
    <w:multiLevelType w:val="hybridMultilevel"/>
    <w:tmpl w:val="7F94D2C4"/>
    <w:lvl w:ilvl="0" w:tplc="10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37F05E5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6B65C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C88D2F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B7221D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DDAAF9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3A080F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71E30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DF637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D5F187E"/>
    <w:multiLevelType w:val="hybridMultilevel"/>
    <w:tmpl w:val="9386E5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36E6C"/>
    <w:multiLevelType w:val="hybridMultilevel"/>
    <w:tmpl w:val="DE28398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4"/>
  </w:num>
  <w:num w:numId="5">
    <w:abstractNumId w:val="13"/>
  </w:num>
  <w:num w:numId="6">
    <w:abstractNumId w:val="10"/>
  </w:num>
  <w:num w:numId="7">
    <w:abstractNumId w:val="5"/>
  </w:num>
  <w:num w:numId="8">
    <w:abstractNumId w:val="0"/>
  </w:num>
  <w:num w:numId="9">
    <w:abstractNumId w:val="16"/>
  </w:num>
  <w:num w:numId="10">
    <w:abstractNumId w:val="18"/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8"/>
  </w:num>
  <w:num w:numId="18">
    <w:abstractNumId w:val="14"/>
  </w:num>
  <w:num w:numId="19">
    <w:abstractNumId w:val="19"/>
  </w:num>
  <w:num w:numId="20">
    <w:abstractNumId w:val="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B9A"/>
    <w:rsid w:val="00006B2C"/>
    <w:rsid w:val="00006EF7"/>
    <w:rsid w:val="0001220A"/>
    <w:rsid w:val="000132D1"/>
    <w:rsid w:val="000205C5"/>
    <w:rsid w:val="00023E8B"/>
    <w:rsid w:val="00025316"/>
    <w:rsid w:val="00034C75"/>
    <w:rsid w:val="00037C06"/>
    <w:rsid w:val="00044DAE"/>
    <w:rsid w:val="00047F08"/>
    <w:rsid w:val="00051DBD"/>
    <w:rsid w:val="000527E2"/>
    <w:rsid w:val="00052BF8"/>
    <w:rsid w:val="000539DE"/>
    <w:rsid w:val="00057116"/>
    <w:rsid w:val="00057CA1"/>
    <w:rsid w:val="00064BC9"/>
    <w:rsid w:val="00064CB2"/>
    <w:rsid w:val="00066954"/>
    <w:rsid w:val="00067741"/>
    <w:rsid w:val="00072A56"/>
    <w:rsid w:val="00072D75"/>
    <w:rsid w:val="0008146D"/>
    <w:rsid w:val="00083BF3"/>
    <w:rsid w:val="000875DB"/>
    <w:rsid w:val="00093DA3"/>
    <w:rsid w:val="000967A0"/>
    <w:rsid w:val="000A133B"/>
    <w:rsid w:val="000A1C67"/>
    <w:rsid w:val="000A3125"/>
    <w:rsid w:val="000A5BE5"/>
    <w:rsid w:val="000B0519"/>
    <w:rsid w:val="000B61FD"/>
    <w:rsid w:val="000C2D65"/>
    <w:rsid w:val="000C5FE3"/>
    <w:rsid w:val="000D122A"/>
    <w:rsid w:val="000E3884"/>
    <w:rsid w:val="000E55AD"/>
    <w:rsid w:val="000E60E8"/>
    <w:rsid w:val="000E7EAF"/>
    <w:rsid w:val="000E7F71"/>
    <w:rsid w:val="000F4F4B"/>
    <w:rsid w:val="000F5B6B"/>
    <w:rsid w:val="001001BD"/>
    <w:rsid w:val="00102222"/>
    <w:rsid w:val="00110402"/>
    <w:rsid w:val="001129CD"/>
    <w:rsid w:val="001170B3"/>
    <w:rsid w:val="00120541"/>
    <w:rsid w:val="001211F3"/>
    <w:rsid w:val="00122EE8"/>
    <w:rsid w:val="001262E5"/>
    <w:rsid w:val="00136F53"/>
    <w:rsid w:val="0014548E"/>
    <w:rsid w:val="0015786F"/>
    <w:rsid w:val="00162296"/>
    <w:rsid w:val="00164415"/>
    <w:rsid w:val="001670E8"/>
    <w:rsid w:val="001672BD"/>
    <w:rsid w:val="00172A27"/>
    <w:rsid w:val="00174617"/>
    <w:rsid w:val="001759A7"/>
    <w:rsid w:val="001776AD"/>
    <w:rsid w:val="001847D3"/>
    <w:rsid w:val="00186AE2"/>
    <w:rsid w:val="00187FE6"/>
    <w:rsid w:val="001914B5"/>
    <w:rsid w:val="00193AEB"/>
    <w:rsid w:val="001A4192"/>
    <w:rsid w:val="001A5CD6"/>
    <w:rsid w:val="001B2CA0"/>
    <w:rsid w:val="001B6270"/>
    <w:rsid w:val="001C5C86"/>
    <w:rsid w:val="001C718D"/>
    <w:rsid w:val="001D444C"/>
    <w:rsid w:val="001D4588"/>
    <w:rsid w:val="001D6844"/>
    <w:rsid w:val="001D6C7E"/>
    <w:rsid w:val="001E0F74"/>
    <w:rsid w:val="001E1276"/>
    <w:rsid w:val="001E3724"/>
    <w:rsid w:val="001F7EB4"/>
    <w:rsid w:val="002000C2"/>
    <w:rsid w:val="00204A6D"/>
    <w:rsid w:val="00204FBF"/>
    <w:rsid w:val="00205F25"/>
    <w:rsid w:val="00206A04"/>
    <w:rsid w:val="00207E18"/>
    <w:rsid w:val="00221B1E"/>
    <w:rsid w:val="00226979"/>
    <w:rsid w:val="00227479"/>
    <w:rsid w:val="00227CB5"/>
    <w:rsid w:val="00227E76"/>
    <w:rsid w:val="00240DCD"/>
    <w:rsid w:val="0024150B"/>
    <w:rsid w:val="002431B5"/>
    <w:rsid w:val="00244606"/>
    <w:rsid w:val="0024786B"/>
    <w:rsid w:val="0025129B"/>
    <w:rsid w:val="00251D80"/>
    <w:rsid w:val="002529EA"/>
    <w:rsid w:val="002548B6"/>
    <w:rsid w:val="002551AF"/>
    <w:rsid w:val="00256E4D"/>
    <w:rsid w:val="00262C5E"/>
    <w:rsid w:val="002640E5"/>
    <w:rsid w:val="0026436F"/>
    <w:rsid w:val="0026606E"/>
    <w:rsid w:val="002674BD"/>
    <w:rsid w:val="00275F8E"/>
    <w:rsid w:val="00276403"/>
    <w:rsid w:val="00276E87"/>
    <w:rsid w:val="0027718C"/>
    <w:rsid w:val="002874AB"/>
    <w:rsid w:val="00290DBE"/>
    <w:rsid w:val="0029198D"/>
    <w:rsid w:val="00293C63"/>
    <w:rsid w:val="002A0B77"/>
    <w:rsid w:val="002A28A6"/>
    <w:rsid w:val="002D0241"/>
    <w:rsid w:val="002D160B"/>
    <w:rsid w:val="002D34E3"/>
    <w:rsid w:val="002D3FE2"/>
    <w:rsid w:val="002D7265"/>
    <w:rsid w:val="002E6A7D"/>
    <w:rsid w:val="002E7A9E"/>
    <w:rsid w:val="002F07E2"/>
    <w:rsid w:val="002F22D4"/>
    <w:rsid w:val="002F3C41"/>
    <w:rsid w:val="002F5DA9"/>
    <w:rsid w:val="002F656C"/>
    <w:rsid w:val="0030045C"/>
    <w:rsid w:val="00300B0F"/>
    <w:rsid w:val="003063B7"/>
    <w:rsid w:val="00307BEE"/>
    <w:rsid w:val="00310E01"/>
    <w:rsid w:val="003205AD"/>
    <w:rsid w:val="0033027D"/>
    <w:rsid w:val="00333FE3"/>
    <w:rsid w:val="00335B9D"/>
    <w:rsid w:val="00335FB2"/>
    <w:rsid w:val="00344158"/>
    <w:rsid w:val="003465C0"/>
    <w:rsid w:val="00347110"/>
    <w:rsid w:val="003571AE"/>
    <w:rsid w:val="003617C9"/>
    <w:rsid w:val="00361E8F"/>
    <w:rsid w:val="00362D78"/>
    <w:rsid w:val="00372272"/>
    <w:rsid w:val="003722A0"/>
    <w:rsid w:val="00372849"/>
    <w:rsid w:val="00377FF1"/>
    <w:rsid w:val="0038516D"/>
    <w:rsid w:val="003869D7"/>
    <w:rsid w:val="00395DDB"/>
    <w:rsid w:val="0039725F"/>
    <w:rsid w:val="003A1EB0"/>
    <w:rsid w:val="003A22DA"/>
    <w:rsid w:val="003A6CFB"/>
    <w:rsid w:val="003B3395"/>
    <w:rsid w:val="003B4ABC"/>
    <w:rsid w:val="003B5B99"/>
    <w:rsid w:val="003C0F14"/>
    <w:rsid w:val="003C2721"/>
    <w:rsid w:val="003C548D"/>
    <w:rsid w:val="003C6A75"/>
    <w:rsid w:val="003C6AFF"/>
    <w:rsid w:val="003C6DA6"/>
    <w:rsid w:val="003D62A9"/>
    <w:rsid w:val="003D6370"/>
    <w:rsid w:val="003E3E5D"/>
    <w:rsid w:val="003F268E"/>
    <w:rsid w:val="003F5434"/>
    <w:rsid w:val="003F61D3"/>
    <w:rsid w:val="003F7B3D"/>
    <w:rsid w:val="0041057B"/>
    <w:rsid w:val="00410F87"/>
    <w:rsid w:val="00411698"/>
    <w:rsid w:val="00414164"/>
    <w:rsid w:val="0041789B"/>
    <w:rsid w:val="004260A5"/>
    <w:rsid w:val="00431A13"/>
    <w:rsid w:val="00432283"/>
    <w:rsid w:val="0043745F"/>
    <w:rsid w:val="0043766A"/>
    <w:rsid w:val="0044029F"/>
    <w:rsid w:val="00443615"/>
    <w:rsid w:val="00446776"/>
    <w:rsid w:val="004528F2"/>
    <w:rsid w:val="00456838"/>
    <w:rsid w:val="004570B8"/>
    <w:rsid w:val="004656A4"/>
    <w:rsid w:val="00481986"/>
    <w:rsid w:val="0048267C"/>
    <w:rsid w:val="00486474"/>
    <w:rsid w:val="004876B9"/>
    <w:rsid w:val="0049265B"/>
    <w:rsid w:val="00493A79"/>
    <w:rsid w:val="004A40BE"/>
    <w:rsid w:val="004A4EA3"/>
    <w:rsid w:val="004A6A60"/>
    <w:rsid w:val="004B39E8"/>
    <w:rsid w:val="004B436A"/>
    <w:rsid w:val="004C3015"/>
    <w:rsid w:val="004C634D"/>
    <w:rsid w:val="004D24B9"/>
    <w:rsid w:val="004E1E69"/>
    <w:rsid w:val="004E2CE2"/>
    <w:rsid w:val="004E5172"/>
    <w:rsid w:val="004E6F8A"/>
    <w:rsid w:val="004F3C6A"/>
    <w:rsid w:val="004F69F8"/>
    <w:rsid w:val="00502CD2"/>
    <w:rsid w:val="00504E33"/>
    <w:rsid w:val="00514ADA"/>
    <w:rsid w:val="0051626D"/>
    <w:rsid w:val="005209DE"/>
    <w:rsid w:val="00522DB2"/>
    <w:rsid w:val="00541D84"/>
    <w:rsid w:val="00552C2C"/>
    <w:rsid w:val="005555B7"/>
    <w:rsid w:val="005562A8"/>
    <w:rsid w:val="005573BB"/>
    <w:rsid w:val="00557B2E"/>
    <w:rsid w:val="00561267"/>
    <w:rsid w:val="00567024"/>
    <w:rsid w:val="00573071"/>
    <w:rsid w:val="00574059"/>
    <w:rsid w:val="00577221"/>
    <w:rsid w:val="00585154"/>
    <w:rsid w:val="00590087"/>
    <w:rsid w:val="00592C55"/>
    <w:rsid w:val="00593D2E"/>
    <w:rsid w:val="00594966"/>
    <w:rsid w:val="005A7657"/>
    <w:rsid w:val="005C4F58"/>
    <w:rsid w:val="005C5D10"/>
    <w:rsid w:val="005C5E8D"/>
    <w:rsid w:val="005C78F2"/>
    <w:rsid w:val="005D057C"/>
    <w:rsid w:val="005D2496"/>
    <w:rsid w:val="005D3FEC"/>
    <w:rsid w:val="005D44BE"/>
    <w:rsid w:val="005D6452"/>
    <w:rsid w:val="005E12E7"/>
    <w:rsid w:val="005E5A92"/>
    <w:rsid w:val="00607D07"/>
    <w:rsid w:val="006102F9"/>
    <w:rsid w:val="00611EC4"/>
    <w:rsid w:val="00612542"/>
    <w:rsid w:val="006146D2"/>
    <w:rsid w:val="00620B3F"/>
    <w:rsid w:val="006239E7"/>
    <w:rsid w:val="006254C4"/>
    <w:rsid w:val="00632F20"/>
    <w:rsid w:val="0064070B"/>
    <w:rsid w:val="00640F1C"/>
    <w:rsid w:val="0064146D"/>
    <w:rsid w:val="006418C6"/>
    <w:rsid w:val="00641ED8"/>
    <w:rsid w:val="00651319"/>
    <w:rsid w:val="00654893"/>
    <w:rsid w:val="00671BBB"/>
    <w:rsid w:val="00674E95"/>
    <w:rsid w:val="00675ED1"/>
    <w:rsid w:val="00676F6A"/>
    <w:rsid w:val="00681734"/>
    <w:rsid w:val="00682237"/>
    <w:rsid w:val="006837A0"/>
    <w:rsid w:val="0068637D"/>
    <w:rsid w:val="006A0EF8"/>
    <w:rsid w:val="006A45BA"/>
    <w:rsid w:val="006A533E"/>
    <w:rsid w:val="006B4280"/>
    <w:rsid w:val="006B4B1C"/>
    <w:rsid w:val="006B592A"/>
    <w:rsid w:val="006C1842"/>
    <w:rsid w:val="006C2116"/>
    <w:rsid w:val="006C3040"/>
    <w:rsid w:val="006C4991"/>
    <w:rsid w:val="006C5325"/>
    <w:rsid w:val="006C69C3"/>
    <w:rsid w:val="006E0F19"/>
    <w:rsid w:val="006E1FDA"/>
    <w:rsid w:val="006E2363"/>
    <w:rsid w:val="006E3A98"/>
    <w:rsid w:val="006E3EE1"/>
    <w:rsid w:val="006E5E87"/>
    <w:rsid w:val="006E6AB1"/>
    <w:rsid w:val="006F7BEA"/>
    <w:rsid w:val="00700520"/>
    <w:rsid w:val="00707673"/>
    <w:rsid w:val="007162BE"/>
    <w:rsid w:val="00717EF8"/>
    <w:rsid w:val="00722267"/>
    <w:rsid w:val="00727882"/>
    <w:rsid w:val="007338B7"/>
    <w:rsid w:val="0073533A"/>
    <w:rsid w:val="007410FD"/>
    <w:rsid w:val="007513A3"/>
    <w:rsid w:val="00751419"/>
    <w:rsid w:val="0075252A"/>
    <w:rsid w:val="00753128"/>
    <w:rsid w:val="007535C0"/>
    <w:rsid w:val="00757B52"/>
    <w:rsid w:val="00764B84"/>
    <w:rsid w:val="00765028"/>
    <w:rsid w:val="007703BE"/>
    <w:rsid w:val="0078034D"/>
    <w:rsid w:val="0078099D"/>
    <w:rsid w:val="007826DB"/>
    <w:rsid w:val="00790982"/>
    <w:rsid w:val="00790BCC"/>
    <w:rsid w:val="00795CEE"/>
    <w:rsid w:val="007974F5"/>
    <w:rsid w:val="007A061A"/>
    <w:rsid w:val="007A2D6B"/>
    <w:rsid w:val="007A5AA5"/>
    <w:rsid w:val="007B0F49"/>
    <w:rsid w:val="007B4944"/>
    <w:rsid w:val="007B66BE"/>
    <w:rsid w:val="007C4C28"/>
    <w:rsid w:val="007C7E14"/>
    <w:rsid w:val="007D03D2"/>
    <w:rsid w:val="007D1332"/>
    <w:rsid w:val="007D1AB2"/>
    <w:rsid w:val="007E0D5C"/>
    <w:rsid w:val="007E3760"/>
    <w:rsid w:val="007E5DB1"/>
    <w:rsid w:val="007F522E"/>
    <w:rsid w:val="007F7421"/>
    <w:rsid w:val="00801F7F"/>
    <w:rsid w:val="008113DF"/>
    <w:rsid w:val="00827861"/>
    <w:rsid w:val="0083129A"/>
    <w:rsid w:val="00834A60"/>
    <w:rsid w:val="00850516"/>
    <w:rsid w:val="00863E89"/>
    <w:rsid w:val="008659C5"/>
    <w:rsid w:val="00865BBA"/>
    <w:rsid w:val="00870A0E"/>
    <w:rsid w:val="00872B3B"/>
    <w:rsid w:val="0087301A"/>
    <w:rsid w:val="0088222A"/>
    <w:rsid w:val="00884D56"/>
    <w:rsid w:val="008901F6"/>
    <w:rsid w:val="00896C03"/>
    <w:rsid w:val="008A2D37"/>
    <w:rsid w:val="008A495D"/>
    <w:rsid w:val="008A76FD"/>
    <w:rsid w:val="008B0F1B"/>
    <w:rsid w:val="008B2D09"/>
    <w:rsid w:val="008B519F"/>
    <w:rsid w:val="008C01AF"/>
    <w:rsid w:val="008C423B"/>
    <w:rsid w:val="008C537F"/>
    <w:rsid w:val="008D0567"/>
    <w:rsid w:val="008D2036"/>
    <w:rsid w:val="008D658B"/>
    <w:rsid w:val="008E448E"/>
    <w:rsid w:val="008E47DF"/>
    <w:rsid w:val="008F5C7B"/>
    <w:rsid w:val="008F62D2"/>
    <w:rsid w:val="00916399"/>
    <w:rsid w:val="00921F51"/>
    <w:rsid w:val="009223B0"/>
    <w:rsid w:val="009240FB"/>
    <w:rsid w:val="00924324"/>
    <w:rsid w:val="00933F97"/>
    <w:rsid w:val="00934649"/>
    <w:rsid w:val="00935586"/>
    <w:rsid w:val="009437A2"/>
    <w:rsid w:val="00944B28"/>
    <w:rsid w:val="009558E6"/>
    <w:rsid w:val="00960D56"/>
    <w:rsid w:val="00961AB2"/>
    <w:rsid w:val="00967838"/>
    <w:rsid w:val="00973972"/>
    <w:rsid w:val="00982CD6"/>
    <w:rsid w:val="00984A08"/>
    <w:rsid w:val="00984A29"/>
    <w:rsid w:val="00985B73"/>
    <w:rsid w:val="009870A7"/>
    <w:rsid w:val="00987D54"/>
    <w:rsid w:val="0099208E"/>
    <w:rsid w:val="00992266"/>
    <w:rsid w:val="00994A54"/>
    <w:rsid w:val="0099592B"/>
    <w:rsid w:val="00997DF8"/>
    <w:rsid w:val="009A02C0"/>
    <w:rsid w:val="009A17C2"/>
    <w:rsid w:val="009A3A4D"/>
    <w:rsid w:val="009A3BC4"/>
    <w:rsid w:val="009A7E3B"/>
    <w:rsid w:val="009B1936"/>
    <w:rsid w:val="009B493F"/>
    <w:rsid w:val="009B65B4"/>
    <w:rsid w:val="009C0443"/>
    <w:rsid w:val="009C2977"/>
    <w:rsid w:val="009C2DCC"/>
    <w:rsid w:val="009D23AC"/>
    <w:rsid w:val="009E6C21"/>
    <w:rsid w:val="009E7F0A"/>
    <w:rsid w:val="009F3061"/>
    <w:rsid w:val="009F7959"/>
    <w:rsid w:val="00A01CFF"/>
    <w:rsid w:val="00A10539"/>
    <w:rsid w:val="00A118E7"/>
    <w:rsid w:val="00A137D5"/>
    <w:rsid w:val="00A14B21"/>
    <w:rsid w:val="00A15763"/>
    <w:rsid w:val="00A15B17"/>
    <w:rsid w:val="00A22174"/>
    <w:rsid w:val="00A226C6"/>
    <w:rsid w:val="00A23459"/>
    <w:rsid w:val="00A27912"/>
    <w:rsid w:val="00A338A3"/>
    <w:rsid w:val="00A35110"/>
    <w:rsid w:val="00A35734"/>
    <w:rsid w:val="00A36378"/>
    <w:rsid w:val="00A40015"/>
    <w:rsid w:val="00A4419D"/>
    <w:rsid w:val="00A47445"/>
    <w:rsid w:val="00A56866"/>
    <w:rsid w:val="00A57816"/>
    <w:rsid w:val="00A6656B"/>
    <w:rsid w:val="00A66A53"/>
    <w:rsid w:val="00A70E1E"/>
    <w:rsid w:val="00A71422"/>
    <w:rsid w:val="00A73257"/>
    <w:rsid w:val="00A74D8F"/>
    <w:rsid w:val="00A75173"/>
    <w:rsid w:val="00A8320A"/>
    <w:rsid w:val="00A87656"/>
    <w:rsid w:val="00A9081F"/>
    <w:rsid w:val="00A9188C"/>
    <w:rsid w:val="00A95A51"/>
    <w:rsid w:val="00A97502"/>
    <w:rsid w:val="00A97A52"/>
    <w:rsid w:val="00AA0D6A"/>
    <w:rsid w:val="00AA4797"/>
    <w:rsid w:val="00AB4B48"/>
    <w:rsid w:val="00AB58BF"/>
    <w:rsid w:val="00AB5A05"/>
    <w:rsid w:val="00AB61E4"/>
    <w:rsid w:val="00AB6912"/>
    <w:rsid w:val="00AC2964"/>
    <w:rsid w:val="00AC2A38"/>
    <w:rsid w:val="00AC5327"/>
    <w:rsid w:val="00AC5725"/>
    <w:rsid w:val="00AC6002"/>
    <w:rsid w:val="00AD0C10"/>
    <w:rsid w:val="00AD4B95"/>
    <w:rsid w:val="00AD77C4"/>
    <w:rsid w:val="00AE0A96"/>
    <w:rsid w:val="00AE25BF"/>
    <w:rsid w:val="00AE594B"/>
    <w:rsid w:val="00AF0C13"/>
    <w:rsid w:val="00AF0CCA"/>
    <w:rsid w:val="00AF367B"/>
    <w:rsid w:val="00B03AF5"/>
    <w:rsid w:val="00B03C01"/>
    <w:rsid w:val="00B078D6"/>
    <w:rsid w:val="00B1248D"/>
    <w:rsid w:val="00B14709"/>
    <w:rsid w:val="00B173BC"/>
    <w:rsid w:val="00B2743D"/>
    <w:rsid w:val="00B3015C"/>
    <w:rsid w:val="00B33946"/>
    <w:rsid w:val="00B344D8"/>
    <w:rsid w:val="00B346DF"/>
    <w:rsid w:val="00B34CEB"/>
    <w:rsid w:val="00B355B5"/>
    <w:rsid w:val="00B4181D"/>
    <w:rsid w:val="00B56B7D"/>
    <w:rsid w:val="00B601B3"/>
    <w:rsid w:val="00B64609"/>
    <w:rsid w:val="00B7169C"/>
    <w:rsid w:val="00B73B4C"/>
    <w:rsid w:val="00B73F75"/>
    <w:rsid w:val="00B80FC9"/>
    <w:rsid w:val="00B86458"/>
    <w:rsid w:val="00B86AD2"/>
    <w:rsid w:val="00B86BAA"/>
    <w:rsid w:val="00B95B1B"/>
    <w:rsid w:val="00B96326"/>
    <w:rsid w:val="00B979EF"/>
    <w:rsid w:val="00BA097D"/>
    <w:rsid w:val="00BA1E3B"/>
    <w:rsid w:val="00BA3A53"/>
    <w:rsid w:val="00BA4095"/>
    <w:rsid w:val="00BA566D"/>
    <w:rsid w:val="00BA5B43"/>
    <w:rsid w:val="00BA5B59"/>
    <w:rsid w:val="00BA5D25"/>
    <w:rsid w:val="00BB31DB"/>
    <w:rsid w:val="00BC0757"/>
    <w:rsid w:val="00BC642A"/>
    <w:rsid w:val="00BD4016"/>
    <w:rsid w:val="00BD7532"/>
    <w:rsid w:val="00BE3416"/>
    <w:rsid w:val="00BE3FFF"/>
    <w:rsid w:val="00BE4873"/>
    <w:rsid w:val="00BF682A"/>
    <w:rsid w:val="00BF7C9D"/>
    <w:rsid w:val="00C01E8C"/>
    <w:rsid w:val="00C02419"/>
    <w:rsid w:val="00C03E01"/>
    <w:rsid w:val="00C06ED0"/>
    <w:rsid w:val="00C10BB2"/>
    <w:rsid w:val="00C20FDD"/>
    <w:rsid w:val="00C276E4"/>
    <w:rsid w:val="00C27CA9"/>
    <w:rsid w:val="00C31719"/>
    <w:rsid w:val="00C317E7"/>
    <w:rsid w:val="00C3799C"/>
    <w:rsid w:val="00C41446"/>
    <w:rsid w:val="00C43D1E"/>
    <w:rsid w:val="00C4426A"/>
    <w:rsid w:val="00C44336"/>
    <w:rsid w:val="00C50F7C"/>
    <w:rsid w:val="00C5117C"/>
    <w:rsid w:val="00C51704"/>
    <w:rsid w:val="00C536E5"/>
    <w:rsid w:val="00C53EF6"/>
    <w:rsid w:val="00C5591F"/>
    <w:rsid w:val="00C5684E"/>
    <w:rsid w:val="00C57C50"/>
    <w:rsid w:val="00C651AB"/>
    <w:rsid w:val="00C7050A"/>
    <w:rsid w:val="00C715CA"/>
    <w:rsid w:val="00C7495D"/>
    <w:rsid w:val="00C77CE9"/>
    <w:rsid w:val="00C81266"/>
    <w:rsid w:val="00CA0968"/>
    <w:rsid w:val="00CA168E"/>
    <w:rsid w:val="00CA337E"/>
    <w:rsid w:val="00CA3EBE"/>
    <w:rsid w:val="00CA7DE8"/>
    <w:rsid w:val="00CB04E1"/>
    <w:rsid w:val="00CB4236"/>
    <w:rsid w:val="00CC72A4"/>
    <w:rsid w:val="00CD009C"/>
    <w:rsid w:val="00CD3153"/>
    <w:rsid w:val="00CE744B"/>
    <w:rsid w:val="00CF6810"/>
    <w:rsid w:val="00D133D7"/>
    <w:rsid w:val="00D164D6"/>
    <w:rsid w:val="00D16B37"/>
    <w:rsid w:val="00D2610D"/>
    <w:rsid w:val="00D263F4"/>
    <w:rsid w:val="00D31CC8"/>
    <w:rsid w:val="00D32678"/>
    <w:rsid w:val="00D521C1"/>
    <w:rsid w:val="00D52FFC"/>
    <w:rsid w:val="00D563EA"/>
    <w:rsid w:val="00D64A13"/>
    <w:rsid w:val="00D70E4E"/>
    <w:rsid w:val="00D71F40"/>
    <w:rsid w:val="00D77416"/>
    <w:rsid w:val="00D80FC6"/>
    <w:rsid w:val="00D82A11"/>
    <w:rsid w:val="00D906F4"/>
    <w:rsid w:val="00D977BF"/>
    <w:rsid w:val="00DA74F3"/>
    <w:rsid w:val="00DB07D2"/>
    <w:rsid w:val="00DB3E35"/>
    <w:rsid w:val="00DB69F3"/>
    <w:rsid w:val="00DB7E15"/>
    <w:rsid w:val="00DC005D"/>
    <w:rsid w:val="00DC3E51"/>
    <w:rsid w:val="00DC4907"/>
    <w:rsid w:val="00DD017C"/>
    <w:rsid w:val="00DD397A"/>
    <w:rsid w:val="00DD56CA"/>
    <w:rsid w:val="00DD58B7"/>
    <w:rsid w:val="00DD6699"/>
    <w:rsid w:val="00DE0546"/>
    <w:rsid w:val="00DE6AFE"/>
    <w:rsid w:val="00DF205B"/>
    <w:rsid w:val="00DF3543"/>
    <w:rsid w:val="00DF5D7A"/>
    <w:rsid w:val="00E007C5"/>
    <w:rsid w:val="00E00DBF"/>
    <w:rsid w:val="00E0213F"/>
    <w:rsid w:val="00E033E0"/>
    <w:rsid w:val="00E1026B"/>
    <w:rsid w:val="00E10AB0"/>
    <w:rsid w:val="00E13CB2"/>
    <w:rsid w:val="00E17B9B"/>
    <w:rsid w:val="00E20C37"/>
    <w:rsid w:val="00E21098"/>
    <w:rsid w:val="00E2639E"/>
    <w:rsid w:val="00E272B1"/>
    <w:rsid w:val="00E3654E"/>
    <w:rsid w:val="00E419E4"/>
    <w:rsid w:val="00E519F3"/>
    <w:rsid w:val="00E51E0A"/>
    <w:rsid w:val="00E52C57"/>
    <w:rsid w:val="00E57E7D"/>
    <w:rsid w:val="00E622A2"/>
    <w:rsid w:val="00E64037"/>
    <w:rsid w:val="00E6777D"/>
    <w:rsid w:val="00E759E0"/>
    <w:rsid w:val="00E75B43"/>
    <w:rsid w:val="00E8116A"/>
    <w:rsid w:val="00E84CD8"/>
    <w:rsid w:val="00E86307"/>
    <w:rsid w:val="00E90B85"/>
    <w:rsid w:val="00E91679"/>
    <w:rsid w:val="00E92452"/>
    <w:rsid w:val="00E93E80"/>
    <w:rsid w:val="00E94CC1"/>
    <w:rsid w:val="00E9535B"/>
    <w:rsid w:val="00E95FFF"/>
    <w:rsid w:val="00EA09D9"/>
    <w:rsid w:val="00EC240E"/>
    <w:rsid w:val="00EC3039"/>
    <w:rsid w:val="00ED7A5B"/>
    <w:rsid w:val="00ED7A72"/>
    <w:rsid w:val="00EF5836"/>
    <w:rsid w:val="00EF61BA"/>
    <w:rsid w:val="00F0615B"/>
    <w:rsid w:val="00F06A99"/>
    <w:rsid w:val="00F07C92"/>
    <w:rsid w:val="00F11831"/>
    <w:rsid w:val="00F128DD"/>
    <w:rsid w:val="00F12977"/>
    <w:rsid w:val="00F14B43"/>
    <w:rsid w:val="00F16640"/>
    <w:rsid w:val="00F17ABE"/>
    <w:rsid w:val="00F203C7"/>
    <w:rsid w:val="00F215E2"/>
    <w:rsid w:val="00F35A44"/>
    <w:rsid w:val="00F37223"/>
    <w:rsid w:val="00F41A27"/>
    <w:rsid w:val="00F4336A"/>
    <w:rsid w:val="00F4338D"/>
    <w:rsid w:val="00F440D3"/>
    <w:rsid w:val="00F446AC"/>
    <w:rsid w:val="00F4681E"/>
    <w:rsid w:val="00F46EAF"/>
    <w:rsid w:val="00F62688"/>
    <w:rsid w:val="00F62C3E"/>
    <w:rsid w:val="00F66CC4"/>
    <w:rsid w:val="00F709D9"/>
    <w:rsid w:val="00F7432F"/>
    <w:rsid w:val="00F83D11"/>
    <w:rsid w:val="00F86E3F"/>
    <w:rsid w:val="00F90A5D"/>
    <w:rsid w:val="00F9201C"/>
    <w:rsid w:val="00F921F1"/>
    <w:rsid w:val="00FA3FAD"/>
    <w:rsid w:val="00FA6040"/>
    <w:rsid w:val="00FB127E"/>
    <w:rsid w:val="00FB2470"/>
    <w:rsid w:val="00FB7E78"/>
    <w:rsid w:val="00FC0804"/>
    <w:rsid w:val="00FC12BA"/>
    <w:rsid w:val="00FC31F1"/>
    <w:rsid w:val="00FC3B6D"/>
    <w:rsid w:val="00FC699C"/>
    <w:rsid w:val="00FD3A4E"/>
    <w:rsid w:val="00FE5492"/>
    <w:rsid w:val="00FF200F"/>
    <w:rsid w:val="00FF3F0C"/>
    <w:rsid w:val="00FF5FC1"/>
    <w:rsid w:val="092C2442"/>
    <w:rsid w:val="1A17683C"/>
    <w:rsid w:val="1D8347D4"/>
    <w:rsid w:val="26590E1A"/>
    <w:rsid w:val="435440A8"/>
    <w:rsid w:val="45046A42"/>
    <w:rsid w:val="4B1439D9"/>
    <w:rsid w:val="552B44D7"/>
    <w:rsid w:val="5AED2AE7"/>
    <w:rsid w:val="61597B44"/>
    <w:rsid w:val="64CA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B4FF8"/>
  <w15:docId w15:val="{19470C7A-99AB-46D2-8F6F-9870FC15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177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2"/>
    <w:qFormat/>
    <w:rsid w:val="00865BBA"/>
    <w:pPr>
      <w:keepNext/>
      <w:numPr>
        <w:numId w:val="21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865BBA"/>
    <w:pPr>
      <w:keepNext/>
      <w:numPr>
        <w:ilvl w:val="1"/>
        <w:numId w:val="21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865BBA"/>
    <w:pPr>
      <w:keepNext/>
      <w:keepLines/>
      <w:numPr>
        <w:ilvl w:val="2"/>
        <w:numId w:val="21"/>
      </w:numPr>
      <w:spacing w:before="260" w:after="260" w:line="416" w:lineRule="auto"/>
      <w:outlineLvl w:val="2"/>
    </w:pPr>
    <w:rPr>
      <w:rFonts w:eastAsia="黑体"/>
      <w:bCs/>
      <w:sz w:val="24"/>
      <w:szCs w:val="32"/>
    </w:rPr>
  </w:style>
  <w:style w:type="paragraph" w:styleId="4">
    <w:name w:val="heading 4"/>
    <w:basedOn w:val="3"/>
    <w:next w:val="a1"/>
    <w:qFormat/>
    <w:rsid w:val="000F4F4B"/>
    <w:pPr>
      <w:ind w:left="1418" w:hanging="1418"/>
      <w:outlineLvl w:val="3"/>
    </w:pPr>
  </w:style>
  <w:style w:type="paragraph" w:styleId="5">
    <w:name w:val="heading 5"/>
    <w:basedOn w:val="4"/>
    <w:next w:val="a1"/>
    <w:qFormat/>
    <w:rsid w:val="000F4F4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F4F4B"/>
    <w:pPr>
      <w:outlineLvl w:val="5"/>
    </w:pPr>
  </w:style>
  <w:style w:type="paragraph" w:styleId="7">
    <w:name w:val="heading 7"/>
    <w:basedOn w:val="H6"/>
    <w:next w:val="a1"/>
    <w:qFormat/>
    <w:rsid w:val="000F4F4B"/>
    <w:pPr>
      <w:outlineLvl w:val="6"/>
    </w:pPr>
  </w:style>
  <w:style w:type="paragraph" w:styleId="8">
    <w:name w:val="heading 8"/>
    <w:basedOn w:val="1"/>
    <w:next w:val="a1"/>
    <w:qFormat/>
    <w:rsid w:val="000F4F4B"/>
    <w:pPr>
      <w:outlineLvl w:val="7"/>
    </w:pPr>
  </w:style>
  <w:style w:type="paragraph" w:styleId="9">
    <w:name w:val="heading 9"/>
    <w:basedOn w:val="8"/>
    <w:next w:val="a1"/>
    <w:qFormat/>
    <w:rsid w:val="000F4F4B"/>
    <w:pPr>
      <w:outlineLvl w:val="8"/>
    </w:pPr>
  </w:style>
  <w:style w:type="character" w:default="1" w:styleId="a2">
    <w:name w:val="Default Paragraph Font"/>
    <w:uiPriority w:val="1"/>
    <w:semiHidden/>
    <w:unhideWhenUsed/>
    <w:rsid w:val="001776A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776AD"/>
  </w:style>
  <w:style w:type="character" w:styleId="a5">
    <w:name w:val="Hyperlink"/>
    <w:rsid w:val="000F4F4B"/>
    <w:rPr>
      <w:color w:val="0000FF"/>
      <w:u w:val="single"/>
    </w:rPr>
  </w:style>
  <w:style w:type="character" w:styleId="a6">
    <w:name w:val="footnote reference"/>
    <w:semiHidden/>
    <w:rsid w:val="000F4F4B"/>
    <w:rPr>
      <w:b/>
      <w:position w:val="6"/>
      <w:sz w:val="16"/>
    </w:rPr>
  </w:style>
  <w:style w:type="character" w:styleId="a7">
    <w:name w:val="annotation reference"/>
    <w:semiHidden/>
    <w:rsid w:val="000F4F4B"/>
    <w:rPr>
      <w:sz w:val="16"/>
      <w:szCs w:val="16"/>
    </w:rPr>
  </w:style>
  <w:style w:type="character" w:styleId="a8">
    <w:name w:val="endnote reference"/>
    <w:semiHidden/>
    <w:rsid w:val="000F4F4B"/>
    <w:rPr>
      <w:vertAlign w:val="superscript"/>
    </w:rPr>
  </w:style>
  <w:style w:type="character" w:customStyle="1" w:styleId="a9">
    <w:name w:val="文档结构图 字符"/>
    <w:link w:val="aa"/>
    <w:rsid w:val="000F4F4B"/>
    <w:rPr>
      <w:rFonts w:ascii="宋体"/>
      <w:sz w:val="18"/>
      <w:szCs w:val="18"/>
      <w:lang w:val="en-GB" w:eastAsia="en-GB"/>
    </w:rPr>
  </w:style>
  <w:style w:type="character" w:styleId="ab">
    <w:name w:val="FollowedHyperlink"/>
    <w:rsid w:val="000F4F4B"/>
    <w:rPr>
      <w:color w:val="800080"/>
      <w:u w:val="single"/>
    </w:rPr>
  </w:style>
  <w:style w:type="character" w:customStyle="1" w:styleId="ZGSM">
    <w:name w:val="ZGSM"/>
    <w:rsid w:val="000F4F4B"/>
  </w:style>
  <w:style w:type="character" w:customStyle="1" w:styleId="B1Char">
    <w:name w:val="B1 Char"/>
    <w:link w:val="B1"/>
    <w:rsid w:val="000F4F4B"/>
    <w:rPr>
      <w:lang w:val="en-GB" w:eastAsia="en-GB"/>
    </w:rPr>
  </w:style>
  <w:style w:type="paragraph" w:styleId="ac">
    <w:name w:val="annotation subject"/>
    <w:basedOn w:val="ad"/>
    <w:next w:val="ad"/>
    <w:semiHidden/>
    <w:rsid w:val="000F4F4B"/>
    <w:rPr>
      <w:b/>
      <w:bCs/>
    </w:rPr>
  </w:style>
  <w:style w:type="paragraph" w:styleId="TOC7">
    <w:name w:val="toc 7"/>
    <w:basedOn w:val="TOC6"/>
    <w:next w:val="a1"/>
    <w:semiHidden/>
    <w:rsid w:val="000F4F4B"/>
    <w:pPr>
      <w:ind w:left="2268" w:hanging="2268"/>
    </w:pPr>
  </w:style>
  <w:style w:type="paragraph" w:styleId="30">
    <w:name w:val="List 3"/>
    <w:basedOn w:val="20"/>
    <w:rsid w:val="000F4F4B"/>
    <w:pPr>
      <w:ind w:left="1135"/>
    </w:pPr>
  </w:style>
  <w:style w:type="paragraph" w:customStyle="1" w:styleId="H6">
    <w:name w:val="H6"/>
    <w:basedOn w:val="5"/>
    <w:next w:val="a1"/>
    <w:rsid w:val="000F4F4B"/>
    <w:pPr>
      <w:ind w:left="1985" w:hanging="1985"/>
      <w:outlineLvl w:val="9"/>
    </w:pPr>
    <w:rPr>
      <w:sz w:val="20"/>
    </w:rPr>
  </w:style>
  <w:style w:type="paragraph" w:styleId="ae">
    <w:name w:val="footer"/>
    <w:rsid w:val="00865BBA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21">
    <w:name w:val="List Number 2"/>
    <w:basedOn w:val="af"/>
    <w:rsid w:val="000F4F4B"/>
    <w:pPr>
      <w:ind w:left="851"/>
    </w:pPr>
  </w:style>
  <w:style w:type="paragraph" w:customStyle="1" w:styleId="EditorsNote">
    <w:name w:val="Editor's Note"/>
    <w:basedOn w:val="NO"/>
    <w:rsid w:val="000F4F4B"/>
    <w:rPr>
      <w:color w:val="FF0000"/>
    </w:rPr>
  </w:style>
  <w:style w:type="paragraph" w:customStyle="1" w:styleId="ZU">
    <w:name w:val="ZU"/>
    <w:rsid w:val="000F4F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H">
    <w:name w:val="TH"/>
    <w:basedOn w:val="a1"/>
    <w:rsid w:val="000F4F4B"/>
    <w:pPr>
      <w:keepNext/>
      <w:keepLines/>
      <w:spacing w:before="60"/>
      <w:jc w:val="center"/>
    </w:pPr>
    <w:rPr>
      <w:rFonts w:ascii="Arial" w:hAnsi="Arial"/>
      <w:b/>
    </w:rPr>
  </w:style>
  <w:style w:type="paragraph" w:styleId="22">
    <w:name w:val="index 2"/>
    <w:basedOn w:val="10"/>
    <w:semiHidden/>
    <w:rsid w:val="000F4F4B"/>
    <w:pPr>
      <w:ind w:left="284"/>
    </w:pPr>
  </w:style>
  <w:style w:type="paragraph" w:customStyle="1" w:styleId="TAL">
    <w:name w:val="TAL"/>
    <w:basedOn w:val="a1"/>
    <w:rsid w:val="000F4F4B"/>
    <w:pPr>
      <w:keepNext/>
      <w:keepLines/>
    </w:pPr>
    <w:rPr>
      <w:rFonts w:ascii="Arial" w:hAnsi="Arial"/>
      <w:sz w:val="18"/>
    </w:rPr>
  </w:style>
  <w:style w:type="paragraph" w:customStyle="1" w:styleId="B1">
    <w:name w:val="B1"/>
    <w:basedOn w:val="af0"/>
    <w:link w:val="B1Char"/>
    <w:qFormat/>
    <w:rsid w:val="000F4F4B"/>
  </w:style>
  <w:style w:type="paragraph" w:customStyle="1" w:styleId="TT">
    <w:name w:val="TT"/>
    <w:basedOn w:val="1"/>
    <w:next w:val="a1"/>
    <w:rsid w:val="000F4F4B"/>
    <w:pPr>
      <w:outlineLvl w:val="9"/>
    </w:pPr>
  </w:style>
  <w:style w:type="paragraph" w:styleId="af1">
    <w:name w:val="header"/>
    <w:rsid w:val="00865BBA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NF">
    <w:name w:val="NF"/>
    <w:basedOn w:val="NO"/>
    <w:rsid w:val="000F4F4B"/>
    <w:pPr>
      <w:keepNext/>
    </w:pPr>
    <w:rPr>
      <w:rFonts w:ascii="Arial" w:hAnsi="Arial"/>
      <w:sz w:val="18"/>
    </w:rPr>
  </w:style>
  <w:style w:type="paragraph" w:styleId="20">
    <w:name w:val="List 2"/>
    <w:basedOn w:val="af0"/>
    <w:rsid w:val="000F4F4B"/>
    <w:pPr>
      <w:ind w:left="851"/>
    </w:pPr>
  </w:style>
  <w:style w:type="paragraph" w:customStyle="1" w:styleId="ZB">
    <w:name w:val="ZB"/>
    <w:rsid w:val="000F4F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HE">
    <w:name w:val="HE"/>
    <w:basedOn w:val="a1"/>
    <w:rsid w:val="000F4F4B"/>
    <w:rPr>
      <w:rFonts w:ascii="Arial" w:hAnsi="Arial"/>
      <w:b/>
    </w:rPr>
  </w:style>
  <w:style w:type="paragraph" w:styleId="af0">
    <w:name w:val="List"/>
    <w:basedOn w:val="a1"/>
    <w:rsid w:val="000F4F4B"/>
    <w:pPr>
      <w:ind w:left="568" w:hanging="284"/>
    </w:pPr>
  </w:style>
  <w:style w:type="paragraph" w:customStyle="1" w:styleId="B3">
    <w:name w:val="B3"/>
    <w:basedOn w:val="30"/>
    <w:rsid w:val="000F4F4B"/>
  </w:style>
  <w:style w:type="paragraph" w:styleId="TOC1">
    <w:name w:val="toc 1"/>
    <w:semiHidden/>
    <w:rsid w:val="000F4F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V">
    <w:name w:val="ZV"/>
    <w:basedOn w:val="ZU"/>
    <w:rsid w:val="000F4F4B"/>
    <w:pPr>
      <w:framePr w:wrap="notBeside" w:y="16161"/>
    </w:pPr>
  </w:style>
  <w:style w:type="paragraph" w:styleId="TOC3">
    <w:name w:val="toc 3"/>
    <w:basedOn w:val="TOC2"/>
    <w:semiHidden/>
    <w:rsid w:val="000F4F4B"/>
    <w:pPr>
      <w:ind w:left="1134" w:hanging="1134"/>
    </w:pPr>
  </w:style>
  <w:style w:type="paragraph" w:styleId="40">
    <w:name w:val="List 4"/>
    <w:basedOn w:val="30"/>
    <w:rsid w:val="000F4F4B"/>
    <w:pPr>
      <w:ind w:left="1418"/>
    </w:pPr>
  </w:style>
  <w:style w:type="paragraph" w:styleId="af2">
    <w:name w:val="Balloon Text"/>
    <w:basedOn w:val="a1"/>
    <w:link w:val="af3"/>
    <w:rsid w:val="00865BBA"/>
    <w:rPr>
      <w:sz w:val="18"/>
      <w:szCs w:val="18"/>
    </w:rPr>
  </w:style>
  <w:style w:type="paragraph" w:styleId="ad">
    <w:name w:val="annotation text"/>
    <w:basedOn w:val="a1"/>
    <w:semiHidden/>
    <w:rsid w:val="000F4F4B"/>
  </w:style>
  <w:style w:type="paragraph" w:customStyle="1" w:styleId="B4">
    <w:name w:val="B4"/>
    <w:basedOn w:val="40"/>
    <w:rsid w:val="000F4F4B"/>
  </w:style>
  <w:style w:type="paragraph" w:customStyle="1" w:styleId="EQ">
    <w:name w:val="EQ"/>
    <w:basedOn w:val="a1"/>
    <w:next w:val="a1"/>
    <w:rsid w:val="000F4F4B"/>
    <w:pPr>
      <w:keepLines/>
      <w:tabs>
        <w:tab w:val="center" w:pos="4536"/>
        <w:tab w:val="right" w:pos="9072"/>
      </w:tabs>
    </w:pPr>
  </w:style>
  <w:style w:type="paragraph" w:styleId="af">
    <w:name w:val="List Number"/>
    <w:basedOn w:val="af0"/>
    <w:rsid w:val="000F4F4B"/>
    <w:pPr>
      <w:ind w:left="0" w:firstLine="0"/>
    </w:pPr>
  </w:style>
  <w:style w:type="paragraph" w:styleId="TOC9">
    <w:name w:val="toc 9"/>
    <w:basedOn w:val="TOC8"/>
    <w:semiHidden/>
    <w:rsid w:val="000F4F4B"/>
    <w:pPr>
      <w:ind w:left="1418" w:hanging="1418"/>
    </w:pPr>
  </w:style>
  <w:style w:type="paragraph" w:customStyle="1" w:styleId="EW">
    <w:name w:val="EW"/>
    <w:basedOn w:val="EX"/>
    <w:rsid w:val="000F4F4B"/>
  </w:style>
  <w:style w:type="paragraph" w:styleId="31">
    <w:name w:val="List Bullet 3"/>
    <w:basedOn w:val="23"/>
    <w:rsid w:val="000F4F4B"/>
    <w:pPr>
      <w:ind w:left="1135"/>
    </w:pPr>
  </w:style>
  <w:style w:type="paragraph" w:styleId="TOC5">
    <w:name w:val="toc 5"/>
    <w:basedOn w:val="TOC4"/>
    <w:semiHidden/>
    <w:rsid w:val="000F4F4B"/>
    <w:pPr>
      <w:ind w:left="1701" w:hanging="1701"/>
    </w:pPr>
  </w:style>
  <w:style w:type="paragraph" w:customStyle="1" w:styleId="ZH">
    <w:name w:val="ZH"/>
    <w:rsid w:val="000F4F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styleId="aa">
    <w:name w:val="Document Map"/>
    <w:basedOn w:val="a1"/>
    <w:link w:val="a9"/>
    <w:rsid w:val="000F4F4B"/>
    <w:rPr>
      <w:rFonts w:ascii="宋体"/>
      <w:sz w:val="18"/>
      <w:szCs w:val="18"/>
    </w:rPr>
  </w:style>
  <w:style w:type="paragraph" w:customStyle="1" w:styleId="tal0">
    <w:name w:val="tal"/>
    <w:basedOn w:val="a1"/>
    <w:rsid w:val="000F4F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24">
    <w:name w:val="Body Text Indent 2"/>
    <w:basedOn w:val="a1"/>
    <w:rsid w:val="000F4F4B"/>
    <w:pPr>
      <w:ind w:left="284"/>
    </w:pPr>
    <w:rPr>
      <w:rFonts w:ascii="Arial" w:hAnsi="Arial"/>
    </w:rPr>
  </w:style>
  <w:style w:type="paragraph" w:customStyle="1" w:styleId="ZTD">
    <w:name w:val="ZTD"/>
    <w:basedOn w:val="ZB"/>
    <w:rsid w:val="000F4F4B"/>
    <w:pPr>
      <w:framePr w:hRule="auto" w:wrap="notBeside" w:y="852"/>
    </w:pPr>
    <w:rPr>
      <w:i w:val="0"/>
      <w:sz w:val="40"/>
    </w:rPr>
  </w:style>
  <w:style w:type="paragraph" w:styleId="TOC6">
    <w:name w:val="toc 6"/>
    <w:basedOn w:val="TOC5"/>
    <w:next w:val="a1"/>
    <w:semiHidden/>
    <w:rsid w:val="000F4F4B"/>
    <w:pPr>
      <w:ind w:left="1985" w:hanging="1985"/>
    </w:pPr>
  </w:style>
  <w:style w:type="paragraph" w:customStyle="1" w:styleId="TF">
    <w:name w:val="TF"/>
    <w:basedOn w:val="TH"/>
    <w:rsid w:val="000F4F4B"/>
    <w:pPr>
      <w:keepNext w:val="0"/>
      <w:spacing w:before="0" w:after="240"/>
    </w:pPr>
  </w:style>
  <w:style w:type="paragraph" w:styleId="50">
    <w:name w:val="List 5"/>
    <w:basedOn w:val="40"/>
    <w:rsid w:val="000F4F4B"/>
    <w:pPr>
      <w:ind w:left="1702"/>
    </w:pPr>
  </w:style>
  <w:style w:type="paragraph" w:styleId="af4">
    <w:name w:val="footnote text"/>
    <w:basedOn w:val="a1"/>
    <w:semiHidden/>
    <w:rsid w:val="000F4F4B"/>
    <w:pPr>
      <w:keepLines/>
      <w:ind w:left="454" w:hanging="454"/>
    </w:pPr>
    <w:rPr>
      <w:sz w:val="16"/>
    </w:rPr>
  </w:style>
  <w:style w:type="paragraph" w:styleId="TOC8">
    <w:name w:val="toc 8"/>
    <w:basedOn w:val="TOC1"/>
    <w:semiHidden/>
    <w:rsid w:val="000F4F4B"/>
    <w:pPr>
      <w:spacing w:before="180"/>
      <w:ind w:left="2693" w:hanging="2693"/>
    </w:pPr>
    <w:rPr>
      <w:b/>
    </w:rPr>
  </w:style>
  <w:style w:type="paragraph" w:styleId="af5">
    <w:name w:val="Body Text"/>
    <w:basedOn w:val="a1"/>
    <w:rsid w:val="000F4F4B"/>
    <w:rPr>
      <w:i/>
    </w:rPr>
  </w:style>
  <w:style w:type="paragraph" w:styleId="TOC4">
    <w:name w:val="toc 4"/>
    <w:basedOn w:val="TOC3"/>
    <w:semiHidden/>
    <w:rsid w:val="000F4F4B"/>
    <w:pPr>
      <w:ind w:left="1418" w:hanging="1418"/>
    </w:pPr>
  </w:style>
  <w:style w:type="paragraph" w:customStyle="1" w:styleId="TAC">
    <w:name w:val="TAC"/>
    <w:basedOn w:val="TAL"/>
    <w:rsid w:val="000F4F4B"/>
    <w:pPr>
      <w:jc w:val="center"/>
    </w:pPr>
  </w:style>
  <w:style w:type="paragraph" w:customStyle="1" w:styleId="CRCoverPage">
    <w:name w:val="CR Cover Page"/>
    <w:rsid w:val="000F4F4B"/>
    <w:pPr>
      <w:spacing w:after="120"/>
    </w:pPr>
    <w:rPr>
      <w:rFonts w:ascii="Arial" w:hAnsi="Arial"/>
      <w:lang w:val="en-GB" w:eastAsia="en-US"/>
    </w:rPr>
  </w:style>
  <w:style w:type="paragraph" w:customStyle="1" w:styleId="PL">
    <w:name w:val="PL"/>
    <w:rsid w:val="000F4F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TOC2">
    <w:name w:val="toc 2"/>
    <w:basedOn w:val="TOC1"/>
    <w:semiHidden/>
    <w:rsid w:val="000F4F4B"/>
    <w:pPr>
      <w:keepNext w:val="0"/>
      <w:spacing w:before="0"/>
      <w:ind w:left="851" w:hanging="851"/>
    </w:pPr>
    <w:rPr>
      <w:sz w:val="20"/>
    </w:rPr>
  </w:style>
  <w:style w:type="paragraph" w:styleId="41">
    <w:name w:val="List Bullet 4"/>
    <w:basedOn w:val="31"/>
    <w:rsid w:val="000F4F4B"/>
    <w:pPr>
      <w:ind w:left="1418"/>
    </w:pPr>
  </w:style>
  <w:style w:type="paragraph" w:customStyle="1" w:styleId="FP">
    <w:name w:val="FP"/>
    <w:basedOn w:val="a1"/>
    <w:rsid w:val="000F4F4B"/>
  </w:style>
  <w:style w:type="paragraph" w:styleId="10">
    <w:name w:val="index 1"/>
    <w:basedOn w:val="a1"/>
    <w:semiHidden/>
    <w:rsid w:val="000F4F4B"/>
    <w:pPr>
      <w:keepLines/>
    </w:pPr>
  </w:style>
  <w:style w:type="paragraph" w:styleId="51">
    <w:name w:val="List Bullet 5"/>
    <w:basedOn w:val="41"/>
    <w:rsid w:val="000F4F4B"/>
    <w:pPr>
      <w:ind w:left="1702"/>
    </w:pPr>
  </w:style>
  <w:style w:type="paragraph" w:customStyle="1" w:styleId="TAN">
    <w:name w:val="TAN"/>
    <w:basedOn w:val="TAL"/>
    <w:rsid w:val="000F4F4B"/>
    <w:pPr>
      <w:ind w:left="851" w:hanging="851"/>
    </w:pPr>
  </w:style>
  <w:style w:type="paragraph" w:styleId="af6">
    <w:name w:val="endnote text"/>
    <w:basedOn w:val="a1"/>
    <w:semiHidden/>
    <w:rsid w:val="000F4F4B"/>
  </w:style>
  <w:style w:type="paragraph" w:customStyle="1" w:styleId="EX">
    <w:name w:val="EX"/>
    <w:basedOn w:val="a1"/>
    <w:rsid w:val="000F4F4B"/>
    <w:pPr>
      <w:keepLines/>
      <w:ind w:left="1702" w:hanging="1418"/>
    </w:pPr>
  </w:style>
  <w:style w:type="paragraph" w:customStyle="1" w:styleId="ZD">
    <w:name w:val="ZD"/>
    <w:rsid w:val="000F4F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styleId="af7">
    <w:name w:val="List Bullet"/>
    <w:basedOn w:val="af0"/>
    <w:rsid w:val="000F4F4B"/>
    <w:pPr>
      <w:ind w:left="0" w:firstLine="0"/>
    </w:pPr>
  </w:style>
  <w:style w:type="paragraph" w:customStyle="1" w:styleId="LD">
    <w:name w:val="LD"/>
    <w:rsid w:val="000F4F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ah">
    <w:name w:val="tah"/>
    <w:basedOn w:val="a1"/>
    <w:rsid w:val="000F4F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23">
    <w:name w:val="List Bullet 2"/>
    <w:basedOn w:val="af7"/>
    <w:rsid w:val="000F4F4B"/>
    <w:pPr>
      <w:ind w:left="851"/>
    </w:pPr>
  </w:style>
  <w:style w:type="paragraph" w:customStyle="1" w:styleId="B5">
    <w:name w:val="B5"/>
    <w:basedOn w:val="50"/>
    <w:rsid w:val="000F4F4B"/>
  </w:style>
  <w:style w:type="paragraph" w:customStyle="1" w:styleId="NO">
    <w:name w:val="NO"/>
    <w:basedOn w:val="a1"/>
    <w:rsid w:val="000F4F4B"/>
    <w:pPr>
      <w:keepLines/>
      <w:ind w:left="1135" w:hanging="851"/>
    </w:pPr>
  </w:style>
  <w:style w:type="paragraph" w:customStyle="1" w:styleId="ZA">
    <w:name w:val="ZA"/>
    <w:rsid w:val="000F4F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TAR">
    <w:name w:val="TAR"/>
    <w:basedOn w:val="TAL"/>
    <w:rsid w:val="000F4F4B"/>
    <w:pPr>
      <w:jc w:val="right"/>
    </w:pPr>
  </w:style>
  <w:style w:type="paragraph" w:customStyle="1" w:styleId="ZT">
    <w:name w:val="ZT"/>
    <w:rsid w:val="000F4F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Heading">
    <w:name w:val="Heading"/>
    <w:basedOn w:val="a1"/>
    <w:rsid w:val="000F4F4B"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2">
    <w:name w:val="B2"/>
    <w:basedOn w:val="20"/>
    <w:rsid w:val="000F4F4B"/>
  </w:style>
  <w:style w:type="paragraph" w:customStyle="1" w:styleId="ZG">
    <w:name w:val="ZG"/>
    <w:rsid w:val="000F4F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NW">
    <w:name w:val="NW"/>
    <w:basedOn w:val="NO"/>
    <w:rsid w:val="000F4F4B"/>
  </w:style>
  <w:style w:type="paragraph" w:customStyle="1" w:styleId="TAH0">
    <w:name w:val="TAH"/>
    <w:basedOn w:val="TAC"/>
    <w:rsid w:val="000F4F4B"/>
    <w:rPr>
      <w:b/>
    </w:rPr>
  </w:style>
  <w:style w:type="table" w:styleId="af8">
    <w:name w:val="Table Grid"/>
    <w:basedOn w:val="a3"/>
    <w:rsid w:val="00865BBA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rsid w:val="00B64609"/>
  </w:style>
  <w:style w:type="paragraph" w:styleId="af9">
    <w:name w:val="List Paragraph"/>
    <w:basedOn w:val="a1"/>
    <w:uiPriority w:val="99"/>
    <w:qFormat/>
    <w:rsid w:val="00275F8E"/>
    <w:pPr>
      <w:ind w:left="720"/>
      <w:contextualSpacing/>
    </w:pPr>
  </w:style>
  <w:style w:type="paragraph" w:customStyle="1" w:styleId="a0">
    <w:name w:val="表格题注"/>
    <w:next w:val="a1"/>
    <w:rsid w:val="00865BBA"/>
    <w:pPr>
      <w:keepLines/>
      <w:numPr>
        <w:ilvl w:val="8"/>
        <w:numId w:val="12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a">
    <w:name w:val="表格文本"/>
    <w:rsid w:val="00865BBA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b">
    <w:name w:val="表头文本"/>
    <w:rsid w:val="00865BBA"/>
    <w:pPr>
      <w:jc w:val="center"/>
    </w:pPr>
    <w:rPr>
      <w:rFonts w:ascii="Arial" w:hAnsi="Arial"/>
      <w:b/>
      <w:sz w:val="21"/>
      <w:szCs w:val="21"/>
    </w:rPr>
  </w:style>
  <w:style w:type="table" w:customStyle="1" w:styleId="afc">
    <w:name w:val="表样式"/>
    <w:basedOn w:val="a3"/>
    <w:rsid w:val="00865BBA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865BBA"/>
    <w:pPr>
      <w:numPr>
        <w:ilvl w:val="7"/>
        <w:numId w:val="12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d">
    <w:name w:val="图样式"/>
    <w:basedOn w:val="a1"/>
    <w:rsid w:val="00865BBA"/>
    <w:pPr>
      <w:keepNext/>
      <w:widowControl/>
      <w:spacing w:before="80" w:after="80"/>
      <w:jc w:val="center"/>
    </w:pPr>
  </w:style>
  <w:style w:type="paragraph" w:customStyle="1" w:styleId="afe">
    <w:name w:val="文档标题"/>
    <w:basedOn w:val="a1"/>
    <w:rsid w:val="00865BBA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customStyle="1" w:styleId="aff">
    <w:name w:val="正文（首行不缩进）"/>
    <w:basedOn w:val="a1"/>
    <w:rsid w:val="00865BBA"/>
  </w:style>
  <w:style w:type="paragraph" w:customStyle="1" w:styleId="aff0">
    <w:name w:val="注示头"/>
    <w:basedOn w:val="a1"/>
    <w:rsid w:val="00865BBA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ff1">
    <w:name w:val="注示文本"/>
    <w:basedOn w:val="a1"/>
    <w:rsid w:val="00865BBA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f2">
    <w:name w:val="编写建议"/>
    <w:basedOn w:val="a1"/>
    <w:rsid w:val="00865BBA"/>
    <w:pPr>
      <w:ind w:firstLine="420"/>
    </w:pPr>
    <w:rPr>
      <w:rFonts w:ascii="Arial" w:hAnsi="Arial" w:cs="Arial"/>
      <w:i/>
      <w:color w:val="0000FF"/>
    </w:rPr>
  </w:style>
  <w:style w:type="character" w:customStyle="1" w:styleId="aff3">
    <w:name w:val="样式一"/>
    <w:basedOn w:val="a2"/>
    <w:rsid w:val="00865BBA"/>
    <w:rPr>
      <w:rFonts w:ascii="宋体" w:hAnsi="宋体"/>
      <w:b/>
      <w:bCs/>
      <w:color w:val="000000"/>
      <w:sz w:val="36"/>
    </w:rPr>
  </w:style>
  <w:style w:type="character" w:customStyle="1" w:styleId="aff4">
    <w:name w:val="样式二"/>
    <w:basedOn w:val="aff3"/>
    <w:rsid w:val="00865BBA"/>
    <w:rPr>
      <w:rFonts w:ascii="宋体" w:hAnsi="宋体"/>
      <w:b/>
      <w:bCs/>
      <w:color w:val="000000"/>
      <w:sz w:val="36"/>
    </w:rPr>
  </w:style>
  <w:style w:type="character" w:customStyle="1" w:styleId="af3">
    <w:name w:val="批注框文本 字符"/>
    <w:basedOn w:val="a2"/>
    <w:link w:val="af2"/>
    <w:rsid w:val="00865BBA"/>
    <w:rPr>
      <w:snapToGrid w:val="0"/>
      <w:sz w:val="18"/>
      <w:szCs w:val="18"/>
    </w:rPr>
  </w:style>
  <w:style w:type="paragraph" w:styleId="aff5">
    <w:name w:val="Revision"/>
    <w:hidden/>
    <w:uiPriority w:val="99"/>
    <w:semiHidden/>
    <w:rsid w:val="00632F20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7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95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62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84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ONGL@omeshnet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iaxu.bri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4630</CharactersWithSpaces>
  <SharedDoc>false</SharedDoc>
  <HLinks>
    <vt:vector size="24" baseType="variant">
      <vt:variant>
        <vt:i4>4259892</vt:i4>
      </vt:variant>
      <vt:variant>
        <vt:i4>9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CMCC</dc:creator>
  <cp:keywords>WID template</cp:keywords>
  <cp:lastModifiedBy>Liang Song</cp:lastModifiedBy>
  <cp:revision>4</cp:revision>
  <cp:lastPrinted>2000-02-29T15:31:00Z</cp:lastPrinted>
  <dcterms:created xsi:type="dcterms:W3CDTF">2019-11-07T18:49:00Z</dcterms:created>
  <dcterms:modified xsi:type="dcterms:W3CDTF">2019-11-07T18:50:00Z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(3)my0ALWMRV3ItzcogGuAmiAxtjFsUV6s9+raYtNF+h2xPlrdQnn6P2GH2LCgQdI4Wg9sAexQM
adljs7rkccNCgvCcCYWwiVMJ0p+4A2qnjztnkiItX8qIPiuSsP83oB25jfMZLLQ/kdgyC333
fNEKGMSF/ns5LIW2HUXB0rDAQQY82HnqeYkQBVvBQxNT20QNJVtnFg6HI06Yyug+8OjmT/en
1bXZfzSgVF7uX/M+Ap</vt:lpwstr>
  </property>
  <property fmtid="{D5CDD505-2E9C-101B-9397-08002B2CF9AE}" pid="5" name="_2015_ms_pID_7253431">
    <vt:lpwstr>fqRYwMXiBkWIvDlC8A7evIX2JCsi6EvbivInjKZJTQsF8wk6N4MuXK
QGmzFNm3OwHwGvwcibfDnvHp/re/A0IK5bD2H4ZE6sDgdfIbqouOKuvbIcXez1ZESwGkdLmq
vhvaVIbuP/0fh9FfVQXAvJSAXuufpcVB4t4FHDeAhZg4EFDbq/xNK/d8U9ElOJ2u5iO4VV8t
uDw3uTV4GxqmQsK2mulNazU+R0PZPXyZJ82C</vt:lpwstr>
  </property>
  <property fmtid="{D5CDD505-2E9C-101B-9397-08002B2CF9AE}" pid="6" name="_2015_ms_pID_7253432">
    <vt:lpwstr>OA==</vt:lpwstr>
  </property>
  <property fmtid="{D5CDD505-2E9C-101B-9397-08002B2CF9AE}" pid="7" name="KSOProductBuildVer">
    <vt:lpwstr>2052-10.1.0.7520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1565227192</vt:lpwstr>
  </property>
</Properties>
</file>