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68A" w:rsidRPr="00BF142D" w:rsidRDefault="0081268A" w:rsidP="0081268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F142D">
        <w:rPr>
          <w:rFonts w:ascii="Arial" w:hAnsi="Arial" w:cs="Arial"/>
          <w:b/>
        </w:rPr>
        <w:t>3GPP TSG-SA WG1 Meeting #73</w:t>
      </w:r>
      <w:r w:rsidRPr="00BF142D">
        <w:rPr>
          <w:rFonts w:ascii="Arial" w:hAnsi="Arial" w:cs="Arial"/>
          <w:b/>
        </w:rPr>
        <w:tab/>
      </w:r>
      <w:r w:rsidR="00F675D2">
        <w:rPr>
          <w:rFonts w:ascii="Arial" w:hAnsi="Arial" w:cs="Arial"/>
          <w:b/>
        </w:rPr>
        <w:t xml:space="preserve"> </w:t>
      </w:r>
      <w:bookmarkStart w:id="0" w:name="_GoBack"/>
      <w:bookmarkEnd w:id="0"/>
      <w:r w:rsidRPr="00BF142D">
        <w:rPr>
          <w:rFonts w:ascii="Arial" w:hAnsi="Arial" w:cs="Arial"/>
          <w:b/>
        </w:rPr>
        <w:t>S1-16</w:t>
      </w:r>
      <w:r w:rsidR="00937AAB">
        <w:rPr>
          <w:rFonts w:ascii="Arial" w:hAnsi="Arial" w:cs="Arial"/>
          <w:b/>
        </w:rPr>
        <w:t>0264</w:t>
      </w:r>
    </w:p>
    <w:p w:rsidR="0081268A" w:rsidRPr="00BF142D" w:rsidRDefault="0081268A" w:rsidP="0081268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F142D">
        <w:rPr>
          <w:rFonts w:ascii="Arial" w:hAnsi="Arial" w:cs="Arial"/>
          <w:b/>
        </w:rPr>
        <w:t>Okinawa, Japan, 1-5 February 2016</w:t>
      </w:r>
      <w:r w:rsidRPr="00BF142D">
        <w:rPr>
          <w:rFonts w:ascii="Arial" w:hAnsi="Arial" w:cs="Arial"/>
          <w:b/>
        </w:rPr>
        <w:tab/>
      </w:r>
      <w:r w:rsidRPr="00BF142D">
        <w:rPr>
          <w:rFonts w:ascii="Arial" w:hAnsi="Arial" w:cs="Arial"/>
          <w:b/>
          <w:i/>
          <w:color w:val="0070C0"/>
          <w:sz w:val="20"/>
          <w:szCs w:val="20"/>
        </w:rPr>
        <w:t>(revision of S1-16xxxx)</w:t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C2FB4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121A" w:rsidRPr="0085121A">
        <w:rPr>
          <w:rFonts w:ascii="Arial" w:eastAsia="SimSun" w:hAnsi="Arial"/>
          <w:lang w:eastAsia="en-GB"/>
        </w:rPr>
        <w:t>FS_SMARTER-</w:t>
      </w:r>
      <w:r w:rsidR="003D7417">
        <w:rPr>
          <w:rFonts w:ascii="Arial" w:eastAsia="SimSun" w:hAnsi="Arial"/>
          <w:lang w:eastAsia="en-GB"/>
        </w:rPr>
        <w:t>CriC</w:t>
      </w:r>
      <w:r w:rsidR="0085121A" w:rsidRPr="0085121A">
        <w:rPr>
          <w:rFonts w:ascii="Arial" w:eastAsia="SimSun" w:hAnsi="Arial"/>
          <w:lang w:eastAsia="en-GB"/>
        </w:rPr>
        <w:t xml:space="preserve"> </w:t>
      </w:r>
      <w:r w:rsidR="00DC2FE2" w:rsidRPr="00DC2FE2">
        <w:rPr>
          <w:rFonts w:ascii="Arial" w:eastAsia="SimSun" w:hAnsi="Arial"/>
          <w:lang w:eastAsia="en-GB"/>
        </w:rPr>
        <w:t>TR</w:t>
      </w:r>
      <w:r w:rsidR="003D7417">
        <w:rPr>
          <w:rFonts w:ascii="Arial" w:eastAsia="SimSun" w:hAnsi="Arial"/>
          <w:lang w:eastAsia="en-GB"/>
        </w:rPr>
        <w:t xml:space="preserve"> 22.</w:t>
      </w:r>
      <w:r w:rsidR="0081268A">
        <w:rPr>
          <w:rFonts w:ascii="Arial" w:eastAsia="SimSun" w:hAnsi="Arial"/>
          <w:lang w:eastAsia="en-GB"/>
        </w:rPr>
        <w:t>862</w:t>
      </w:r>
      <w:r w:rsidR="00DC2FE2" w:rsidRPr="00DC2FE2">
        <w:rPr>
          <w:rFonts w:ascii="Arial" w:eastAsia="SimSun" w:hAnsi="Arial"/>
          <w:lang w:eastAsia="en-GB"/>
        </w:rPr>
        <w:t xml:space="preserve"> v0.</w:t>
      </w:r>
      <w:r w:rsidR="0081268A">
        <w:rPr>
          <w:rFonts w:ascii="Arial" w:eastAsia="SimSun" w:hAnsi="Arial"/>
          <w:lang w:eastAsia="en-GB"/>
        </w:rPr>
        <w:t>3</w:t>
      </w:r>
      <w:r w:rsidR="00DC2FE2" w:rsidRPr="00DC2FE2">
        <w:rPr>
          <w:rFonts w:ascii="Arial" w:eastAsia="SimSun" w:hAnsi="Arial"/>
          <w:lang w:eastAsia="en-GB"/>
        </w:rPr>
        <w:t xml:space="preserve">.0 to include agreements at </w:t>
      </w:r>
      <w:r w:rsidR="007C2FB4">
        <w:rPr>
          <w:rFonts w:ascii="Arial" w:eastAsia="SimSun" w:hAnsi="Arial"/>
          <w:lang w:eastAsia="en-GB"/>
        </w:rPr>
        <w:t>SA1#73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8454BF">
        <w:rPr>
          <w:rFonts w:ascii="Arial" w:eastAsia="SimSun" w:hAnsi="Arial"/>
          <w:lang w:eastAsia="en-GB"/>
        </w:rPr>
        <w:t>8.</w:t>
      </w:r>
      <w:r w:rsidR="0081268A">
        <w:rPr>
          <w:rFonts w:ascii="Arial" w:eastAsia="SimSun" w:hAnsi="Arial"/>
          <w:lang w:eastAsia="en-GB"/>
        </w:rPr>
        <w:t>2</w:t>
      </w:r>
      <w:r w:rsidR="007C2FB4">
        <w:rPr>
          <w:rFonts w:ascii="Arial" w:eastAsia="SimSun" w:hAnsi="Arial"/>
          <w:lang w:eastAsia="en-GB"/>
        </w:rPr>
        <w:t xml:space="preserve"> - </w:t>
      </w:r>
      <w:r w:rsidR="007C2FB4" w:rsidRPr="0085121A">
        <w:rPr>
          <w:rFonts w:ascii="Arial" w:eastAsia="SimSun" w:hAnsi="Arial"/>
          <w:lang w:eastAsia="en-GB"/>
        </w:rPr>
        <w:t>FS_SMARTER-</w:t>
      </w:r>
      <w:r w:rsidR="007C2FB4">
        <w:rPr>
          <w:rFonts w:ascii="Arial" w:eastAsia="SimSun" w:hAnsi="Arial"/>
          <w:lang w:eastAsia="en-GB"/>
        </w:rPr>
        <w:t>CriC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81268A">
        <w:rPr>
          <w:rFonts w:ascii="Arial" w:eastAsia="SimSun" w:hAnsi="Arial"/>
          <w:lang w:eastAsia="en-GB"/>
        </w:rPr>
        <w:t>R</w:t>
      </w:r>
      <w:r w:rsidR="0081268A">
        <w:rPr>
          <w:rFonts w:ascii="Arial" w:eastAsia="SimSun" w:hAnsi="Arial"/>
          <w:lang w:eastAsia="zh-CN"/>
        </w:rPr>
        <w:t>apporteur (</w:t>
      </w:r>
      <w:r w:rsidR="00F430D5">
        <w:rPr>
          <w:rFonts w:ascii="Arial" w:eastAsia="SimSun" w:hAnsi="Arial"/>
          <w:lang w:eastAsia="zh-CN"/>
        </w:rPr>
        <w:t>Nokia Networks</w:t>
      </w:r>
      <w:r w:rsidR="0081268A">
        <w:rPr>
          <w:rFonts w:ascii="Arial" w:eastAsia="SimSun" w:hAnsi="Arial"/>
          <w:lang w:eastAsia="zh-CN"/>
        </w:rPr>
        <w:t>)</w:t>
      </w:r>
    </w:p>
    <w:p w:rsidR="008428C1" w:rsidRPr="007F47D4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F430D5">
        <w:rPr>
          <w:rFonts w:ascii="Arial" w:eastAsia="SimSun" w:hAnsi="Arial"/>
          <w:lang w:eastAsia="en-GB"/>
        </w:rPr>
        <w:t xml:space="preserve">Mikko Kanerva </w:t>
      </w:r>
      <w:r w:rsidR="008428C1" w:rsidRPr="007F47D4">
        <w:rPr>
          <w:rFonts w:ascii="Arial" w:eastAsia="SimSun" w:hAnsi="Arial"/>
          <w:sz w:val="22"/>
          <w:lang w:eastAsia="en-GB"/>
        </w:rPr>
        <w:t>(</w:t>
      </w:r>
      <w:r w:rsidR="00F430D5">
        <w:rPr>
          <w:rFonts w:ascii="Arial" w:eastAsia="SimSun" w:hAnsi="Arial"/>
          <w:sz w:val="22"/>
          <w:lang w:eastAsia="en-GB"/>
        </w:rPr>
        <w:t xml:space="preserve">mikko </w:t>
      </w:r>
      <w:r w:rsidR="008428C1" w:rsidRPr="007F47D4">
        <w:rPr>
          <w:rFonts w:ascii="Arial" w:eastAsia="SimSun" w:hAnsi="Arial"/>
          <w:sz w:val="22"/>
          <w:lang w:eastAsia="en-GB"/>
        </w:rPr>
        <w:t xml:space="preserve">dot </w:t>
      </w:r>
      <w:r w:rsidR="00F430D5">
        <w:rPr>
          <w:rFonts w:ascii="Arial" w:eastAsia="SimSun" w:hAnsi="Arial"/>
          <w:sz w:val="22"/>
          <w:lang w:eastAsia="en-GB"/>
        </w:rPr>
        <w:t>kanerva</w:t>
      </w:r>
      <w:r w:rsidR="008428C1" w:rsidRPr="007F47D4">
        <w:rPr>
          <w:rFonts w:ascii="Arial" w:eastAsia="SimSun" w:hAnsi="Arial"/>
          <w:sz w:val="22"/>
          <w:lang w:eastAsia="en-GB"/>
        </w:rPr>
        <w:t xml:space="preserve"> at </w:t>
      </w:r>
      <w:r w:rsidR="00F430D5">
        <w:rPr>
          <w:rFonts w:ascii="Arial" w:eastAsia="SimSun" w:hAnsi="Arial"/>
          <w:sz w:val="22"/>
          <w:lang w:eastAsia="en-GB"/>
        </w:rPr>
        <w:t xml:space="preserve">nokia </w:t>
      </w:r>
      <w:r w:rsidR="008428C1" w:rsidRPr="007F47D4">
        <w:rPr>
          <w:rFonts w:ascii="Arial" w:eastAsia="SimSun" w:hAnsi="Arial"/>
          <w:sz w:val="22"/>
          <w:lang w:eastAsia="en-GB"/>
        </w:rPr>
        <w:t>dot com)</w:t>
      </w:r>
    </w:p>
    <w:p w:rsidR="00A45CBF" w:rsidRDefault="00A45CBF" w:rsidP="00A45CBF">
      <w:pPr>
        <w:pBdr>
          <w:bottom w:val="single" w:sz="6" w:space="1" w:color="auto"/>
        </w:pBdr>
      </w:pPr>
    </w:p>
    <w:p w:rsidR="004745D7" w:rsidRPr="007C2FB4" w:rsidRDefault="002C3678" w:rsidP="00DC2FE2">
      <w:pPr>
        <w:spacing w:after="40"/>
        <w:rPr>
          <w:rFonts w:ascii="Arial" w:hAnsi="Arial" w:cs="Arial"/>
          <w:sz w:val="20"/>
          <w:szCs w:val="18"/>
        </w:rPr>
      </w:pPr>
      <w:r w:rsidRPr="00C86C82">
        <w:rPr>
          <w:rFonts w:ascii="Arial" w:eastAsia="Calibri" w:hAnsi="Arial" w:cs="Arial"/>
          <w:b/>
          <w:i/>
          <w:color w:val="000000" w:themeColor="text1"/>
          <w:sz w:val="20"/>
          <w:szCs w:val="18"/>
          <w:lang w:val="nl-NL" w:eastAsia="en-US"/>
        </w:rPr>
        <w:t>Abstract</w:t>
      </w:r>
      <w:r w:rsidRPr="00C86C82">
        <w:rPr>
          <w:rFonts w:ascii="Arial" w:eastAsia="Calibri" w:hAnsi="Arial" w:cs="Arial"/>
          <w:i/>
          <w:color w:val="000000" w:themeColor="text1"/>
          <w:sz w:val="20"/>
          <w:szCs w:val="18"/>
          <w:lang w:val="nl-NL" w:eastAsia="en-US"/>
        </w:rPr>
        <w:t>:</w:t>
      </w:r>
      <w:r w:rsidR="00475051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This document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captures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all the agreed </w:t>
      </w:r>
      <w:r w:rsidR="00F430D5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ext </w:t>
      </w:r>
      <w:r w:rsidR="00F430D5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p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roposals for 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FS_SMARTER-</w:t>
      </w:r>
      <w:r w:rsidR="00F430D5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CriC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TR</w:t>
      </w:r>
      <w:r w:rsidR="007C2FB4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(TR 22.862).</w:t>
      </w:r>
      <w:r w:rsidR="00C86C82" w:rsidRPr="00C86C82">
        <w:rPr>
          <w:rFonts w:ascii="Arial" w:hAnsi="Arial" w:cs="Arial"/>
          <w:i/>
          <w:sz w:val="20"/>
          <w:szCs w:val="18"/>
        </w:rPr>
        <w:t xml:space="preserve"> </w:t>
      </w:r>
    </w:p>
    <w:p w:rsidR="007C2FB4" w:rsidRPr="007C2FB4" w:rsidRDefault="007C2FB4" w:rsidP="00DC2FE2">
      <w:pPr>
        <w:spacing w:after="40"/>
        <w:rPr>
          <w:rFonts w:ascii="Arial" w:hAnsi="Arial" w:cs="Arial"/>
          <w:sz w:val="20"/>
          <w:szCs w:val="18"/>
        </w:rPr>
      </w:pPr>
    </w:p>
    <w:p w:rsidR="007C2FB4" w:rsidRPr="007C2FB4" w:rsidRDefault="007C2FB4" w:rsidP="00DC2FE2">
      <w:pPr>
        <w:spacing w:after="40"/>
        <w:rPr>
          <w:rFonts w:ascii="Arial" w:hAnsi="Arial" w:cs="Arial"/>
          <w:sz w:val="20"/>
          <w:szCs w:val="18"/>
        </w:rPr>
      </w:pPr>
      <w:r w:rsidRPr="007C2FB4">
        <w:rPr>
          <w:rFonts w:ascii="Arial" w:hAnsi="Arial" w:cs="Arial"/>
          <w:sz w:val="20"/>
          <w:szCs w:val="18"/>
        </w:rPr>
        <w:t>The following contributions (agreed at SA1#73) have been included in the v0.3.0 update to TR 22.862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544"/>
        <w:gridCol w:w="5150"/>
      </w:tblGrid>
      <w:tr w:rsidR="000F3DC2" w:rsidRPr="007C2FB4" w:rsidTr="00DF5287">
        <w:tc>
          <w:tcPr>
            <w:tcW w:w="1242" w:type="dxa"/>
            <w:shd w:val="clear" w:color="auto" w:fill="FFFF00"/>
          </w:tcPr>
          <w:p w:rsidR="000F3DC2" w:rsidRPr="007C2FB4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7C2FB4">
              <w:rPr>
                <w:rFonts w:ascii="Arial" w:hAnsi="Arial" w:cs="Arial"/>
                <w:sz w:val="20"/>
                <w:szCs w:val="18"/>
              </w:rPr>
              <w:t>Tdoc #</w:t>
            </w:r>
          </w:p>
        </w:tc>
        <w:tc>
          <w:tcPr>
            <w:tcW w:w="3544" w:type="dxa"/>
            <w:shd w:val="clear" w:color="auto" w:fill="FFFF00"/>
          </w:tcPr>
          <w:p w:rsidR="000F3DC2" w:rsidRPr="007C2FB4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7C2FB4">
              <w:rPr>
                <w:rFonts w:ascii="Arial" w:hAnsi="Arial" w:cs="Arial"/>
                <w:sz w:val="20"/>
                <w:szCs w:val="18"/>
              </w:rPr>
              <w:t>Source</w:t>
            </w:r>
          </w:p>
        </w:tc>
        <w:tc>
          <w:tcPr>
            <w:tcW w:w="5150" w:type="dxa"/>
            <w:shd w:val="clear" w:color="auto" w:fill="FFFF00"/>
          </w:tcPr>
          <w:p w:rsidR="000F3DC2" w:rsidRPr="007C2FB4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7C2FB4">
              <w:rPr>
                <w:rFonts w:ascii="Arial" w:hAnsi="Arial" w:cs="Arial"/>
                <w:sz w:val="20"/>
                <w:szCs w:val="18"/>
              </w:rPr>
              <w:t>Title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S1-160080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Applied Communication Sciences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Addition of MPS in FS_SMARTER-CRIC Ultra-reliable communications use case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S1-160146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Updates to title page for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S1-160149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description for use case family on Higher availability and lower latency to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S1-160150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description for use case family on Higher reliability, higher availability and lower latency to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S1-160151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description for use case family on Very low latency to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S1-160152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description for use case family on Higher accuracy positioning to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S1-160153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new use case family to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S1-160203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Industrial control to CriC TR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S1-160329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</w:t>
            </w:r>
          </w:p>
        </w:tc>
        <w:tc>
          <w:tcPr>
            <w:tcW w:w="5150" w:type="dxa"/>
          </w:tcPr>
          <w:p w:rsidR="000F3DC2" w:rsidRPr="00DF5287" w:rsidRDefault="00D43EBD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43EBD">
              <w:rPr>
                <w:rFonts w:ascii="Arial" w:hAnsi="Arial" w:cs="Arial"/>
                <w:sz w:val="20"/>
                <w:szCs w:val="18"/>
              </w:rPr>
              <w:t>Proposal to add new use case family on Mission critical services to TR 22.862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S1-160363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Networks, Alcatel-Lucent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Updates to scope and definitions to TR on CriC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S1-160365</w:t>
            </w:r>
          </w:p>
        </w:tc>
        <w:tc>
          <w:tcPr>
            <w:tcW w:w="3544" w:type="dxa"/>
          </w:tcPr>
          <w:p w:rsidR="000F3DC2" w:rsidRPr="00DF5287" w:rsidRDefault="00937AAB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HUAWEI TECHNOLOGIES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FS_SMARTER-CRIC:  Low-delay speech and video coding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S1-160393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Nokia Networks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Adding Tactile internet to CriC TR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S1-160397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Dish Network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 xml:space="preserve">Proposal to add text on satellite access to FS_SMARTER-CriC BB TR 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S1-160533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LG Electronics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Traffic Scenario for Critical Communication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S1-160534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Qualcomm Incorporated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CriC Local UAV Collaboration and Connectivity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S1-160536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INTERDIGITAL COMMUNICATION</w:t>
            </w:r>
            <w:r w:rsidR="00937AAB" w:rsidRPr="00DF5287">
              <w:rPr>
                <w:rFonts w:ascii="Arial" w:hAnsi="Arial" w:cs="Arial"/>
                <w:sz w:val="20"/>
                <w:szCs w:val="18"/>
              </w:rPr>
              <w:t>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 xml:space="preserve">SMARTER_ CriC: Reduction of user plane latency 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S1-160545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Motorola Solutions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New Use Case: Public Safety Lifeline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S1-160546</w:t>
            </w:r>
          </w:p>
        </w:tc>
        <w:tc>
          <w:tcPr>
            <w:tcW w:w="3544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Motorola Solutions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New Use Case: Public Safety Situational Awareness</w:t>
            </w:r>
          </w:p>
        </w:tc>
      </w:tr>
      <w:tr w:rsidR="000F3DC2" w:rsidRPr="00DF5287" w:rsidTr="00DF5287">
        <w:tc>
          <w:tcPr>
            <w:tcW w:w="1242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S1-160558</w:t>
            </w:r>
          </w:p>
        </w:tc>
        <w:tc>
          <w:tcPr>
            <w:tcW w:w="3544" w:type="dxa"/>
          </w:tcPr>
          <w:p w:rsidR="000F3DC2" w:rsidRPr="00DF5287" w:rsidRDefault="00937AAB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HUAWEI TECHNOLOGIES</w:t>
            </w:r>
          </w:p>
        </w:tc>
        <w:tc>
          <w:tcPr>
            <w:tcW w:w="5150" w:type="dxa"/>
          </w:tcPr>
          <w:p w:rsidR="000F3DC2" w:rsidRPr="00DF5287" w:rsidRDefault="000F3DC2" w:rsidP="000D7FED">
            <w:pPr>
              <w:spacing w:after="40"/>
              <w:rPr>
                <w:rFonts w:ascii="Arial" w:hAnsi="Arial" w:cs="Arial"/>
                <w:sz w:val="20"/>
                <w:szCs w:val="18"/>
              </w:rPr>
            </w:pPr>
            <w:r w:rsidRPr="00DF5287">
              <w:rPr>
                <w:rFonts w:ascii="Arial" w:hAnsi="Arial" w:cs="Arial"/>
                <w:sz w:val="20"/>
                <w:szCs w:val="18"/>
              </w:rPr>
              <w:t>CriC:  Moving Ambulance and Bio-connectivity</w:t>
            </w:r>
          </w:p>
        </w:tc>
      </w:tr>
    </w:tbl>
    <w:p w:rsidR="0081268A" w:rsidRDefault="0081268A" w:rsidP="0081268A">
      <w:pPr>
        <w:spacing w:after="40"/>
        <w:rPr>
          <w:rFonts w:ascii="Arial" w:hAnsi="Arial" w:cs="Arial"/>
          <w:sz w:val="20"/>
          <w:szCs w:val="18"/>
        </w:rPr>
      </w:pPr>
    </w:p>
    <w:p w:rsidR="003F1677" w:rsidRDefault="003F1677" w:rsidP="0081268A">
      <w:pPr>
        <w:spacing w:after="4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Other</w:t>
      </w:r>
    </w:p>
    <w:p w:rsidR="003F1677" w:rsidRDefault="003F1677" w:rsidP="003F1677">
      <w:pPr>
        <w:pStyle w:val="ListParagraph"/>
        <w:numPr>
          <w:ilvl w:val="0"/>
          <w:numId w:val="36"/>
        </w:numPr>
        <w:spacing w:after="4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Editor's notes </w:t>
      </w:r>
      <w:r w:rsidR="009366F3">
        <w:rPr>
          <w:rFonts w:ascii="Arial" w:hAnsi="Arial" w:cs="Arial"/>
          <w:sz w:val="20"/>
          <w:szCs w:val="18"/>
        </w:rPr>
        <w:t xml:space="preserve">in v0.2.0 </w:t>
      </w:r>
      <w:r>
        <w:rPr>
          <w:rFonts w:ascii="Arial" w:hAnsi="Arial" w:cs="Arial"/>
          <w:sz w:val="20"/>
          <w:szCs w:val="18"/>
        </w:rPr>
        <w:t>have been removed</w:t>
      </w:r>
    </w:p>
    <w:p w:rsidR="003F1677" w:rsidRDefault="003F1677" w:rsidP="003F1677">
      <w:pPr>
        <w:pStyle w:val="ListParagraph"/>
        <w:numPr>
          <w:ilvl w:val="0"/>
          <w:numId w:val="36"/>
        </w:numPr>
        <w:spacing w:after="40"/>
        <w:rPr>
          <w:rFonts w:ascii="Arial" w:hAnsi="Arial" w:cs="Arial"/>
          <w:sz w:val="20"/>
          <w:szCs w:val="18"/>
        </w:rPr>
      </w:pPr>
      <w:r w:rsidRPr="003F1677">
        <w:rPr>
          <w:rFonts w:ascii="Arial" w:hAnsi="Arial" w:cs="Arial"/>
          <w:sz w:val="20"/>
          <w:szCs w:val="18"/>
        </w:rPr>
        <w:t>TDo</w:t>
      </w:r>
      <w:r>
        <w:rPr>
          <w:rFonts w:ascii="Arial" w:hAnsi="Arial" w:cs="Arial"/>
          <w:sz w:val="20"/>
          <w:szCs w:val="18"/>
        </w:rPr>
        <w:t xml:space="preserve">c S1-160148 was agreed to be included </w:t>
      </w:r>
      <w:r w:rsidR="009366F3">
        <w:rPr>
          <w:rFonts w:ascii="Arial" w:hAnsi="Arial" w:cs="Arial"/>
          <w:sz w:val="20"/>
          <w:szCs w:val="18"/>
        </w:rPr>
        <w:t xml:space="preserve">in the updated TR </w:t>
      </w:r>
      <w:r>
        <w:rPr>
          <w:rFonts w:ascii="Arial" w:hAnsi="Arial" w:cs="Arial"/>
          <w:sz w:val="20"/>
          <w:szCs w:val="18"/>
        </w:rPr>
        <w:t>but because it modified an editor's note</w:t>
      </w:r>
      <w:r w:rsidR="009366F3">
        <w:rPr>
          <w:rFonts w:ascii="Arial" w:hAnsi="Arial" w:cs="Arial"/>
          <w:sz w:val="20"/>
          <w:szCs w:val="18"/>
        </w:rPr>
        <w:t>, it was not included</w:t>
      </w:r>
    </w:p>
    <w:p w:rsidR="006510D8" w:rsidRDefault="006510D8" w:rsidP="003F1677">
      <w:pPr>
        <w:pStyle w:val="ListParagraph"/>
        <w:numPr>
          <w:ilvl w:val="0"/>
          <w:numId w:val="36"/>
        </w:numPr>
        <w:spacing w:after="4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Incorrect clause number 5.2.3 was changed to 5.3.2</w:t>
      </w:r>
    </w:p>
    <w:p w:rsidR="006510D8" w:rsidRDefault="006510D8" w:rsidP="003F1677">
      <w:pPr>
        <w:pStyle w:val="ListParagraph"/>
        <w:numPr>
          <w:ilvl w:val="0"/>
          <w:numId w:val="36"/>
        </w:numPr>
        <w:spacing w:after="4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Several editorial updates, e.g., adding missing periods, and removing unnecessary double spaces</w:t>
      </w:r>
      <w:r w:rsidR="00AC090B">
        <w:rPr>
          <w:rFonts w:ascii="Arial" w:hAnsi="Arial" w:cs="Arial"/>
          <w:sz w:val="20"/>
          <w:szCs w:val="18"/>
        </w:rPr>
        <w:t>, getting rid of “</w:t>
      </w:r>
      <w:r w:rsidR="008E7F5A">
        <w:rPr>
          <w:rFonts w:ascii="Arial" w:hAnsi="Arial" w:cs="Arial"/>
          <w:sz w:val="20"/>
          <w:szCs w:val="18"/>
        </w:rPr>
        <w:t>smart</w:t>
      </w:r>
      <w:r w:rsidR="00AC090B">
        <w:rPr>
          <w:rFonts w:ascii="Arial" w:hAnsi="Arial" w:cs="Arial"/>
          <w:sz w:val="20"/>
          <w:szCs w:val="18"/>
        </w:rPr>
        <w:t>” quotes, adding some missing [REF] numbers, changing some spaces to non-breaking spaces (e.g., in 3GPP TR 22.891, and between numbers and units)</w:t>
      </w:r>
    </w:p>
    <w:p w:rsidR="00F675D2" w:rsidRPr="003F1677" w:rsidRDefault="00F675D2" w:rsidP="003F1677">
      <w:pPr>
        <w:pStyle w:val="ListParagraph"/>
        <w:numPr>
          <w:ilvl w:val="0"/>
          <w:numId w:val="36"/>
        </w:numPr>
        <w:spacing w:after="4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The draft contains some open references: [25], [p], and one [2] that points to an unlisted document</w:t>
      </w:r>
    </w:p>
    <w:sectPr w:rsidR="00F675D2" w:rsidRPr="003F1677" w:rsidSect="00DC2FE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21C" w:rsidRDefault="002C521C"/>
  </w:endnote>
  <w:endnote w:type="continuationSeparator" w:id="0">
    <w:p w:rsidR="002C521C" w:rsidRDefault="002C52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21C" w:rsidRDefault="002C521C"/>
  </w:footnote>
  <w:footnote w:type="continuationSeparator" w:id="0">
    <w:p w:rsidR="002C521C" w:rsidRDefault="002C52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 w15:restartNumberingAfterBreak="0">
    <w:nsid w:val="1B151D08"/>
    <w:multiLevelType w:val="hybridMultilevel"/>
    <w:tmpl w:val="D9C64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31"/>
  </w:num>
  <w:num w:numId="4">
    <w:abstractNumId w:val="0"/>
  </w:num>
  <w:num w:numId="5">
    <w:abstractNumId w:val="28"/>
  </w:num>
  <w:num w:numId="6">
    <w:abstractNumId w:val="33"/>
  </w:num>
  <w:num w:numId="7">
    <w:abstractNumId w:val="7"/>
  </w:num>
  <w:num w:numId="8">
    <w:abstractNumId w:val="12"/>
  </w:num>
  <w:num w:numId="9">
    <w:abstractNumId w:val="8"/>
  </w:num>
  <w:num w:numId="10">
    <w:abstractNumId w:val="20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7"/>
  </w:num>
  <w:num w:numId="15">
    <w:abstractNumId w:val="18"/>
  </w:num>
  <w:num w:numId="16">
    <w:abstractNumId w:val="2"/>
  </w:num>
  <w:num w:numId="17">
    <w:abstractNumId w:val="25"/>
  </w:num>
  <w:num w:numId="18">
    <w:abstractNumId w:val="32"/>
  </w:num>
  <w:num w:numId="19">
    <w:abstractNumId w:val="14"/>
  </w:num>
  <w:num w:numId="20">
    <w:abstractNumId w:val="29"/>
  </w:num>
  <w:num w:numId="21">
    <w:abstractNumId w:val="34"/>
  </w:num>
  <w:num w:numId="22">
    <w:abstractNumId w:val="16"/>
  </w:num>
  <w:num w:numId="23">
    <w:abstractNumId w:val="4"/>
  </w:num>
  <w:num w:numId="24">
    <w:abstractNumId w:val="24"/>
  </w:num>
  <w:num w:numId="25">
    <w:abstractNumId w:val="21"/>
  </w:num>
  <w:num w:numId="26">
    <w:abstractNumId w:val="19"/>
  </w:num>
  <w:num w:numId="27">
    <w:abstractNumId w:val="23"/>
  </w:num>
  <w:num w:numId="28">
    <w:abstractNumId w:val="10"/>
  </w:num>
  <w:num w:numId="29">
    <w:abstractNumId w:val="11"/>
  </w:num>
  <w:num w:numId="30">
    <w:abstractNumId w:val="5"/>
  </w:num>
  <w:num w:numId="31">
    <w:abstractNumId w:val="1"/>
  </w:num>
  <w:num w:numId="32">
    <w:abstractNumId w:val="15"/>
  </w:num>
  <w:num w:numId="33">
    <w:abstractNumId w:val="3"/>
  </w:num>
  <w:num w:numId="34">
    <w:abstractNumId w:val="6"/>
  </w:num>
  <w:num w:numId="35">
    <w:abstractNumId w:val="22"/>
  </w:num>
  <w:num w:numId="3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464E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71CB"/>
    <w:rsid w:val="000D79FE"/>
    <w:rsid w:val="000E13E6"/>
    <w:rsid w:val="000E260D"/>
    <w:rsid w:val="000E65F3"/>
    <w:rsid w:val="000F296C"/>
    <w:rsid w:val="000F3DC2"/>
    <w:rsid w:val="000F40CA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C4A5B"/>
    <w:rsid w:val="002C521C"/>
    <w:rsid w:val="002D2BBE"/>
    <w:rsid w:val="002D2DF2"/>
    <w:rsid w:val="002E0F8C"/>
    <w:rsid w:val="002E1FF5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28B"/>
    <w:rsid w:val="002F6E10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5D9"/>
    <w:rsid w:val="003B3A5B"/>
    <w:rsid w:val="003B609D"/>
    <w:rsid w:val="003B612F"/>
    <w:rsid w:val="003B7A0C"/>
    <w:rsid w:val="003C14C7"/>
    <w:rsid w:val="003C546C"/>
    <w:rsid w:val="003C5B45"/>
    <w:rsid w:val="003C7278"/>
    <w:rsid w:val="003C7410"/>
    <w:rsid w:val="003D1837"/>
    <w:rsid w:val="003D1E64"/>
    <w:rsid w:val="003D3A1A"/>
    <w:rsid w:val="003D6B48"/>
    <w:rsid w:val="003D73FB"/>
    <w:rsid w:val="003D7417"/>
    <w:rsid w:val="003D7981"/>
    <w:rsid w:val="003D7C88"/>
    <w:rsid w:val="003E1569"/>
    <w:rsid w:val="003E1C23"/>
    <w:rsid w:val="003E241A"/>
    <w:rsid w:val="003E3092"/>
    <w:rsid w:val="003E468C"/>
    <w:rsid w:val="003E6A29"/>
    <w:rsid w:val="003F1677"/>
    <w:rsid w:val="003F1BF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73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7542"/>
    <w:rsid w:val="0059005C"/>
    <w:rsid w:val="005910C8"/>
    <w:rsid w:val="005919E6"/>
    <w:rsid w:val="00592353"/>
    <w:rsid w:val="00592481"/>
    <w:rsid w:val="005924E2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49C4"/>
    <w:rsid w:val="00644B39"/>
    <w:rsid w:val="00644CEB"/>
    <w:rsid w:val="00646C91"/>
    <w:rsid w:val="006502ED"/>
    <w:rsid w:val="006510D8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2FB4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5DF3"/>
    <w:rsid w:val="007E188F"/>
    <w:rsid w:val="007E5529"/>
    <w:rsid w:val="007E5F35"/>
    <w:rsid w:val="007E6841"/>
    <w:rsid w:val="007F2534"/>
    <w:rsid w:val="007F2D7D"/>
    <w:rsid w:val="007F382B"/>
    <w:rsid w:val="007F7861"/>
    <w:rsid w:val="008020C3"/>
    <w:rsid w:val="008021AD"/>
    <w:rsid w:val="00803A96"/>
    <w:rsid w:val="00803DF2"/>
    <w:rsid w:val="00804339"/>
    <w:rsid w:val="008073E0"/>
    <w:rsid w:val="0081206A"/>
    <w:rsid w:val="0081268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0C8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8E7F5A"/>
    <w:rsid w:val="00900798"/>
    <w:rsid w:val="00901BE5"/>
    <w:rsid w:val="00902C55"/>
    <w:rsid w:val="00905E77"/>
    <w:rsid w:val="009061A9"/>
    <w:rsid w:val="009067F2"/>
    <w:rsid w:val="00907377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5C5F"/>
    <w:rsid w:val="009366F3"/>
    <w:rsid w:val="0093788C"/>
    <w:rsid w:val="00937AAB"/>
    <w:rsid w:val="00940BA0"/>
    <w:rsid w:val="00942B8E"/>
    <w:rsid w:val="009438B9"/>
    <w:rsid w:val="00943F35"/>
    <w:rsid w:val="00944F0D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4EAE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90B"/>
    <w:rsid w:val="00AC0DF5"/>
    <w:rsid w:val="00AC10EF"/>
    <w:rsid w:val="00AC4BDB"/>
    <w:rsid w:val="00AC4DFD"/>
    <w:rsid w:val="00AC4E5C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31D2"/>
    <w:rsid w:val="00B16276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6CB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672"/>
    <w:rsid w:val="00C30F9B"/>
    <w:rsid w:val="00C41D3C"/>
    <w:rsid w:val="00C43BBC"/>
    <w:rsid w:val="00C4516A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1C4C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09B2"/>
    <w:rsid w:val="00D42185"/>
    <w:rsid w:val="00D43EBD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287"/>
    <w:rsid w:val="00DF5361"/>
    <w:rsid w:val="00DF5E98"/>
    <w:rsid w:val="00E013C3"/>
    <w:rsid w:val="00E04730"/>
    <w:rsid w:val="00E04A79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B781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1AF1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0D5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675D2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47B2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D50401-C16F-4A37-8148-F6EF8543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ABD3B-A039-4F75-B398-0C71153B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Kanerva, Mikko (Nokia - FI/Espoo)</cp:lastModifiedBy>
  <cp:revision>3</cp:revision>
  <cp:lastPrinted>2015-10-30T16:29:00Z</cp:lastPrinted>
  <dcterms:created xsi:type="dcterms:W3CDTF">2016-02-11T14:07:00Z</dcterms:created>
  <dcterms:modified xsi:type="dcterms:W3CDTF">2016-02-17T09:09:00Z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