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B8D0B3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00CB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62A4B">
        <w:rPr>
          <w:rFonts w:ascii="Arial" w:eastAsia="MS Mincho" w:hAnsi="Arial" w:cs="Arial"/>
          <w:b/>
          <w:sz w:val="24"/>
          <w:szCs w:val="24"/>
          <w:lang w:eastAsia="ja-JP"/>
        </w:rPr>
        <w:t>351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3DD9F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2A4B">
        <w:rPr>
          <w:rFonts w:ascii="Arial" w:hAnsi="Arial" w:cs="Arial"/>
          <w:b/>
          <w:bCs/>
        </w:rPr>
        <w:t xml:space="preserve">Samsung, </w:t>
      </w:r>
      <w:r w:rsidR="003D6B0A">
        <w:rPr>
          <w:rFonts w:ascii="Arial" w:hAnsi="Arial" w:cs="Arial"/>
          <w:b/>
          <w:bCs/>
        </w:rPr>
        <w:t>Apple</w:t>
      </w:r>
    </w:p>
    <w:p w14:paraId="4711311D" w14:textId="2DF9D7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2A4B">
        <w:rPr>
          <w:rFonts w:ascii="Arial" w:hAnsi="Arial" w:cs="Arial"/>
          <w:b/>
          <w:bCs/>
        </w:rPr>
        <w:t>Proposed text on ‘subscriber permission next steps’</w:t>
      </w:r>
    </w:p>
    <w:p w14:paraId="7996084A" w14:textId="7931A8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62A4B">
        <w:rPr>
          <w:rFonts w:ascii="Arial" w:hAnsi="Arial" w:cs="Arial"/>
          <w:b/>
          <w:bCs/>
        </w:rPr>
        <w:t>N/A</w:t>
      </w:r>
    </w:p>
    <w:p w14:paraId="0BC8E829" w14:textId="336FE97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A2630">
        <w:rPr>
          <w:rFonts w:ascii="Arial" w:hAnsi="Arial" w:cs="Arial"/>
          <w:b/>
          <w:bCs/>
        </w:rPr>
        <w:t>8.1.1</w:t>
      </w:r>
    </w:p>
    <w:p w14:paraId="357F2850" w14:textId="3A127B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462A4B">
        <w:rPr>
          <w:rFonts w:ascii="Arial" w:hAnsi="Arial" w:cs="Arial"/>
          <w:b/>
          <w:bCs/>
        </w:rPr>
        <w:t>Endorsement</w:t>
      </w:r>
    </w:p>
    <w:p w14:paraId="6A3A6079" w14:textId="79CDBCB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62A4B">
        <w:rPr>
          <w:rFonts w:ascii="Arial" w:hAnsi="Arial" w:cs="Arial"/>
          <w:b/>
          <w:bCs/>
        </w:rPr>
        <w:t>Erik Gutttman (Samsung)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03ACCD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2A4B">
        <w:rPr>
          <w:rFonts w:ascii="Arial" w:eastAsia="Calibri" w:hAnsi="Arial" w:cs="Arial"/>
          <w:i/>
          <w:sz w:val="22"/>
          <w:szCs w:val="22"/>
        </w:rPr>
        <w:t>This document proposes text to endorse and add to the report of the SA1 113 meeting</w:t>
      </w:r>
      <w:r w:rsidR="00E952E6">
        <w:rPr>
          <w:rFonts w:ascii="Arial" w:eastAsia="Calibri" w:hAnsi="Arial" w:cs="Arial"/>
          <w:i/>
          <w:sz w:val="22"/>
          <w:szCs w:val="22"/>
        </w:rPr>
        <w:t>.</w:t>
      </w:r>
    </w:p>
    <w:p w14:paraId="29EB4437" w14:textId="1E31D94A" w:rsidR="00E240B1" w:rsidRDefault="00751724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D950CF">
        <w:rPr>
          <w:b/>
          <w:noProof/>
        </w:rPr>
        <w:t>.</w:t>
      </w:r>
      <w:r w:rsidR="00D950CF">
        <w:rPr>
          <w:b/>
          <w:noProof/>
        </w:rPr>
        <w:tab/>
        <w:t>Discussion</w:t>
      </w:r>
    </w:p>
    <w:p w14:paraId="40A4E79A" w14:textId="56035225" w:rsidR="00E952E6" w:rsidRPr="00E952E6" w:rsidRDefault="00462A4B" w:rsidP="00E952E6">
      <w:r>
        <w:t xml:space="preserve">The term ‘subscriber permission’ was defined in S1-261226. Subscriber permission will control whether a service or capability is permitted. Subscriber permission alone will not determine whether the service or capability is activated, deactivated, or how it is configured. </w:t>
      </w:r>
      <w:r w:rsidR="003D6B0A">
        <w:t xml:space="preserve">As any other service, it is important that the user is able to determine if it is used, as e.g. for data (‘mobile data on/off’). </w:t>
      </w:r>
      <w:r>
        <w:t>This however could be unclear to downstream groups. It is important that, during the work 6G normative specification, that we work to capture this.</w:t>
      </w:r>
    </w:p>
    <w:p w14:paraId="0491F502" w14:textId="64DF74E9" w:rsidR="0009108F" w:rsidRPr="0009108F" w:rsidRDefault="00751724" w:rsidP="0009108F">
      <w:pPr>
        <w:pStyle w:val="CRCoverPage"/>
        <w:rPr>
          <w:b/>
          <w:noProof/>
        </w:rPr>
      </w:pPr>
      <w:r>
        <w:rPr>
          <w:b/>
          <w:noProof/>
          <w:lang w:val="en-US"/>
        </w:rPr>
        <w:t>2</w:t>
      </w:r>
      <w:r w:rsidR="0009108F" w:rsidRPr="008A5E86">
        <w:rPr>
          <w:b/>
          <w:noProof/>
          <w:lang w:val="en-US"/>
        </w:rPr>
        <w:t>.</w:t>
      </w:r>
      <w:r w:rsidR="00D950CF">
        <w:rPr>
          <w:b/>
          <w:noProof/>
          <w:lang w:val="en-US"/>
        </w:rPr>
        <w:tab/>
      </w:r>
      <w:r w:rsidR="0009108F" w:rsidRPr="0009108F">
        <w:rPr>
          <w:b/>
          <w:noProof/>
        </w:rPr>
        <w:t>Proposal</w:t>
      </w:r>
    </w:p>
    <w:p w14:paraId="038BC998" w14:textId="7A29317D" w:rsidR="00462A4B" w:rsidRDefault="0009108F" w:rsidP="00D950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62A4B">
        <w:rPr>
          <w:noProof/>
          <w:lang w:val="en-US"/>
        </w:rPr>
        <w:t>endorse the following statement to be added to the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2A4B" w14:paraId="4882C53D" w14:textId="77777777" w:rsidTr="00462A4B">
        <w:tc>
          <w:tcPr>
            <w:tcW w:w="9631" w:type="dxa"/>
          </w:tcPr>
          <w:p w14:paraId="5854CE7F" w14:textId="25234346" w:rsidR="00F87C48" w:rsidRDefault="00821624" w:rsidP="00821624">
            <w:pPr>
              <w:spacing w:before="12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Normative work will capture the following principle: </w:t>
            </w:r>
            <w:r w:rsidRPr="009069EA">
              <w:rPr>
                <w:b/>
                <w:bCs/>
                <w:i/>
                <w:iCs/>
                <w:noProof/>
                <w:lang w:val="en-US"/>
              </w:rPr>
              <w:t>S</w:t>
            </w:r>
            <w:r w:rsidRPr="00F87C48">
              <w:rPr>
                <w:b/>
                <w:bCs/>
                <w:i/>
                <w:iCs/>
                <w:noProof/>
                <w:lang w:val="en-US"/>
              </w:rPr>
              <w:t>ervice and capability activation, deactivation and configuration are in scope of 3GPP, where the service or capability involves the UE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15BC306C" w14:textId="4B2AF34F" w:rsidR="00F87C48" w:rsidRPr="00821624" w:rsidRDefault="00F87C48" w:rsidP="00821624"/>
    <w:sectPr w:rsidR="00F87C48" w:rsidRPr="0082162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F48C" w14:textId="77777777" w:rsidR="00AE11EA" w:rsidRDefault="00AE11EA">
      <w:r>
        <w:separator/>
      </w:r>
    </w:p>
  </w:endnote>
  <w:endnote w:type="continuationSeparator" w:id="0">
    <w:p w14:paraId="44E68F78" w14:textId="77777777" w:rsidR="00AE11EA" w:rsidRDefault="00AE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9F190" w14:textId="77777777" w:rsidR="00AE11EA" w:rsidRDefault="00AE11EA">
      <w:r>
        <w:separator/>
      </w:r>
    </w:p>
  </w:footnote>
  <w:footnote w:type="continuationSeparator" w:id="0">
    <w:p w14:paraId="3A9E745F" w14:textId="77777777" w:rsidR="00AE11EA" w:rsidRDefault="00AE1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10DFC"/>
    <w:rsid w:val="00133525"/>
    <w:rsid w:val="00182440"/>
    <w:rsid w:val="001A4C42"/>
    <w:rsid w:val="001A7420"/>
    <w:rsid w:val="001B6637"/>
    <w:rsid w:val="001C21C3"/>
    <w:rsid w:val="001D02C2"/>
    <w:rsid w:val="001F0C1D"/>
    <w:rsid w:val="001F1132"/>
    <w:rsid w:val="001F168B"/>
    <w:rsid w:val="00202F52"/>
    <w:rsid w:val="00224099"/>
    <w:rsid w:val="002347A2"/>
    <w:rsid w:val="002675F0"/>
    <w:rsid w:val="002760EE"/>
    <w:rsid w:val="002A2630"/>
    <w:rsid w:val="002B6339"/>
    <w:rsid w:val="002E00EE"/>
    <w:rsid w:val="003172DC"/>
    <w:rsid w:val="00341041"/>
    <w:rsid w:val="0035462D"/>
    <w:rsid w:val="00356555"/>
    <w:rsid w:val="003765B8"/>
    <w:rsid w:val="003B27E1"/>
    <w:rsid w:val="003B3D17"/>
    <w:rsid w:val="003C3971"/>
    <w:rsid w:val="003D6B0A"/>
    <w:rsid w:val="003E47F5"/>
    <w:rsid w:val="003E6C06"/>
    <w:rsid w:val="00423334"/>
    <w:rsid w:val="004345EC"/>
    <w:rsid w:val="004368E2"/>
    <w:rsid w:val="00437FD8"/>
    <w:rsid w:val="00462A4B"/>
    <w:rsid w:val="00465515"/>
    <w:rsid w:val="0049751D"/>
    <w:rsid w:val="004C30AC"/>
    <w:rsid w:val="004D3578"/>
    <w:rsid w:val="004E213A"/>
    <w:rsid w:val="004E2B95"/>
    <w:rsid w:val="004E4859"/>
    <w:rsid w:val="004F0988"/>
    <w:rsid w:val="004F3340"/>
    <w:rsid w:val="00500CB2"/>
    <w:rsid w:val="0053388B"/>
    <w:rsid w:val="00535773"/>
    <w:rsid w:val="00543E6C"/>
    <w:rsid w:val="005551F9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1724"/>
    <w:rsid w:val="00765EA3"/>
    <w:rsid w:val="00774DA4"/>
    <w:rsid w:val="00781F0F"/>
    <w:rsid w:val="007A6C4E"/>
    <w:rsid w:val="007B600E"/>
    <w:rsid w:val="007F0F4A"/>
    <w:rsid w:val="008028A4"/>
    <w:rsid w:val="00821624"/>
    <w:rsid w:val="008217A3"/>
    <w:rsid w:val="00830747"/>
    <w:rsid w:val="008359CD"/>
    <w:rsid w:val="00865582"/>
    <w:rsid w:val="008678B4"/>
    <w:rsid w:val="008768CA"/>
    <w:rsid w:val="00877B3C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69EA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79D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1EA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A6F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50CF"/>
    <w:rsid w:val="00DA399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0B1"/>
    <w:rsid w:val="00E44582"/>
    <w:rsid w:val="00E6733D"/>
    <w:rsid w:val="00E75C99"/>
    <w:rsid w:val="00E77645"/>
    <w:rsid w:val="00E952E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85746"/>
    <w:rsid w:val="00F87C4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4</cp:revision>
  <cp:lastPrinted>2019-02-25T14:05:00Z</cp:lastPrinted>
  <dcterms:created xsi:type="dcterms:W3CDTF">2026-02-12T12:46:00Z</dcterms:created>
  <dcterms:modified xsi:type="dcterms:W3CDTF">2026-02-13T03:13:00Z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