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A96EC0E" w14:textId="77777777" w:rsidTr="005E4BB2">
        <w:tc>
          <w:tcPr>
            <w:tcW w:w="10423" w:type="dxa"/>
            <w:gridSpan w:val="2"/>
            <w:shd w:val="clear" w:color="auto" w:fill="auto"/>
          </w:tcPr>
          <w:p w14:paraId="5A96EC0D" w14:textId="1D4F54C6" w:rsidR="004F0988" w:rsidRPr="00496839" w:rsidRDefault="004F0988" w:rsidP="003533BB">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00C532C7" w:rsidRPr="00496839">
              <w:t>V</w:t>
            </w:r>
            <w:r w:rsidR="00C532C7">
              <w:t>2</w:t>
            </w:r>
            <w:r w:rsidR="00B00154">
              <w:t>.</w:t>
            </w:r>
            <w:r w:rsidR="00C532C7">
              <w:t>0</w:t>
            </w:r>
            <w:r w:rsidR="00B00154">
              <w:t>.</w:t>
            </w:r>
            <w:r w:rsidR="00CC0AEA">
              <w:t>0</w:t>
            </w:r>
            <w:r w:rsidR="00CC0AEA" w:rsidRPr="00496839">
              <w:t xml:space="preserve"> </w:t>
            </w:r>
            <w:r w:rsidRPr="00496839">
              <w:rPr>
                <w:sz w:val="32"/>
              </w:rPr>
              <w:t>(</w:t>
            </w:r>
            <w:bookmarkStart w:id="3" w:name="issueDate"/>
            <w:r w:rsidR="006C6356" w:rsidRPr="00496839">
              <w:rPr>
                <w:sz w:val="32"/>
              </w:rPr>
              <w:t>20</w:t>
            </w:r>
            <w:r w:rsidR="006C6356">
              <w:rPr>
                <w:sz w:val="32"/>
              </w:rPr>
              <w:t>21</w:t>
            </w:r>
            <w:r w:rsidRPr="00496839">
              <w:rPr>
                <w:sz w:val="32"/>
              </w:rPr>
              <w:t>-</w:t>
            </w:r>
            <w:bookmarkEnd w:id="3"/>
            <w:r w:rsidR="00C532C7">
              <w:rPr>
                <w:sz w:val="32"/>
              </w:rPr>
              <w:t>0</w:t>
            </w:r>
            <w:r w:rsidR="00C532C7">
              <w:rPr>
                <w:sz w:val="32"/>
              </w:rPr>
              <w:t>6</w:t>
            </w:r>
            <w:r w:rsidRPr="00496839">
              <w:rPr>
                <w:sz w:val="32"/>
              </w:rPr>
              <w:t>)</w:t>
            </w:r>
          </w:p>
        </w:tc>
      </w:tr>
      <w:tr w:rsidR="004F0988" w14:paraId="5A96EC10" w14:textId="77777777" w:rsidTr="005E4BB2">
        <w:trPr>
          <w:trHeight w:hRule="exact" w:val="1134"/>
        </w:trPr>
        <w:tc>
          <w:tcPr>
            <w:tcW w:w="10423" w:type="dxa"/>
            <w:gridSpan w:val="2"/>
            <w:shd w:val="clear" w:color="auto" w:fill="auto"/>
          </w:tcPr>
          <w:p w14:paraId="5A96EC0F" w14:textId="77777777"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14:paraId="5A96EC15" w14:textId="77777777" w:rsidTr="005E4BB2">
        <w:trPr>
          <w:trHeight w:hRule="exact" w:val="3686"/>
        </w:trPr>
        <w:tc>
          <w:tcPr>
            <w:tcW w:w="10423" w:type="dxa"/>
            <w:gridSpan w:val="2"/>
            <w:shd w:val="clear" w:color="auto" w:fill="auto"/>
          </w:tcPr>
          <w:p w14:paraId="5A96EC11" w14:textId="77777777" w:rsidR="004F0988" w:rsidRPr="00496839" w:rsidRDefault="004F0988" w:rsidP="00133525">
            <w:pPr>
              <w:pStyle w:val="ZT"/>
              <w:framePr w:wrap="auto" w:hAnchor="text" w:yAlign="inline"/>
            </w:pPr>
            <w:r w:rsidRPr="00496839">
              <w:t>3rd Generation Partnership Project;</w:t>
            </w:r>
          </w:p>
          <w:p w14:paraId="5A96EC12" w14:textId="77777777"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p w14:paraId="5A96EC13" w14:textId="77777777" w:rsidR="006D18AC" w:rsidRDefault="003D1FB8" w:rsidP="003B1C16">
            <w:pPr>
              <w:pStyle w:val="ZT"/>
              <w:framePr w:wrap="auto" w:hAnchor="text" w:yAlign="inline"/>
            </w:pPr>
            <w:bookmarkStart w:id="6" w:name="_Hlk25278649"/>
            <w:bookmarkEnd w:id="5"/>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6"/>
          </w:p>
          <w:p w14:paraId="5A96EC14" w14:textId="7549A3F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5A96EC17" w14:textId="77777777" w:rsidTr="005E4BB2">
        <w:tc>
          <w:tcPr>
            <w:tcW w:w="10423" w:type="dxa"/>
            <w:gridSpan w:val="2"/>
            <w:shd w:val="clear" w:color="auto" w:fill="auto"/>
          </w:tcPr>
          <w:p w14:paraId="5A96EC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6EC1A" w14:textId="77777777" w:rsidTr="005E4BB2">
        <w:trPr>
          <w:trHeight w:hRule="exact" w:val="1531"/>
        </w:trPr>
        <w:tc>
          <w:tcPr>
            <w:tcW w:w="4883" w:type="dxa"/>
            <w:shd w:val="clear" w:color="auto" w:fill="auto"/>
          </w:tcPr>
          <w:p w14:paraId="5A96EC18" w14:textId="77777777" w:rsidR="00D57972" w:rsidRDefault="007268D9">
            <w:r>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Default="007268D9" w:rsidP="00133525">
            <w:pPr>
              <w:jc w:val="right"/>
            </w:pPr>
            <w:bookmarkStart w:id="7" w:name="logos"/>
            <w:r>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14:paraId="5A96EC1C" w14:textId="77777777" w:rsidTr="005E4BB2">
        <w:trPr>
          <w:trHeight w:hRule="exact" w:val="5783"/>
        </w:trPr>
        <w:tc>
          <w:tcPr>
            <w:tcW w:w="10423" w:type="dxa"/>
            <w:gridSpan w:val="2"/>
            <w:shd w:val="clear" w:color="auto" w:fill="auto"/>
          </w:tcPr>
          <w:p w14:paraId="5A96EC1B" w14:textId="77777777" w:rsidR="00C074DD" w:rsidRPr="00C074DD" w:rsidRDefault="00C074DD" w:rsidP="00C074DD">
            <w:pPr>
              <w:pStyle w:val="Guidance"/>
              <w:rPr>
                <w:b/>
              </w:rPr>
            </w:pPr>
          </w:p>
        </w:tc>
      </w:tr>
      <w:tr w:rsidR="00C074DD" w14:paraId="5A96EC20" w14:textId="77777777" w:rsidTr="005E4BB2">
        <w:trPr>
          <w:cantSplit/>
          <w:trHeight w:hRule="exact" w:val="964"/>
        </w:trPr>
        <w:tc>
          <w:tcPr>
            <w:tcW w:w="10423" w:type="dxa"/>
            <w:gridSpan w:val="2"/>
            <w:shd w:val="clear" w:color="auto" w:fill="auto"/>
          </w:tcPr>
          <w:p w14:paraId="5A96EC1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A96EC1E" w14:textId="77777777" w:rsidR="00C074DD" w:rsidRPr="004D3578" w:rsidRDefault="00C074DD" w:rsidP="00C074DD">
            <w:pPr>
              <w:pStyle w:val="ZV"/>
              <w:framePr w:w="0" w:wrap="auto" w:vAnchor="margin" w:hAnchor="text" w:yAlign="inline"/>
            </w:pPr>
          </w:p>
          <w:p w14:paraId="5A96EC1F" w14:textId="77777777" w:rsidR="00C074DD" w:rsidRPr="00133525" w:rsidRDefault="00C074DD" w:rsidP="00C074DD">
            <w:pPr>
              <w:rPr>
                <w:sz w:val="16"/>
              </w:rPr>
            </w:pPr>
          </w:p>
        </w:tc>
      </w:tr>
      <w:bookmarkEnd w:id="0"/>
    </w:tbl>
    <w:p w14:paraId="5A96EC21"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96EC23" w14:textId="77777777" w:rsidTr="00133525">
        <w:trPr>
          <w:trHeight w:hRule="exact" w:val="5670"/>
        </w:trPr>
        <w:tc>
          <w:tcPr>
            <w:tcW w:w="10423" w:type="dxa"/>
            <w:shd w:val="clear" w:color="auto" w:fill="auto"/>
          </w:tcPr>
          <w:p w14:paraId="5A96EC22" w14:textId="77777777" w:rsidR="00E16509" w:rsidRDefault="00E16509" w:rsidP="00E16509">
            <w:pPr>
              <w:pStyle w:val="Guidance"/>
            </w:pPr>
            <w:bookmarkStart w:id="9" w:name="page2"/>
          </w:p>
        </w:tc>
      </w:tr>
      <w:tr w:rsidR="00E16509" w14:paraId="5A96EC2E" w14:textId="77777777" w:rsidTr="00C074DD">
        <w:trPr>
          <w:trHeight w:hRule="exact" w:val="5387"/>
        </w:trPr>
        <w:tc>
          <w:tcPr>
            <w:tcW w:w="10423" w:type="dxa"/>
            <w:shd w:val="clear" w:color="auto" w:fill="auto"/>
          </w:tcPr>
          <w:p w14:paraId="5A96EC2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A96EC25" w14:textId="77777777" w:rsidR="00E16509" w:rsidRPr="004D3578" w:rsidRDefault="00E16509" w:rsidP="00133525">
            <w:pPr>
              <w:pStyle w:val="FP"/>
              <w:pBdr>
                <w:bottom w:val="single" w:sz="6" w:space="1" w:color="auto"/>
              </w:pBdr>
              <w:ind w:left="2835" w:right="2835"/>
              <w:jc w:val="center"/>
            </w:pPr>
            <w:r w:rsidRPr="004D3578">
              <w:t>Postal address</w:t>
            </w:r>
          </w:p>
          <w:p w14:paraId="5A96EC26" w14:textId="77777777" w:rsidR="00E16509" w:rsidRPr="00133525" w:rsidRDefault="00E16509" w:rsidP="00133525">
            <w:pPr>
              <w:pStyle w:val="FP"/>
              <w:ind w:left="2835" w:right="2835"/>
              <w:jc w:val="center"/>
              <w:rPr>
                <w:rFonts w:ascii="Arial" w:hAnsi="Arial"/>
                <w:sz w:val="18"/>
              </w:rPr>
            </w:pPr>
          </w:p>
          <w:p w14:paraId="5A96EC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A96EC28"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5A96EC29"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5A96EC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96EC2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6EC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A96EC2D" w14:textId="77777777" w:rsidR="00E16509" w:rsidRDefault="00E16509" w:rsidP="00133525"/>
        </w:tc>
      </w:tr>
      <w:tr w:rsidR="00E16509" w14:paraId="5A96EC39" w14:textId="77777777" w:rsidTr="00C074DD">
        <w:tc>
          <w:tcPr>
            <w:tcW w:w="10423" w:type="dxa"/>
            <w:shd w:val="clear" w:color="auto" w:fill="auto"/>
            <w:vAlign w:val="bottom"/>
          </w:tcPr>
          <w:p w14:paraId="5A96EC2F" w14:textId="77777777"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14:paraId="5A96EC30"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5A96EC31" w14:textId="77777777" w:rsidR="00E16509" w:rsidRPr="002D012B" w:rsidRDefault="00E16509" w:rsidP="00133525">
            <w:pPr>
              <w:pStyle w:val="FP"/>
              <w:jc w:val="center"/>
              <w:rPr>
                <w:noProof/>
              </w:rPr>
            </w:pPr>
          </w:p>
          <w:p w14:paraId="5A96EC32" w14:textId="79877902"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w:t>
            </w:r>
            <w:bookmarkEnd w:id="12"/>
            <w:r w:rsidR="0013404F">
              <w:rPr>
                <w:noProof/>
                <w:sz w:val="18"/>
              </w:rPr>
              <w:t>2</w:t>
            </w:r>
            <w:r w:rsidR="00C76354">
              <w:rPr>
                <w:noProof/>
                <w:sz w:val="18"/>
              </w:rPr>
              <w:t>1</w:t>
            </w:r>
            <w:r w:rsidRPr="002D012B">
              <w:rPr>
                <w:noProof/>
                <w:sz w:val="18"/>
              </w:rPr>
              <w:t>, 3GPP Organizational Partners (ARIB, ATIS, CCSA, ETSI, TSDSI, TTA, TTC).</w:t>
            </w:r>
            <w:bookmarkStart w:id="13" w:name="copyrightaddon"/>
            <w:bookmarkEnd w:id="13"/>
          </w:p>
          <w:p w14:paraId="5A96EC33" w14:textId="77777777" w:rsidR="00E16509" w:rsidRPr="002D012B" w:rsidRDefault="00E16509" w:rsidP="00133525">
            <w:pPr>
              <w:pStyle w:val="FP"/>
              <w:jc w:val="center"/>
              <w:rPr>
                <w:noProof/>
                <w:sz w:val="18"/>
              </w:rPr>
            </w:pPr>
            <w:r w:rsidRPr="002D012B">
              <w:rPr>
                <w:noProof/>
                <w:sz w:val="18"/>
              </w:rPr>
              <w:t>All rights reserved.</w:t>
            </w:r>
          </w:p>
          <w:p w14:paraId="5A96EC34" w14:textId="77777777" w:rsidR="00E16509" w:rsidRPr="002D012B" w:rsidRDefault="00E16509" w:rsidP="00E16509">
            <w:pPr>
              <w:pStyle w:val="FP"/>
              <w:rPr>
                <w:noProof/>
                <w:sz w:val="18"/>
              </w:rPr>
            </w:pPr>
          </w:p>
          <w:p w14:paraId="5A96EC35"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5A96EC36"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5A96EC37"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1"/>
          </w:p>
          <w:p w14:paraId="5A96EC38" w14:textId="77777777" w:rsidR="00E16509" w:rsidRPr="002D012B" w:rsidRDefault="00E16509" w:rsidP="00133525"/>
        </w:tc>
      </w:tr>
      <w:bookmarkEnd w:id="9"/>
    </w:tbl>
    <w:p w14:paraId="5A96EC3A" w14:textId="77777777" w:rsidR="00080512" w:rsidRPr="004D3578" w:rsidRDefault="00080512">
      <w:pPr>
        <w:pStyle w:val="TT"/>
      </w:pPr>
      <w:r w:rsidRPr="004D3578">
        <w:br w:type="page"/>
      </w:r>
      <w:bookmarkStart w:id="14" w:name="tableOfContents"/>
      <w:bookmarkEnd w:id="14"/>
      <w:r w:rsidRPr="004D3578">
        <w:lastRenderedPageBreak/>
        <w:t>Contents</w:t>
      </w:r>
    </w:p>
    <w:p w14:paraId="78EB7C0E" w14:textId="3B97215E" w:rsidR="004B4C6B"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4B4C6B">
        <w:t>Foreword</w:t>
      </w:r>
      <w:r w:rsidR="004B4C6B">
        <w:tab/>
      </w:r>
      <w:r w:rsidR="004B4C6B">
        <w:fldChar w:fldCharType="begin" w:fldLock="1"/>
      </w:r>
      <w:r w:rsidR="004B4C6B">
        <w:instrText xml:space="preserve"> PAGEREF _Toc74066450 \h </w:instrText>
      </w:r>
      <w:r w:rsidR="004B4C6B">
        <w:fldChar w:fldCharType="separate"/>
      </w:r>
      <w:r w:rsidR="004B4C6B">
        <w:t>6</w:t>
      </w:r>
      <w:r w:rsidR="004B4C6B">
        <w:fldChar w:fldCharType="end"/>
      </w:r>
    </w:p>
    <w:p w14:paraId="7D032788" w14:textId="43D6E642" w:rsidR="004B4C6B" w:rsidRDefault="004B4C6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_Toc74066451 \h </w:instrText>
      </w:r>
      <w:r>
        <w:fldChar w:fldCharType="separate"/>
      </w:r>
      <w:r>
        <w:t>7</w:t>
      </w:r>
      <w:r>
        <w:fldChar w:fldCharType="end"/>
      </w:r>
    </w:p>
    <w:p w14:paraId="7D1095BF" w14:textId="2B0C5E75" w:rsidR="004B4C6B" w:rsidRDefault="004B4C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_Toc74066452 \h </w:instrText>
      </w:r>
      <w:r>
        <w:fldChar w:fldCharType="separate"/>
      </w:r>
      <w:r>
        <w:t>8</w:t>
      </w:r>
      <w:r>
        <w:fldChar w:fldCharType="end"/>
      </w:r>
    </w:p>
    <w:p w14:paraId="004DBEA5" w14:textId="06BD35CD" w:rsidR="004B4C6B" w:rsidRDefault="004B4C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_Toc74066453 \h </w:instrText>
      </w:r>
      <w:r>
        <w:fldChar w:fldCharType="separate"/>
      </w:r>
      <w:r>
        <w:t>8</w:t>
      </w:r>
      <w:r>
        <w:fldChar w:fldCharType="end"/>
      </w:r>
    </w:p>
    <w:p w14:paraId="419775F7" w14:textId="72073242" w:rsidR="004B4C6B" w:rsidRDefault="004B4C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_Toc74066454 \h </w:instrText>
      </w:r>
      <w:r>
        <w:fldChar w:fldCharType="separate"/>
      </w:r>
      <w:r>
        <w:t>9</w:t>
      </w:r>
      <w:r>
        <w:fldChar w:fldCharType="end"/>
      </w:r>
    </w:p>
    <w:p w14:paraId="6A955D25" w14:textId="65C1B89C" w:rsidR="004B4C6B" w:rsidRDefault="004B4C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_Toc74066455 \h </w:instrText>
      </w:r>
      <w:r>
        <w:fldChar w:fldCharType="separate"/>
      </w:r>
      <w:r>
        <w:t>9</w:t>
      </w:r>
      <w:r>
        <w:fldChar w:fldCharType="end"/>
      </w:r>
    </w:p>
    <w:p w14:paraId="7F23498D" w14:textId="5BE4755A" w:rsidR="004B4C6B" w:rsidRDefault="004B4C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_Toc74066456 \h </w:instrText>
      </w:r>
      <w:r>
        <w:fldChar w:fldCharType="separate"/>
      </w:r>
      <w:r>
        <w:t>9</w:t>
      </w:r>
      <w:r>
        <w:fldChar w:fldCharType="end"/>
      </w:r>
    </w:p>
    <w:p w14:paraId="07C9A2C2" w14:textId="798E3D57" w:rsidR="004B4C6B" w:rsidRDefault="004B4C6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Security assumptions relating to communication security in 5G</w:t>
      </w:r>
      <w:r>
        <w:tab/>
      </w:r>
      <w:r>
        <w:fldChar w:fldCharType="begin" w:fldLock="1"/>
      </w:r>
      <w:r>
        <w:instrText xml:space="preserve"> PAGEREF _Toc74066457 \h </w:instrText>
      </w:r>
      <w:r>
        <w:fldChar w:fldCharType="separate"/>
      </w:r>
      <w:r>
        <w:t>9</w:t>
      </w:r>
      <w:r>
        <w:fldChar w:fldCharType="end"/>
      </w:r>
    </w:p>
    <w:p w14:paraId="5D759BC1" w14:textId="4F75C0AC" w:rsidR="004B4C6B" w:rsidRDefault="004B4C6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_Toc74066458 \h </w:instrText>
      </w:r>
      <w:r>
        <w:fldChar w:fldCharType="separate"/>
      </w:r>
      <w:r>
        <w:t>9</w:t>
      </w:r>
      <w:r>
        <w:fldChar w:fldCharType="end"/>
      </w:r>
    </w:p>
    <w:p w14:paraId="03E52C8F" w14:textId="04A4B661" w:rsidR="004B4C6B" w:rsidRDefault="004B4C6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Models for ARPF and UDR setup</w:t>
      </w:r>
      <w:r>
        <w:tab/>
      </w:r>
      <w:r>
        <w:fldChar w:fldCharType="begin" w:fldLock="1"/>
      </w:r>
      <w:r>
        <w:instrText xml:space="preserve"> PAGEREF _Toc74066459 \h </w:instrText>
      </w:r>
      <w:r>
        <w:fldChar w:fldCharType="separate"/>
      </w:r>
      <w:r>
        <w:t>9</w:t>
      </w:r>
      <w:r>
        <w:fldChar w:fldCharType="end"/>
      </w:r>
    </w:p>
    <w:p w14:paraId="09EB1D94" w14:textId="5CCFC21C" w:rsidR="004B4C6B" w:rsidRDefault="004B4C6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fldLock="1"/>
      </w:r>
      <w:r>
        <w:instrText xml:space="preserve"> PAGEREF _Toc74066460 \h </w:instrText>
      </w:r>
      <w:r>
        <w:fldChar w:fldCharType="separate"/>
      </w:r>
      <w:r>
        <w:t>9</w:t>
      </w:r>
      <w:r>
        <w:fldChar w:fldCharType="end"/>
      </w:r>
    </w:p>
    <w:p w14:paraId="1BDA7003" w14:textId="50A379EA" w:rsidR="004B4C6B" w:rsidRDefault="004B4C6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fldLock="1"/>
      </w:r>
      <w:r>
        <w:instrText xml:space="preserve"> PAGEREF _Toc74066461 \h </w:instrText>
      </w:r>
      <w:r>
        <w:fldChar w:fldCharType="separate"/>
      </w:r>
      <w:r>
        <w:t>10</w:t>
      </w:r>
      <w:r>
        <w:fldChar w:fldCharType="end"/>
      </w:r>
    </w:p>
    <w:p w14:paraId="2607F43D" w14:textId="3F6B0C8A" w:rsidR="004B4C6B" w:rsidRDefault="004B4C6B">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fldLock="1"/>
      </w:r>
      <w:r>
        <w:instrText xml:space="preserve"> PAGEREF _Toc74066462 \h </w:instrText>
      </w:r>
      <w:r>
        <w:fldChar w:fldCharType="separate"/>
      </w:r>
      <w:r>
        <w:t>10</w:t>
      </w:r>
      <w:r>
        <w:fldChar w:fldCharType="end"/>
      </w:r>
    </w:p>
    <w:p w14:paraId="1A319723" w14:textId="381A29BB" w:rsidR="004B4C6B" w:rsidRDefault="004B4C6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Primary Authentication</w:t>
      </w:r>
      <w:r>
        <w:tab/>
      </w:r>
      <w:r>
        <w:fldChar w:fldCharType="begin" w:fldLock="1"/>
      </w:r>
      <w:r>
        <w:instrText xml:space="preserve"> PAGEREF _Toc74066463 \h </w:instrText>
      </w:r>
      <w:r>
        <w:fldChar w:fldCharType="separate"/>
      </w:r>
      <w:r>
        <w:t>10</w:t>
      </w:r>
      <w:r>
        <w:fldChar w:fldCharType="end"/>
      </w:r>
    </w:p>
    <w:p w14:paraId="7B7FDE6C" w14:textId="17FF9C16" w:rsidR="004B4C6B" w:rsidRDefault="004B4C6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Secondary Authentication</w:t>
      </w:r>
      <w:r>
        <w:tab/>
      </w:r>
      <w:r>
        <w:fldChar w:fldCharType="begin" w:fldLock="1"/>
      </w:r>
      <w:r>
        <w:instrText xml:space="preserve"> PAGEREF _Toc74066464 \h </w:instrText>
      </w:r>
      <w:r>
        <w:fldChar w:fldCharType="separate"/>
      </w:r>
      <w:r>
        <w:t>10</w:t>
      </w:r>
      <w:r>
        <w:fldChar w:fldCharType="end"/>
      </w:r>
    </w:p>
    <w:p w14:paraId="7384C4BA" w14:textId="55DCC3B2" w:rsidR="004B4C6B" w:rsidRDefault="004B4C6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Privacy</w:t>
      </w:r>
      <w:r>
        <w:tab/>
      </w:r>
      <w:r>
        <w:fldChar w:fldCharType="begin" w:fldLock="1"/>
      </w:r>
      <w:r>
        <w:instrText xml:space="preserve"> PAGEREF _Toc74066465 \h </w:instrText>
      </w:r>
      <w:r>
        <w:fldChar w:fldCharType="separate"/>
      </w:r>
      <w:r>
        <w:t>10</w:t>
      </w:r>
      <w:r>
        <w:fldChar w:fldCharType="end"/>
      </w:r>
    </w:p>
    <w:p w14:paraId="477BF833" w14:textId="46636FBE" w:rsidR="004B4C6B" w:rsidRDefault="004B4C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Parameters relevant to securing 5G communication</w:t>
      </w:r>
      <w:r>
        <w:tab/>
      </w:r>
      <w:r>
        <w:fldChar w:fldCharType="begin" w:fldLock="1"/>
      </w:r>
      <w:r>
        <w:instrText xml:space="preserve"> PAGEREF _Toc74066466 \h </w:instrText>
      </w:r>
      <w:r>
        <w:fldChar w:fldCharType="separate"/>
      </w:r>
      <w:r>
        <w:t>11</w:t>
      </w:r>
      <w:r>
        <w:fldChar w:fldCharType="end"/>
      </w:r>
    </w:p>
    <w:p w14:paraId="79ED9444" w14:textId="70B3468F" w:rsidR="004B4C6B" w:rsidRDefault="004B4C6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_Toc74066467 \h </w:instrText>
      </w:r>
      <w:r>
        <w:fldChar w:fldCharType="separate"/>
      </w:r>
      <w:r>
        <w:t>11</w:t>
      </w:r>
      <w:r>
        <w:fldChar w:fldCharType="end"/>
      </w:r>
    </w:p>
    <w:p w14:paraId="2A5DE971" w14:textId="56915CEA" w:rsidR="004B4C6B" w:rsidRDefault="004B4C6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Milenage AKA authentication</w:t>
      </w:r>
      <w:r>
        <w:tab/>
      </w:r>
      <w:r>
        <w:fldChar w:fldCharType="begin" w:fldLock="1"/>
      </w:r>
      <w:r>
        <w:instrText xml:space="preserve"> PAGEREF _Toc74066468 \h </w:instrText>
      </w:r>
      <w:r>
        <w:fldChar w:fldCharType="separate"/>
      </w:r>
      <w:r>
        <w:t>12</w:t>
      </w:r>
      <w:r>
        <w:fldChar w:fldCharType="end"/>
      </w:r>
    </w:p>
    <w:p w14:paraId="6FD16DE3" w14:textId="3B6AAA0B" w:rsidR="004B4C6B" w:rsidRDefault="004B4C6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TUAK AKA authentication</w:t>
      </w:r>
      <w:r>
        <w:tab/>
      </w:r>
      <w:r>
        <w:fldChar w:fldCharType="begin" w:fldLock="1"/>
      </w:r>
      <w:r>
        <w:instrText xml:space="preserve"> PAGEREF _Toc74066469 \h </w:instrText>
      </w:r>
      <w:r>
        <w:fldChar w:fldCharType="separate"/>
      </w:r>
      <w:r>
        <w:t>13</w:t>
      </w:r>
      <w:r>
        <w:fldChar w:fldCharType="end"/>
      </w:r>
    </w:p>
    <w:p w14:paraId="50719580" w14:textId="43AF25C3" w:rsidR="004B4C6B" w:rsidRDefault="004B4C6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EAP methods for authentication</w:t>
      </w:r>
      <w:r>
        <w:tab/>
      </w:r>
      <w:r>
        <w:fldChar w:fldCharType="begin" w:fldLock="1"/>
      </w:r>
      <w:r>
        <w:instrText xml:space="preserve"> PAGEREF _Toc74066470 \h </w:instrText>
      </w:r>
      <w:r>
        <w:fldChar w:fldCharType="separate"/>
      </w:r>
      <w:r>
        <w:t>13</w:t>
      </w:r>
      <w:r>
        <w:fldChar w:fldCharType="end"/>
      </w:r>
    </w:p>
    <w:p w14:paraId="3081290A" w14:textId="76FF12BC" w:rsidR="004B4C6B" w:rsidRDefault="004B4C6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Proprietary authentication algorithms</w:t>
      </w:r>
      <w:r>
        <w:tab/>
      </w:r>
      <w:r>
        <w:fldChar w:fldCharType="begin" w:fldLock="1"/>
      </w:r>
      <w:r>
        <w:instrText xml:space="preserve"> PAGEREF _Toc74066471 \h </w:instrText>
      </w:r>
      <w:r>
        <w:fldChar w:fldCharType="separate"/>
      </w:r>
      <w:r>
        <w:t>13</w:t>
      </w:r>
      <w:r>
        <w:fldChar w:fldCharType="end"/>
      </w:r>
    </w:p>
    <w:p w14:paraId="661040CB" w14:textId="3FB85F92" w:rsidR="004B4C6B" w:rsidRDefault="004B4C6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AMF related parameters</w:t>
      </w:r>
      <w:r>
        <w:tab/>
      </w:r>
      <w:r>
        <w:fldChar w:fldCharType="begin" w:fldLock="1"/>
      </w:r>
      <w:r>
        <w:instrText xml:space="preserve"> PAGEREF _Toc74066472 \h </w:instrText>
      </w:r>
      <w:r>
        <w:fldChar w:fldCharType="separate"/>
      </w:r>
      <w:r>
        <w:t>13</w:t>
      </w:r>
      <w:r>
        <w:fldChar w:fldCharType="end"/>
      </w:r>
    </w:p>
    <w:p w14:paraId="1892959F" w14:textId="4C99DB7F" w:rsidR="004B4C6B" w:rsidRDefault="004B4C6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Counter related parameters</w:t>
      </w:r>
      <w:r>
        <w:tab/>
      </w:r>
      <w:r>
        <w:fldChar w:fldCharType="begin" w:fldLock="1"/>
      </w:r>
      <w:r>
        <w:instrText xml:space="preserve"> PAGEREF _Toc74066473 \h </w:instrText>
      </w:r>
      <w:r>
        <w:fldChar w:fldCharType="separate"/>
      </w:r>
      <w:r>
        <w:t>13</w:t>
      </w:r>
      <w:r>
        <w:fldChar w:fldCharType="end"/>
      </w:r>
    </w:p>
    <w:p w14:paraId="4A82C17D" w14:textId="1B58EA54" w:rsidR="004B4C6B" w:rsidRDefault="004B4C6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Key Issues</w:t>
      </w:r>
      <w:r>
        <w:tab/>
      </w:r>
      <w:r>
        <w:fldChar w:fldCharType="begin" w:fldLock="1"/>
      </w:r>
      <w:r>
        <w:instrText xml:space="preserve"> PAGEREF _Toc74066474 \h </w:instrText>
      </w:r>
      <w:r>
        <w:fldChar w:fldCharType="separate"/>
      </w:r>
      <w:r>
        <w:t>14</w:t>
      </w:r>
      <w:r>
        <w:fldChar w:fldCharType="end"/>
      </w:r>
    </w:p>
    <w:p w14:paraId="1545B241" w14:textId="093C7873" w:rsidR="004B4C6B" w:rsidRDefault="004B4C6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fldLock="1"/>
      </w:r>
      <w:r>
        <w:instrText xml:space="preserve"> PAGEREF _Toc74066475 \h </w:instrText>
      </w:r>
      <w:r>
        <w:fldChar w:fldCharType="separate"/>
      </w:r>
      <w:r>
        <w:t>14</w:t>
      </w:r>
      <w:r>
        <w:fldChar w:fldCharType="end"/>
      </w:r>
    </w:p>
    <w:p w14:paraId="2DD412EC" w14:textId="5E45879F" w:rsidR="004B4C6B" w:rsidRDefault="004B4C6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_Toc74066476 \h </w:instrText>
      </w:r>
      <w:r>
        <w:fldChar w:fldCharType="separate"/>
      </w:r>
      <w:r>
        <w:t>14</w:t>
      </w:r>
      <w:r>
        <w:fldChar w:fldCharType="end"/>
      </w:r>
    </w:p>
    <w:p w14:paraId="3BE6C120" w14:textId="38AA4CCA" w:rsidR="004B4C6B" w:rsidRDefault="004B4C6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_Toc74066477 \h </w:instrText>
      </w:r>
      <w:r>
        <w:fldChar w:fldCharType="separate"/>
      </w:r>
      <w:r>
        <w:t>14</w:t>
      </w:r>
      <w:r>
        <w:fldChar w:fldCharType="end"/>
      </w:r>
    </w:p>
    <w:p w14:paraId="1E8BB6DA" w14:textId="69BFF5A3" w:rsidR="004B4C6B" w:rsidRDefault="004B4C6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_Toc74066478 \h </w:instrText>
      </w:r>
      <w:r>
        <w:fldChar w:fldCharType="separate"/>
      </w:r>
      <w:r>
        <w:t>14</w:t>
      </w:r>
      <w:r>
        <w:fldChar w:fldCharType="end"/>
      </w:r>
    </w:p>
    <w:p w14:paraId="70F294F2" w14:textId="06E80BDF" w:rsidR="004B4C6B" w:rsidRDefault="004B4C6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Key Issue #2: protection of long-term key during storage in UDR</w:t>
      </w:r>
      <w:r>
        <w:tab/>
      </w:r>
      <w:r>
        <w:fldChar w:fldCharType="begin" w:fldLock="1"/>
      </w:r>
      <w:r>
        <w:instrText xml:space="preserve"> PAGEREF _Toc74066479 \h </w:instrText>
      </w:r>
      <w:r>
        <w:fldChar w:fldCharType="separate"/>
      </w:r>
      <w:r>
        <w:t>14</w:t>
      </w:r>
      <w:r>
        <w:fldChar w:fldCharType="end"/>
      </w:r>
    </w:p>
    <w:p w14:paraId="2548FA42" w14:textId="73BCADE4" w:rsidR="004B4C6B" w:rsidRDefault="004B4C6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_Toc74066480 \h </w:instrText>
      </w:r>
      <w:r>
        <w:fldChar w:fldCharType="separate"/>
      </w:r>
      <w:r>
        <w:t>14</w:t>
      </w:r>
      <w:r>
        <w:fldChar w:fldCharType="end"/>
      </w:r>
    </w:p>
    <w:p w14:paraId="7BB570A4" w14:textId="04CEF67B" w:rsidR="004B4C6B" w:rsidRDefault="004B4C6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_Toc74066481 \h </w:instrText>
      </w:r>
      <w:r>
        <w:fldChar w:fldCharType="separate"/>
      </w:r>
      <w:r>
        <w:t>14</w:t>
      </w:r>
      <w:r>
        <w:fldChar w:fldCharType="end"/>
      </w:r>
    </w:p>
    <w:p w14:paraId="7AAF4C65" w14:textId="482899A8" w:rsidR="004B4C6B" w:rsidRDefault="004B4C6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_Toc74066482 \h </w:instrText>
      </w:r>
      <w:r>
        <w:fldChar w:fldCharType="separate"/>
      </w:r>
      <w:r>
        <w:t>14</w:t>
      </w:r>
      <w:r>
        <w:fldChar w:fldCharType="end"/>
      </w:r>
    </w:p>
    <w:p w14:paraId="3212B29B" w14:textId="6AE102E0" w:rsidR="004B4C6B" w:rsidRDefault="004B4C6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Key Issue #3: protection of long-term key during transfer out of UDR</w:t>
      </w:r>
      <w:r>
        <w:tab/>
      </w:r>
      <w:r>
        <w:fldChar w:fldCharType="begin" w:fldLock="1"/>
      </w:r>
      <w:r>
        <w:instrText xml:space="preserve"> PAGEREF _Toc74066483 \h </w:instrText>
      </w:r>
      <w:r>
        <w:fldChar w:fldCharType="separate"/>
      </w:r>
      <w:r>
        <w:t>15</w:t>
      </w:r>
      <w:r>
        <w:fldChar w:fldCharType="end"/>
      </w:r>
    </w:p>
    <w:p w14:paraId="125ABE27" w14:textId="4F5CAF82" w:rsidR="004B4C6B" w:rsidRDefault="004B4C6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_Toc74066484 \h </w:instrText>
      </w:r>
      <w:r>
        <w:fldChar w:fldCharType="separate"/>
      </w:r>
      <w:r>
        <w:t>15</w:t>
      </w:r>
      <w:r>
        <w:fldChar w:fldCharType="end"/>
      </w:r>
    </w:p>
    <w:p w14:paraId="3E3D897A" w14:textId="115953CD" w:rsidR="004B4C6B" w:rsidRDefault="004B4C6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_Toc74066485 \h </w:instrText>
      </w:r>
      <w:r>
        <w:fldChar w:fldCharType="separate"/>
      </w:r>
      <w:r>
        <w:t>15</w:t>
      </w:r>
      <w:r>
        <w:fldChar w:fldCharType="end"/>
      </w:r>
    </w:p>
    <w:p w14:paraId="59CFE6B5" w14:textId="75FAF66D" w:rsidR="004B4C6B" w:rsidRDefault="004B4C6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_Toc74066486 \h </w:instrText>
      </w:r>
      <w:r>
        <w:fldChar w:fldCharType="separate"/>
      </w:r>
      <w:r>
        <w:t>15</w:t>
      </w:r>
      <w:r>
        <w:fldChar w:fldCharType="end"/>
      </w:r>
    </w:p>
    <w:p w14:paraId="17D2A258" w14:textId="49CEC57C" w:rsidR="004B4C6B" w:rsidRDefault="004B4C6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Key Issue #4: protection of Milenage OPc value during storage in UDR</w:t>
      </w:r>
      <w:r>
        <w:tab/>
      </w:r>
      <w:r>
        <w:fldChar w:fldCharType="begin" w:fldLock="1"/>
      </w:r>
      <w:r>
        <w:instrText xml:space="preserve"> PAGEREF _Toc74066487 \h </w:instrText>
      </w:r>
      <w:r>
        <w:fldChar w:fldCharType="separate"/>
      </w:r>
      <w:r>
        <w:t>15</w:t>
      </w:r>
      <w:r>
        <w:fldChar w:fldCharType="end"/>
      </w:r>
    </w:p>
    <w:p w14:paraId="06AAD5BA" w14:textId="33AC52F9" w:rsidR="004B4C6B" w:rsidRDefault="004B4C6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_Toc74066488 \h </w:instrText>
      </w:r>
      <w:r>
        <w:fldChar w:fldCharType="separate"/>
      </w:r>
      <w:r>
        <w:t>15</w:t>
      </w:r>
      <w:r>
        <w:fldChar w:fldCharType="end"/>
      </w:r>
    </w:p>
    <w:p w14:paraId="62D5E62F" w14:textId="0E8B48F2" w:rsidR="004B4C6B" w:rsidRDefault="004B4C6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_Toc74066489 \h </w:instrText>
      </w:r>
      <w:r>
        <w:fldChar w:fldCharType="separate"/>
      </w:r>
      <w:r>
        <w:t>15</w:t>
      </w:r>
      <w:r>
        <w:fldChar w:fldCharType="end"/>
      </w:r>
    </w:p>
    <w:p w14:paraId="42EC79F5" w14:textId="0CF102D4" w:rsidR="004B4C6B" w:rsidRDefault="004B4C6B">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_Toc74066490 \h </w:instrText>
      </w:r>
      <w:r>
        <w:fldChar w:fldCharType="separate"/>
      </w:r>
      <w:r>
        <w:t>15</w:t>
      </w:r>
      <w:r>
        <w:fldChar w:fldCharType="end"/>
      </w:r>
    </w:p>
    <w:p w14:paraId="050F8087" w14:textId="5A12B0DC" w:rsidR="004B4C6B" w:rsidRDefault="004B4C6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Key Issue #5: protection of Milenage OPc value during transfer out of UDR</w:t>
      </w:r>
      <w:r>
        <w:tab/>
      </w:r>
      <w:r>
        <w:fldChar w:fldCharType="begin" w:fldLock="1"/>
      </w:r>
      <w:r>
        <w:instrText xml:space="preserve"> PAGEREF _Toc74066491 \h </w:instrText>
      </w:r>
      <w:r>
        <w:fldChar w:fldCharType="separate"/>
      </w:r>
      <w:r>
        <w:t>16</w:t>
      </w:r>
      <w:r>
        <w:fldChar w:fldCharType="end"/>
      </w:r>
    </w:p>
    <w:p w14:paraId="3EC26A53" w14:textId="12807640" w:rsidR="004B4C6B" w:rsidRDefault="004B4C6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_Toc74066492 \h </w:instrText>
      </w:r>
      <w:r>
        <w:fldChar w:fldCharType="separate"/>
      </w:r>
      <w:r>
        <w:t>16</w:t>
      </w:r>
      <w:r>
        <w:fldChar w:fldCharType="end"/>
      </w:r>
    </w:p>
    <w:p w14:paraId="4375BD3B" w14:textId="58BCCD34" w:rsidR="004B4C6B" w:rsidRDefault="004B4C6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_Toc74066493 \h </w:instrText>
      </w:r>
      <w:r>
        <w:fldChar w:fldCharType="separate"/>
      </w:r>
      <w:r>
        <w:t>16</w:t>
      </w:r>
      <w:r>
        <w:fldChar w:fldCharType="end"/>
      </w:r>
    </w:p>
    <w:p w14:paraId="16E95A6D" w14:textId="548F0C11" w:rsidR="004B4C6B" w:rsidRDefault="004B4C6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_Toc74066494 \h </w:instrText>
      </w:r>
      <w:r>
        <w:fldChar w:fldCharType="separate"/>
      </w:r>
      <w:r>
        <w:t>16</w:t>
      </w:r>
      <w:r>
        <w:fldChar w:fldCharType="end"/>
      </w:r>
    </w:p>
    <w:p w14:paraId="113EC0D9" w14:textId="40CCA2C5" w:rsidR="004B4C6B" w:rsidRDefault="004B4C6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Key Issue #6: protection of Milenage OP value during storage in UDR</w:t>
      </w:r>
      <w:r>
        <w:tab/>
      </w:r>
      <w:r>
        <w:fldChar w:fldCharType="begin" w:fldLock="1"/>
      </w:r>
      <w:r>
        <w:instrText xml:space="preserve"> PAGEREF _Toc74066495 \h </w:instrText>
      </w:r>
      <w:r>
        <w:fldChar w:fldCharType="separate"/>
      </w:r>
      <w:r>
        <w:t>16</w:t>
      </w:r>
      <w:r>
        <w:fldChar w:fldCharType="end"/>
      </w:r>
    </w:p>
    <w:p w14:paraId="2F78EF9E" w14:textId="1246823F" w:rsidR="004B4C6B" w:rsidRDefault="004B4C6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_Toc74066496 \h </w:instrText>
      </w:r>
      <w:r>
        <w:fldChar w:fldCharType="separate"/>
      </w:r>
      <w:r>
        <w:t>16</w:t>
      </w:r>
      <w:r>
        <w:fldChar w:fldCharType="end"/>
      </w:r>
    </w:p>
    <w:p w14:paraId="4D8D4F5F" w14:textId="6108255B" w:rsidR="004B4C6B" w:rsidRDefault="004B4C6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_Toc74066497 \h </w:instrText>
      </w:r>
      <w:r>
        <w:fldChar w:fldCharType="separate"/>
      </w:r>
      <w:r>
        <w:t>16</w:t>
      </w:r>
      <w:r>
        <w:fldChar w:fldCharType="end"/>
      </w:r>
    </w:p>
    <w:p w14:paraId="412ADA96" w14:textId="66BED1C4" w:rsidR="004B4C6B" w:rsidRDefault="004B4C6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_Toc74066498 \h </w:instrText>
      </w:r>
      <w:r>
        <w:fldChar w:fldCharType="separate"/>
      </w:r>
      <w:r>
        <w:t>16</w:t>
      </w:r>
      <w:r>
        <w:fldChar w:fldCharType="end"/>
      </w:r>
    </w:p>
    <w:p w14:paraId="241075A0" w14:textId="133A3FF7" w:rsidR="004B4C6B" w:rsidRDefault="004B4C6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Key Issue #7: protection of Milenage OP value during transfer out of UDR</w:t>
      </w:r>
      <w:r>
        <w:tab/>
      </w:r>
      <w:r>
        <w:fldChar w:fldCharType="begin" w:fldLock="1"/>
      </w:r>
      <w:r>
        <w:instrText xml:space="preserve"> PAGEREF _Toc74066499 \h </w:instrText>
      </w:r>
      <w:r>
        <w:fldChar w:fldCharType="separate"/>
      </w:r>
      <w:r>
        <w:t>17</w:t>
      </w:r>
      <w:r>
        <w:fldChar w:fldCharType="end"/>
      </w:r>
    </w:p>
    <w:p w14:paraId="267D3964" w14:textId="1B7DD7A0" w:rsidR="004B4C6B" w:rsidRDefault="004B4C6B">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_Toc74066500 \h </w:instrText>
      </w:r>
      <w:r>
        <w:fldChar w:fldCharType="separate"/>
      </w:r>
      <w:r>
        <w:t>17</w:t>
      </w:r>
      <w:r>
        <w:fldChar w:fldCharType="end"/>
      </w:r>
    </w:p>
    <w:p w14:paraId="2D0F88FF" w14:textId="6F09753C" w:rsidR="004B4C6B" w:rsidRDefault="004B4C6B">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_Toc74066501 \h </w:instrText>
      </w:r>
      <w:r>
        <w:fldChar w:fldCharType="separate"/>
      </w:r>
      <w:r>
        <w:t>17</w:t>
      </w:r>
      <w:r>
        <w:fldChar w:fldCharType="end"/>
      </w:r>
    </w:p>
    <w:p w14:paraId="4807660B" w14:textId="05AE5A04" w:rsidR="004B4C6B" w:rsidRDefault="004B4C6B">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_Toc74066502 \h </w:instrText>
      </w:r>
      <w:r>
        <w:fldChar w:fldCharType="separate"/>
      </w:r>
      <w:r>
        <w:t>17</w:t>
      </w:r>
      <w:r>
        <w:fldChar w:fldCharType="end"/>
      </w:r>
    </w:p>
    <w:p w14:paraId="5EE291CE" w14:textId="26E58564" w:rsidR="004B4C6B" w:rsidRDefault="004B4C6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Key Issue #8: protection of sequence number SQN</w:t>
      </w:r>
      <w:r w:rsidRPr="00765731">
        <w:rPr>
          <w:vertAlign w:val="subscript"/>
        </w:rPr>
        <w:t>HE</w:t>
      </w:r>
      <w:r>
        <w:t xml:space="preserve"> during storage in UDR</w:t>
      </w:r>
      <w:r>
        <w:tab/>
      </w:r>
      <w:r>
        <w:fldChar w:fldCharType="begin" w:fldLock="1"/>
      </w:r>
      <w:r>
        <w:instrText xml:space="preserve"> PAGEREF _Toc74066503 \h </w:instrText>
      </w:r>
      <w:r>
        <w:fldChar w:fldCharType="separate"/>
      </w:r>
      <w:r>
        <w:t>17</w:t>
      </w:r>
      <w:r>
        <w:fldChar w:fldCharType="end"/>
      </w:r>
    </w:p>
    <w:p w14:paraId="35007590" w14:textId="5EFDFFDD" w:rsidR="004B4C6B" w:rsidRDefault="004B4C6B">
      <w:pPr>
        <w:pStyle w:val="TOC3"/>
        <w:rPr>
          <w:rFonts w:asciiTheme="minorHAnsi" w:eastAsiaTheme="minorEastAsia" w:hAnsiTheme="minorHAnsi" w:cstheme="minorBidi"/>
          <w:sz w:val="22"/>
          <w:szCs w:val="22"/>
          <w:lang w:eastAsia="en-GB"/>
        </w:rPr>
      </w:pPr>
      <w:r>
        <w:lastRenderedPageBreak/>
        <w:t>6.8.1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_Toc74066504 \h </w:instrText>
      </w:r>
      <w:r>
        <w:fldChar w:fldCharType="separate"/>
      </w:r>
      <w:r>
        <w:t>17</w:t>
      </w:r>
      <w:r>
        <w:fldChar w:fldCharType="end"/>
      </w:r>
    </w:p>
    <w:p w14:paraId="6DAAD41A" w14:textId="0CC72C23" w:rsidR="004B4C6B" w:rsidRDefault="004B4C6B">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_Toc74066505 \h </w:instrText>
      </w:r>
      <w:r>
        <w:fldChar w:fldCharType="separate"/>
      </w:r>
      <w:r>
        <w:t>17</w:t>
      </w:r>
      <w:r>
        <w:fldChar w:fldCharType="end"/>
      </w:r>
    </w:p>
    <w:p w14:paraId="4D97CB87" w14:textId="595510EE" w:rsidR="004B4C6B" w:rsidRDefault="004B4C6B">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_Toc74066506 \h </w:instrText>
      </w:r>
      <w:r>
        <w:fldChar w:fldCharType="separate"/>
      </w:r>
      <w:r>
        <w:t>17</w:t>
      </w:r>
      <w:r>
        <w:fldChar w:fldCharType="end"/>
      </w:r>
    </w:p>
    <w:p w14:paraId="5367CB0A" w14:textId="78A94E2C" w:rsidR="004B4C6B" w:rsidRDefault="004B4C6B">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Key Issue #9: protection of sequence number SQN</w:t>
      </w:r>
      <w:r w:rsidRPr="00765731">
        <w:rPr>
          <w:vertAlign w:val="subscript"/>
        </w:rPr>
        <w:t>HE</w:t>
      </w:r>
      <w:r>
        <w:t xml:space="preserve"> during transfer out of UDR</w:t>
      </w:r>
      <w:r>
        <w:tab/>
      </w:r>
      <w:r>
        <w:fldChar w:fldCharType="begin" w:fldLock="1"/>
      </w:r>
      <w:r>
        <w:instrText xml:space="preserve"> PAGEREF _Toc74066507 \h </w:instrText>
      </w:r>
      <w:r>
        <w:fldChar w:fldCharType="separate"/>
      </w:r>
      <w:r>
        <w:t>17</w:t>
      </w:r>
      <w:r>
        <w:fldChar w:fldCharType="end"/>
      </w:r>
    </w:p>
    <w:p w14:paraId="4FE52609" w14:textId="09473A7B" w:rsidR="004B4C6B" w:rsidRDefault="004B4C6B">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_Toc74066508 \h </w:instrText>
      </w:r>
      <w:r>
        <w:fldChar w:fldCharType="separate"/>
      </w:r>
      <w:r>
        <w:t>17</w:t>
      </w:r>
      <w:r>
        <w:fldChar w:fldCharType="end"/>
      </w:r>
    </w:p>
    <w:p w14:paraId="24F0F439" w14:textId="44088BE8" w:rsidR="004B4C6B" w:rsidRDefault="004B4C6B">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_Toc74066509 \h </w:instrText>
      </w:r>
      <w:r>
        <w:fldChar w:fldCharType="separate"/>
      </w:r>
      <w:r>
        <w:t>18</w:t>
      </w:r>
      <w:r>
        <w:fldChar w:fldCharType="end"/>
      </w:r>
    </w:p>
    <w:p w14:paraId="4AD5F716" w14:textId="6C43D561" w:rsidR="004B4C6B" w:rsidRDefault="004B4C6B">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_Toc74066510 \h </w:instrText>
      </w:r>
      <w:r>
        <w:fldChar w:fldCharType="separate"/>
      </w:r>
      <w:r>
        <w:t>18</w:t>
      </w:r>
      <w:r>
        <w:fldChar w:fldCharType="end"/>
      </w:r>
    </w:p>
    <w:p w14:paraId="0D74F2AB" w14:textId="58444047" w:rsidR="004B4C6B" w:rsidRDefault="004B4C6B">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Key Issue #10: protection of TUAK TOPc value during storage in UDR</w:t>
      </w:r>
      <w:r>
        <w:tab/>
      </w:r>
      <w:r>
        <w:fldChar w:fldCharType="begin" w:fldLock="1"/>
      </w:r>
      <w:r>
        <w:instrText xml:space="preserve"> PAGEREF _Toc74066511 \h </w:instrText>
      </w:r>
      <w:r>
        <w:fldChar w:fldCharType="separate"/>
      </w:r>
      <w:r>
        <w:t>18</w:t>
      </w:r>
      <w:r>
        <w:fldChar w:fldCharType="end"/>
      </w:r>
    </w:p>
    <w:p w14:paraId="5A8E3E45" w14:textId="3DFD873E" w:rsidR="004B4C6B" w:rsidRDefault="004B4C6B">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_Toc74066512 \h </w:instrText>
      </w:r>
      <w:r>
        <w:fldChar w:fldCharType="separate"/>
      </w:r>
      <w:r>
        <w:t>18</w:t>
      </w:r>
      <w:r>
        <w:fldChar w:fldCharType="end"/>
      </w:r>
    </w:p>
    <w:p w14:paraId="1DF7C718" w14:textId="28B3D213" w:rsidR="004B4C6B" w:rsidRDefault="004B4C6B">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_Toc74066513 \h </w:instrText>
      </w:r>
      <w:r>
        <w:fldChar w:fldCharType="separate"/>
      </w:r>
      <w:r>
        <w:t>18</w:t>
      </w:r>
      <w:r>
        <w:fldChar w:fldCharType="end"/>
      </w:r>
    </w:p>
    <w:p w14:paraId="459D9805" w14:textId="4F54B3DA" w:rsidR="004B4C6B" w:rsidRDefault="004B4C6B">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_Toc74066514 \h </w:instrText>
      </w:r>
      <w:r>
        <w:fldChar w:fldCharType="separate"/>
      </w:r>
      <w:r>
        <w:t>18</w:t>
      </w:r>
      <w:r>
        <w:fldChar w:fldCharType="end"/>
      </w:r>
    </w:p>
    <w:p w14:paraId="49DDC96A" w14:textId="6A145708" w:rsidR="004B4C6B" w:rsidRDefault="004B4C6B">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#11: protection of TUAK TOPc value during transfer out of UDR</w:t>
      </w:r>
      <w:r>
        <w:tab/>
      </w:r>
      <w:r>
        <w:fldChar w:fldCharType="begin" w:fldLock="1"/>
      </w:r>
      <w:r>
        <w:instrText xml:space="preserve"> PAGEREF _Toc74066515 \h </w:instrText>
      </w:r>
      <w:r>
        <w:fldChar w:fldCharType="separate"/>
      </w:r>
      <w:r>
        <w:t>18</w:t>
      </w:r>
      <w:r>
        <w:fldChar w:fldCharType="end"/>
      </w:r>
    </w:p>
    <w:p w14:paraId="5C84B9ED" w14:textId="617B99B5" w:rsidR="004B4C6B" w:rsidRDefault="004B4C6B">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_Toc74066516 \h </w:instrText>
      </w:r>
      <w:r>
        <w:fldChar w:fldCharType="separate"/>
      </w:r>
      <w:r>
        <w:t>18</w:t>
      </w:r>
      <w:r>
        <w:fldChar w:fldCharType="end"/>
      </w:r>
    </w:p>
    <w:p w14:paraId="6ADDB1CE" w14:textId="2A41B57B" w:rsidR="004B4C6B" w:rsidRDefault="004B4C6B">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_Toc74066517 \h </w:instrText>
      </w:r>
      <w:r>
        <w:fldChar w:fldCharType="separate"/>
      </w:r>
      <w:r>
        <w:t>18</w:t>
      </w:r>
      <w:r>
        <w:fldChar w:fldCharType="end"/>
      </w:r>
    </w:p>
    <w:p w14:paraId="55FB1D93" w14:textId="0E93684A" w:rsidR="004B4C6B" w:rsidRDefault="004B4C6B">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_Toc74066518 \h </w:instrText>
      </w:r>
      <w:r>
        <w:fldChar w:fldCharType="separate"/>
      </w:r>
      <w:r>
        <w:t>19</w:t>
      </w:r>
      <w:r>
        <w:fldChar w:fldCharType="end"/>
      </w:r>
    </w:p>
    <w:p w14:paraId="1DAA866B" w14:textId="68E3D445" w:rsidR="004B4C6B" w:rsidRDefault="004B4C6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fldLock="1"/>
      </w:r>
      <w:r>
        <w:instrText xml:space="preserve"> PAGEREF _Toc74066519 \h </w:instrText>
      </w:r>
      <w:r>
        <w:fldChar w:fldCharType="separate"/>
      </w:r>
      <w:r>
        <w:t>19</w:t>
      </w:r>
      <w:r>
        <w:fldChar w:fldCharType="end"/>
      </w:r>
    </w:p>
    <w:p w14:paraId="31F36D92" w14:textId="730DF1EB" w:rsidR="004B4C6B" w:rsidRDefault="004B4C6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#1: Authorization and Isolation of Authentication Data using existing techniques.</w:t>
      </w:r>
      <w:r>
        <w:tab/>
      </w:r>
      <w:r>
        <w:fldChar w:fldCharType="begin" w:fldLock="1"/>
      </w:r>
      <w:r>
        <w:instrText xml:space="preserve"> PAGEREF _Toc74066520 \h </w:instrText>
      </w:r>
      <w:r>
        <w:fldChar w:fldCharType="separate"/>
      </w:r>
      <w:r>
        <w:t>19</w:t>
      </w:r>
      <w:r>
        <w:fldChar w:fldCharType="end"/>
      </w:r>
    </w:p>
    <w:p w14:paraId="62BF4471" w14:textId="620E672C" w:rsidR="004B4C6B" w:rsidRDefault="004B4C6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_Toc74066521 \h </w:instrText>
      </w:r>
      <w:r>
        <w:fldChar w:fldCharType="separate"/>
      </w:r>
      <w:r>
        <w:t>19</w:t>
      </w:r>
      <w:r>
        <w:fldChar w:fldCharType="end"/>
      </w:r>
    </w:p>
    <w:p w14:paraId="5EB18B0D" w14:textId="2B71A409" w:rsidR="004B4C6B" w:rsidRDefault="004B4C6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_Toc74066522 \h </w:instrText>
      </w:r>
      <w:r>
        <w:fldChar w:fldCharType="separate"/>
      </w:r>
      <w:r>
        <w:t>19</w:t>
      </w:r>
      <w:r>
        <w:fldChar w:fldCharType="end"/>
      </w:r>
    </w:p>
    <w:p w14:paraId="5C30500E" w14:textId="3E57893B" w:rsidR="004B4C6B" w:rsidRDefault="004B4C6B">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_Toc74066523 \h </w:instrText>
      </w:r>
      <w:r>
        <w:fldChar w:fldCharType="separate"/>
      </w:r>
      <w:r>
        <w:t>19</w:t>
      </w:r>
      <w:r>
        <w:fldChar w:fldCharType="end"/>
      </w:r>
    </w:p>
    <w:p w14:paraId="447C1D3A" w14:textId="0DDFABA9" w:rsidR="004B4C6B" w:rsidRDefault="004B4C6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 #2: Protection of LTK during storage in UDR.</w:t>
      </w:r>
      <w:r>
        <w:tab/>
      </w:r>
      <w:r>
        <w:fldChar w:fldCharType="begin" w:fldLock="1"/>
      </w:r>
      <w:r>
        <w:instrText xml:space="preserve"> PAGEREF _Toc74066524 \h </w:instrText>
      </w:r>
      <w:r>
        <w:fldChar w:fldCharType="separate"/>
      </w:r>
      <w:r>
        <w:t>20</w:t>
      </w:r>
      <w:r>
        <w:fldChar w:fldCharType="end"/>
      </w:r>
    </w:p>
    <w:p w14:paraId="687A0260" w14:textId="488115D7" w:rsidR="004B4C6B" w:rsidRDefault="004B4C6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_Toc74066525 \h </w:instrText>
      </w:r>
      <w:r>
        <w:fldChar w:fldCharType="separate"/>
      </w:r>
      <w:r>
        <w:t>20</w:t>
      </w:r>
      <w:r>
        <w:fldChar w:fldCharType="end"/>
      </w:r>
    </w:p>
    <w:p w14:paraId="2BBA0195" w14:textId="7A546B36" w:rsidR="004B4C6B" w:rsidRDefault="004B4C6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_Toc74066526 \h </w:instrText>
      </w:r>
      <w:r>
        <w:fldChar w:fldCharType="separate"/>
      </w:r>
      <w:r>
        <w:t>20</w:t>
      </w:r>
      <w:r>
        <w:fldChar w:fldCharType="end"/>
      </w:r>
    </w:p>
    <w:p w14:paraId="19DB6967" w14:textId="7C5BE237" w:rsidR="004B4C6B" w:rsidRDefault="004B4C6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_Toc74066527 \h </w:instrText>
      </w:r>
      <w:r>
        <w:fldChar w:fldCharType="separate"/>
      </w:r>
      <w:r>
        <w:t>20</w:t>
      </w:r>
      <w:r>
        <w:fldChar w:fldCharType="end"/>
      </w:r>
    </w:p>
    <w:p w14:paraId="116757B5" w14:textId="36286AAA" w:rsidR="004B4C6B" w:rsidRDefault="004B4C6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Solution #3: Protection of LTK over Nudr</w:t>
      </w:r>
      <w:r>
        <w:tab/>
      </w:r>
      <w:r>
        <w:fldChar w:fldCharType="begin" w:fldLock="1"/>
      </w:r>
      <w:r>
        <w:instrText xml:space="preserve"> PAGEREF _Toc74066528 \h </w:instrText>
      </w:r>
      <w:r>
        <w:fldChar w:fldCharType="separate"/>
      </w:r>
      <w:r>
        <w:t>21</w:t>
      </w:r>
      <w:r>
        <w:fldChar w:fldCharType="end"/>
      </w:r>
    </w:p>
    <w:p w14:paraId="449C7293" w14:textId="01E94F7C" w:rsidR="004B4C6B" w:rsidRDefault="004B4C6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_Toc74066529 \h </w:instrText>
      </w:r>
      <w:r>
        <w:fldChar w:fldCharType="separate"/>
      </w:r>
      <w:r>
        <w:t>21</w:t>
      </w:r>
      <w:r>
        <w:fldChar w:fldCharType="end"/>
      </w:r>
    </w:p>
    <w:p w14:paraId="40E4579B" w14:textId="36C9FB8A" w:rsidR="004B4C6B" w:rsidRDefault="004B4C6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_Toc74066530 \h </w:instrText>
      </w:r>
      <w:r>
        <w:fldChar w:fldCharType="separate"/>
      </w:r>
      <w:r>
        <w:t>21</w:t>
      </w:r>
      <w:r>
        <w:fldChar w:fldCharType="end"/>
      </w:r>
    </w:p>
    <w:p w14:paraId="1301A5DC" w14:textId="5007FC57" w:rsidR="004B4C6B" w:rsidRDefault="004B4C6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_Toc74066531 \h </w:instrText>
      </w:r>
      <w:r>
        <w:fldChar w:fldCharType="separate"/>
      </w:r>
      <w:r>
        <w:t>21</w:t>
      </w:r>
      <w:r>
        <w:fldChar w:fldCharType="end"/>
      </w:r>
    </w:p>
    <w:p w14:paraId="4144A683" w14:textId="4E4B0E9F" w:rsidR="004B4C6B" w:rsidRDefault="004B4C6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Solution #4: Encrypted storage of the long-term key in the UDR</w:t>
      </w:r>
      <w:r>
        <w:tab/>
      </w:r>
      <w:r>
        <w:fldChar w:fldCharType="begin" w:fldLock="1"/>
      </w:r>
      <w:r>
        <w:instrText xml:space="preserve"> PAGEREF _Toc74066532 \h </w:instrText>
      </w:r>
      <w:r>
        <w:fldChar w:fldCharType="separate"/>
      </w:r>
      <w:r>
        <w:t>21</w:t>
      </w:r>
      <w:r>
        <w:fldChar w:fldCharType="end"/>
      </w:r>
    </w:p>
    <w:p w14:paraId="01B4D546" w14:textId="684C21E9" w:rsidR="004B4C6B" w:rsidRDefault="004B4C6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_Toc74066533 \h </w:instrText>
      </w:r>
      <w:r>
        <w:fldChar w:fldCharType="separate"/>
      </w:r>
      <w:r>
        <w:t>21</w:t>
      </w:r>
      <w:r>
        <w:fldChar w:fldCharType="end"/>
      </w:r>
    </w:p>
    <w:p w14:paraId="11667E34" w14:textId="306039D4" w:rsidR="004B4C6B" w:rsidRDefault="004B4C6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_Toc74066534 \h </w:instrText>
      </w:r>
      <w:r>
        <w:fldChar w:fldCharType="separate"/>
      </w:r>
      <w:r>
        <w:t>22</w:t>
      </w:r>
      <w:r>
        <w:fldChar w:fldCharType="end"/>
      </w:r>
    </w:p>
    <w:p w14:paraId="240444F8" w14:textId="1AFCE6A9" w:rsidR="004B4C6B" w:rsidRDefault="004B4C6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_Toc74066535 \h </w:instrText>
      </w:r>
      <w:r>
        <w:fldChar w:fldCharType="separate"/>
      </w:r>
      <w:r>
        <w:t>22</w:t>
      </w:r>
      <w:r>
        <w:fldChar w:fldCharType="end"/>
      </w:r>
    </w:p>
    <w:p w14:paraId="52D6B1CA" w14:textId="3BCE7139" w:rsidR="004B4C6B" w:rsidRDefault="004B4C6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Solution #5: Encrypted transfer of the long-term key between UDR and UDM/ARPF</w:t>
      </w:r>
      <w:r>
        <w:tab/>
      </w:r>
      <w:r>
        <w:fldChar w:fldCharType="begin" w:fldLock="1"/>
      </w:r>
      <w:r>
        <w:instrText xml:space="preserve"> PAGEREF _Toc74066536 \h </w:instrText>
      </w:r>
      <w:r>
        <w:fldChar w:fldCharType="separate"/>
      </w:r>
      <w:r>
        <w:t>22</w:t>
      </w:r>
      <w:r>
        <w:fldChar w:fldCharType="end"/>
      </w:r>
    </w:p>
    <w:p w14:paraId="116F681B" w14:textId="224AE982" w:rsidR="004B4C6B" w:rsidRDefault="004B4C6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_Toc74066537 \h </w:instrText>
      </w:r>
      <w:r>
        <w:fldChar w:fldCharType="separate"/>
      </w:r>
      <w:r>
        <w:t>22</w:t>
      </w:r>
      <w:r>
        <w:fldChar w:fldCharType="end"/>
      </w:r>
    </w:p>
    <w:p w14:paraId="79F97F7D" w14:textId="634ED432" w:rsidR="004B4C6B" w:rsidRDefault="004B4C6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_Toc74066538 \h </w:instrText>
      </w:r>
      <w:r>
        <w:fldChar w:fldCharType="separate"/>
      </w:r>
      <w:r>
        <w:t>22</w:t>
      </w:r>
      <w:r>
        <w:fldChar w:fldCharType="end"/>
      </w:r>
    </w:p>
    <w:p w14:paraId="739CDAA3" w14:textId="2D16B08A" w:rsidR="004B4C6B" w:rsidRDefault="004B4C6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_Toc74066539 \h </w:instrText>
      </w:r>
      <w:r>
        <w:fldChar w:fldCharType="separate"/>
      </w:r>
      <w:r>
        <w:t>22</w:t>
      </w:r>
      <w:r>
        <w:fldChar w:fldCharType="end"/>
      </w:r>
    </w:p>
    <w:p w14:paraId="637CA5B6" w14:textId="2AD180B1" w:rsidR="004B4C6B" w:rsidRDefault="004B4C6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Solution #6: Storage of the LTK in the UDR</w:t>
      </w:r>
      <w:r>
        <w:tab/>
      </w:r>
      <w:r>
        <w:fldChar w:fldCharType="begin" w:fldLock="1"/>
      </w:r>
      <w:r>
        <w:instrText xml:space="preserve"> PAGEREF _Toc74066540 \h </w:instrText>
      </w:r>
      <w:r>
        <w:fldChar w:fldCharType="separate"/>
      </w:r>
      <w:r>
        <w:t>23</w:t>
      </w:r>
      <w:r>
        <w:fldChar w:fldCharType="end"/>
      </w:r>
    </w:p>
    <w:p w14:paraId="3FEE12C1" w14:textId="131FBDBC" w:rsidR="004B4C6B" w:rsidRDefault="004B4C6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_Toc74066541 \h </w:instrText>
      </w:r>
      <w:r>
        <w:fldChar w:fldCharType="separate"/>
      </w:r>
      <w:r>
        <w:t>23</w:t>
      </w:r>
      <w:r>
        <w:fldChar w:fldCharType="end"/>
      </w:r>
    </w:p>
    <w:p w14:paraId="2B525593" w14:textId="6D90EC43" w:rsidR="004B4C6B" w:rsidRDefault="004B4C6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_Toc74066542 \h </w:instrText>
      </w:r>
      <w:r>
        <w:fldChar w:fldCharType="separate"/>
      </w:r>
      <w:r>
        <w:t>23</w:t>
      </w:r>
      <w:r>
        <w:fldChar w:fldCharType="end"/>
      </w:r>
    </w:p>
    <w:p w14:paraId="10A9AB9E" w14:textId="523BF396" w:rsidR="004B4C6B" w:rsidRDefault="004B4C6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_Toc74066543 \h </w:instrText>
      </w:r>
      <w:r>
        <w:fldChar w:fldCharType="separate"/>
      </w:r>
      <w:r>
        <w:t>23</w:t>
      </w:r>
      <w:r>
        <w:fldChar w:fldCharType="end"/>
      </w:r>
    </w:p>
    <w:p w14:paraId="58297D40" w14:textId="4568ED84" w:rsidR="004B4C6B" w:rsidRDefault="004B4C6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Solution #7: Transfer of the LTK out of the UDR</w:t>
      </w:r>
      <w:r>
        <w:tab/>
      </w:r>
      <w:r>
        <w:fldChar w:fldCharType="begin" w:fldLock="1"/>
      </w:r>
      <w:r>
        <w:instrText xml:space="preserve"> PAGEREF _Toc74066544 \h </w:instrText>
      </w:r>
      <w:r>
        <w:fldChar w:fldCharType="separate"/>
      </w:r>
      <w:r>
        <w:t>23</w:t>
      </w:r>
      <w:r>
        <w:fldChar w:fldCharType="end"/>
      </w:r>
    </w:p>
    <w:p w14:paraId="4AB6EA93" w14:textId="0C7E11C0" w:rsidR="004B4C6B" w:rsidRDefault="004B4C6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_Toc74066545 \h </w:instrText>
      </w:r>
      <w:r>
        <w:fldChar w:fldCharType="separate"/>
      </w:r>
      <w:r>
        <w:t>23</w:t>
      </w:r>
      <w:r>
        <w:fldChar w:fldCharType="end"/>
      </w:r>
    </w:p>
    <w:p w14:paraId="6651D993" w14:textId="37ECB3CD" w:rsidR="004B4C6B" w:rsidRDefault="004B4C6B">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_Toc74066546 \h </w:instrText>
      </w:r>
      <w:r>
        <w:fldChar w:fldCharType="separate"/>
      </w:r>
      <w:r>
        <w:t>24</w:t>
      </w:r>
      <w:r>
        <w:fldChar w:fldCharType="end"/>
      </w:r>
    </w:p>
    <w:p w14:paraId="6D14C3E0" w14:textId="422C9E81" w:rsidR="004B4C6B" w:rsidRDefault="004B4C6B">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_Toc74066547 \h </w:instrText>
      </w:r>
      <w:r>
        <w:fldChar w:fldCharType="separate"/>
      </w:r>
      <w:r>
        <w:t>24</w:t>
      </w:r>
      <w:r>
        <w:fldChar w:fldCharType="end"/>
      </w:r>
    </w:p>
    <w:p w14:paraId="50AB62A8" w14:textId="40D4964B" w:rsidR="004B4C6B" w:rsidRDefault="004B4C6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Solution #8: Encrypted transfer of Milenage OPc value between UDR and UDM/ARPF</w:t>
      </w:r>
      <w:r>
        <w:tab/>
      </w:r>
      <w:r>
        <w:fldChar w:fldCharType="begin" w:fldLock="1"/>
      </w:r>
      <w:r>
        <w:instrText xml:space="preserve"> PAGEREF _Toc74066548 \h </w:instrText>
      </w:r>
      <w:r>
        <w:fldChar w:fldCharType="separate"/>
      </w:r>
      <w:r>
        <w:t>24</w:t>
      </w:r>
      <w:r>
        <w:fldChar w:fldCharType="end"/>
      </w:r>
    </w:p>
    <w:p w14:paraId="59F4B1A7" w14:textId="6DF77891" w:rsidR="004B4C6B" w:rsidRDefault="004B4C6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_Toc74066549 \h </w:instrText>
      </w:r>
      <w:r>
        <w:fldChar w:fldCharType="separate"/>
      </w:r>
      <w:r>
        <w:t>24</w:t>
      </w:r>
      <w:r>
        <w:fldChar w:fldCharType="end"/>
      </w:r>
    </w:p>
    <w:p w14:paraId="1B503FB8" w14:textId="3A059C76" w:rsidR="004B4C6B" w:rsidRDefault="004B4C6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_Toc74066550 \h </w:instrText>
      </w:r>
      <w:r>
        <w:fldChar w:fldCharType="separate"/>
      </w:r>
      <w:r>
        <w:t>24</w:t>
      </w:r>
      <w:r>
        <w:fldChar w:fldCharType="end"/>
      </w:r>
    </w:p>
    <w:p w14:paraId="70A92678" w14:textId="19184343" w:rsidR="004B4C6B" w:rsidRDefault="004B4C6B">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_Toc74066551 \h </w:instrText>
      </w:r>
      <w:r>
        <w:fldChar w:fldCharType="separate"/>
      </w:r>
      <w:r>
        <w:t>25</w:t>
      </w:r>
      <w:r>
        <w:fldChar w:fldCharType="end"/>
      </w:r>
    </w:p>
    <w:p w14:paraId="2435C561" w14:textId="2818ED55" w:rsidR="004B4C6B" w:rsidRDefault="004B4C6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Solution #9: Encrypted transfer of Milenage OP value between UDR and UDM/ARPF</w:t>
      </w:r>
      <w:r>
        <w:tab/>
      </w:r>
      <w:r>
        <w:fldChar w:fldCharType="begin" w:fldLock="1"/>
      </w:r>
      <w:r>
        <w:instrText xml:space="preserve"> PAGEREF _Toc74066552 \h </w:instrText>
      </w:r>
      <w:r>
        <w:fldChar w:fldCharType="separate"/>
      </w:r>
      <w:r>
        <w:t>25</w:t>
      </w:r>
      <w:r>
        <w:fldChar w:fldCharType="end"/>
      </w:r>
    </w:p>
    <w:p w14:paraId="3DE1D069" w14:textId="5718E814" w:rsidR="004B4C6B" w:rsidRDefault="004B4C6B">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_Toc74066553 \h </w:instrText>
      </w:r>
      <w:r>
        <w:fldChar w:fldCharType="separate"/>
      </w:r>
      <w:r>
        <w:t>25</w:t>
      </w:r>
      <w:r>
        <w:fldChar w:fldCharType="end"/>
      </w:r>
    </w:p>
    <w:p w14:paraId="1B053280" w14:textId="0248A1AB" w:rsidR="004B4C6B" w:rsidRDefault="004B4C6B">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_Toc74066554 \h </w:instrText>
      </w:r>
      <w:r>
        <w:fldChar w:fldCharType="separate"/>
      </w:r>
      <w:r>
        <w:t>25</w:t>
      </w:r>
      <w:r>
        <w:fldChar w:fldCharType="end"/>
      </w:r>
    </w:p>
    <w:p w14:paraId="316F109F" w14:textId="4568D1EC" w:rsidR="004B4C6B" w:rsidRDefault="004B4C6B">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_Toc74066555 \h </w:instrText>
      </w:r>
      <w:r>
        <w:fldChar w:fldCharType="separate"/>
      </w:r>
      <w:r>
        <w:t>25</w:t>
      </w:r>
      <w:r>
        <w:fldChar w:fldCharType="end"/>
      </w:r>
    </w:p>
    <w:p w14:paraId="0CDD7F7A" w14:textId="388A6616" w:rsidR="004B4C6B" w:rsidRDefault="004B4C6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Solution #10: Encrypted storage of Milenage OPc value in the UDR</w:t>
      </w:r>
      <w:r>
        <w:tab/>
      </w:r>
      <w:r>
        <w:fldChar w:fldCharType="begin" w:fldLock="1"/>
      </w:r>
      <w:r>
        <w:instrText xml:space="preserve"> PAGEREF _Toc74066556 \h </w:instrText>
      </w:r>
      <w:r>
        <w:fldChar w:fldCharType="separate"/>
      </w:r>
      <w:r>
        <w:t>26</w:t>
      </w:r>
      <w:r>
        <w:fldChar w:fldCharType="end"/>
      </w:r>
    </w:p>
    <w:p w14:paraId="28702B63" w14:textId="7A09310A" w:rsidR="004B4C6B" w:rsidRDefault="004B4C6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_Toc74066557 \h </w:instrText>
      </w:r>
      <w:r>
        <w:fldChar w:fldCharType="separate"/>
      </w:r>
      <w:r>
        <w:t>26</w:t>
      </w:r>
      <w:r>
        <w:fldChar w:fldCharType="end"/>
      </w:r>
    </w:p>
    <w:p w14:paraId="723D340D" w14:textId="7C771049" w:rsidR="004B4C6B" w:rsidRDefault="004B4C6B">
      <w:pPr>
        <w:pStyle w:val="TOC3"/>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_Toc74066558 \h </w:instrText>
      </w:r>
      <w:r>
        <w:fldChar w:fldCharType="separate"/>
      </w:r>
      <w:r>
        <w:t>26</w:t>
      </w:r>
      <w:r>
        <w:fldChar w:fldCharType="end"/>
      </w:r>
    </w:p>
    <w:p w14:paraId="3102D4AE" w14:textId="4B9C65B2" w:rsidR="004B4C6B" w:rsidRDefault="004B4C6B">
      <w:pPr>
        <w:pStyle w:val="TOC3"/>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_Toc74066559 \h </w:instrText>
      </w:r>
      <w:r>
        <w:fldChar w:fldCharType="separate"/>
      </w:r>
      <w:r>
        <w:t>26</w:t>
      </w:r>
      <w:r>
        <w:fldChar w:fldCharType="end"/>
      </w:r>
    </w:p>
    <w:p w14:paraId="54A5D7B9" w14:textId="13031E18" w:rsidR="004B4C6B" w:rsidRDefault="004B4C6B">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Solution #11: Encrypted storage of Milenage OP value in the UDR</w:t>
      </w:r>
      <w:r>
        <w:tab/>
      </w:r>
      <w:r>
        <w:fldChar w:fldCharType="begin" w:fldLock="1"/>
      </w:r>
      <w:r>
        <w:instrText xml:space="preserve"> PAGEREF _Toc74066560 \h </w:instrText>
      </w:r>
      <w:r>
        <w:fldChar w:fldCharType="separate"/>
      </w:r>
      <w:r>
        <w:t>26</w:t>
      </w:r>
      <w:r>
        <w:fldChar w:fldCharType="end"/>
      </w:r>
    </w:p>
    <w:p w14:paraId="7951BD1A" w14:textId="6797F2D9" w:rsidR="004B4C6B" w:rsidRDefault="004B4C6B">
      <w:pPr>
        <w:pStyle w:val="TOC3"/>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_Toc74066561 \h </w:instrText>
      </w:r>
      <w:r>
        <w:fldChar w:fldCharType="separate"/>
      </w:r>
      <w:r>
        <w:t>26</w:t>
      </w:r>
      <w:r>
        <w:fldChar w:fldCharType="end"/>
      </w:r>
    </w:p>
    <w:p w14:paraId="4FD09A09" w14:textId="3C3B6941" w:rsidR="004B4C6B" w:rsidRDefault="004B4C6B">
      <w:pPr>
        <w:pStyle w:val="TOC3"/>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_Toc74066562 \h </w:instrText>
      </w:r>
      <w:r>
        <w:fldChar w:fldCharType="separate"/>
      </w:r>
      <w:r>
        <w:t>26</w:t>
      </w:r>
      <w:r>
        <w:fldChar w:fldCharType="end"/>
      </w:r>
    </w:p>
    <w:p w14:paraId="10B23466" w14:textId="10FC3976" w:rsidR="004B4C6B" w:rsidRDefault="004B4C6B">
      <w:pPr>
        <w:pStyle w:val="TOC3"/>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_Toc74066563 \h </w:instrText>
      </w:r>
      <w:r>
        <w:fldChar w:fldCharType="separate"/>
      </w:r>
      <w:r>
        <w:t>27</w:t>
      </w:r>
      <w:r>
        <w:fldChar w:fldCharType="end"/>
      </w:r>
    </w:p>
    <w:p w14:paraId="1F90DA77" w14:textId="53926B82" w:rsidR="004B4C6B" w:rsidRDefault="004B4C6B">
      <w:pPr>
        <w:pStyle w:val="TOC2"/>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#12: Access control for protection of SQN</w:t>
      </w:r>
      <w:r w:rsidRPr="00765731">
        <w:rPr>
          <w:vertAlign w:val="subscript"/>
        </w:rPr>
        <w:t>HE</w:t>
      </w:r>
      <w:r>
        <w:t xml:space="preserve"> during storage in UDR</w:t>
      </w:r>
      <w:r>
        <w:tab/>
      </w:r>
      <w:r>
        <w:fldChar w:fldCharType="begin" w:fldLock="1"/>
      </w:r>
      <w:r>
        <w:instrText xml:space="preserve"> PAGEREF _Toc74066564 \h </w:instrText>
      </w:r>
      <w:r>
        <w:fldChar w:fldCharType="separate"/>
      </w:r>
      <w:r>
        <w:t>27</w:t>
      </w:r>
      <w:r>
        <w:fldChar w:fldCharType="end"/>
      </w:r>
    </w:p>
    <w:p w14:paraId="1319BD8E" w14:textId="36B32AD8" w:rsidR="004B4C6B" w:rsidRDefault="004B4C6B">
      <w:pPr>
        <w:pStyle w:val="TOC3"/>
        <w:rPr>
          <w:rFonts w:asciiTheme="minorHAnsi" w:eastAsiaTheme="minorEastAsia" w:hAnsiTheme="minorHAnsi" w:cstheme="minorBidi"/>
          <w:sz w:val="22"/>
          <w:szCs w:val="22"/>
          <w:lang w:eastAsia="en-GB"/>
        </w:rPr>
      </w:pPr>
      <w:r>
        <w:lastRenderedPageBreak/>
        <w:t>7.12.1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_Toc74066565 \h </w:instrText>
      </w:r>
      <w:r>
        <w:fldChar w:fldCharType="separate"/>
      </w:r>
      <w:r>
        <w:t>27</w:t>
      </w:r>
      <w:r>
        <w:fldChar w:fldCharType="end"/>
      </w:r>
    </w:p>
    <w:p w14:paraId="5D89BE83" w14:textId="56C360E7" w:rsidR="004B4C6B" w:rsidRDefault="004B4C6B">
      <w:pPr>
        <w:pStyle w:val="TOC3"/>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_Toc74066566 \h </w:instrText>
      </w:r>
      <w:r>
        <w:fldChar w:fldCharType="separate"/>
      </w:r>
      <w:r>
        <w:t>27</w:t>
      </w:r>
      <w:r>
        <w:fldChar w:fldCharType="end"/>
      </w:r>
    </w:p>
    <w:p w14:paraId="085E7DD6" w14:textId="6574EE27" w:rsidR="004B4C6B" w:rsidRDefault="004B4C6B">
      <w:pPr>
        <w:pStyle w:val="TOC3"/>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_Toc74066567 \h </w:instrText>
      </w:r>
      <w:r>
        <w:fldChar w:fldCharType="separate"/>
      </w:r>
      <w:r>
        <w:t>27</w:t>
      </w:r>
      <w:r>
        <w:fldChar w:fldCharType="end"/>
      </w:r>
    </w:p>
    <w:p w14:paraId="2C0E30D8" w14:textId="4D19CB2B" w:rsidR="004B4C6B" w:rsidRDefault="004B4C6B">
      <w:pPr>
        <w:pStyle w:val="TOC2"/>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#13: Encrypted storage of TUAK TOPc value in the UDR</w:t>
      </w:r>
      <w:r>
        <w:tab/>
      </w:r>
      <w:r>
        <w:fldChar w:fldCharType="begin" w:fldLock="1"/>
      </w:r>
      <w:r>
        <w:instrText xml:space="preserve"> PAGEREF _Toc74066568 \h </w:instrText>
      </w:r>
      <w:r>
        <w:fldChar w:fldCharType="separate"/>
      </w:r>
      <w:r>
        <w:t>27</w:t>
      </w:r>
      <w:r>
        <w:fldChar w:fldCharType="end"/>
      </w:r>
    </w:p>
    <w:p w14:paraId="3774877D" w14:textId="66A8C226" w:rsidR="004B4C6B" w:rsidRDefault="004B4C6B">
      <w:pPr>
        <w:pStyle w:val="TOC3"/>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_Toc74066569 \h </w:instrText>
      </w:r>
      <w:r>
        <w:fldChar w:fldCharType="separate"/>
      </w:r>
      <w:r>
        <w:t>27</w:t>
      </w:r>
      <w:r>
        <w:fldChar w:fldCharType="end"/>
      </w:r>
    </w:p>
    <w:p w14:paraId="0C7EA905" w14:textId="19BAC205" w:rsidR="004B4C6B" w:rsidRDefault="004B4C6B">
      <w:pPr>
        <w:pStyle w:val="TOC3"/>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_Toc74066570 \h </w:instrText>
      </w:r>
      <w:r>
        <w:fldChar w:fldCharType="separate"/>
      </w:r>
      <w:r>
        <w:t>28</w:t>
      </w:r>
      <w:r>
        <w:fldChar w:fldCharType="end"/>
      </w:r>
    </w:p>
    <w:p w14:paraId="7226D9CA" w14:textId="65026220" w:rsidR="004B4C6B" w:rsidRDefault="004B4C6B">
      <w:pPr>
        <w:pStyle w:val="TOC3"/>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_Toc74066571 \h </w:instrText>
      </w:r>
      <w:r>
        <w:fldChar w:fldCharType="separate"/>
      </w:r>
      <w:r>
        <w:t>28</w:t>
      </w:r>
      <w:r>
        <w:fldChar w:fldCharType="end"/>
      </w:r>
    </w:p>
    <w:p w14:paraId="577E0455" w14:textId="2D711710" w:rsidR="004B4C6B" w:rsidRDefault="004B4C6B">
      <w:pPr>
        <w:pStyle w:val="TOC2"/>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 xml:space="preserve">Solution #14: </w:t>
      </w:r>
      <w:r w:rsidRPr="00765731">
        <w:rPr>
          <w:lang w:val="en-US"/>
        </w:rPr>
        <w:t>OAuth 2.0 secured transfer of SQN</w:t>
      </w:r>
      <w:r w:rsidRPr="00765731">
        <w:rPr>
          <w:vertAlign w:val="subscript"/>
          <w:lang w:val="en-US"/>
        </w:rPr>
        <w:t>HE</w:t>
      </w:r>
      <w:r w:rsidRPr="00765731">
        <w:rPr>
          <w:lang w:val="en-US"/>
        </w:rPr>
        <w:t xml:space="preserve"> out of UDR</w:t>
      </w:r>
      <w:r>
        <w:tab/>
      </w:r>
      <w:r>
        <w:fldChar w:fldCharType="begin" w:fldLock="1"/>
      </w:r>
      <w:r>
        <w:instrText xml:space="preserve"> PAGEREF _Toc74066572 \h </w:instrText>
      </w:r>
      <w:r>
        <w:fldChar w:fldCharType="separate"/>
      </w:r>
      <w:r>
        <w:t>28</w:t>
      </w:r>
      <w:r>
        <w:fldChar w:fldCharType="end"/>
      </w:r>
    </w:p>
    <w:p w14:paraId="187904BA" w14:textId="5A1FA5AE" w:rsidR="004B4C6B" w:rsidRDefault="004B4C6B">
      <w:pPr>
        <w:pStyle w:val="TOC3"/>
        <w:rPr>
          <w:rFonts w:asciiTheme="minorHAnsi" w:eastAsiaTheme="minorEastAsia" w:hAnsiTheme="minorHAnsi" w:cstheme="minorBidi"/>
          <w:sz w:val="22"/>
          <w:szCs w:val="22"/>
          <w:lang w:eastAsia="en-GB"/>
        </w:rPr>
      </w:pPr>
      <w:r>
        <w:t>7.14.1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_Toc74066573 \h </w:instrText>
      </w:r>
      <w:r>
        <w:fldChar w:fldCharType="separate"/>
      </w:r>
      <w:r>
        <w:t>28</w:t>
      </w:r>
      <w:r>
        <w:fldChar w:fldCharType="end"/>
      </w:r>
    </w:p>
    <w:p w14:paraId="75B710DC" w14:textId="4E56A4DB" w:rsidR="004B4C6B" w:rsidRDefault="004B4C6B">
      <w:pPr>
        <w:pStyle w:val="TOC3"/>
        <w:rPr>
          <w:rFonts w:asciiTheme="minorHAnsi" w:eastAsiaTheme="minorEastAsia" w:hAnsiTheme="minorHAnsi" w:cstheme="minorBidi"/>
          <w:sz w:val="22"/>
          <w:szCs w:val="22"/>
          <w:lang w:eastAsia="en-GB"/>
        </w:rPr>
      </w:pPr>
      <w:r>
        <w:t>7.14.2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_Toc74066574 \h </w:instrText>
      </w:r>
      <w:r>
        <w:fldChar w:fldCharType="separate"/>
      </w:r>
      <w:r>
        <w:t>28</w:t>
      </w:r>
      <w:r>
        <w:fldChar w:fldCharType="end"/>
      </w:r>
    </w:p>
    <w:p w14:paraId="0B0EB818" w14:textId="69C1BDFD" w:rsidR="004B4C6B" w:rsidRDefault="004B4C6B">
      <w:pPr>
        <w:pStyle w:val="TOC3"/>
        <w:rPr>
          <w:rFonts w:asciiTheme="minorHAnsi" w:eastAsiaTheme="minorEastAsia" w:hAnsiTheme="minorHAnsi" w:cstheme="minorBidi"/>
          <w:sz w:val="22"/>
          <w:szCs w:val="22"/>
          <w:lang w:eastAsia="en-GB"/>
        </w:rPr>
      </w:pPr>
      <w:r>
        <w:t>7.14.3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_Toc74066575 \h </w:instrText>
      </w:r>
      <w:r>
        <w:fldChar w:fldCharType="separate"/>
      </w:r>
      <w:r>
        <w:t>28</w:t>
      </w:r>
      <w:r>
        <w:fldChar w:fldCharType="end"/>
      </w:r>
    </w:p>
    <w:p w14:paraId="4EB9210C" w14:textId="45A545A0" w:rsidR="004B4C6B" w:rsidRDefault="004B4C6B">
      <w:pPr>
        <w:pStyle w:val="TOC2"/>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#15: Encrypted transfer of TUAK TOPc value between UDR and UDM/ARPF</w:t>
      </w:r>
      <w:r>
        <w:tab/>
      </w:r>
      <w:r>
        <w:fldChar w:fldCharType="begin" w:fldLock="1"/>
      </w:r>
      <w:r>
        <w:instrText xml:space="preserve"> PAGEREF _Toc74066576 \h </w:instrText>
      </w:r>
      <w:r>
        <w:fldChar w:fldCharType="separate"/>
      </w:r>
      <w:r>
        <w:t>29</w:t>
      </w:r>
      <w:r>
        <w:fldChar w:fldCharType="end"/>
      </w:r>
    </w:p>
    <w:p w14:paraId="2F35A945" w14:textId="35745ED5" w:rsidR="004B4C6B" w:rsidRDefault="004B4C6B">
      <w:pPr>
        <w:pStyle w:val="TOC3"/>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_Toc74066577 \h </w:instrText>
      </w:r>
      <w:r>
        <w:fldChar w:fldCharType="separate"/>
      </w:r>
      <w:r>
        <w:t>29</w:t>
      </w:r>
      <w:r>
        <w:fldChar w:fldCharType="end"/>
      </w:r>
    </w:p>
    <w:p w14:paraId="38AB82B9" w14:textId="0499DAD5" w:rsidR="004B4C6B" w:rsidRDefault="004B4C6B">
      <w:pPr>
        <w:pStyle w:val="TOC3"/>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_Toc74066578 \h </w:instrText>
      </w:r>
      <w:r>
        <w:fldChar w:fldCharType="separate"/>
      </w:r>
      <w:r>
        <w:t>29</w:t>
      </w:r>
      <w:r>
        <w:fldChar w:fldCharType="end"/>
      </w:r>
    </w:p>
    <w:p w14:paraId="26C2D810" w14:textId="39D87DB1" w:rsidR="004B4C6B" w:rsidRDefault="004B4C6B">
      <w:pPr>
        <w:pStyle w:val="TOC3"/>
        <w:rPr>
          <w:rFonts w:asciiTheme="minorHAnsi" w:eastAsiaTheme="minorEastAsia" w:hAnsiTheme="minorHAnsi" w:cstheme="minorBidi"/>
          <w:sz w:val="22"/>
          <w:szCs w:val="22"/>
          <w:lang w:eastAsia="en-GB"/>
        </w:rPr>
      </w:pPr>
      <w:r>
        <w:t>7.15.3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_Toc74066579 \h </w:instrText>
      </w:r>
      <w:r>
        <w:fldChar w:fldCharType="separate"/>
      </w:r>
      <w:r>
        <w:t>29</w:t>
      </w:r>
      <w:r>
        <w:fldChar w:fldCharType="end"/>
      </w:r>
    </w:p>
    <w:p w14:paraId="1BE7A406" w14:textId="20C7DB6F" w:rsidR="004B4C6B" w:rsidRDefault="004B4C6B">
      <w:pPr>
        <w:pStyle w:val="TOC1"/>
        <w:rPr>
          <w:rFonts w:asciiTheme="minorHAnsi" w:eastAsiaTheme="minorEastAsia" w:hAnsiTheme="minorHAnsi" w:cstheme="minorBidi"/>
          <w:szCs w:val="22"/>
          <w:lang w:eastAsia="en-GB"/>
        </w:rPr>
      </w:pPr>
      <w:r>
        <w:t>8 Conclusions</w:t>
      </w:r>
      <w:r>
        <w:tab/>
      </w:r>
      <w:r>
        <w:fldChar w:fldCharType="begin" w:fldLock="1"/>
      </w:r>
      <w:r>
        <w:instrText xml:space="preserve"> PAGEREF _Toc74066580 \h </w:instrText>
      </w:r>
      <w:r>
        <w:fldChar w:fldCharType="separate"/>
      </w:r>
      <w:r>
        <w:t>29</w:t>
      </w:r>
      <w:r>
        <w:fldChar w:fldCharType="end"/>
      </w:r>
    </w:p>
    <w:p w14:paraId="208C353A" w14:textId="01B473FD" w:rsidR="004B4C6B" w:rsidRDefault="004B4C6B" w:rsidP="004B4C6B">
      <w:pPr>
        <w:pStyle w:val="TOC8"/>
        <w:tabs>
          <w:tab w:val="right" w:leader="dot" w:pos="9639"/>
        </w:tabs>
        <w:rPr>
          <w:rFonts w:asciiTheme="minorHAnsi" w:eastAsiaTheme="minorEastAsia" w:hAnsiTheme="minorHAnsi" w:cstheme="minorBidi"/>
          <w:b w:val="0"/>
          <w:szCs w:val="22"/>
          <w:lang w:eastAsia="en-GB"/>
        </w:rPr>
      </w:pPr>
      <w:r w:rsidRPr="004B4C6B">
        <w:rPr>
          <w:color w:val="FF0000"/>
        </w:rPr>
        <w:t>Annex A:</w:t>
      </w:r>
      <w:r>
        <w:rPr>
          <w:color w:val="FF0000"/>
        </w:rPr>
        <w:tab/>
      </w:r>
      <w:r w:rsidRPr="004B4C6B">
        <w:rPr>
          <w:color w:val="FF0000"/>
        </w:rPr>
        <w:t xml:space="preserve"> Models for ARPF deployment</w:t>
      </w:r>
      <w:r w:rsidRPr="004B4C6B">
        <w:rPr>
          <w:color w:val="FF0000"/>
        </w:rPr>
        <w:tab/>
      </w:r>
      <w:r>
        <w:fldChar w:fldCharType="begin" w:fldLock="1"/>
      </w:r>
      <w:r>
        <w:instrText xml:space="preserve"> PAGEREF _Toc74066581 \h </w:instrText>
      </w:r>
      <w:r>
        <w:fldChar w:fldCharType="separate"/>
      </w:r>
      <w:r>
        <w:t>3</w:t>
      </w:r>
      <w:r>
        <w:t>0</w:t>
      </w:r>
      <w:r>
        <w:fldChar w:fldCharType="end"/>
      </w:r>
    </w:p>
    <w:p w14:paraId="3DE2AAA4" w14:textId="5C33FDB5" w:rsidR="004B4C6B" w:rsidRDefault="004B4C6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_Toc74066582 \h </w:instrText>
      </w:r>
      <w:r>
        <w:fldChar w:fldCharType="separate"/>
      </w:r>
      <w:r>
        <w:t>30</w:t>
      </w:r>
      <w:r>
        <w:fldChar w:fldCharType="end"/>
      </w:r>
    </w:p>
    <w:p w14:paraId="3BB934BD" w14:textId="72FCD094" w:rsidR="004B4C6B" w:rsidRDefault="004B4C6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ARPF deployment options in 3GPP TS 33.501 [2] and TS 23.501 [10]</w:t>
      </w:r>
      <w:r>
        <w:tab/>
      </w:r>
      <w:r>
        <w:fldChar w:fldCharType="begin" w:fldLock="1"/>
      </w:r>
      <w:r>
        <w:instrText xml:space="preserve"> PAGEREF _Toc74066583 \h </w:instrText>
      </w:r>
      <w:r>
        <w:fldChar w:fldCharType="separate"/>
      </w:r>
      <w:r>
        <w:t>30</w:t>
      </w:r>
      <w:r>
        <w:fldChar w:fldCharType="end"/>
      </w:r>
    </w:p>
    <w:p w14:paraId="4B29045C" w14:textId="4B639F89" w:rsidR="004B4C6B" w:rsidRDefault="004B4C6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ARPF deployment options in UDICOM</w:t>
      </w:r>
      <w:r>
        <w:tab/>
      </w:r>
      <w:r>
        <w:fldChar w:fldCharType="begin" w:fldLock="1"/>
      </w:r>
      <w:r>
        <w:instrText xml:space="preserve"> PAGEREF _Toc74066584 \h </w:instrText>
      </w:r>
      <w:r>
        <w:fldChar w:fldCharType="separate"/>
      </w:r>
      <w:r>
        <w:t>31</w:t>
      </w:r>
      <w:r>
        <w:fldChar w:fldCharType="end"/>
      </w:r>
    </w:p>
    <w:p w14:paraId="7F99251E" w14:textId="4A8FD779" w:rsidR="004B4C6B" w:rsidRDefault="004B4C6B" w:rsidP="004B4C6B">
      <w:pPr>
        <w:pStyle w:val="TOC8"/>
        <w:tabs>
          <w:tab w:val="right" w:leader="dot" w:pos="9639"/>
        </w:tabs>
        <w:rPr>
          <w:rFonts w:asciiTheme="minorHAnsi" w:eastAsiaTheme="minorEastAsia" w:hAnsiTheme="minorHAnsi" w:cstheme="minorBidi"/>
          <w:b w:val="0"/>
          <w:szCs w:val="22"/>
          <w:lang w:eastAsia="en-GB"/>
        </w:rPr>
      </w:pPr>
      <w:r>
        <w:t>Annex B (informative):</w:t>
      </w:r>
      <w:r>
        <w:tab/>
        <w:t xml:space="preserve"> Change history</w:t>
      </w:r>
      <w:r>
        <w:tab/>
      </w:r>
      <w:r>
        <w:fldChar w:fldCharType="begin" w:fldLock="1"/>
      </w:r>
      <w:r>
        <w:instrText xml:space="preserve"> PAGEREF _Toc74066585 \h </w:instrText>
      </w:r>
      <w:r>
        <w:fldChar w:fldCharType="separate"/>
      </w:r>
      <w:r>
        <w:t>34</w:t>
      </w:r>
      <w:r>
        <w:fldChar w:fldCharType="end"/>
      </w:r>
    </w:p>
    <w:p w14:paraId="5A96EC5E" w14:textId="3131FF16" w:rsidR="00080512" w:rsidRPr="004D3578" w:rsidRDefault="004D3578">
      <w:r w:rsidRPr="004D3578">
        <w:rPr>
          <w:noProof/>
          <w:sz w:val="22"/>
        </w:rPr>
        <w:fldChar w:fldCharType="end"/>
      </w:r>
    </w:p>
    <w:p w14:paraId="5A96EC60" w14:textId="175A5155" w:rsidR="0074026F" w:rsidRPr="007B600E" w:rsidRDefault="00080512" w:rsidP="00F9166B">
      <w:pPr>
        <w:pStyle w:val="Guidance"/>
      </w:pPr>
      <w:r w:rsidRPr="004D3578">
        <w:br w:type="page"/>
      </w:r>
    </w:p>
    <w:p w14:paraId="5A96EC61" w14:textId="77777777" w:rsidR="00080512" w:rsidRDefault="00080512">
      <w:pPr>
        <w:pStyle w:val="Heading1"/>
      </w:pPr>
      <w:bookmarkStart w:id="15" w:name="foreword"/>
      <w:bookmarkStart w:id="16" w:name="_Toc74066450"/>
      <w:bookmarkEnd w:id="15"/>
      <w:r w:rsidRPr="004D3578">
        <w:lastRenderedPageBreak/>
        <w:t>Foreword</w:t>
      </w:r>
      <w:bookmarkEnd w:id="16"/>
    </w:p>
    <w:p w14:paraId="5A96EC63" w14:textId="77777777" w:rsidR="00080512" w:rsidRPr="004D3578" w:rsidRDefault="00080512">
      <w:r w:rsidRPr="004D3578">
        <w:t xml:space="preserve">This Technical </w:t>
      </w:r>
      <w:bookmarkStart w:id="17" w:name="spectype3"/>
      <w:r w:rsidR="00602AEA" w:rsidRPr="002D012B">
        <w:t>Report</w:t>
      </w:r>
      <w:bookmarkEnd w:id="17"/>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Version x.y.z</w:t>
      </w:r>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96EC82" w14:textId="77777777" w:rsidR="00774DA4" w:rsidRPr="004D3578" w:rsidRDefault="00647114" w:rsidP="00A27486">
      <w:r>
        <w:t>The constructions "is" and "is not" do not indicate requirements.</w:t>
      </w:r>
    </w:p>
    <w:p w14:paraId="5A96EC83" w14:textId="77777777" w:rsidR="003D1FB8" w:rsidRPr="004D3578" w:rsidRDefault="003D1FB8" w:rsidP="003D1FB8">
      <w:pPr>
        <w:pStyle w:val="Heading1"/>
      </w:pPr>
      <w:bookmarkStart w:id="18" w:name="introduction"/>
      <w:bookmarkStart w:id="19" w:name="_Toc74066451"/>
      <w:bookmarkEnd w:id="18"/>
      <w:r w:rsidRPr="004D3578">
        <w:t>Introduction</w:t>
      </w:r>
      <w:bookmarkEnd w:id="19"/>
    </w:p>
    <w:p w14:paraId="5A96EC84" w14:textId="0A3157A2" w:rsidR="003D1FB8" w:rsidRDefault="00744E26" w:rsidP="003D1FB8">
      <w:r>
        <w:t>T</w:t>
      </w:r>
      <w:r w:rsidR="003D1FB8">
        <w:t xml:space="preserve">he ability to store various security parameters </w:t>
      </w:r>
      <w:r>
        <w:t xml:space="preserve">is </w:t>
      </w:r>
      <w:r w:rsidR="003D1FB8">
        <w:t>standardised for the ARPF and the UDR.  However, the security of this storage and the security related to transporting security parameters from the UDR to the UDM/ARPF are not defined.</w:t>
      </w:r>
    </w:p>
    <w:p w14:paraId="5A96EC85" w14:textId="77777777" w:rsidR="003D1FB8" w:rsidRPr="00B07BF4" w:rsidRDefault="003D1FB8" w:rsidP="003D1FB8">
      <w:r>
        <w:t>This document provides the background and lists potential solutions for identified key issues.</w:t>
      </w:r>
    </w:p>
    <w:p w14:paraId="5A96EC86" w14:textId="77777777" w:rsidR="002D012B" w:rsidRPr="004D3578" w:rsidRDefault="002D012B" w:rsidP="002D012B">
      <w:pPr>
        <w:pStyle w:val="Heading1"/>
      </w:pPr>
      <w:r w:rsidRPr="004D3578">
        <w:br w:type="page"/>
      </w:r>
      <w:bookmarkStart w:id="20" w:name="_Toc14183621"/>
      <w:bookmarkStart w:id="21" w:name="_Toc74066452"/>
      <w:r w:rsidRPr="004D3578">
        <w:lastRenderedPageBreak/>
        <w:t>1</w:t>
      </w:r>
      <w:r w:rsidRPr="004D3578">
        <w:tab/>
        <w:t>Scope</w:t>
      </w:r>
      <w:bookmarkEnd w:id="20"/>
      <w:bookmarkEnd w:id="21"/>
    </w:p>
    <w:p w14:paraId="5A96EC87" w14:textId="77777777" w:rsidR="002D012B" w:rsidRDefault="002D012B" w:rsidP="002D012B">
      <w:r w:rsidRPr="004D3578">
        <w:t xml:space="preserve">The present document </w:t>
      </w:r>
      <w:r>
        <w:t>details the following:</w:t>
      </w:r>
    </w:p>
    <w:p w14:paraId="5A96EC88" w14:textId="77777777" w:rsidR="002D012B" w:rsidRDefault="002D012B" w:rsidP="002D012B">
      <w:pPr>
        <w:pStyle w:val="B1"/>
      </w:pPr>
      <w:r>
        <w:t>-</w:t>
      </w:r>
      <w:r>
        <w:tab/>
        <w:t>The security assumptions relating to security communication in 5G.</w:t>
      </w:r>
    </w:p>
    <w:p w14:paraId="5A96EC89" w14:textId="77777777" w:rsidR="002D012B" w:rsidRDefault="002D012B" w:rsidP="002D012B">
      <w:pPr>
        <w:pStyle w:val="B1"/>
      </w:pPr>
      <w:r>
        <w:t>-</w:t>
      </w:r>
      <w:r>
        <w:tab/>
        <w:t>The security assumptions related to protecting subscriber privacy.</w:t>
      </w:r>
    </w:p>
    <w:p w14:paraId="5A96EC8A" w14:textId="77777777" w:rsidR="002D012B" w:rsidRDefault="002D012B" w:rsidP="002D012B">
      <w:pPr>
        <w:pStyle w:val="B1"/>
      </w:pPr>
      <w:r>
        <w:t>-</w:t>
      </w:r>
      <w:r>
        <w:tab/>
        <w:t>The home network parameters that are relevant to securing the communication in 5G and protecting subscriber privacy.</w:t>
      </w:r>
    </w:p>
    <w:p w14:paraId="5A96EC8B" w14:textId="77777777" w:rsidR="002D012B" w:rsidRDefault="002D012B" w:rsidP="002D012B">
      <w:pPr>
        <w:pStyle w:val="B1"/>
      </w:pPr>
      <w:r>
        <w:t>-</w:t>
      </w:r>
      <w:r>
        <w:tab/>
        <w:t>Key Issues, threats and requirements relevant to securing the communication in 5G and protecting subscriber privacy.</w:t>
      </w:r>
    </w:p>
    <w:p w14:paraId="5A96EC8C" w14:textId="77777777" w:rsidR="002D012B" w:rsidRDefault="002D012B" w:rsidP="002D012B">
      <w:pPr>
        <w:pStyle w:val="B1"/>
      </w:pPr>
      <w:r>
        <w:t>-</w:t>
      </w:r>
      <w:r>
        <w:tab/>
        <w:t>Solutions that potentially resolve the key issues described.</w:t>
      </w:r>
    </w:p>
    <w:p w14:paraId="5A96EC8D"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5A96EC8E" w14:textId="77777777" w:rsidR="002D012B" w:rsidRPr="004D3578" w:rsidRDefault="002D012B" w:rsidP="002D012B">
      <w:pPr>
        <w:pStyle w:val="Heading1"/>
      </w:pPr>
      <w:bookmarkStart w:id="22" w:name="_Toc14183622"/>
      <w:bookmarkStart w:id="23" w:name="_Toc74066453"/>
      <w:r w:rsidRPr="004D3578">
        <w:t>2</w:t>
      </w:r>
      <w:r w:rsidRPr="004D3578">
        <w:tab/>
        <w:t>References</w:t>
      </w:r>
      <w:bookmarkEnd w:id="22"/>
      <w:bookmarkEnd w:id="23"/>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4EAD79DC"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r w:rsidR="001A3B99">
        <w:t>"</w:t>
      </w:r>
    </w:p>
    <w:p w14:paraId="5A96ECA0" w14:textId="01B7A08B" w:rsidR="00A73ECC" w:rsidRDefault="001A3B99">
      <w:pPr>
        <w:pStyle w:val="EX"/>
      </w:pPr>
      <w:r>
        <w:t>[14]</w:t>
      </w:r>
      <w:r>
        <w:tab/>
        <w:t>3GPP TS 33.102: "Universal Mobile Telecommunications System (UMTS); 3G security; Security architecture".</w:t>
      </w:r>
    </w:p>
    <w:p w14:paraId="5A96ECA1" w14:textId="77777777" w:rsidR="00FD6C30" w:rsidRPr="00E800FC" w:rsidRDefault="00FD6C30" w:rsidP="002D012B">
      <w:pPr>
        <w:pStyle w:val="EX"/>
      </w:pPr>
    </w:p>
    <w:p w14:paraId="5A96ECA2" w14:textId="7769B8F1" w:rsidR="002D012B" w:rsidRPr="004D3578" w:rsidRDefault="002D012B" w:rsidP="002D012B">
      <w:pPr>
        <w:pStyle w:val="Heading1"/>
      </w:pPr>
      <w:bookmarkStart w:id="24" w:name="_Toc14183623"/>
      <w:bookmarkStart w:id="25" w:name="_Toc74066454"/>
      <w:r w:rsidRPr="004D3578">
        <w:t>3</w:t>
      </w:r>
      <w:r w:rsidRPr="004D3578">
        <w:tab/>
        <w:t>Definitions</w:t>
      </w:r>
      <w:r>
        <w:t xml:space="preserve"> of terms and abbreviations</w:t>
      </w:r>
      <w:bookmarkEnd w:id="24"/>
      <w:bookmarkEnd w:id="25"/>
    </w:p>
    <w:p w14:paraId="5A96ECA4" w14:textId="469CF2F5" w:rsidR="00913C15" w:rsidRPr="00C6508F" w:rsidRDefault="002D012B" w:rsidP="00B43DCC">
      <w:pPr>
        <w:pStyle w:val="Heading2"/>
      </w:pPr>
      <w:bookmarkStart w:id="26" w:name="_Toc14183624"/>
      <w:bookmarkStart w:id="27" w:name="_Toc74066455"/>
      <w:r w:rsidRPr="004D3578">
        <w:t>3.1</w:t>
      </w:r>
      <w:r w:rsidRPr="004D3578">
        <w:tab/>
      </w:r>
      <w:r>
        <w:t>Terms</w:t>
      </w:r>
      <w:bookmarkEnd w:id="26"/>
      <w:bookmarkEnd w:id="27"/>
    </w:p>
    <w:p w14:paraId="5A96ECA8" w14:textId="46C33661" w:rsidR="002D012B" w:rsidRPr="004D3578" w:rsidRDefault="002D012B" w:rsidP="002D012B">
      <w:r w:rsidRPr="004D3578">
        <w:t xml:space="preserve">For the purposes of the present document, the terms given in </w:t>
      </w:r>
      <w:r>
        <w:t xml:space="preserve">3GPP </w:t>
      </w:r>
      <w:r w:rsidRPr="004D3578">
        <w:t>TR 21.905 [1]</w:t>
      </w:r>
      <w:r w:rsidR="00736DD1">
        <w:t>, 3GPP TS 33.501 [2]</w:t>
      </w:r>
      <w:r w:rsidRPr="004D3578">
        <w:t xml:space="preserve"> and the following apply. A term defined in the present document takes precedence over the definition of the same term, if any, in </w:t>
      </w:r>
      <w:r>
        <w:t xml:space="preserve">3GPP </w:t>
      </w:r>
      <w:r w:rsidRPr="004D3578">
        <w:t>TR 21.905 [1]</w:t>
      </w:r>
      <w:r w:rsidR="00960469" w:rsidRPr="00960469">
        <w:t xml:space="preserve"> </w:t>
      </w:r>
      <w:r w:rsidR="00960469">
        <w:t>, or 3GPP TS 33.501 [2]</w:t>
      </w:r>
      <w:r w:rsidRPr="004D3578">
        <w:t>.</w:t>
      </w:r>
    </w:p>
    <w:p w14:paraId="42A8DE42" w14:textId="77777777" w:rsidR="0024307E"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p>
    <w:p w14:paraId="4CC711FE" w14:textId="2E1478FE" w:rsidR="00EB251C" w:rsidRDefault="0024307E" w:rsidP="0069601D">
      <w:pPr>
        <w:pStyle w:val="NO"/>
        <w:rPr>
          <w:lang w:val="en-US"/>
        </w:rPr>
      </w:pPr>
      <w:r>
        <w:rPr>
          <w:lang w:val="en-US"/>
        </w:rPr>
        <w:t>NOTE 1:</w:t>
      </w:r>
      <w:r>
        <w:rPr>
          <w:lang w:val="en-US"/>
        </w:rPr>
        <w:tab/>
      </w:r>
      <w:r w:rsidR="00EB251C">
        <w:rPr>
          <w:lang w:val="en-US"/>
        </w:rPr>
        <w:t>Subscription data can be stored in and retrieved from UDR over Nudr as defined in 3GPP TS 29.505 [11].</w:t>
      </w:r>
    </w:p>
    <w:p w14:paraId="0C0A0A4E" w14:textId="77777777" w:rsidR="00EB251C" w:rsidRDefault="00EB251C" w:rsidP="00EB251C">
      <w:pPr>
        <w:rPr>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44D2ECAC" w14:textId="77777777" w:rsidR="0055146F" w:rsidRDefault="0055146F" w:rsidP="0055146F">
      <w:pPr>
        <w:rPr>
          <w:lang w:val="en-US"/>
        </w:rPr>
      </w:pPr>
      <w:r w:rsidRPr="006E7592">
        <w:rPr>
          <w:b/>
          <w:bCs/>
          <w:lang w:val="en-US"/>
        </w:rPr>
        <w:t>DOS</w:t>
      </w:r>
      <w:r>
        <w:rPr>
          <w:b/>
          <w:bCs/>
          <w:lang w:val="en-US"/>
        </w:rPr>
        <w:t xml:space="preserve"> attack</w:t>
      </w:r>
      <w:r>
        <w:rPr>
          <w:lang w:val="en-US"/>
        </w:rPr>
        <w:t>: Denial of service attack where a service is unavailable due to too many requests to use the service.</w:t>
      </w:r>
    </w:p>
    <w:p w14:paraId="5A96ECA9" w14:textId="77777777" w:rsidR="002D012B" w:rsidRPr="004D3578" w:rsidRDefault="002D012B" w:rsidP="00B43DCC">
      <w:pPr>
        <w:pStyle w:val="EW"/>
        <w:ind w:left="0" w:firstLine="0"/>
      </w:pPr>
    </w:p>
    <w:p w14:paraId="5A96ECAA" w14:textId="77777777" w:rsidR="002D012B" w:rsidRPr="004D3578" w:rsidRDefault="002D012B" w:rsidP="002D012B">
      <w:pPr>
        <w:pStyle w:val="Heading2"/>
      </w:pPr>
      <w:bookmarkStart w:id="28" w:name="_Toc14183625"/>
      <w:bookmarkStart w:id="29" w:name="_Toc74066456"/>
      <w:r>
        <w:t>3.2</w:t>
      </w:r>
      <w:r w:rsidRPr="004D3578">
        <w:tab/>
        <w:t>Abbreviations</w:t>
      </w:r>
      <w:bookmarkEnd w:id="28"/>
      <w:bookmarkEnd w:id="29"/>
    </w:p>
    <w:p w14:paraId="5A96ECAB" w14:textId="5D7A3C0B" w:rsidR="002D012B" w:rsidRPr="004D3578" w:rsidRDefault="002D012B" w:rsidP="002D012B">
      <w:pPr>
        <w:keepNext/>
      </w:pPr>
      <w:r w:rsidRPr="004D3578">
        <w:t xml:space="preserve">For the purposes of the present document, the abbreviations given in </w:t>
      </w:r>
      <w:r>
        <w:t xml:space="preserve">3GPP </w:t>
      </w:r>
      <w:r w:rsidRPr="004D3578">
        <w:t>TR 21.905 [1]</w:t>
      </w:r>
      <w:r w:rsidR="00CC0AEA">
        <w:t xml:space="preserve">, </w:t>
      </w:r>
      <w:r w:rsidR="00CC0AEA" w:rsidRPr="00CC0AEA">
        <w:t>3GPP TS 33.501 [2]</w:t>
      </w:r>
      <w:r w:rsidRPr="004D3578">
        <w:t xml:space="preserve"> and the following apply. An abbreviation defined in the present document takes precedence over the definition of the same abbreviation, if any, in </w:t>
      </w:r>
      <w:r>
        <w:t xml:space="preserve">3GPP </w:t>
      </w:r>
      <w:r w:rsidRPr="004D3578">
        <w:t>TR 21.905 [1]</w:t>
      </w:r>
      <w:r w:rsidR="00E82D7C">
        <w:t xml:space="preserve"> and 3GPP TS 33.501 [2]</w:t>
      </w:r>
      <w:r w:rsidRPr="004D3578">
        <w:t>.</w:t>
      </w:r>
    </w:p>
    <w:p w14:paraId="5A96ECAD" w14:textId="73BEF56A" w:rsidR="002D012B" w:rsidRPr="004D3578" w:rsidRDefault="002D012B" w:rsidP="002D012B">
      <w:pPr>
        <w:pStyle w:val="EW"/>
      </w:pPr>
    </w:p>
    <w:p w14:paraId="5A96ECAE" w14:textId="77777777" w:rsidR="002D012B" w:rsidRPr="004D3578" w:rsidRDefault="002D012B" w:rsidP="002D012B">
      <w:pPr>
        <w:pStyle w:val="EW"/>
      </w:pPr>
    </w:p>
    <w:p w14:paraId="5A96ECAF" w14:textId="77777777" w:rsidR="002D012B" w:rsidRDefault="002D012B" w:rsidP="002D012B">
      <w:pPr>
        <w:pStyle w:val="Heading1"/>
      </w:pPr>
      <w:bookmarkStart w:id="30" w:name="_Toc14183626"/>
      <w:bookmarkStart w:id="31" w:name="_Toc74066457"/>
      <w:r w:rsidRPr="004D3578">
        <w:t>4</w:t>
      </w:r>
      <w:r w:rsidRPr="004D3578">
        <w:tab/>
      </w:r>
      <w:r>
        <w:t>Security assumptions relating to communication security in 5G</w:t>
      </w:r>
      <w:bookmarkEnd w:id="30"/>
      <w:bookmarkEnd w:id="31"/>
    </w:p>
    <w:p w14:paraId="5A96ECB0" w14:textId="77777777" w:rsidR="002D012B" w:rsidRDefault="002D012B" w:rsidP="002D012B">
      <w:pPr>
        <w:pStyle w:val="Heading2"/>
      </w:pPr>
      <w:bookmarkStart w:id="32" w:name="_Toc14183627"/>
      <w:bookmarkStart w:id="33" w:name="_Toc74066458"/>
      <w:r>
        <w:t>4.1</w:t>
      </w:r>
      <w:r>
        <w:tab/>
        <w:t>Overview</w:t>
      </w:r>
      <w:bookmarkEnd w:id="32"/>
      <w:bookmarkEnd w:id="33"/>
    </w:p>
    <w:p w14:paraId="5A96ECB1"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5A96ECB2"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Default="002D012B" w:rsidP="002D012B">
      <w:pPr>
        <w:pStyle w:val="Heading2"/>
      </w:pPr>
      <w:bookmarkStart w:id="34" w:name="_Toc14183628"/>
      <w:bookmarkStart w:id="35" w:name="_Toc74066459"/>
      <w:r>
        <w:t>4.2</w:t>
      </w:r>
      <w:r>
        <w:tab/>
        <w:t>Models for ARPF and UDR setup</w:t>
      </w:r>
      <w:bookmarkEnd w:id="34"/>
      <w:bookmarkEnd w:id="35"/>
    </w:p>
    <w:p w14:paraId="5A96ECB4" w14:textId="77777777" w:rsidR="002D012B" w:rsidRDefault="002D012B" w:rsidP="002D012B">
      <w:pPr>
        <w:pStyle w:val="Heading3"/>
      </w:pPr>
      <w:bookmarkStart w:id="36" w:name="_Toc14183629"/>
      <w:bookmarkStart w:id="37" w:name="_Toc74066460"/>
      <w:r>
        <w:t>4.2.1</w:t>
      </w:r>
      <w:r>
        <w:tab/>
        <w:t>Model #A: Security parameters stored only in the ARPF</w:t>
      </w:r>
      <w:bookmarkEnd w:id="36"/>
      <w:bookmarkEnd w:id="37"/>
    </w:p>
    <w:p w14:paraId="5A96ECB5" w14:textId="7FD9D7DE" w:rsidR="00A73ECC" w:rsidRDefault="0045740E" w:rsidP="00A73ECC">
      <w:r>
        <w:t>Model #A is t</w:t>
      </w:r>
      <w:r w:rsidRPr="003C4B10">
        <w:t xml:space="preserve">he </w:t>
      </w:r>
      <w:r w:rsidR="00A73ECC" w:rsidRPr="003C4B10">
        <w:t>model where security parameters</w:t>
      </w:r>
      <w:r w:rsidR="00A73ECC">
        <w:t xml:space="preserve"> for the execution of primary authentication</w:t>
      </w:r>
      <w:r w:rsidR="00A73ECC" w:rsidRPr="003C4B10">
        <w:t xml:space="preserve"> are stored only at the ARPF</w:t>
      </w:r>
      <w:r w:rsidR="001D2CCA">
        <w:t>.  This</w:t>
      </w:r>
      <w:r w:rsidR="000B35C6">
        <w:t xml:space="preserve"> model</w:t>
      </w:r>
      <w:r w:rsidR="00A73ECC" w:rsidRPr="003C4B10">
        <w:t xml:space="preserve"> corresponds to a </w:t>
      </w:r>
      <w:r w:rsidR="000B35C6">
        <w:t xml:space="preserve">fully </w:t>
      </w:r>
      <w:r w:rsidR="00A73ECC" w:rsidRPr="003C4B10">
        <w:t>stateful ARPF deployment model where UDR is not used</w:t>
      </w:r>
      <w:r w:rsidR="00335291">
        <w:t xml:space="preserve"> for securing security parameters</w:t>
      </w:r>
      <w:r w:rsidR="00A73ECC">
        <w:t xml:space="preserve">. </w:t>
      </w:r>
    </w:p>
    <w:p w14:paraId="5A96ECB6" w14:textId="77777777" w:rsidR="002D012B" w:rsidRDefault="002D012B" w:rsidP="002D012B"/>
    <w:p w14:paraId="5A96ECB7" w14:textId="77777777" w:rsidR="002D012B" w:rsidRDefault="002D012B" w:rsidP="002D012B">
      <w:pPr>
        <w:pStyle w:val="Heading3"/>
      </w:pPr>
      <w:bookmarkStart w:id="38" w:name="_Toc14183630"/>
      <w:bookmarkStart w:id="39" w:name="_Toc74066461"/>
      <w:r>
        <w:t>4.2.2</w:t>
      </w:r>
      <w:r>
        <w:tab/>
        <w:t>Model #B: Security parameters stored only in the UDR</w:t>
      </w:r>
      <w:bookmarkEnd w:id="38"/>
      <w:bookmarkEnd w:id="39"/>
    </w:p>
    <w:p w14:paraId="5A96ECB8" w14:textId="5355352E" w:rsidR="00A73ECC" w:rsidRDefault="00335291" w:rsidP="00A73ECC">
      <w:r>
        <w:t xml:space="preserve">Model #B is </w:t>
      </w:r>
      <w:r w:rsidR="002E67F8">
        <w:t>t</w:t>
      </w:r>
      <w:r w:rsidRPr="00583ADB">
        <w:t xml:space="preserve">he </w:t>
      </w:r>
      <w:r w:rsidR="00A73ECC" w:rsidRPr="00583ADB">
        <w:t xml:space="preserve">model where security parameters </w:t>
      </w:r>
      <w:r w:rsidR="00A73ECC">
        <w:t xml:space="preserve">for the execution of primary authentication </w:t>
      </w:r>
      <w:r w:rsidR="00A73ECC" w:rsidRPr="00583ADB">
        <w:t xml:space="preserve">are stored </w:t>
      </w:r>
      <w:r w:rsidR="002E67F8">
        <w:t xml:space="preserve">only </w:t>
      </w:r>
      <w:r w:rsidR="00A73ECC" w:rsidRPr="00583ADB">
        <w:t>at the UDR</w:t>
      </w:r>
      <w:r w:rsidR="00A73ECC">
        <w:t>.</w:t>
      </w:r>
      <w:r w:rsidR="00A73ECC" w:rsidRPr="00583ADB">
        <w:t xml:space="preserve"> </w:t>
      </w:r>
      <w:r w:rsidR="005176B1">
        <w:t>This model corresponds to a maximally stateless ARPF deployment model where UDR is used for storing all security parameters.</w:t>
      </w:r>
    </w:p>
    <w:p w14:paraId="5A96ECBA" w14:textId="77777777" w:rsidR="002D012B" w:rsidRDefault="002D012B" w:rsidP="002D012B"/>
    <w:p w14:paraId="5A96ECBB" w14:textId="77777777" w:rsidR="002D012B" w:rsidRDefault="002D012B" w:rsidP="002D012B">
      <w:pPr>
        <w:pStyle w:val="Heading3"/>
      </w:pPr>
      <w:bookmarkStart w:id="40" w:name="_Toc14183631"/>
      <w:bookmarkStart w:id="41" w:name="_Toc74066462"/>
      <w:r>
        <w:t>4.2.3</w:t>
      </w:r>
      <w:r>
        <w:tab/>
        <w:t>Model #C: Security parameters stored both in the ARPF and the UDR</w:t>
      </w:r>
      <w:bookmarkEnd w:id="40"/>
      <w:bookmarkEnd w:id="41"/>
    </w:p>
    <w:p w14:paraId="32F26D83" w14:textId="3CFD5FBA" w:rsidR="008233AF" w:rsidRDefault="005176B1" w:rsidP="008233AF">
      <w:r>
        <w:t xml:space="preserve">Model #C </w:t>
      </w:r>
      <w:r w:rsidR="005F45FB">
        <w:t>is t</w:t>
      </w:r>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r w:rsidR="005F45FB">
        <w:t xml:space="preserve">a </w:t>
      </w:r>
      <w:r w:rsidR="00A73ECC">
        <w:t xml:space="preserve">PLMN </w:t>
      </w:r>
      <w:r w:rsidR="00A73ECC" w:rsidRPr="001439AE">
        <w:t xml:space="preserve">are stored </w:t>
      </w:r>
      <w:r w:rsidR="00A73ECC">
        <w:t xml:space="preserve">in the ARPF and the security </w:t>
      </w:r>
      <w:r w:rsidR="005F45FB">
        <w:t xml:space="preserve">parameters </w:t>
      </w:r>
      <w:r w:rsidR="00A73ECC">
        <w:t xml:space="preserve">specific to individual subscribers are stored in </w:t>
      </w:r>
      <w:r w:rsidR="00A73ECC" w:rsidRPr="001439AE">
        <w:t>the UDR</w:t>
      </w:r>
      <w:r w:rsidR="0035200B">
        <w:t>.  This model</w:t>
      </w:r>
      <w:r w:rsidR="00A73ECC" w:rsidRPr="001439AE">
        <w:t xml:space="preserve"> </w:t>
      </w:r>
      <w:r w:rsidR="00A73ECC" w:rsidRPr="003C4B10">
        <w:t>corresponds to a state</w:t>
      </w:r>
      <w:r w:rsidR="00A73ECC">
        <w:t>less</w:t>
      </w:r>
      <w:r w:rsidR="00A73ECC" w:rsidRPr="003C4B10">
        <w:t xml:space="preserve"> ARPF deployment model</w:t>
      </w:r>
      <w:r w:rsidR="008233AF" w:rsidRPr="008233AF">
        <w:t xml:space="preserve"> </w:t>
      </w:r>
      <w:r w:rsidR="008233AF">
        <w:t>where UDR is used for storing subscriber specific security parameters.</w:t>
      </w:r>
    </w:p>
    <w:p w14:paraId="5A96ED09" w14:textId="2B86A7E1" w:rsidR="002D012B" w:rsidRPr="00F27B08" w:rsidRDefault="008233AF" w:rsidP="006E7592">
      <w:pPr>
        <w:pStyle w:val="NO"/>
      </w:pPr>
      <w:r>
        <w:t>NOTE:</w:t>
      </w:r>
      <w:r>
        <w:tab/>
        <w:t>Security parameters common across subscribers are, e.g., OP value – if Milenage is used, TOP value – if TUAK is used. Security parameters specific to individual subscribers are, e.g., long term key, SQN, OPc value – if Milenage is used, TOPc – if TUAK is used.</w:t>
      </w:r>
    </w:p>
    <w:p w14:paraId="5A96ED0A" w14:textId="77777777" w:rsidR="002D012B" w:rsidRDefault="002D012B" w:rsidP="002D012B">
      <w:pPr>
        <w:pStyle w:val="Heading2"/>
      </w:pPr>
      <w:bookmarkStart w:id="42" w:name="_Toc14183632"/>
      <w:bookmarkStart w:id="43" w:name="_Toc74066463"/>
      <w:r>
        <w:t>4.3</w:t>
      </w:r>
      <w:r>
        <w:tab/>
        <w:t>Primary Authentication</w:t>
      </w:r>
      <w:bookmarkEnd w:id="42"/>
      <w:bookmarkEnd w:id="43"/>
    </w:p>
    <w:p w14:paraId="5A96ED0B" w14:textId="77777777" w:rsidR="00F85D0F" w:rsidRDefault="00F85D0F" w:rsidP="0069601D">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69601D">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77777777" w:rsidR="002D012B" w:rsidRPr="008E2E66" w:rsidRDefault="00F85D0F" w:rsidP="0069601D">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5A96ED0E" w14:textId="77777777" w:rsidR="002D012B" w:rsidRDefault="002D012B" w:rsidP="002D012B">
      <w:pPr>
        <w:pStyle w:val="Heading2"/>
      </w:pPr>
      <w:bookmarkStart w:id="44" w:name="_Toc14183633"/>
      <w:bookmarkStart w:id="45" w:name="_Toc74066464"/>
      <w:r>
        <w:t>4.4</w:t>
      </w:r>
      <w:r>
        <w:tab/>
        <w:t>Secondary Authentication</w:t>
      </w:r>
      <w:bookmarkEnd w:id="44"/>
      <w:bookmarkEnd w:id="45"/>
    </w:p>
    <w:p w14:paraId="5A96ED0F" w14:textId="77777777" w:rsidR="00F85D0F" w:rsidRPr="0004059A" w:rsidRDefault="00F85D0F" w:rsidP="0069601D">
      <w:pPr>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5A96ED10" w14:textId="77777777" w:rsidR="00F85D0F" w:rsidRDefault="00F85D0F" w:rsidP="0069601D">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19589A7F" w14:textId="77777777" w:rsidR="00990998" w:rsidRDefault="00F85D0F" w:rsidP="0069601D">
      <w:pPr>
        <w:rPr>
          <w:lang w:eastAsia="zh-CN"/>
        </w:rPr>
      </w:pPr>
      <w:r>
        <w:t>In the secondary authentication procedure, the ARPF is not involved.</w:t>
      </w:r>
      <w:bookmarkStart w:id="46" w:name="_Toc14183634"/>
    </w:p>
    <w:p w14:paraId="5A96ED11" w14:textId="58DFB611" w:rsidR="002D012B" w:rsidRDefault="002D012B" w:rsidP="002D012B">
      <w:pPr>
        <w:pStyle w:val="Heading2"/>
      </w:pPr>
      <w:bookmarkStart w:id="47" w:name="_Toc74066465"/>
      <w:r>
        <w:t>4.5</w:t>
      </w:r>
      <w:r>
        <w:tab/>
        <w:t>Privacy</w:t>
      </w:r>
      <w:bookmarkEnd w:id="46"/>
      <w:bookmarkEnd w:id="47"/>
    </w:p>
    <w:p w14:paraId="5A96ED12"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5A96ED13" w14:textId="77777777" w:rsidR="00C6508F" w:rsidRDefault="00C6508F" w:rsidP="00C6508F">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5A96ED14" w14:textId="77777777"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5A96ED15" w14:textId="77777777" w:rsidR="002D012B" w:rsidRDefault="002D012B" w:rsidP="002D012B"/>
    <w:p w14:paraId="5A96ED16" w14:textId="77777777" w:rsidR="002D012B" w:rsidRDefault="002D012B" w:rsidP="002D012B">
      <w:pPr>
        <w:pStyle w:val="Heading1"/>
      </w:pPr>
      <w:bookmarkStart w:id="48" w:name="_Toc14183635"/>
      <w:bookmarkStart w:id="49" w:name="_Toc74066466"/>
      <w:r>
        <w:t>5</w:t>
      </w:r>
      <w:r>
        <w:tab/>
        <w:t>Parameters relevant to securing 5G communication</w:t>
      </w:r>
      <w:bookmarkEnd w:id="48"/>
      <w:bookmarkEnd w:id="49"/>
    </w:p>
    <w:p w14:paraId="5A96ED17" w14:textId="77777777" w:rsidR="002D012B" w:rsidRDefault="002D012B" w:rsidP="002D012B">
      <w:pPr>
        <w:pStyle w:val="Heading2"/>
      </w:pPr>
      <w:bookmarkStart w:id="50" w:name="_Toc14183636"/>
      <w:bookmarkStart w:id="51" w:name="_Toc74066467"/>
      <w:r>
        <w:t>5.1</w:t>
      </w:r>
      <w:r>
        <w:tab/>
        <w:t>Overview</w:t>
      </w:r>
      <w:bookmarkEnd w:id="50"/>
      <w:bookmarkEnd w:id="51"/>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the long term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subscripion data' as used in this document does </w:t>
      </w:r>
      <w:r>
        <w:rPr>
          <w:lang w:val="fi-FI"/>
        </w:rPr>
        <w:t xml:space="preserve">not </w:t>
      </w:r>
      <w:r w:rsidRPr="008254AF">
        <w:t xml:space="preserve">correspond exactly to the use of the term </w:t>
      </w:r>
      <w:r w:rsidRPr="00054307">
        <w:rPr>
          <w:i/>
          <w:iCs/>
        </w:rPr>
        <w:t>AuthenticationSubscription</w:t>
      </w:r>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(hexstring)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8BF35C9"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w:t>
            </w:r>
            <w:r w:rsidR="005269EF" w:rsidRPr="00A45660">
              <w:rPr>
                <w:rFonts w:cs="Arial"/>
                <w:i/>
                <w:szCs w:val="18"/>
                <w:lang w:val="en-US"/>
              </w:rPr>
              <w:t>1</w:t>
            </w:r>
            <w:r w:rsidR="005269EF">
              <w:rPr>
                <w:rFonts w:cs="Arial"/>
                <w:i/>
                <w:szCs w:val="18"/>
                <w:lang w:val="en-US"/>
              </w:rPr>
              <w:t>4</w:t>
            </w:r>
            <w:r w:rsidRPr="00A45660">
              <w:rPr>
                <w:rFonts w:cs="Arial"/>
                <w:i/>
                <w:szCs w:val="18"/>
                <w:lang w:val="en-US"/>
              </w:rPr>
              <w:t>].</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'^[A-Fa-f0-9]{4}$'</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r w:rsidRPr="00A45660">
              <w:rPr>
                <w:i/>
                <w:lang w:val="en-US" w:eastAsia="en-GB"/>
              </w:rPr>
              <w:t>Hexstring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r w:rsidRPr="00A45660">
              <w:rPr>
                <w:i/>
                <w:lang w:val="en-US" w:eastAsia="en-GB"/>
              </w:rPr>
              <w:t>Hexstring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69601D">
      <w:pPr>
        <w:pStyle w:val="B1"/>
      </w:pPr>
      <w:r>
        <w:t>-</w:t>
      </w:r>
      <w:r>
        <w:tab/>
      </w:r>
      <w:r w:rsidRPr="00A22539">
        <w:t xml:space="preserve">Long term Key(s), including </w:t>
      </w:r>
      <w:r w:rsidRPr="006E7592">
        <w:t>encPermanentKey</w:t>
      </w:r>
      <w:r w:rsidRPr="00A22539">
        <w:t xml:space="preserve"> and optionally </w:t>
      </w:r>
      <w:r w:rsidRPr="006E7592">
        <w:t>encOpcKey/encTopcKey</w:t>
      </w:r>
      <w:r w:rsidRPr="00A22539">
        <w:t>.</w:t>
      </w:r>
    </w:p>
    <w:p w14:paraId="2D210604" w14:textId="77777777" w:rsidR="00EB251C" w:rsidRPr="00A22539" w:rsidRDefault="00EB251C" w:rsidP="0069601D">
      <w:pPr>
        <w:pStyle w:val="B1"/>
      </w:pPr>
      <w:r>
        <w:t>-</w:t>
      </w:r>
      <w:r>
        <w:tab/>
      </w:r>
      <w:r w:rsidRPr="00A22539">
        <w:t>Sequence Number, SQN (</w:t>
      </w:r>
      <w:r w:rsidRPr="006E7592">
        <w:t>sequenceNumber</w:t>
      </w:r>
      <w:r w:rsidRPr="00A22539">
        <w:t>).</w:t>
      </w:r>
    </w:p>
    <w:p w14:paraId="66F08BDC" w14:textId="77777777" w:rsidR="00EB251C" w:rsidRPr="00A22539" w:rsidRDefault="00EB251C" w:rsidP="0069601D">
      <w:pPr>
        <w:pStyle w:val="B1"/>
      </w:pPr>
      <w:r>
        <w:t>-</w:t>
      </w:r>
      <w:r>
        <w:tab/>
      </w:r>
      <w:r w:rsidRPr="00A22539">
        <w:t>Authentication Management Field, AMF (</w:t>
      </w:r>
      <w:r w:rsidRPr="006E7592">
        <w:t>authenticationManagementField</w:t>
      </w:r>
      <w:r w:rsidRPr="00A22539">
        <w:t>).</w:t>
      </w:r>
    </w:p>
    <w:p w14:paraId="353270E8" w14:textId="77777777" w:rsidR="00EB251C" w:rsidRDefault="00EB251C" w:rsidP="0069601D">
      <w:pPr>
        <w:pStyle w:val="B1"/>
      </w:pPr>
      <w:r>
        <w:t>-</w:t>
      </w:r>
      <w:r>
        <w:tab/>
      </w:r>
      <w:r w:rsidRPr="00A22539">
        <w:t>The identifier of the authentication algorithm (</w:t>
      </w:r>
      <w:r w:rsidRPr="006E7592">
        <w:t>algorithmId</w:t>
      </w:r>
      <w:r w:rsidRPr="00A22539">
        <w:t>).</w:t>
      </w:r>
    </w:p>
    <w:p w14:paraId="3068490C" w14:textId="6B224307" w:rsidR="00EB251C" w:rsidRDefault="00EB251C" w:rsidP="00EB251C">
      <w:pPr>
        <w:rPr>
          <w:lang w:val="en-US"/>
        </w:rPr>
      </w:pPr>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5A96ED27" w14:textId="77777777" w:rsidR="002D012B" w:rsidRDefault="002D012B" w:rsidP="002D012B">
      <w:pPr>
        <w:pStyle w:val="Heading2"/>
      </w:pPr>
      <w:bookmarkStart w:id="52" w:name="_Toc14183637"/>
      <w:bookmarkStart w:id="53" w:name="_Toc74066468"/>
      <w:r>
        <w:t>5.2</w:t>
      </w:r>
      <w:r>
        <w:tab/>
        <w:t>Milenage AKA authentication</w:t>
      </w:r>
      <w:bookmarkEnd w:id="52"/>
      <w:bookmarkEnd w:id="53"/>
    </w:p>
    <w:p w14:paraId="5A96ED28" w14:textId="77777777" w:rsidR="00D6157A" w:rsidRDefault="00D6157A" w:rsidP="00D6157A">
      <w:r>
        <w:t xml:space="preserve">To enable Milenage authentication algorithm, the following parameters are needed: </w:t>
      </w:r>
    </w:p>
    <w:p w14:paraId="5A96ED29" w14:textId="77777777" w:rsidR="00D6157A" w:rsidRPr="00FF15D1" w:rsidRDefault="00D6157A">
      <w:pPr>
        <w:pStyle w:val="B1"/>
      </w:pPr>
      <w:r w:rsidRPr="00FF15D1">
        <w:t>-</w:t>
      </w:r>
      <w:r w:rsidRPr="00FF15D1">
        <w:tab/>
        <w:t xml:space="preserve">OP (the operator variant algorithm configuration field);  </w:t>
      </w:r>
    </w:p>
    <w:p w14:paraId="5A96ED2A" w14:textId="77777777" w:rsidR="00D6157A" w:rsidRPr="00FF15D1" w:rsidRDefault="00D6157A">
      <w:pPr>
        <w:pStyle w:val="B1"/>
      </w:pPr>
      <w:r w:rsidRPr="00FF15D1">
        <w:t>-</w:t>
      </w:r>
      <w:r w:rsidRPr="00FF15D1">
        <w:tab/>
      </w:r>
      <w:r w:rsidRPr="006E7592">
        <w:t>OPc (value derived from OP and K);</w:t>
      </w:r>
    </w:p>
    <w:p w14:paraId="5A96ED2B" w14:textId="77777777" w:rsidR="00D6157A" w:rsidRPr="00FF15D1" w:rsidRDefault="00D6157A">
      <w:pPr>
        <w:pStyle w:val="B1"/>
      </w:pPr>
      <w:r w:rsidRPr="00FF15D1">
        <w:lastRenderedPageBreak/>
        <w:t>-</w:t>
      </w:r>
      <w:r w:rsidRPr="00FF15D1">
        <w:tab/>
        <w:t>c1,c2,c3,c4,c5 (value XORed onto intermediate variables);</w:t>
      </w:r>
    </w:p>
    <w:p w14:paraId="5A96ED2D" w14:textId="1E92C274" w:rsidR="002D012B" w:rsidRDefault="00D6157A" w:rsidP="006E7592">
      <w:pPr>
        <w:pStyle w:val="B1"/>
      </w:pPr>
      <w:r w:rsidRPr="00FF15D1">
        <w:t>-</w:t>
      </w:r>
      <w:r w:rsidRPr="00FF15D1">
        <w:tab/>
        <w:t>r1,r2,r3,r4,r5 (value used to define amounts by which intermediate variables are cyclically rotated);</w:t>
      </w:r>
    </w:p>
    <w:p w14:paraId="5A96ED2E" w14:textId="77777777" w:rsidR="002D012B" w:rsidRDefault="002D012B" w:rsidP="002D012B">
      <w:pPr>
        <w:pStyle w:val="Heading2"/>
      </w:pPr>
      <w:bookmarkStart w:id="54" w:name="_Toc14183638"/>
      <w:bookmarkStart w:id="55" w:name="_Toc74066469"/>
      <w:r>
        <w:t>5.3</w:t>
      </w:r>
      <w:r>
        <w:tab/>
        <w:t>TUAK AKA authentication</w:t>
      </w:r>
      <w:bookmarkEnd w:id="54"/>
      <w:bookmarkEnd w:id="55"/>
    </w:p>
    <w:p w14:paraId="5A96ED2F" w14:textId="77777777" w:rsidR="00D6157A" w:rsidRDefault="00D6157A" w:rsidP="00D6157A">
      <w:r>
        <w:t xml:space="preserve">To enable TUKA authentication algorithm, the following parameters are needed: </w:t>
      </w:r>
    </w:p>
    <w:p w14:paraId="5A96ED30" w14:textId="77777777" w:rsidR="00D6157A" w:rsidRPr="007B0CBB" w:rsidRDefault="00D6157A">
      <w:pPr>
        <w:pStyle w:val="B1"/>
      </w:pPr>
      <w:r w:rsidRPr="007B0CBB">
        <w:t>-</w:t>
      </w:r>
      <w:r w:rsidRPr="007B0CBB">
        <w:tab/>
        <w:t xml:space="preserve">TOP </w:t>
      </w:r>
      <w:r w:rsidRPr="006E7592">
        <w:t>(</w:t>
      </w:r>
      <w:r w:rsidRPr="007B0CBB">
        <w:t xml:space="preserve">the operator variant algorithm configuration field);  </w:t>
      </w:r>
    </w:p>
    <w:p w14:paraId="5A96ED31" w14:textId="77777777" w:rsidR="00D6157A" w:rsidRPr="007B0CBB" w:rsidRDefault="00D6157A">
      <w:pPr>
        <w:pStyle w:val="B1"/>
      </w:pPr>
      <w:r w:rsidRPr="007B0CBB">
        <w:t>-</w:t>
      </w:r>
      <w:r w:rsidRPr="007B0CBB">
        <w:tab/>
        <w:t>TOPc (</w:t>
      </w:r>
      <w:r w:rsidRPr="006E7592">
        <w:t>value derived from TOP and K</w:t>
      </w:r>
      <w:r w:rsidRPr="007B0CBB">
        <w:t>);</w:t>
      </w:r>
    </w:p>
    <w:p w14:paraId="5A96ED33" w14:textId="51856D20" w:rsidR="00D6157A" w:rsidRPr="007B0CBB" w:rsidRDefault="00D6157A">
      <w:pPr>
        <w:pStyle w:val="B1"/>
      </w:pPr>
      <w:r w:rsidRPr="007B0CBB">
        <w:t>-</w:t>
      </w:r>
      <w:r w:rsidRPr="007B0CBB">
        <w:tab/>
        <w:t xml:space="preserve">ALGONAME (value </w:t>
      </w:r>
      <w:r w:rsidRPr="006E7592">
        <w:t>specified as the ASCII representation of the string "TUAK1.0"</w:t>
      </w:r>
      <w:r w:rsidRPr="007B0CBB">
        <w:t>);</w:t>
      </w:r>
    </w:p>
    <w:p w14:paraId="5A96ED34" w14:textId="77777777" w:rsidR="00D6157A" w:rsidRPr="007B0CBB" w:rsidRDefault="00D6157A">
      <w:pPr>
        <w:pStyle w:val="B1"/>
      </w:pPr>
      <w:r w:rsidRPr="007B0CBB">
        <w:t>-</w:t>
      </w:r>
      <w:r w:rsidRPr="007B0CBB">
        <w:tab/>
        <w:t xml:space="preserve">the length of K (K is </w:t>
      </w:r>
      <w:r w:rsidRPr="006E7592">
        <w:t>a 128-bit or 256-bit subscriber key that is an input to the functions f1, f1*, f2, f3, f4, f5 and f5*</w:t>
      </w:r>
      <w:r w:rsidRPr="007B0CBB">
        <w:t>);</w:t>
      </w:r>
    </w:p>
    <w:p w14:paraId="5A96ED35" w14:textId="77777777" w:rsidR="00D6157A" w:rsidRPr="007B0CBB" w:rsidRDefault="00D6157A">
      <w:pPr>
        <w:pStyle w:val="B1"/>
      </w:pPr>
      <w:r w:rsidRPr="007B0CBB">
        <w:t>-</w:t>
      </w:r>
      <w:r w:rsidRPr="007B0CBB">
        <w:tab/>
        <w:t xml:space="preserve">the length of MAC-A (MAC-A is </w:t>
      </w:r>
      <w:r w:rsidRPr="006E7592">
        <w:t>a 64-bit, 128-bit or 256-bit network authentication code that is the output of the function f1</w:t>
      </w:r>
      <w:r w:rsidRPr="007B0CBB">
        <w:t>);</w:t>
      </w:r>
    </w:p>
    <w:p w14:paraId="5A96ED36" w14:textId="77777777" w:rsidR="00D6157A" w:rsidRPr="007B0CBB" w:rsidRDefault="00D6157A">
      <w:pPr>
        <w:pStyle w:val="B1"/>
      </w:pPr>
      <w:r w:rsidRPr="007B0CBB">
        <w:t>-</w:t>
      </w:r>
      <w:r w:rsidRPr="007B0CBB">
        <w:tab/>
        <w:t xml:space="preserve">the length of MAC-S (MAC-S is </w:t>
      </w:r>
      <w:r w:rsidRPr="006E7592">
        <w:t>a 64-bit, 128-bit or 256-bit resynchronization authentication code that is the output of the function f1*</w:t>
      </w:r>
      <w:r w:rsidRPr="007B0CBB">
        <w:t>);</w:t>
      </w:r>
    </w:p>
    <w:p w14:paraId="5A96ED37" w14:textId="77777777" w:rsidR="00D6157A" w:rsidRPr="007B0CBB" w:rsidRDefault="00D6157A">
      <w:pPr>
        <w:pStyle w:val="B1"/>
      </w:pPr>
      <w:r w:rsidRPr="007B0CBB">
        <w:t>-</w:t>
      </w:r>
      <w:r w:rsidRPr="007B0CBB">
        <w:tab/>
        <w:t xml:space="preserve">the length of RES (RES is </w:t>
      </w:r>
      <w:r w:rsidRPr="006E7592">
        <w:t>a 32-bit, 64-bit, 128-bit or 256-bit signed response that is the output of the function f2</w:t>
      </w:r>
      <w:r w:rsidRPr="007B0CBB">
        <w:t>);</w:t>
      </w:r>
    </w:p>
    <w:p w14:paraId="5A96ED38" w14:textId="77777777" w:rsidR="00D6157A" w:rsidRPr="007B0CBB" w:rsidRDefault="00D6157A">
      <w:pPr>
        <w:pStyle w:val="B1"/>
      </w:pPr>
      <w:r w:rsidRPr="007B0CBB">
        <w:t>-</w:t>
      </w:r>
      <w:r w:rsidRPr="007B0CBB">
        <w:tab/>
        <w:t xml:space="preserve">the length of CK (CK is </w:t>
      </w:r>
      <w:r w:rsidRPr="006E7592">
        <w:t>a 128-bit or 256-bit confidentiality key that is the output of the function f3</w:t>
      </w:r>
      <w:r w:rsidRPr="007B0CBB">
        <w:t>);</w:t>
      </w:r>
    </w:p>
    <w:p w14:paraId="5A96ED3A" w14:textId="5BB3B989" w:rsidR="002D012B" w:rsidRPr="007B0CBB" w:rsidRDefault="00D6157A">
      <w:pPr>
        <w:pStyle w:val="B1"/>
      </w:pPr>
      <w:r w:rsidRPr="007B0CBB">
        <w:t>-</w:t>
      </w:r>
      <w:r w:rsidRPr="007B0CBB">
        <w:tab/>
        <w:t xml:space="preserve">the length of IK (IK is </w:t>
      </w:r>
      <w:r w:rsidRPr="006E7592">
        <w:t>a 128-bit or 256-bit integrity key that is the output of the function f4</w:t>
      </w:r>
      <w:r w:rsidRPr="007B0CBB">
        <w:t>);</w:t>
      </w:r>
    </w:p>
    <w:p w14:paraId="5A96ED3B" w14:textId="77777777" w:rsidR="002D012B" w:rsidRDefault="002D012B" w:rsidP="002D012B">
      <w:pPr>
        <w:pStyle w:val="Heading2"/>
      </w:pPr>
      <w:bookmarkStart w:id="56" w:name="_Toc14183639"/>
      <w:bookmarkStart w:id="57" w:name="_Toc74066470"/>
      <w:r>
        <w:t>5.4</w:t>
      </w:r>
      <w:r>
        <w:tab/>
        <w:t>EAP methods for authentication</w:t>
      </w:r>
      <w:bookmarkEnd w:id="56"/>
      <w:bookmarkEnd w:id="57"/>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58" w:name="_Toc14183640"/>
      <w:bookmarkStart w:id="59" w:name="_Toc74066471"/>
      <w:r>
        <w:t>5.5</w:t>
      </w:r>
      <w:r>
        <w:tab/>
        <w:t>Proprietary authentication algorithms</w:t>
      </w:r>
      <w:bookmarkEnd w:id="58"/>
      <w:bookmarkEnd w:id="59"/>
    </w:p>
    <w:p w14:paraId="217DB231" w14:textId="77777777" w:rsidR="00EB251C" w:rsidRDefault="00EB251C" w:rsidP="00EB251C">
      <w:r>
        <w:t xml:space="preserve">The definition of the </w:t>
      </w:r>
      <w:r w:rsidRPr="00A22539">
        <w:rPr>
          <w:i/>
        </w:rPr>
        <w:t>AuthenticationSubscription</w:t>
      </w:r>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60" w:name="_Toc14183641"/>
      <w:bookmarkStart w:id="61" w:name="_Toc74066472"/>
      <w:r>
        <w:t>5.6</w:t>
      </w:r>
      <w:r>
        <w:tab/>
        <w:t>AMF related parameters</w:t>
      </w:r>
      <w:bookmarkEnd w:id="60"/>
      <w:bookmarkEnd w:id="61"/>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62" w:name="_Toc14183642"/>
      <w:bookmarkStart w:id="63" w:name="_Toc74066473"/>
      <w:r>
        <w:t>5.7</w:t>
      </w:r>
      <w:r>
        <w:tab/>
        <w:t>Counter related parameters</w:t>
      </w:r>
      <w:bookmarkEnd w:id="62"/>
      <w:bookmarkEnd w:id="63"/>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Pr="004A0B8D" w:rsidRDefault="00A76D08">
      <w:pPr>
        <w:pStyle w:val="B1"/>
      </w:pPr>
      <w:r>
        <w:t>-</w:t>
      </w:r>
      <w:r>
        <w:tab/>
      </w:r>
      <w:r w:rsidRPr="006E7592">
        <w:t>sqnScheme (scheme for generation of Sequence Numbers)</w:t>
      </w:r>
      <w:r w:rsidRPr="004A0B8D">
        <w:t xml:space="preserve">;  </w:t>
      </w:r>
    </w:p>
    <w:p w14:paraId="5A96ED48" w14:textId="77777777" w:rsidR="00A76D08" w:rsidRPr="006E7592" w:rsidRDefault="00A76D08">
      <w:pPr>
        <w:pStyle w:val="B1"/>
      </w:pPr>
      <w:r w:rsidRPr="004A0B8D">
        <w:t>-</w:t>
      </w:r>
      <w:r w:rsidRPr="004A0B8D">
        <w:tab/>
      </w:r>
      <w:r w:rsidRPr="006E7592">
        <w:t>sqn</w:t>
      </w:r>
      <w:r w:rsidRPr="004A0B8D">
        <w:t xml:space="preserve"> </w:t>
      </w:r>
      <w:r w:rsidRPr="006E7592">
        <w:t>(value containing the SEQ part of SQN, and the IND part which is filled with 0's. When the sqnScheme is "TIME_BASED", the SEQ part is the DIF value.);</w:t>
      </w:r>
    </w:p>
    <w:p w14:paraId="5A96ED49" w14:textId="77777777" w:rsidR="00A76D08" w:rsidRPr="006E7592" w:rsidRDefault="00A76D08">
      <w:pPr>
        <w:pStyle w:val="B1"/>
      </w:pPr>
      <w:r w:rsidRPr="004A0B8D">
        <w:t>-</w:t>
      </w:r>
      <w:r w:rsidRPr="004A0B8D">
        <w:tab/>
      </w:r>
      <w:r w:rsidRPr="006E7592">
        <w:t>lastIndexes (a map of integer values map(integer), where the integer is the last used value of IND);</w:t>
      </w:r>
    </w:p>
    <w:p w14:paraId="5A96ED4A" w14:textId="77777777" w:rsidR="002D012B" w:rsidRPr="004A0B8D" w:rsidRDefault="00A76D08">
      <w:pPr>
        <w:pStyle w:val="B1"/>
      </w:pPr>
      <w:r w:rsidRPr="004A0B8D">
        <w:lastRenderedPageBreak/>
        <w:t>-</w:t>
      </w:r>
      <w:r w:rsidRPr="004A0B8D">
        <w:tab/>
      </w:r>
      <w:r w:rsidRPr="006E7592">
        <w:t>indLength (number of bits of the IND part of SQN);</w:t>
      </w:r>
    </w:p>
    <w:p w14:paraId="5A96ED4C" w14:textId="61381E8A" w:rsidR="000A1C63" w:rsidRDefault="002D012B" w:rsidP="00B43DCC">
      <w:pPr>
        <w:pStyle w:val="Heading1"/>
      </w:pPr>
      <w:bookmarkStart w:id="64" w:name="_Toc14183643"/>
      <w:bookmarkStart w:id="65" w:name="_Toc74066474"/>
      <w:r>
        <w:t>6.</w:t>
      </w:r>
      <w:r>
        <w:tab/>
        <w:t>Key Issues</w:t>
      </w:r>
      <w:bookmarkEnd w:id="64"/>
      <w:bookmarkEnd w:id="65"/>
    </w:p>
    <w:p w14:paraId="5A96ED4D" w14:textId="77777777" w:rsidR="000A1C63" w:rsidRPr="000A1C63" w:rsidRDefault="000A1C63" w:rsidP="00B43DCC">
      <w:pPr>
        <w:pStyle w:val="Heading2"/>
      </w:pPr>
      <w:bookmarkStart w:id="66" w:name="_Toc74066475"/>
      <w:r w:rsidRPr="000A1C63">
        <w:t>6.</w:t>
      </w:r>
      <w:r>
        <w:t>1</w:t>
      </w:r>
      <w:r w:rsidRPr="000A1C63">
        <w:tab/>
        <w:t>Key Issue #</w:t>
      </w:r>
      <w:r w:rsidR="00BF0A53">
        <w:t>1</w:t>
      </w:r>
      <w:r w:rsidRPr="000A1C63">
        <w:t>: Separation of authentication subscription data from subscription data</w:t>
      </w:r>
      <w:bookmarkEnd w:id="66"/>
    </w:p>
    <w:p w14:paraId="5A96ED4E" w14:textId="77777777" w:rsidR="000A1C63" w:rsidRPr="000A1C63" w:rsidRDefault="000A1C63" w:rsidP="00B43DCC">
      <w:pPr>
        <w:pStyle w:val="Heading3"/>
      </w:pPr>
      <w:bookmarkStart w:id="67" w:name="_Toc74066476"/>
      <w:r w:rsidRPr="000A1C63">
        <w:t>6.</w:t>
      </w:r>
      <w:r>
        <w:t>1</w:t>
      </w:r>
      <w:r w:rsidRPr="000A1C63">
        <w:t>.1</w:t>
      </w:r>
      <w:r w:rsidRPr="000A1C63">
        <w:tab/>
        <w:t>Key issue details</w:t>
      </w:r>
      <w:bookmarkEnd w:id="67"/>
    </w:p>
    <w:p w14:paraId="5A96ED4F"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5A96ED50"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0A1C63" w:rsidRDefault="000A1C63" w:rsidP="00B43DCC">
      <w:pPr>
        <w:pStyle w:val="Heading3"/>
      </w:pPr>
      <w:bookmarkStart w:id="68" w:name="_Toc74066477"/>
      <w:r w:rsidRPr="000A1C63">
        <w:t>6.</w:t>
      </w:r>
      <w:r>
        <w:t>1</w:t>
      </w:r>
      <w:r w:rsidRPr="000A1C63">
        <w:t>.2</w:t>
      </w:r>
      <w:r w:rsidRPr="000A1C63">
        <w:tab/>
        <w:t>Security threats</w:t>
      </w:r>
      <w:bookmarkEnd w:id="68"/>
    </w:p>
    <w:p w14:paraId="5A96ED52"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5A96ED53" w14:textId="77777777" w:rsidR="000A1C63" w:rsidRPr="000A1C63" w:rsidRDefault="000A1C63" w:rsidP="00B43DCC">
      <w:pPr>
        <w:pStyle w:val="Heading3"/>
      </w:pPr>
      <w:bookmarkStart w:id="69" w:name="_Toc74066478"/>
      <w:r w:rsidRPr="000A1C63">
        <w:t>6.</w:t>
      </w:r>
      <w:r>
        <w:t>1</w:t>
      </w:r>
      <w:r w:rsidRPr="000A1C63">
        <w:t>.3</w:t>
      </w:r>
      <w:r w:rsidRPr="000A1C63">
        <w:tab/>
        <w:t>Potential security requirements</w:t>
      </w:r>
      <w:bookmarkEnd w:id="69"/>
    </w:p>
    <w:p w14:paraId="5A96ED54" w14:textId="77777777" w:rsidR="000A1C63" w:rsidRPr="000A1C63" w:rsidRDefault="000A1C63" w:rsidP="000A1C63">
      <w:r w:rsidRPr="000A1C63">
        <w:t>Sensitive data such as authentication subscription data should be compartmentalized from subscription data.</w:t>
      </w:r>
    </w:p>
    <w:p w14:paraId="5A96ED56" w14:textId="2E85A1F9" w:rsidR="00BF0A53" w:rsidRPr="000A1C63" w:rsidRDefault="000A1C63" w:rsidP="000A1C63">
      <w:pPr>
        <w:rPr>
          <w:noProof/>
        </w:rPr>
      </w:pPr>
      <w:r w:rsidRPr="000A1C63">
        <w:rPr>
          <w:noProof/>
        </w:rPr>
        <w:t>For authentication subscription data, which are sensitive data, the access shall be limited to UDM only.</w:t>
      </w:r>
    </w:p>
    <w:p w14:paraId="5A96ED57" w14:textId="77777777" w:rsidR="00BF0A53" w:rsidRDefault="00BF0A53" w:rsidP="00BF0A53">
      <w:pPr>
        <w:pStyle w:val="Heading2"/>
      </w:pPr>
      <w:bookmarkStart w:id="70" w:name="_Toc74066479"/>
      <w:r>
        <w:t>6.2</w:t>
      </w:r>
      <w:r>
        <w:tab/>
        <w:t xml:space="preserve">Key Issue #2: </w:t>
      </w:r>
      <w:bookmarkStart w:id="71" w:name="_Hlk21337741"/>
      <w:r w:rsidRPr="005E2B6E">
        <w:t xml:space="preserve">protection of </w:t>
      </w:r>
      <w:bookmarkEnd w:id="71"/>
      <w:r>
        <w:t>long-term key during storage in UDR</w:t>
      </w:r>
      <w:bookmarkEnd w:id="70"/>
    </w:p>
    <w:p w14:paraId="5A96ED58" w14:textId="77777777" w:rsidR="00BF0A53" w:rsidRDefault="00BF0A53" w:rsidP="00BF0A53">
      <w:pPr>
        <w:pStyle w:val="Heading3"/>
      </w:pPr>
      <w:bookmarkStart w:id="72" w:name="_Toc74066480"/>
      <w:r>
        <w:t>6.2.1</w:t>
      </w:r>
      <w:r>
        <w:tab/>
        <w:t>Key issue details</w:t>
      </w:r>
      <w:bookmarkEnd w:id="72"/>
    </w:p>
    <w:p w14:paraId="5A96ED59"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Default="00BF0A53" w:rsidP="00BF0A53">
      <w:pPr>
        <w:pStyle w:val="Heading3"/>
      </w:pPr>
      <w:bookmarkStart w:id="73" w:name="_Toc74066481"/>
      <w:r>
        <w:t>6.2.2</w:t>
      </w:r>
      <w:r>
        <w:tab/>
        <w:t>Security threats</w:t>
      </w:r>
      <w:bookmarkEnd w:id="73"/>
    </w:p>
    <w:p w14:paraId="5A96ED5B" w14:textId="77777777" w:rsidR="00BF0A53" w:rsidRDefault="00BF0A53" w:rsidP="00BF0A53">
      <w:r>
        <w:t>If the stored long-term key can be modified in the UDR, this can cause a DOS attack by invalidating regular authentication subscription data.</w:t>
      </w:r>
    </w:p>
    <w:p w14:paraId="5A96ED5C" w14:textId="77777777" w:rsidR="00BF0A53" w:rsidRDefault="00BF0A53" w:rsidP="00BF0A53">
      <w:r>
        <w:t>If the stored long-term key is obtained, then it can be used to access previously recorded communications.</w:t>
      </w:r>
    </w:p>
    <w:p w14:paraId="5A96ED5D"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Default="00BF0A53" w:rsidP="00BF0A53">
      <w:pPr>
        <w:pStyle w:val="Heading3"/>
      </w:pPr>
      <w:bookmarkStart w:id="74" w:name="_Toc74066482"/>
      <w:r>
        <w:t>6.2.3</w:t>
      </w:r>
      <w:r>
        <w:tab/>
        <w:t>Potential security requirements</w:t>
      </w:r>
      <w:bookmarkEnd w:id="74"/>
    </w:p>
    <w:p w14:paraId="5A96ED5F" w14:textId="77777777" w:rsidR="00BF0A53" w:rsidRDefault="00BF0A53" w:rsidP="00BF0A53">
      <w:r>
        <w:t>The long-term key in the UDR shall be protected against retrieval by unauthorized network elements and by unauthorized persons.</w:t>
      </w:r>
    </w:p>
    <w:p w14:paraId="5A96ED60" w14:textId="77777777" w:rsidR="00BF0A53" w:rsidRDefault="00BF0A53" w:rsidP="00BF0A53">
      <w:r>
        <w:t>The long-term key shall be protected against unauthorized modification after storage in the UDR.</w:t>
      </w:r>
    </w:p>
    <w:p w14:paraId="5A96ED62" w14:textId="3B34BFE7" w:rsidR="00BF0A53" w:rsidRDefault="00BF0A53" w:rsidP="00BF0A53">
      <w:r>
        <w:lastRenderedPageBreak/>
        <w:t>It shall be prevented that the long-term key is copied from one subscriber's authentication subscription data to another subscriber's authentication subscription data.</w:t>
      </w:r>
    </w:p>
    <w:p w14:paraId="5A96ED63" w14:textId="77777777" w:rsidR="004A4568" w:rsidRDefault="004A4568" w:rsidP="004A4568">
      <w:pPr>
        <w:pStyle w:val="Heading2"/>
      </w:pPr>
      <w:bookmarkStart w:id="75" w:name="_Toc74066483"/>
      <w:r>
        <w:t>6.3</w:t>
      </w:r>
      <w:r>
        <w:tab/>
        <w:t xml:space="preserve">Key Issue #3: </w:t>
      </w:r>
      <w:r w:rsidRPr="005E2B6E">
        <w:t xml:space="preserve">protection of </w:t>
      </w:r>
      <w:r>
        <w:t>long-term key during transfer out of UDR</w:t>
      </w:r>
      <w:bookmarkEnd w:id="75"/>
    </w:p>
    <w:p w14:paraId="5A96ED64" w14:textId="77777777" w:rsidR="004A4568" w:rsidRDefault="004A4568" w:rsidP="004A4568">
      <w:pPr>
        <w:pStyle w:val="Heading3"/>
      </w:pPr>
      <w:bookmarkStart w:id="76" w:name="_Toc74066484"/>
      <w:r>
        <w:t>6.3.1</w:t>
      </w:r>
      <w:r>
        <w:tab/>
        <w:t>Key issue details</w:t>
      </w:r>
      <w:bookmarkEnd w:id="76"/>
    </w:p>
    <w:p w14:paraId="5A96ED65"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Default="004A4568" w:rsidP="004A4568">
      <w:pPr>
        <w:pStyle w:val="Heading3"/>
      </w:pPr>
      <w:bookmarkStart w:id="77" w:name="_Toc74066485"/>
      <w:r>
        <w:t>6.3.2</w:t>
      </w:r>
      <w:r>
        <w:tab/>
        <w:t>Security threats</w:t>
      </w:r>
      <w:bookmarkEnd w:id="77"/>
    </w:p>
    <w:p w14:paraId="5A96ED67" w14:textId="77777777" w:rsidR="004A4568" w:rsidRDefault="004A4568" w:rsidP="004A4568">
      <w:r>
        <w:t>If the long-term key can be modified during transfer out of the UDR to the UDM/ARPF, this can cause a DOS attack by generating invalid authentication vectors in the UDM/ARPF.</w:t>
      </w:r>
    </w:p>
    <w:p w14:paraId="5A96ED68" w14:textId="77777777" w:rsidR="004A4568" w:rsidRDefault="004A4568" w:rsidP="004A4568">
      <w:r>
        <w:t>If the long-term key is obtained during transfer out of the UDR, then it can be used to access previously recorded communications.</w:t>
      </w:r>
    </w:p>
    <w:p w14:paraId="5A96ED69" w14:textId="77777777" w:rsidR="004A4568" w:rsidRDefault="004A4568" w:rsidP="004A4568">
      <w:pPr>
        <w:pStyle w:val="Heading3"/>
      </w:pPr>
      <w:bookmarkStart w:id="78" w:name="_Toc74066486"/>
      <w:r>
        <w:t>6.3.3</w:t>
      </w:r>
      <w:r>
        <w:tab/>
        <w:t>Potential security requirements</w:t>
      </w:r>
      <w:bookmarkEnd w:id="78"/>
    </w:p>
    <w:p w14:paraId="5A96ED6A" w14:textId="77777777" w:rsidR="004A4568" w:rsidRDefault="004A4568" w:rsidP="004A4568">
      <w:r>
        <w:t>The long-term key shall be protected during transfer out of the UDR against eavesdropping by unauthorized network elements and by unauthorized persons.</w:t>
      </w:r>
    </w:p>
    <w:p w14:paraId="5A96ED6C" w14:textId="617BABF3" w:rsidR="004A4568" w:rsidRDefault="004A4568" w:rsidP="00BF0A53">
      <w:r>
        <w:t>The long-term key shall be protected against modification during transfer out of the UDR.</w:t>
      </w:r>
    </w:p>
    <w:p w14:paraId="5A96ED6D" w14:textId="77777777" w:rsidR="00AA697A" w:rsidRDefault="00AA697A" w:rsidP="00AA697A">
      <w:pPr>
        <w:pStyle w:val="Heading2"/>
      </w:pPr>
      <w:bookmarkStart w:id="79" w:name="_Toc74066487"/>
      <w:r>
        <w:t>6.4</w:t>
      </w:r>
      <w:r>
        <w:tab/>
        <w:t xml:space="preserve">Key Issue #4: </w:t>
      </w:r>
      <w:r w:rsidRPr="005E2B6E">
        <w:t xml:space="preserve">protection of </w:t>
      </w:r>
      <w:r>
        <w:t>Milenage OPc value during storage in UDR</w:t>
      </w:r>
      <w:bookmarkEnd w:id="79"/>
    </w:p>
    <w:p w14:paraId="5A96ED6E" w14:textId="77777777" w:rsidR="00AA697A" w:rsidRDefault="00AA697A" w:rsidP="00AA697A">
      <w:pPr>
        <w:pStyle w:val="Heading3"/>
      </w:pPr>
      <w:bookmarkStart w:id="80" w:name="_Toc74066488"/>
      <w:r>
        <w:t>6.4.1</w:t>
      </w:r>
      <w:r>
        <w:tab/>
        <w:t>Key issue details</w:t>
      </w:r>
      <w:bookmarkEnd w:id="80"/>
    </w:p>
    <w:p w14:paraId="5A96ED6F"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70" w14:textId="77777777" w:rsidR="00AA697A" w:rsidRDefault="00AA697A" w:rsidP="00AA697A">
      <w:pPr>
        <w:pStyle w:val="Heading3"/>
      </w:pPr>
      <w:bookmarkStart w:id="81" w:name="_Toc74066489"/>
      <w:r>
        <w:t>6.4.2</w:t>
      </w:r>
      <w:r>
        <w:tab/>
        <w:t>Security threats</w:t>
      </w:r>
      <w:bookmarkEnd w:id="81"/>
    </w:p>
    <w:p w14:paraId="5A96ED71"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2" w14:textId="77777777" w:rsidR="00AA697A" w:rsidRDefault="00AA697A" w:rsidP="00AA697A">
      <w:r>
        <w:t>If the stored OPc value can be modified in the UDR, this can cause a DOS attack by invalidating regular authentication subscription data.</w:t>
      </w:r>
    </w:p>
    <w:p w14:paraId="5A96ED73" w14:textId="77777777" w:rsidR="00AA697A" w:rsidRDefault="00AA697A" w:rsidP="00AA697A">
      <w:pPr>
        <w:pStyle w:val="Heading3"/>
      </w:pPr>
      <w:bookmarkStart w:id="82" w:name="_Toc74066490"/>
      <w:r>
        <w:t>6.4.3</w:t>
      </w:r>
      <w:r>
        <w:tab/>
        <w:t>Potential security requirements</w:t>
      </w:r>
      <w:bookmarkEnd w:id="82"/>
    </w:p>
    <w:p w14:paraId="5A96ED74" w14:textId="77777777" w:rsidR="00AA697A" w:rsidRDefault="00AA697A" w:rsidP="00AA697A">
      <w:r>
        <w:t>The OPc value shall be protected against retrieval by unauthorized network elements and by unauthorized persons.</w:t>
      </w:r>
    </w:p>
    <w:p w14:paraId="5A96ED75" w14:textId="77777777" w:rsidR="00AA697A" w:rsidRDefault="00AA697A" w:rsidP="00AA697A">
      <w:r>
        <w:t>The OPc value shall be protected against unauthorized modification during storage in the UDR.</w:t>
      </w:r>
    </w:p>
    <w:p w14:paraId="5A96ED76" w14:textId="77777777" w:rsidR="00AA697A" w:rsidRDefault="00AA697A" w:rsidP="00BF0A53"/>
    <w:p w14:paraId="5A96ED77" w14:textId="77777777" w:rsidR="00AA697A" w:rsidRDefault="00AA697A" w:rsidP="00AA697A">
      <w:pPr>
        <w:pStyle w:val="Heading2"/>
      </w:pPr>
      <w:bookmarkStart w:id="83" w:name="_Toc74066491"/>
      <w:r>
        <w:lastRenderedPageBreak/>
        <w:t>6.5</w:t>
      </w:r>
      <w:r>
        <w:tab/>
        <w:t xml:space="preserve">Key Issue #5: </w:t>
      </w:r>
      <w:r w:rsidRPr="005E2B6E">
        <w:t xml:space="preserve">protection of </w:t>
      </w:r>
      <w:r>
        <w:t>Milenage OPc value during transfer out of UDR</w:t>
      </w:r>
      <w:bookmarkEnd w:id="83"/>
    </w:p>
    <w:p w14:paraId="5A96ED78" w14:textId="77777777" w:rsidR="00AA697A" w:rsidRDefault="00AA697A" w:rsidP="00AA697A">
      <w:pPr>
        <w:pStyle w:val="Heading3"/>
      </w:pPr>
      <w:bookmarkStart w:id="84" w:name="_Toc74066492"/>
      <w:r>
        <w:t>6.5.1</w:t>
      </w:r>
      <w:r>
        <w:tab/>
        <w:t>Key issue details</w:t>
      </w:r>
      <w:bookmarkEnd w:id="84"/>
    </w:p>
    <w:p w14:paraId="5A96ED79"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5A96ED7A" w14:textId="77777777" w:rsidR="00AA697A" w:rsidRDefault="00AA697A" w:rsidP="00AA697A">
      <w:pPr>
        <w:pStyle w:val="Heading3"/>
      </w:pPr>
      <w:bookmarkStart w:id="85" w:name="_Toc74066493"/>
      <w:r>
        <w:t>6.5.2</w:t>
      </w:r>
      <w:r>
        <w:tab/>
        <w:t>Security threats</w:t>
      </w:r>
      <w:bookmarkEnd w:id="85"/>
    </w:p>
    <w:p w14:paraId="5A96ED7B"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C" w14:textId="77777777" w:rsidR="00AA697A" w:rsidRDefault="00AA697A" w:rsidP="00AA697A">
      <w:r>
        <w:t>If the stored OPc value can be modified during transfer out of the UDR, this can cause a DOS attack by invalidating regular authentication subscription data.</w:t>
      </w:r>
    </w:p>
    <w:p w14:paraId="5A96ED7D" w14:textId="77777777" w:rsidR="00AA697A" w:rsidRDefault="00AA697A" w:rsidP="00AA697A">
      <w:pPr>
        <w:pStyle w:val="Heading3"/>
      </w:pPr>
      <w:bookmarkStart w:id="86" w:name="_Toc74066494"/>
      <w:r>
        <w:t>6.5.3</w:t>
      </w:r>
      <w:r>
        <w:tab/>
        <w:t>Potential security requirements</w:t>
      </w:r>
      <w:bookmarkEnd w:id="86"/>
    </w:p>
    <w:p w14:paraId="5A96ED7E" w14:textId="77777777" w:rsidR="00AA697A" w:rsidRDefault="00AA697A" w:rsidP="00AA697A">
      <w:r>
        <w:t>The OPc value shall be protected during transfer out of the UDR against eavesdropping by unauthorized network elements and by unauthorized persons.</w:t>
      </w:r>
    </w:p>
    <w:p w14:paraId="5A96ED80" w14:textId="7DB44263" w:rsidR="00AA697A" w:rsidRDefault="00AA697A" w:rsidP="00BF0A53">
      <w:r>
        <w:t>The OPc value shall be protected against modification during transfer out of the UDR.</w:t>
      </w:r>
    </w:p>
    <w:p w14:paraId="5A96ED81" w14:textId="77777777" w:rsidR="00AA697A" w:rsidRDefault="00AA697A" w:rsidP="00AA697A">
      <w:pPr>
        <w:pStyle w:val="Heading2"/>
      </w:pPr>
      <w:bookmarkStart w:id="87" w:name="_Toc74066495"/>
      <w:r>
        <w:t>6.6</w:t>
      </w:r>
      <w:r>
        <w:tab/>
        <w:t xml:space="preserve">Key Issue #6: </w:t>
      </w:r>
      <w:r w:rsidRPr="005E2B6E">
        <w:t xml:space="preserve">protection of </w:t>
      </w:r>
      <w:r>
        <w:t>Milenage OP value during storage in UDR</w:t>
      </w:r>
      <w:bookmarkEnd w:id="87"/>
    </w:p>
    <w:p w14:paraId="5A96ED82" w14:textId="77777777" w:rsidR="00AA697A" w:rsidRDefault="00AA697A" w:rsidP="00AA697A">
      <w:pPr>
        <w:pStyle w:val="Heading3"/>
      </w:pPr>
      <w:bookmarkStart w:id="88" w:name="_Toc74066496"/>
      <w:r>
        <w:t>6.6.1</w:t>
      </w:r>
      <w:r>
        <w:tab/>
        <w:t>Key issue details</w:t>
      </w:r>
      <w:bookmarkEnd w:id="88"/>
    </w:p>
    <w:p w14:paraId="5A96ED83"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84" w14:textId="77777777" w:rsidR="00AA697A" w:rsidRDefault="00AA697A" w:rsidP="00AA697A">
      <w:pPr>
        <w:pStyle w:val="Heading3"/>
      </w:pPr>
      <w:bookmarkStart w:id="89" w:name="_Toc74066497"/>
      <w:r>
        <w:t>6.6.2</w:t>
      </w:r>
      <w:r>
        <w:tab/>
        <w:t>Security threats</w:t>
      </w:r>
      <w:bookmarkEnd w:id="89"/>
    </w:p>
    <w:p w14:paraId="5A96ED85"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86" w14:textId="77777777" w:rsidR="00AA697A" w:rsidRDefault="00AA697A" w:rsidP="00AA697A">
      <w:r>
        <w:t>If the stored OP value can be modified in the UDR, this can cause a DOS attack by invalidating regular authentication subscription data.</w:t>
      </w:r>
    </w:p>
    <w:p w14:paraId="5A96ED87" w14:textId="77777777" w:rsidR="00AA697A" w:rsidRDefault="00AA697A" w:rsidP="00AA697A">
      <w:pPr>
        <w:pStyle w:val="Heading3"/>
      </w:pPr>
      <w:bookmarkStart w:id="90" w:name="_Toc74066498"/>
      <w:r>
        <w:t>6.6.3</w:t>
      </w:r>
      <w:r>
        <w:tab/>
        <w:t>Potential security requirements</w:t>
      </w:r>
      <w:bookmarkEnd w:id="90"/>
    </w:p>
    <w:p w14:paraId="5A96ED88" w14:textId="77777777" w:rsidR="00AA697A" w:rsidRDefault="00AA697A" w:rsidP="00AA697A">
      <w:r>
        <w:t>If the OP value is stored in the UDR, then the OP value shall be protected against retrieval by unauthorized network elements and by unauthorized persons.</w:t>
      </w:r>
    </w:p>
    <w:p w14:paraId="5A96ED8A" w14:textId="5AE267F3" w:rsidR="00AA697A" w:rsidRDefault="00AA697A" w:rsidP="00BF0A53">
      <w:r>
        <w:t>If the OP value is stored in the UDR, then the OP value shall be protected against unauthorized modification after storage in the UDR.</w:t>
      </w:r>
    </w:p>
    <w:p w14:paraId="5A96ED8B" w14:textId="77777777" w:rsidR="00F85D0F" w:rsidRDefault="00F85D0F" w:rsidP="00F85D0F">
      <w:pPr>
        <w:pStyle w:val="Heading2"/>
      </w:pPr>
      <w:bookmarkStart w:id="91" w:name="_Toc74066499"/>
      <w:r>
        <w:lastRenderedPageBreak/>
        <w:t>6.7</w:t>
      </w:r>
      <w:r>
        <w:tab/>
        <w:t xml:space="preserve">Key Issue #7: </w:t>
      </w:r>
      <w:r w:rsidRPr="005E2B6E">
        <w:t xml:space="preserve">protection of </w:t>
      </w:r>
      <w:r>
        <w:t>Milenage OP value during transfer out of UDR</w:t>
      </w:r>
      <w:bookmarkEnd w:id="91"/>
    </w:p>
    <w:p w14:paraId="5A96ED8C" w14:textId="77777777" w:rsidR="00F85D0F" w:rsidRDefault="00F85D0F" w:rsidP="00F85D0F">
      <w:pPr>
        <w:pStyle w:val="Heading3"/>
      </w:pPr>
      <w:bookmarkStart w:id="92" w:name="_Toc74066500"/>
      <w:r>
        <w:t>6.7.1</w:t>
      </w:r>
      <w:r>
        <w:tab/>
        <w:t>Key issue details</w:t>
      </w:r>
      <w:bookmarkEnd w:id="92"/>
    </w:p>
    <w:p w14:paraId="5A96ED8D"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5A96ED8E" w14:textId="77777777" w:rsidR="00F85D0F" w:rsidRDefault="00F85D0F" w:rsidP="00F85D0F">
      <w:pPr>
        <w:pStyle w:val="Heading3"/>
      </w:pPr>
      <w:bookmarkStart w:id="93" w:name="_Toc74066501"/>
      <w:r>
        <w:t>6.7.2</w:t>
      </w:r>
      <w:r>
        <w:tab/>
        <w:t>Security threats</w:t>
      </w:r>
      <w:bookmarkEnd w:id="93"/>
    </w:p>
    <w:p w14:paraId="5A96ED8F"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90" w14:textId="77777777" w:rsidR="00F85D0F" w:rsidRDefault="00F85D0F" w:rsidP="00F85D0F">
      <w:r>
        <w:t>If the stored OP value can be modified in the UDR, this can cause a DOS attack by invalidating regular authentication subscription data.</w:t>
      </w:r>
    </w:p>
    <w:p w14:paraId="5A96ED91" w14:textId="77777777" w:rsidR="00F85D0F" w:rsidRDefault="00F85D0F" w:rsidP="00F85D0F">
      <w:pPr>
        <w:pStyle w:val="Heading3"/>
      </w:pPr>
      <w:bookmarkStart w:id="94" w:name="_Toc74066502"/>
      <w:r>
        <w:t>6.7.3</w:t>
      </w:r>
      <w:r>
        <w:tab/>
        <w:t>Potential security requirements</w:t>
      </w:r>
      <w:bookmarkEnd w:id="94"/>
    </w:p>
    <w:p w14:paraId="5A96ED92"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5A96ED93" w14:textId="77777777" w:rsidR="00F85D0F" w:rsidRDefault="00F85D0F" w:rsidP="00F85D0F">
      <w:r>
        <w:t>If the OP value is stored in the UDR, then the OP value shall be protected against modification during transfer out of the UDR.</w:t>
      </w:r>
    </w:p>
    <w:p w14:paraId="5A96ED94" w14:textId="77777777" w:rsidR="00F85D0F" w:rsidRDefault="00F85D0F" w:rsidP="00F85D0F">
      <w:pPr>
        <w:pStyle w:val="Heading2"/>
      </w:pPr>
      <w:bookmarkStart w:id="95" w:name="_Toc74066503"/>
      <w:r>
        <w:t>6.8</w:t>
      </w:r>
      <w:r>
        <w:tab/>
        <w:t xml:space="preserve">Key Issue #8: </w:t>
      </w:r>
      <w:r w:rsidRPr="005E2B6E">
        <w:t xml:space="preserve">protection of </w:t>
      </w:r>
      <w:r>
        <w:t>sequence number SQN</w:t>
      </w:r>
      <w:r>
        <w:rPr>
          <w:vertAlign w:val="subscript"/>
        </w:rPr>
        <w:t>HE</w:t>
      </w:r>
      <w:r>
        <w:t xml:space="preserve"> during storage in UDR</w:t>
      </w:r>
      <w:bookmarkEnd w:id="95"/>
    </w:p>
    <w:p w14:paraId="5A96ED95" w14:textId="77777777" w:rsidR="00F85D0F" w:rsidRDefault="00F85D0F" w:rsidP="00F85D0F">
      <w:pPr>
        <w:pStyle w:val="Heading3"/>
      </w:pPr>
      <w:bookmarkStart w:id="96" w:name="_Toc74066504"/>
      <w:r>
        <w:t>6.8.1</w:t>
      </w:r>
      <w:r>
        <w:tab/>
        <w:t>Key issue details</w:t>
      </w:r>
      <w:bookmarkEnd w:id="96"/>
    </w:p>
    <w:p w14:paraId="5A96ED96"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Default="00F85D0F" w:rsidP="00F85D0F">
      <w:pPr>
        <w:pStyle w:val="Heading3"/>
      </w:pPr>
      <w:bookmarkStart w:id="97" w:name="_Toc74066505"/>
      <w:r>
        <w:t>6.8.2</w:t>
      </w:r>
      <w:r>
        <w:tab/>
        <w:t>Security threats</w:t>
      </w:r>
      <w:bookmarkEnd w:id="97"/>
    </w:p>
    <w:p w14:paraId="5A96ED98"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99" w14:textId="77777777" w:rsidR="00F85D0F" w:rsidRDefault="00F85D0F" w:rsidP="00F85D0F">
      <w:pPr>
        <w:pStyle w:val="Heading3"/>
      </w:pPr>
      <w:bookmarkStart w:id="98" w:name="_Toc74066506"/>
      <w:r>
        <w:t>6.8.3</w:t>
      </w:r>
      <w:r>
        <w:tab/>
        <w:t>Potential security requirements</w:t>
      </w:r>
      <w:bookmarkEnd w:id="98"/>
    </w:p>
    <w:p w14:paraId="5A96ED9A" w14:textId="77777777" w:rsidR="00F85D0F" w:rsidRDefault="00F85D0F" w:rsidP="00F85D0F">
      <w:r>
        <w:t>The SQN</w:t>
      </w:r>
      <w:r>
        <w:rPr>
          <w:vertAlign w:val="subscript"/>
        </w:rPr>
        <w:t>HE</w:t>
      </w:r>
      <w:r>
        <w:t xml:space="preserve"> shall be protected against retrieval by unauthorized network elements and by unauthorized persons.</w:t>
      </w:r>
    </w:p>
    <w:p w14:paraId="5A96ED9B" w14:textId="77777777" w:rsidR="00F85D0F" w:rsidRDefault="00F85D0F" w:rsidP="00F85D0F">
      <w:pPr>
        <w:pStyle w:val="Heading2"/>
      </w:pPr>
      <w:bookmarkStart w:id="99" w:name="_Toc74066507"/>
      <w:r>
        <w:t>6.9</w:t>
      </w:r>
      <w:r>
        <w:tab/>
        <w:t xml:space="preserve">Key Issue #9: </w:t>
      </w:r>
      <w:r w:rsidRPr="005E2B6E">
        <w:t xml:space="preserve">protection of </w:t>
      </w:r>
      <w:r>
        <w:t>sequence number SQN</w:t>
      </w:r>
      <w:r>
        <w:rPr>
          <w:vertAlign w:val="subscript"/>
        </w:rPr>
        <w:t>HE</w:t>
      </w:r>
      <w:r>
        <w:t xml:space="preserve"> during transfer out of UDR</w:t>
      </w:r>
      <w:bookmarkEnd w:id="99"/>
    </w:p>
    <w:p w14:paraId="5A96ED9C" w14:textId="77777777" w:rsidR="00F85D0F" w:rsidRDefault="00F85D0F" w:rsidP="00F85D0F">
      <w:pPr>
        <w:pStyle w:val="Heading3"/>
      </w:pPr>
      <w:bookmarkStart w:id="100" w:name="_Toc74066508"/>
      <w:r>
        <w:t>6.9.1</w:t>
      </w:r>
      <w:r>
        <w:tab/>
        <w:t>Key issue details</w:t>
      </w:r>
      <w:bookmarkEnd w:id="100"/>
    </w:p>
    <w:p w14:paraId="5A96ED9D"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Default="00F85D0F" w:rsidP="00F85D0F">
      <w:pPr>
        <w:pStyle w:val="Heading3"/>
      </w:pPr>
      <w:bookmarkStart w:id="101" w:name="_Toc74066509"/>
      <w:r>
        <w:lastRenderedPageBreak/>
        <w:t>6.9.2</w:t>
      </w:r>
      <w:r>
        <w:tab/>
        <w:t>Security threats</w:t>
      </w:r>
      <w:bookmarkEnd w:id="101"/>
    </w:p>
    <w:p w14:paraId="5A96ED9F"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A0" w14:textId="77777777" w:rsidR="00F85D0F" w:rsidRDefault="00F85D0F" w:rsidP="00F85D0F">
      <w:pPr>
        <w:pStyle w:val="Heading3"/>
      </w:pPr>
      <w:bookmarkStart w:id="102" w:name="_Toc74066510"/>
      <w:r>
        <w:t>6.9.3</w:t>
      </w:r>
      <w:r>
        <w:tab/>
        <w:t>Potential security requirements</w:t>
      </w:r>
      <w:bookmarkEnd w:id="102"/>
    </w:p>
    <w:p w14:paraId="5A96EDA2" w14:textId="260A06E1" w:rsidR="00F85D0F" w:rsidRDefault="00F85D0F" w:rsidP="00BF0A53">
      <w:r>
        <w:t>The SQN</w:t>
      </w:r>
      <w:r>
        <w:rPr>
          <w:vertAlign w:val="subscript"/>
        </w:rPr>
        <w:t>HE</w:t>
      </w:r>
      <w:r>
        <w:t xml:space="preserve"> shall be protected during transfer out of the UDR against eavesdropping by unauthorized network elements and by unauthorized persons.</w:t>
      </w:r>
    </w:p>
    <w:p w14:paraId="69B6BEAD" w14:textId="0F4523BD" w:rsidR="002872AE" w:rsidRDefault="002872AE" w:rsidP="00BF0A53"/>
    <w:p w14:paraId="6BFB6A54" w14:textId="5A8B4349" w:rsidR="002872AE" w:rsidRDefault="002872AE" w:rsidP="002872AE">
      <w:pPr>
        <w:pStyle w:val="Heading2"/>
      </w:pPr>
      <w:bookmarkStart w:id="103" w:name="_Toc74066511"/>
      <w:r>
        <w:t>6.</w:t>
      </w:r>
      <w:r w:rsidR="00843725">
        <w:t>10</w:t>
      </w:r>
      <w:r>
        <w:tab/>
        <w:t>Key Issue #</w:t>
      </w:r>
      <w:r w:rsidR="00843725">
        <w:t>10</w:t>
      </w:r>
      <w:r>
        <w:t xml:space="preserve">: </w:t>
      </w:r>
      <w:r w:rsidRPr="005E2B6E">
        <w:t xml:space="preserve">protection of </w:t>
      </w:r>
      <w:r>
        <w:t>TUAK TOPc value during storage in UDR</w:t>
      </w:r>
      <w:bookmarkEnd w:id="103"/>
    </w:p>
    <w:p w14:paraId="272B13ED" w14:textId="752CE8A7" w:rsidR="002872AE" w:rsidRDefault="002872AE" w:rsidP="002872AE">
      <w:pPr>
        <w:pStyle w:val="Heading3"/>
      </w:pPr>
      <w:bookmarkStart w:id="104" w:name="_Toc74066512"/>
      <w:r>
        <w:t>6.</w:t>
      </w:r>
      <w:r w:rsidR="00843725">
        <w:t>10</w:t>
      </w:r>
      <w:r>
        <w:t>.1</w:t>
      </w:r>
      <w:r>
        <w:tab/>
        <w:t>Key issue details</w:t>
      </w:r>
      <w:bookmarkEnd w:id="104"/>
    </w:p>
    <w:p w14:paraId="3AA824DE" w14:textId="77777777" w:rsidR="002872AE" w:rsidRDefault="002872AE" w:rsidP="002872AE">
      <w:r>
        <w:t>In case the TUAK TOPc value, which is part of the authentication subscription data needed to generate authentication vectors in the UDM/ARPF – in case TUAK [4] is used – is stored in the UDR separate from the UDM/ARPF, then this value needs to be protected. This key issue addresses this need.</w:t>
      </w:r>
    </w:p>
    <w:p w14:paraId="5F9B3436" w14:textId="6402EEA8" w:rsidR="002872AE" w:rsidRDefault="002872AE" w:rsidP="002872AE">
      <w:pPr>
        <w:pStyle w:val="Heading3"/>
      </w:pPr>
      <w:bookmarkStart w:id="105" w:name="_Toc74066513"/>
      <w:r>
        <w:t>6.</w:t>
      </w:r>
      <w:r w:rsidR="00843725">
        <w:t>10</w:t>
      </w:r>
      <w:r>
        <w:t>.2</w:t>
      </w:r>
      <w:r>
        <w:tab/>
        <w:t>Security threats</w:t>
      </w:r>
      <w:bookmarkEnd w:id="105"/>
    </w:p>
    <w:p w14:paraId="602ED41B" w14:textId="77777777" w:rsidR="002872AE" w:rsidRDefault="002872AE" w:rsidP="002872AE">
      <w:r>
        <w:t>TOPc values are one of the sensitive data items needed to populate USIMs. If TOPc values are obtained by unauthorized network elements or by unauthorized persons, this increases the risk of unauthorized USIM creation.</w:t>
      </w:r>
    </w:p>
    <w:p w14:paraId="7F8BFD80" w14:textId="77777777" w:rsidR="002872AE" w:rsidRDefault="002872AE" w:rsidP="002872AE">
      <w:r>
        <w:t>If the stored TOPc value can be modified in the UDR, this can cause a DOS attack by invalidating regular authentication subscription data.</w:t>
      </w:r>
    </w:p>
    <w:p w14:paraId="388914B5" w14:textId="3EEFB117" w:rsidR="002872AE" w:rsidRDefault="002872AE" w:rsidP="002872AE">
      <w:pPr>
        <w:pStyle w:val="Heading3"/>
      </w:pPr>
      <w:bookmarkStart w:id="106" w:name="_Toc74066514"/>
      <w:r>
        <w:t>6.</w:t>
      </w:r>
      <w:r w:rsidR="00843725">
        <w:t>10</w:t>
      </w:r>
      <w:r>
        <w:t>.3</w:t>
      </w:r>
      <w:r>
        <w:tab/>
        <w:t>Potential security requirements</w:t>
      </w:r>
      <w:bookmarkEnd w:id="106"/>
    </w:p>
    <w:p w14:paraId="7DEC2B4F" w14:textId="77777777" w:rsidR="002872AE" w:rsidRDefault="002872AE" w:rsidP="002872AE">
      <w:r>
        <w:t>The TOPc value shall be protected against retrieval by unauthorized network elements and by unauthorized persons.</w:t>
      </w:r>
    </w:p>
    <w:p w14:paraId="68466172" w14:textId="77777777" w:rsidR="002872AE" w:rsidRDefault="002872AE" w:rsidP="002872AE">
      <w:r>
        <w:t>The TOPc value shall be protected against unauthorized modification during storage in the UDR.</w:t>
      </w:r>
    </w:p>
    <w:p w14:paraId="6A78B6D7" w14:textId="24EA3474" w:rsidR="002872AE" w:rsidRDefault="002872AE" w:rsidP="00BF0A53"/>
    <w:p w14:paraId="44D13EA5" w14:textId="7E2197DC" w:rsidR="00AF2303" w:rsidRDefault="00AF2303" w:rsidP="00AF2303">
      <w:pPr>
        <w:pStyle w:val="Heading2"/>
      </w:pPr>
      <w:bookmarkStart w:id="107" w:name="_Toc74066515"/>
      <w:r>
        <w:t>6.11</w:t>
      </w:r>
      <w:r>
        <w:tab/>
        <w:t>Key Issue #</w:t>
      </w:r>
      <w:r w:rsidR="008B01E3">
        <w:t>11</w:t>
      </w:r>
      <w:r>
        <w:t xml:space="preserve">: </w:t>
      </w:r>
      <w:r w:rsidRPr="005E2B6E">
        <w:t xml:space="preserve">protection of </w:t>
      </w:r>
      <w:r>
        <w:t>TUAK TOPc value during transfer out of UDR</w:t>
      </w:r>
      <w:bookmarkEnd w:id="107"/>
    </w:p>
    <w:p w14:paraId="2A5D09AC" w14:textId="022A9D95" w:rsidR="00AF2303" w:rsidRDefault="00AF2303" w:rsidP="00AF2303">
      <w:pPr>
        <w:pStyle w:val="Heading3"/>
      </w:pPr>
      <w:bookmarkStart w:id="108" w:name="_Toc74066516"/>
      <w:r>
        <w:t>6.11.1</w:t>
      </w:r>
      <w:r>
        <w:tab/>
        <w:t>Key issue details</w:t>
      </w:r>
      <w:bookmarkEnd w:id="108"/>
    </w:p>
    <w:p w14:paraId="4E48DB22" w14:textId="77777777" w:rsidR="00AF2303" w:rsidRDefault="00AF2303" w:rsidP="00AF2303">
      <w:r>
        <w:t>In case the TUAK TOPc value, which is part of the authentication subscription data needed to generate authentication vectors in the UDM/ARPF – in case TUAK [4] is used – is transferred out of the UDR to the UDM/ARPF, then this value needs to be protected. This key issue addresses this need.</w:t>
      </w:r>
    </w:p>
    <w:p w14:paraId="5C0B8469" w14:textId="21EF36E4" w:rsidR="00AF2303" w:rsidRDefault="00AF2303" w:rsidP="00AF2303">
      <w:pPr>
        <w:pStyle w:val="Heading3"/>
      </w:pPr>
      <w:bookmarkStart w:id="109" w:name="_Toc74066517"/>
      <w:r>
        <w:t>6.11.2</w:t>
      </w:r>
      <w:r>
        <w:tab/>
        <w:t>Security threats</w:t>
      </w:r>
      <w:bookmarkEnd w:id="109"/>
    </w:p>
    <w:p w14:paraId="40E3A0E9" w14:textId="77777777" w:rsidR="00AF2303" w:rsidRDefault="00AF2303" w:rsidP="00AF2303">
      <w:r>
        <w:t>TOPc values are one of the sensitive data items needed to populate USIMs. If TOPc values are obtained by unauthorized network elements or by unauthorized persons, this increases the risk of unauthorized USIM creation.</w:t>
      </w:r>
    </w:p>
    <w:p w14:paraId="77A0F2A4" w14:textId="77777777" w:rsidR="00AF2303" w:rsidRDefault="00AF2303" w:rsidP="00AF2303">
      <w:r>
        <w:t>If the stored TOPc value can be modified during transfer out of the UDR, this can cause a DOS attack by invalidating regular authentication subscription data.</w:t>
      </w:r>
    </w:p>
    <w:p w14:paraId="74898246" w14:textId="67FDF38B" w:rsidR="00AF2303" w:rsidRDefault="00AF2303" w:rsidP="00AF2303">
      <w:pPr>
        <w:pStyle w:val="Heading3"/>
      </w:pPr>
      <w:bookmarkStart w:id="110" w:name="_Toc74066518"/>
      <w:r>
        <w:lastRenderedPageBreak/>
        <w:t>6.11.3</w:t>
      </w:r>
      <w:r>
        <w:tab/>
        <w:t>Potential security requirements</w:t>
      </w:r>
      <w:bookmarkEnd w:id="110"/>
    </w:p>
    <w:p w14:paraId="5A57ABA4" w14:textId="77777777" w:rsidR="00AF2303" w:rsidRDefault="00AF2303" w:rsidP="00AF2303">
      <w:r>
        <w:t>The TOPc value shall be protected during transfer out of the UDR against eavesdropping by unauthorized network elements and by unauthorized persons.</w:t>
      </w:r>
    </w:p>
    <w:p w14:paraId="7060A84A" w14:textId="77777777" w:rsidR="00AF2303" w:rsidRDefault="00AF2303" w:rsidP="00AF2303">
      <w:r>
        <w:t>The TOPc value shall be protected against modification during transfer out of the UDR.</w:t>
      </w:r>
    </w:p>
    <w:p w14:paraId="5A96EDA9" w14:textId="77777777" w:rsidR="002D012B" w:rsidRDefault="002D012B" w:rsidP="0056759A"/>
    <w:p w14:paraId="5A96EDAA" w14:textId="77777777" w:rsidR="002D012B" w:rsidRDefault="002D012B" w:rsidP="002D012B">
      <w:pPr>
        <w:pStyle w:val="Heading1"/>
      </w:pPr>
      <w:bookmarkStart w:id="111" w:name="_Toc14183648"/>
      <w:bookmarkStart w:id="112" w:name="_Toc74066519"/>
      <w:r>
        <w:t>7</w:t>
      </w:r>
      <w:r>
        <w:tab/>
        <w:t>Solutions</w:t>
      </w:r>
      <w:bookmarkEnd w:id="111"/>
      <w:bookmarkEnd w:id="112"/>
    </w:p>
    <w:p w14:paraId="5A96EDAB" w14:textId="453F46E6" w:rsidR="00D855EB" w:rsidRDefault="00D855EB" w:rsidP="00D855EB">
      <w:pPr>
        <w:pStyle w:val="Heading2"/>
      </w:pPr>
      <w:bookmarkStart w:id="113" w:name="_Toc14183649"/>
      <w:bookmarkStart w:id="114" w:name="_Toc74066520"/>
      <w:r>
        <w:t>7.1</w:t>
      </w:r>
      <w:r>
        <w:tab/>
        <w:t xml:space="preserve">Solution </w:t>
      </w:r>
      <w:r w:rsidR="00B43DCC">
        <w:t>#</w:t>
      </w:r>
      <w:r w:rsidRPr="0013404F">
        <w:t>1</w:t>
      </w:r>
      <w:r>
        <w:t>: Authorization and Isolation of Authentication Data using existing techniques.</w:t>
      </w:r>
      <w:bookmarkEnd w:id="114"/>
    </w:p>
    <w:p w14:paraId="5A96EDAC" w14:textId="77777777" w:rsidR="00D855EB" w:rsidRDefault="00D855EB" w:rsidP="00D855EB">
      <w:pPr>
        <w:pStyle w:val="Heading3"/>
      </w:pPr>
      <w:bookmarkStart w:id="115" w:name="_Toc74066521"/>
      <w:r>
        <w:t>7.1.1</w:t>
      </w:r>
      <w:r>
        <w:tab/>
        <w:t>Introduction</w:t>
      </w:r>
      <w:bookmarkEnd w:id="115"/>
    </w:p>
    <w:p w14:paraId="5A96EDAD" w14:textId="05D2C995" w:rsidR="00D855EB" w:rsidRDefault="00D855EB" w:rsidP="00D855EB">
      <w:pPr>
        <w:rPr>
          <w:lang w:eastAsia="ko-KR"/>
        </w:rPr>
      </w:pPr>
      <w:r w:rsidRPr="00114C86">
        <w:t>This solution addresses key issue</w:t>
      </w:r>
      <w:r w:rsidR="00AF7282">
        <w:t>#</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5A96EDB0" w14:textId="77777777" w:rsidR="00D855EB" w:rsidRDefault="00D855EB" w:rsidP="00D855EB">
      <w:pPr>
        <w:pStyle w:val="Heading3"/>
      </w:pPr>
      <w:bookmarkStart w:id="116" w:name="_Toc74066522"/>
      <w:r>
        <w:t>7.1.2</w:t>
      </w:r>
      <w:r>
        <w:tab/>
        <w:t>Solution details</w:t>
      </w:r>
      <w:bookmarkEnd w:id="116"/>
    </w:p>
    <w:p w14:paraId="5A96EDB1"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5A96EDB2"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5A96EDB3" w14:textId="77777777" w:rsidR="00D855EB" w:rsidRDefault="00D855EB" w:rsidP="00D855EB">
      <w:r>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5A96EDB5"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5A96EDB6" w14:textId="77777777" w:rsidR="00D855EB" w:rsidRDefault="00D855EB" w:rsidP="00D855EB">
      <w:pPr>
        <w:pStyle w:val="Heading3"/>
      </w:pPr>
      <w:bookmarkStart w:id="117" w:name="_Toc74066523"/>
      <w:r>
        <w:t>7.1.3</w:t>
      </w:r>
      <w:r>
        <w:tab/>
        <w:t>Evaluation</w:t>
      </w:r>
      <w:bookmarkEnd w:id="117"/>
    </w:p>
    <w:p w14:paraId="52811D9E" w14:textId="77777777" w:rsidR="00543617" w:rsidRDefault="00543617" w:rsidP="00543617">
      <w:pPr>
        <w:rPr>
          <w:lang w:eastAsia="ko-KR"/>
        </w:rPr>
      </w:pPr>
      <w:r>
        <w:rPr>
          <w:lang w:eastAsia="ko-KR"/>
        </w:rPr>
        <w:t xml:space="preserve">This solution proposes that the </w:t>
      </w:r>
      <w:r>
        <w:t>isolation</w:t>
      </w:r>
      <w:r w:rsidRPr="002E6AF1">
        <w:t xml:space="preserve"> of authentication subscription data from subscription data</w:t>
      </w:r>
      <w:r>
        <w:t xml:space="preserve"> can be based on existing </w:t>
      </w:r>
      <w:r>
        <w:rPr>
          <w:lang w:eastAsia="ko-KR"/>
        </w:rPr>
        <w:t>capabilities defined by 3GPP TSs without the need for any additional specification work.</w:t>
      </w:r>
    </w:p>
    <w:p w14:paraId="3E5A1329" w14:textId="77777777" w:rsidR="00543617" w:rsidRDefault="00543617" w:rsidP="00543617">
      <w:pPr>
        <w:rPr>
          <w:lang w:eastAsia="ko-KR"/>
        </w:rPr>
      </w:pPr>
      <w:r>
        <w:rPr>
          <w:lang w:eastAsia="ko-KR"/>
        </w:rPr>
        <w:lastRenderedPageBreak/>
        <w:t xml:space="preserve">The resource-based authorization introduced to the OAuth 2.0 authorization framework during release 16 ensures that the </w:t>
      </w:r>
      <w:r w:rsidRPr="000A1C63">
        <w:rPr>
          <w:noProof/>
        </w:rPr>
        <w:t xml:space="preserve">access </w:t>
      </w:r>
      <w:r>
        <w:rPr>
          <w:noProof/>
        </w:rPr>
        <w:t xml:space="preserve">to the authentication subscription data </w:t>
      </w:r>
      <w:r>
        <w:rPr>
          <w:noProof/>
          <w:lang w:val="fi-FI"/>
        </w:rPr>
        <w:t>can be</w:t>
      </w:r>
      <w:r>
        <w:rPr>
          <w:noProof/>
        </w:rPr>
        <w:t xml:space="preserve"> </w:t>
      </w:r>
      <w:r w:rsidRPr="000A1C63">
        <w:rPr>
          <w:noProof/>
        </w:rPr>
        <w:t>limited.</w:t>
      </w:r>
    </w:p>
    <w:p w14:paraId="5A96EDB7" w14:textId="209DE0CA" w:rsidR="00D855EB" w:rsidRDefault="00543617" w:rsidP="00543617">
      <w:r>
        <w:t xml:space="preserve">Authentication subscription data can be additionally </w:t>
      </w:r>
      <w:r w:rsidRPr="000A1C63">
        <w:t>compartmentalized from subscription data</w:t>
      </w:r>
      <w:r>
        <w:t xml:space="preserve"> as described in 3GPP TS 29.500 [12] and 3GPP TS 29.505 [11]</w:t>
      </w:r>
      <w:r w:rsidRPr="000A1C63">
        <w:t>.</w:t>
      </w:r>
    </w:p>
    <w:p w14:paraId="5A96EDB8" w14:textId="2D488E21" w:rsidR="00D855EB" w:rsidRDefault="00D855EB" w:rsidP="00D855EB">
      <w:pPr>
        <w:pStyle w:val="Heading2"/>
      </w:pPr>
      <w:bookmarkStart w:id="118" w:name="_Toc74066524"/>
      <w:r>
        <w:t>7.2</w:t>
      </w:r>
      <w:r>
        <w:tab/>
        <w:t xml:space="preserve">Solution </w:t>
      </w:r>
      <w:r w:rsidR="00B43DCC">
        <w:t>#</w:t>
      </w:r>
      <w:r>
        <w:t xml:space="preserve">2: Protection of LTK </w:t>
      </w:r>
      <w:r w:rsidR="00543617">
        <w:t>during storage in UDR</w:t>
      </w:r>
      <w:r>
        <w:t>.</w:t>
      </w:r>
      <w:bookmarkEnd w:id="118"/>
      <w:r>
        <w:t xml:space="preserve">  </w:t>
      </w:r>
    </w:p>
    <w:p w14:paraId="5A96EDB9" w14:textId="77777777" w:rsidR="00D855EB" w:rsidRDefault="00D855EB" w:rsidP="00D855EB">
      <w:pPr>
        <w:pStyle w:val="Heading3"/>
      </w:pPr>
      <w:bookmarkStart w:id="119" w:name="_Toc74066525"/>
      <w:r>
        <w:t>7.2.1</w:t>
      </w:r>
      <w:r>
        <w:tab/>
        <w:t>Introduction</w:t>
      </w:r>
      <w:bookmarkEnd w:id="119"/>
    </w:p>
    <w:p w14:paraId="5A96EDBA" w14:textId="028C15D3" w:rsidR="00D855EB" w:rsidRDefault="00D855EB" w:rsidP="00D855EB">
      <w:pPr>
        <w:rPr>
          <w:lang w:eastAsia="ko-KR"/>
        </w:rPr>
      </w:pPr>
      <w:r w:rsidRPr="00114C86">
        <w:t>This solution addresses key issue</w:t>
      </w:r>
      <w:r w:rsidR="00AF7282">
        <w:t>#</w:t>
      </w:r>
      <w:r>
        <w:t>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5A96EDBC" w14:textId="77777777" w:rsidR="00D855EB" w:rsidRDefault="00D855EB" w:rsidP="00D855EB">
      <w:pPr>
        <w:rPr>
          <w:lang w:eastAsia="ko-KR"/>
        </w:rPr>
      </w:pPr>
      <w:bookmarkStart w:id="120" w:name="_Hlk30165278"/>
      <w:r>
        <w:rPr>
          <w:lang w:eastAsia="ko-KR"/>
        </w:rPr>
        <w:t>This solution is based on capabilities defined or planned to already to be defined in 3GPP TSs and does not require any additional specification work.</w:t>
      </w:r>
    </w:p>
    <w:p w14:paraId="5A96EDBD" w14:textId="77777777" w:rsidR="00D855EB" w:rsidRDefault="00D855EB" w:rsidP="00D855EB">
      <w:pPr>
        <w:pStyle w:val="Heading3"/>
      </w:pPr>
      <w:bookmarkStart w:id="121" w:name="_Toc74066526"/>
      <w:bookmarkEnd w:id="120"/>
      <w:r>
        <w:t>7.2.2</w:t>
      </w:r>
      <w:r>
        <w:tab/>
        <w:t>Solution details</w:t>
      </w:r>
      <w:bookmarkEnd w:id="121"/>
    </w:p>
    <w:p w14:paraId="5A96EDBE" w14:textId="77777777" w:rsidR="00D855EB" w:rsidRDefault="00D855EB" w:rsidP="00D855EB">
      <w:bookmarkStart w:id="122"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122"/>
    <w:p w14:paraId="5A96EDBF"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5A96EDC0" w14:textId="77777777" w:rsidR="00D855EB" w:rsidRPr="00E255DC" w:rsidRDefault="00D855EB" w:rsidP="00D855EB">
      <w:pPr>
        <w:ind w:left="568"/>
        <w:rPr>
          <w:i/>
          <w:lang w:eastAsia="zh-CN"/>
        </w:rPr>
      </w:pPr>
      <w:r w:rsidRPr="00E255DC">
        <w:rPr>
          <w:i/>
        </w:rPr>
        <w:t>Table 5.2.1-1 provides an overview of the resources and applicable HTTP methods.</w:t>
      </w:r>
    </w:p>
    <w:p w14:paraId="5A96EDC1" w14:textId="77777777" w:rsidR="00D855EB" w:rsidRPr="0088060E" w:rsidRDefault="00D855EB" w:rsidP="0088060E">
      <w:pPr>
        <w:keepNext/>
        <w:jc w:val="center"/>
        <w:rPr>
          <w:bCs/>
        </w:rPr>
      </w:pPr>
      <w:r w:rsidRPr="0088060E">
        <w:rPr>
          <w:b/>
          <w:bCs/>
        </w:rPr>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5A96EDD0"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5A96EDD2" w14:textId="77777777" w:rsidR="00D855EB" w:rsidRDefault="00D855EB" w:rsidP="00D855EB"/>
    <w:p w14:paraId="5A96EDD5" w14:textId="700E308D" w:rsidR="00D855EB" w:rsidRDefault="00D855EB" w:rsidP="00D855EB">
      <w:r>
        <w:t xml:space="preserve">The long-term key should be additionally provisioned and stored encrypted in UDR. This solution does not cover security requirements (e.g. encryption algorithms) for this.  </w:t>
      </w:r>
    </w:p>
    <w:p w14:paraId="5A96EDD6" w14:textId="77777777" w:rsidR="00D855EB" w:rsidRDefault="00D855EB" w:rsidP="00D855EB">
      <w:pPr>
        <w:pStyle w:val="Heading3"/>
      </w:pPr>
      <w:bookmarkStart w:id="123" w:name="_Toc74066527"/>
      <w:r>
        <w:t>7.2.3</w:t>
      </w:r>
      <w:r>
        <w:tab/>
        <w:t>Evaluation</w:t>
      </w:r>
      <w:bookmarkEnd w:id="123"/>
    </w:p>
    <w:p w14:paraId="32BB575D" w14:textId="77777777" w:rsidR="00EB251C" w:rsidRDefault="00EB251C" w:rsidP="00EB251C">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5A96EDD7" w14:textId="3CB0905F" w:rsidR="00D855EB" w:rsidRDefault="00EB251C" w:rsidP="00EB251C">
      <w:r>
        <w:rPr>
          <w:lang w:eastAsia="ko-KR"/>
        </w:rPr>
        <w:t xml:space="preserve">The </w:t>
      </w:r>
      <w:r w:rsidR="00737E7E">
        <w:rPr>
          <w:lang w:eastAsia="ko-KR"/>
        </w:rPr>
        <w:t xml:space="preserve">capability </w:t>
      </w:r>
      <w:r>
        <w:rPr>
          <w:lang w:eastAsia="ko-KR"/>
        </w:rPr>
        <w:t xml:space="preserve">for resource-based authorization introduced to the OAuth 2.0 authorization framework during release 16, fulfils the related security requirements to protect against unauthorized retrieval or modification of the LTK while stored in the UDR </w:t>
      </w:r>
      <w:r w:rsidRPr="00B43DCC">
        <w:rPr>
          <w:lang w:eastAsia="ko-KR"/>
        </w:rPr>
        <w:t>when accessing the UDR from other SBA connected NFs, but it does not fulfill the security requirement to protect against other ways of accessing the UDR.</w:t>
      </w:r>
      <w:r>
        <w:rPr>
          <w:lang w:eastAsia="ko-KR"/>
        </w:rPr>
        <w:t xml:space="preserve">  </w:t>
      </w:r>
    </w:p>
    <w:p w14:paraId="5A96EDD8" w14:textId="769C553B" w:rsidR="00AA697A" w:rsidRDefault="00AA697A" w:rsidP="00AA697A">
      <w:pPr>
        <w:pStyle w:val="Heading2"/>
      </w:pPr>
      <w:bookmarkStart w:id="124" w:name="_Toc74066528"/>
      <w:r>
        <w:lastRenderedPageBreak/>
        <w:t>7.3</w:t>
      </w:r>
      <w:r>
        <w:tab/>
        <w:t xml:space="preserve">Solution </w:t>
      </w:r>
      <w:r w:rsidR="00B43DCC">
        <w:t>#</w:t>
      </w:r>
      <w:r>
        <w:t>3: Protection of LTK over Nudr</w:t>
      </w:r>
      <w:bookmarkEnd w:id="124"/>
    </w:p>
    <w:p w14:paraId="5A96EDD9" w14:textId="77777777" w:rsidR="00AA697A" w:rsidRDefault="00AA697A" w:rsidP="00AA697A">
      <w:pPr>
        <w:pStyle w:val="Heading3"/>
      </w:pPr>
      <w:bookmarkStart w:id="125" w:name="_Toc74066529"/>
      <w:r>
        <w:t>7.3.1</w:t>
      </w:r>
      <w:r>
        <w:tab/>
        <w:t>Introduction</w:t>
      </w:r>
      <w:bookmarkEnd w:id="125"/>
    </w:p>
    <w:p w14:paraId="5A96EDDA" w14:textId="532DF813" w:rsidR="00AA697A" w:rsidRDefault="00AA697A" w:rsidP="00AA697A">
      <w:pPr>
        <w:rPr>
          <w:lang w:eastAsia="ko-KR"/>
        </w:rPr>
      </w:pPr>
      <w:r w:rsidRPr="00114C86">
        <w:t>This solution addresses key issue</w:t>
      </w:r>
      <w:r w:rsidR="0032545D">
        <w:t>#</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26" w:name="_Toc74066530"/>
      <w:r>
        <w:t>7.3.2</w:t>
      </w:r>
      <w:r>
        <w:tab/>
        <w:t>Solution details</w:t>
      </w:r>
      <w:bookmarkEnd w:id="126"/>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5A96EDDF"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5A96EDE0" w14:textId="108677DB" w:rsidR="00AA697A" w:rsidRDefault="00CE788D" w:rsidP="006E7592">
      <w:pPr>
        <w:pStyle w:val="B1"/>
      </w:pPr>
      <w:r>
        <w:rPr>
          <w:lang w:eastAsia="ko-KR"/>
        </w:rPr>
        <w:t>-</w:t>
      </w:r>
      <w:r>
        <w:rPr>
          <w:lang w:eastAsia="ko-KR"/>
        </w:rPr>
        <w:tab/>
      </w:r>
      <w:r w:rsidR="00AA697A">
        <w:rPr>
          <w:lang w:eastAsia="ko-KR"/>
        </w:rPr>
        <w:t xml:space="preserve">In the first place, the long-term key is provisioned and stored in UDR in encrypted form. </w:t>
      </w:r>
      <w:r w:rsidR="00AA697A">
        <w:t>This solution does not cover actual mechanisms to perform such encryption (e.g. encryption algorithms, key length, etc …).</w:t>
      </w:r>
    </w:p>
    <w:p w14:paraId="5A96EDE1" w14:textId="0A385530" w:rsidR="00AA697A" w:rsidRDefault="00CE788D" w:rsidP="006E7592">
      <w:pPr>
        <w:pStyle w:val="B1"/>
        <w:rPr>
          <w:lang w:eastAsia="ko-KR"/>
        </w:rPr>
      </w:pPr>
      <w:r>
        <w:t>-</w:t>
      </w:r>
      <w:r>
        <w:tab/>
      </w:r>
      <w:r w:rsidR="00AA697A">
        <w:t xml:space="preserve">Secondly, as any other SBA reference point, the Nudr is protected using TLS as defined </w:t>
      </w:r>
      <w:r w:rsidR="00AA697A">
        <w:rPr>
          <w:lang w:eastAsia="ko-KR"/>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5A96EDE3" w14:textId="77777777" w:rsidR="00AA697A" w:rsidRDefault="00AA697A" w:rsidP="00AA697A">
      <w:pPr>
        <w:pStyle w:val="Heading3"/>
      </w:pPr>
      <w:bookmarkStart w:id="127" w:name="_Toc74066531"/>
      <w:r>
        <w:t>7.3.3</w:t>
      </w:r>
      <w:r>
        <w:tab/>
        <w:t>Evaluation</w:t>
      </w:r>
      <w:bookmarkEnd w:id="127"/>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t>-</w:t>
      </w:r>
      <w:r w:rsidRPr="003533BB">
        <w:rPr>
          <w:lang w:val="en-US"/>
        </w:rPr>
        <w:tab/>
        <w:t>additionally, protecting the transfer of the long</w:t>
      </w:r>
      <w:r>
        <w:t>-</w:t>
      </w:r>
      <w:r w:rsidRPr="003533BB">
        <w:rPr>
          <w:lang w:val="en-US"/>
        </w:rPr>
        <w:t>term key over Nudr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5A96EDEA" w14:textId="77777777" w:rsidR="00A76D08" w:rsidRDefault="00A76D08" w:rsidP="00A76D08">
      <w:pPr>
        <w:pStyle w:val="Heading2"/>
      </w:pPr>
      <w:bookmarkStart w:id="128" w:name="_Toc74066532"/>
      <w:r>
        <w:t>7.4</w:t>
      </w:r>
      <w:r>
        <w:tab/>
        <w:t>Solution #4: Encrypted storage of the long-term key in the UDR</w:t>
      </w:r>
      <w:bookmarkEnd w:id="128"/>
    </w:p>
    <w:p w14:paraId="5A96EDEB" w14:textId="77777777" w:rsidR="00A76D08" w:rsidRDefault="00A76D08" w:rsidP="00A76D08">
      <w:pPr>
        <w:pStyle w:val="Heading3"/>
      </w:pPr>
      <w:bookmarkStart w:id="129" w:name="_Toc74066533"/>
      <w:r>
        <w:t>7.</w:t>
      </w:r>
      <w:r w:rsidR="00E50D86">
        <w:t>4</w:t>
      </w:r>
      <w:r>
        <w:t>.1</w:t>
      </w:r>
      <w:r>
        <w:tab/>
        <w:t>Introduction</w:t>
      </w:r>
      <w:bookmarkEnd w:id="129"/>
    </w:p>
    <w:p w14:paraId="5A96EDEC" w14:textId="77777777" w:rsidR="00A76D08" w:rsidRDefault="00A76D08" w:rsidP="00A76D08">
      <w:r>
        <w:t>This solution addresses key issue #2 on "</w:t>
      </w:r>
      <w:r w:rsidRPr="005E2B6E">
        <w:t xml:space="preserve">protection of </w:t>
      </w:r>
      <w:r>
        <w:t>long-term key during storage in UDR".</w:t>
      </w:r>
    </w:p>
    <w:p w14:paraId="5A96EDED" w14:textId="494AF362" w:rsidR="00A76D08" w:rsidRDefault="00A76D08" w:rsidP="00A76D08">
      <w:r>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Default="00A76D08" w:rsidP="00A76D08">
      <w:r>
        <w:lastRenderedPageBreak/>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Default="00A76D08" w:rsidP="00A76D08">
      <w:pPr>
        <w:pStyle w:val="Heading3"/>
      </w:pPr>
      <w:bookmarkStart w:id="130" w:name="_Toc74066534"/>
      <w:r>
        <w:t>7.</w:t>
      </w:r>
      <w:r w:rsidR="00E50D86">
        <w:t>4</w:t>
      </w:r>
      <w:r>
        <w:t>.2</w:t>
      </w:r>
      <w:r>
        <w:tab/>
        <w:t>Solution details</w:t>
      </w:r>
      <w:bookmarkEnd w:id="130"/>
    </w:p>
    <w:p w14:paraId="5A96EDF0" w14:textId="5B67CEA4" w:rsidR="00A76D08" w:rsidRDefault="00A76D08" w:rsidP="00A76D08">
      <w:r>
        <w:t xml:space="preserve">The long-term key is stored in encrypted form if stored in the UDR. </w:t>
      </w:r>
      <w:bookmarkStart w:id="131"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CA1533F" w14:textId="386F53D4" w:rsidR="00EB251C" w:rsidRDefault="00EB251C" w:rsidP="00B43DCC">
      <w:pPr>
        <w:pStyle w:val="NO"/>
      </w:pPr>
      <w:r>
        <w:t>NOTE:</w:t>
      </w:r>
      <w:r>
        <w:tab/>
        <w:t xml:space="preserve">The selection of the encryption algorithm and the encryption/decryption key(s) is operator dependent. </w:t>
      </w:r>
    </w:p>
    <w:p w14:paraId="5A96EDF3" w14:textId="77777777" w:rsidR="00A76D08" w:rsidRDefault="00A76D08" w:rsidP="00A76D08">
      <w:pPr>
        <w:pStyle w:val="Heading3"/>
      </w:pPr>
      <w:bookmarkStart w:id="132" w:name="_Toc74066535"/>
      <w:bookmarkEnd w:id="131"/>
      <w:r>
        <w:t>7.</w:t>
      </w:r>
      <w:r w:rsidR="00E50D86">
        <w:t>4</w:t>
      </w:r>
      <w:r>
        <w:t>.3</w:t>
      </w:r>
      <w:r>
        <w:tab/>
        <w:t>Evaluation</w:t>
      </w:r>
      <w:bookmarkEnd w:id="132"/>
    </w:p>
    <w:p w14:paraId="5A96EDF5" w14:textId="77777777" w:rsidR="00F3218C" w:rsidRPr="003533BB" w:rsidRDefault="00F3218C" w:rsidP="00F3218C">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5A96EDF6" w14:textId="5C9F60F4" w:rsidR="00F3218C" w:rsidRPr="003533BB" w:rsidRDefault="00F3218C" w:rsidP="00F3218C">
      <w:pPr>
        <w:pStyle w:val="B1"/>
        <w:rPr>
          <w:lang w:val="en-US"/>
        </w:rPr>
      </w:pPr>
      <w:r>
        <w:t>-</w:t>
      </w:r>
      <w:r>
        <w:tab/>
        <w:t>storing</w:t>
      </w:r>
      <w:r w:rsidRPr="003533BB">
        <w:rPr>
          <w:lang w:val="en-US"/>
        </w:rPr>
        <w:t xml:space="preserve"> the long</w:t>
      </w:r>
      <w:r>
        <w:t>-</w:t>
      </w:r>
      <w:r w:rsidRPr="003533BB">
        <w:rPr>
          <w:lang w:val="en-US"/>
        </w:rPr>
        <w:t xml:space="preserve">term key in encrypted </w:t>
      </w:r>
      <w:r w:rsidR="00F10AFB">
        <w:rPr>
          <w:lang w:val="en-US"/>
        </w:rPr>
        <w:t xml:space="preserve">form </w:t>
      </w:r>
      <w:r>
        <w:t xml:space="preserve">in the </w:t>
      </w:r>
      <w:r w:rsidRPr="003533BB">
        <w:rPr>
          <w:lang w:val="en-US"/>
        </w:rPr>
        <w:t>UDR</w:t>
      </w:r>
    </w:p>
    <w:p w14:paraId="5A96EDF8" w14:textId="431289F6" w:rsidR="00D855EB" w:rsidRPr="00B43DCC" w:rsidRDefault="00F3218C" w:rsidP="00D855EB">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DF9" w14:textId="77777777" w:rsidR="00E50D86" w:rsidRDefault="00E50D86" w:rsidP="00E50D86">
      <w:pPr>
        <w:pStyle w:val="Heading2"/>
      </w:pPr>
      <w:bookmarkStart w:id="133" w:name="_Toc74066536"/>
      <w:r>
        <w:t>7.5</w:t>
      </w:r>
      <w:r>
        <w:tab/>
        <w:t>Solution #5: Encrypted transfer of the long-term key between UDR and UDM/ARPF</w:t>
      </w:r>
      <w:bookmarkEnd w:id="133"/>
    </w:p>
    <w:p w14:paraId="5A96EDFA" w14:textId="77777777" w:rsidR="00E50D86" w:rsidRDefault="00E50D86" w:rsidP="00E50D86">
      <w:pPr>
        <w:pStyle w:val="Heading3"/>
      </w:pPr>
      <w:bookmarkStart w:id="134" w:name="_Toc74066537"/>
      <w:r>
        <w:t>7.5.1</w:t>
      </w:r>
      <w:r>
        <w:tab/>
        <w:t>Introduction</w:t>
      </w:r>
      <w:bookmarkEnd w:id="134"/>
    </w:p>
    <w:p w14:paraId="5A96EDFB" w14:textId="77777777" w:rsidR="00E50D86" w:rsidRDefault="00E50D86" w:rsidP="00E50D86">
      <w:bookmarkStart w:id="135" w:name="_Hlk48812585"/>
      <w:r>
        <w:t>This solution addresses key issue #3 on "</w:t>
      </w:r>
      <w:r w:rsidRPr="005E2B6E">
        <w:t xml:space="preserve">protection of </w:t>
      </w:r>
      <w:r>
        <w:t>long-term key during transfer out of UDR".</w:t>
      </w:r>
    </w:p>
    <w:bookmarkEnd w:id="135"/>
    <w:p w14:paraId="5A96EDFC" w14:textId="77777777" w:rsidR="00E50D86" w:rsidRDefault="00E50D86" w:rsidP="00E50D86">
      <w:r>
        <w:t>As described in 3GPP TS 33.501 [2], clause 5.8.1, the long-term key used for authentication and security association setup purposes shall be protected from physical attacks and shall never leave the secure environment of the UDM/ARPF unprotected. If stored in the UDR, the long-term key is always transported in encrypted form during its transfer from UDR to UDM/ARPF.</w:t>
      </w:r>
    </w:p>
    <w:p w14:paraId="5A96EDFD" w14:textId="77777777" w:rsidR="00E50D86" w:rsidRDefault="00E50D86" w:rsidP="00E50D86">
      <w:pPr>
        <w:pStyle w:val="Heading3"/>
      </w:pPr>
      <w:bookmarkStart w:id="136" w:name="_Toc74066538"/>
      <w:r>
        <w:t>7.5.2</w:t>
      </w:r>
      <w:r>
        <w:tab/>
        <w:t>Solution details</w:t>
      </w:r>
      <w:bookmarkEnd w:id="136"/>
    </w:p>
    <w:p w14:paraId="5A96EDFE"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0976FA" w14:textId="0E6D24E5" w:rsidR="00EB251C" w:rsidRDefault="00EB251C" w:rsidP="00EB251C">
      <w:pPr>
        <w:pStyle w:val="NO"/>
      </w:pPr>
      <w:r>
        <w:t>NOTE 1:</w:t>
      </w:r>
      <w:r>
        <w:tab/>
        <w:t xml:space="preserve">The selection of the encryption algorithm and the encryption/decryption key(s) is operator dependent. </w:t>
      </w:r>
    </w:p>
    <w:p w14:paraId="5A96EE00"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5A96EE01" w14:textId="77777777" w:rsidR="00E50D86" w:rsidRDefault="00E50D86" w:rsidP="00E50D86">
      <w:r>
        <w:t>During transfer, a key identifier is associated to the encrypted long-term key to enable identification of the decryption key in the UDM/ARPF.</w:t>
      </w:r>
    </w:p>
    <w:p w14:paraId="5A96EE02" w14:textId="006751C5" w:rsidR="00E50D86" w:rsidRDefault="00E50D86" w:rsidP="00E50D86">
      <w:pPr>
        <w:pStyle w:val="NO"/>
      </w:pPr>
      <w:r>
        <w:t>NOTE</w:t>
      </w:r>
      <w:r w:rsidR="00EB251C">
        <w:t xml:space="preserve"> 2</w:t>
      </w:r>
      <w:r>
        <w:t>:</w:t>
      </w:r>
      <w:r>
        <w:tab/>
        <w:t>The implementation of how to identify the decryption key is out of scope of 3GPP.</w:t>
      </w:r>
    </w:p>
    <w:p w14:paraId="5A96EE03" w14:textId="77777777" w:rsidR="00E50D86" w:rsidRDefault="00E50D86" w:rsidP="00E50D86">
      <w:pPr>
        <w:pStyle w:val="Heading3"/>
      </w:pPr>
      <w:bookmarkStart w:id="137" w:name="_Toc74066539"/>
      <w:r>
        <w:t>7.5.3</w:t>
      </w:r>
      <w:r>
        <w:tab/>
        <w:t>Evaluation</w:t>
      </w:r>
      <w:bookmarkEnd w:id="137"/>
    </w:p>
    <w:p w14:paraId="5A96EE05" w14:textId="77777777" w:rsidR="0089223D" w:rsidRPr="003533BB" w:rsidRDefault="0089223D" w:rsidP="0089223D">
      <w:pPr>
        <w:rPr>
          <w:lang w:val="en-US"/>
        </w:rPr>
      </w:pPr>
      <w:r w:rsidRPr="003533BB">
        <w:rPr>
          <w:lang w:val="en-US"/>
        </w:rPr>
        <w:t xml:space="preserve">This solution </w:t>
      </w:r>
      <w:r>
        <w:t>addresses</w:t>
      </w:r>
      <w:r w:rsidRPr="003533BB">
        <w:rPr>
          <w:lang w:val="en-US"/>
        </w:rPr>
        <w:t xml:space="preserve"> the requirements of the KI by protecting the transfer of the long</w:t>
      </w:r>
      <w:r>
        <w:t>-</w:t>
      </w:r>
      <w:r w:rsidRPr="003533BB">
        <w:rPr>
          <w:lang w:val="en-US"/>
        </w:rPr>
        <w:t>term key between the UDR and the UDM/ARPF in two ways: </w:t>
      </w:r>
    </w:p>
    <w:p w14:paraId="5A96EE06" w14:textId="77777777" w:rsidR="0089223D" w:rsidRPr="003533BB" w:rsidRDefault="0089223D" w:rsidP="0089223D">
      <w:pPr>
        <w:pStyle w:val="B1"/>
        <w:rPr>
          <w:lang w:val="en-US"/>
        </w:rPr>
      </w:pPr>
      <w:r>
        <w:t>-</w:t>
      </w:r>
      <w:r>
        <w:tab/>
      </w:r>
      <w:r w:rsidRPr="003533BB">
        <w:rPr>
          <w:lang w:val="en-US"/>
        </w:rPr>
        <w:t>transporting the long</w:t>
      </w:r>
      <w:r>
        <w:t>-</w:t>
      </w:r>
      <w:r w:rsidRPr="003533BB">
        <w:rPr>
          <w:lang w:val="en-US"/>
        </w:rPr>
        <w:t>term key in encrypted form during its transfer from UDR to UDM/APRF, and</w:t>
      </w:r>
    </w:p>
    <w:p w14:paraId="5A96EE07" w14:textId="77777777" w:rsidR="0089223D" w:rsidRPr="003533BB" w:rsidRDefault="0089223D" w:rsidP="0089223D">
      <w:pPr>
        <w:pStyle w:val="B1"/>
        <w:rPr>
          <w:lang w:val="en-US"/>
        </w:rPr>
      </w:pPr>
      <w:r>
        <w:lastRenderedPageBreak/>
        <w:t>-</w:t>
      </w:r>
      <w:r>
        <w:tab/>
      </w:r>
      <w:r w:rsidRPr="003533BB">
        <w:rPr>
          <w:lang w:val="en-US"/>
        </w:rPr>
        <w:t>additionally, protecting the transfer of the long</w:t>
      </w:r>
      <w:r>
        <w:t>-</w:t>
      </w:r>
      <w:r w:rsidRPr="003533BB">
        <w:rPr>
          <w:lang w:val="en-US"/>
        </w:rPr>
        <w:t>term key over Nudr based on secure encrypted transport mechanisms (such as HTTPS).</w:t>
      </w:r>
    </w:p>
    <w:p w14:paraId="5A96EE08" w14:textId="7BF8288F" w:rsidR="0089223D" w:rsidRDefault="0089223D" w:rsidP="0089223D">
      <w: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09" w14:textId="77777777" w:rsidR="00E50D86" w:rsidRPr="0089223D" w:rsidRDefault="00E50D86" w:rsidP="00D855EB">
      <w:pPr>
        <w:rPr>
          <w:rFonts w:ascii="Arial" w:hAnsi="Arial" w:cs="Arial"/>
        </w:rPr>
      </w:pPr>
    </w:p>
    <w:p w14:paraId="5A96EE0A" w14:textId="77777777" w:rsidR="00F3218C" w:rsidRDefault="00F3218C" w:rsidP="00F3218C">
      <w:pPr>
        <w:pStyle w:val="Heading2"/>
      </w:pPr>
      <w:bookmarkStart w:id="138" w:name="_Toc74066540"/>
      <w:r>
        <w:t>7.6</w:t>
      </w:r>
      <w:r>
        <w:tab/>
        <w:t>Solution #6: Storage of the LTK in the UDR</w:t>
      </w:r>
      <w:bookmarkEnd w:id="138"/>
    </w:p>
    <w:p w14:paraId="5A96EE0B" w14:textId="77777777" w:rsidR="00F3218C" w:rsidRDefault="00F3218C" w:rsidP="00F3218C">
      <w:pPr>
        <w:pStyle w:val="Heading3"/>
      </w:pPr>
      <w:bookmarkStart w:id="139" w:name="_Toc74066541"/>
      <w:r>
        <w:t>7.6.1</w:t>
      </w:r>
      <w:r>
        <w:tab/>
        <w:t>Introduction</w:t>
      </w:r>
      <w:bookmarkEnd w:id="139"/>
    </w:p>
    <w:p w14:paraId="5A96EE0C" w14:textId="2592C221" w:rsidR="00F3218C" w:rsidRPr="00ED6F81" w:rsidRDefault="00F3218C" w:rsidP="00F3218C">
      <w:r w:rsidRPr="00ED6F81">
        <w:t>This solution addresses key issue</w:t>
      </w:r>
      <w:r w:rsidR="00CE788D">
        <w:t>#</w:t>
      </w:r>
      <w:r w:rsidRPr="00ED6F81">
        <w:t>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5A96EE0F" w14:textId="77777777" w:rsidR="00F3218C" w:rsidRDefault="00F3218C" w:rsidP="00F3218C">
      <w:pPr>
        <w:pStyle w:val="Heading3"/>
      </w:pPr>
      <w:bookmarkStart w:id="140" w:name="_Toc74066542"/>
      <w:r>
        <w:t>7.6.2</w:t>
      </w:r>
      <w:r>
        <w:tab/>
        <w:t>Solution details</w:t>
      </w:r>
      <w:bookmarkEnd w:id="140"/>
    </w:p>
    <w:p w14:paraId="5A96EE10" w14:textId="0770AB85" w:rsidR="00F3218C" w:rsidRDefault="00F3218C" w:rsidP="00F3218C">
      <w:r>
        <w:t>The OAuth 2.0 based authorization framework defined in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 Such access tokens can be required by the UDM to access the long-term key.</w:t>
      </w:r>
    </w:p>
    <w:p w14:paraId="5A96EE11" w14:textId="0870B5A2" w:rsidR="00F3218C" w:rsidRDefault="00F3218C" w:rsidP="00F3218C">
      <w:r>
        <w:t>As defined in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3" w14:textId="77777777" w:rsidR="00F3218C" w:rsidRDefault="00F3218C" w:rsidP="00F3218C">
      <w:pPr>
        <w:pStyle w:val="Heading3"/>
      </w:pPr>
      <w:bookmarkStart w:id="141" w:name="_Toc74066543"/>
      <w:r>
        <w:t>7.6.3</w:t>
      </w:r>
      <w:r>
        <w:tab/>
        <w:t>Evaluation</w:t>
      </w:r>
      <w:bookmarkEnd w:id="141"/>
    </w:p>
    <w:p w14:paraId="5F83512C" w14:textId="66F4B0AF" w:rsidR="009E1845" w:rsidRDefault="009E1845" w:rsidP="009E1845">
      <w:r>
        <w:t xml:space="preserve">This Solution proposes that the protection of the </w:t>
      </w:r>
      <w:r w:rsidRPr="00ED6F81">
        <w:t>long-term key</w:t>
      </w:r>
      <w:r>
        <w:t xml:space="preserve"> during storage in UDR relies on the OAuth 2.0 based authorization framework defined in  TS 33.501 [2]</w:t>
      </w:r>
      <w:r w:rsidRPr="00BA12F0">
        <w:t xml:space="preserve">, and upon the restricted modification of the </w:t>
      </w:r>
      <w:r w:rsidRPr="00BA12F0">
        <w:rPr>
          <w:i/>
        </w:rPr>
        <w:t>AuthenticationSubscription</w:t>
      </w:r>
      <w:r w:rsidRPr="00BA12F0">
        <w:t xml:space="preserve"> data type.</w:t>
      </w:r>
    </w:p>
    <w:p w14:paraId="5A96EE14" w14:textId="4BCDDF1F" w:rsidR="00F3218C" w:rsidRDefault="009E1845" w:rsidP="009E1845">
      <w:pPr>
        <w:rPr>
          <w:rFonts w:ascii="Arial" w:hAnsi="Arial" w:cs="Arial"/>
        </w:rPr>
      </w:pPr>
      <w:r>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ED6F81">
        <w:t>long-term key</w:t>
      </w:r>
      <w:r>
        <w:t xml:space="preserve"> while stored in the UDR when accessing the UDR from other SBA connected NFs, but it does not fulfil the security requirement to protect against other ways of accessing the UDR. </w:t>
      </w:r>
      <w:r>
        <w:rPr>
          <w:lang w:eastAsia="ko-KR"/>
        </w:rPr>
        <w:t xml:space="preserve">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A96EE15" w14:textId="77777777" w:rsidR="00F3218C" w:rsidRDefault="00F3218C" w:rsidP="00F3218C">
      <w:pPr>
        <w:pStyle w:val="Heading2"/>
      </w:pPr>
      <w:bookmarkStart w:id="142" w:name="_Toc74066544"/>
      <w:r>
        <w:t>7.7</w:t>
      </w:r>
      <w:r>
        <w:tab/>
        <w:t>Solution #7: Transfer of the LTK out of the UDR</w:t>
      </w:r>
      <w:bookmarkEnd w:id="142"/>
    </w:p>
    <w:p w14:paraId="5A96EE16" w14:textId="77777777" w:rsidR="00F3218C" w:rsidRDefault="00F3218C" w:rsidP="00F3218C">
      <w:pPr>
        <w:pStyle w:val="Heading3"/>
      </w:pPr>
      <w:bookmarkStart w:id="143" w:name="_Toc74066545"/>
      <w:r>
        <w:t>7.7.1</w:t>
      </w:r>
      <w:r>
        <w:tab/>
        <w:t>Introduction</w:t>
      </w:r>
      <w:bookmarkEnd w:id="143"/>
    </w:p>
    <w:p w14:paraId="5A96EE17" w14:textId="0A2E3293" w:rsidR="00F3218C" w:rsidRDefault="00F3218C" w:rsidP="00F3218C">
      <w:pPr>
        <w:rPr>
          <w:lang w:eastAsia="ko-KR"/>
        </w:rPr>
      </w:pPr>
      <w:r w:rsidRPr="00114C86">
        <w:t>This solution addresses key issue</w:t>
      </w:r>
      <w:r w:rsidR="00CE788D">
        <w:t>#</w:t>
      </w:r>
      <w:r>
        <w:t>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w:t>
      </w:r>
      <w:r>
        <w:lastRenderedPageBreak/>
        <w:t>protection on the Nudr interface</w:t>
      </w:r>
      <w:r w:rsidRPr="00ED6F81">
        <w:t xml:space="preserve">, and that modification of the long-term key is restricted to the </w:t>
      </w:r>
      <w:r w:rsidRPr="00ED6F81">
        <w:rPr>
          <w:i/>
          <w:iCs/>
        </w:rPr>
        <w:t>sequenceNumber</w:t>
      </w:r>
      <w:r w:rsidRPr="00ED6F81">
        <w:t xml:space="preserve"> attribute.</w:t>
      </w:r>
    </w:p>
    <w:p w14:paraId="5A96EE19" w14:textId="69D44938" w:rsidR="00F3218C" w:rsidRPr="00997F4E" w:rsidRDefault="00F3218C" w:rsidP="003533BB">
      <w:r>
        <w:rPr>
          <w:lang w:eastAsia="ko-KR"/>
        </w:rPr>
        <w:t>This solution is based on capabilities defined or planned to already to be defined in 3GPP and does not require any additional specification work.</w:t>
      </w:r>
    </w:p>
    <w:p w14:paraId="5A96EE1A" w14:textId="77777777" w:rsidR="00F3218C" w:rsidRDefault="00F3218C" w:rsidP="00F3218C">
      <w:pPr>
        <w:pStyle w:val="Heading3"/>
      </w:pPr>
      <w:bookmarkStart w:id="144" w:name="_Toc74066546"/>
      <w:r>
        <w:t>7.7.2</w:t>
      </w:r>
      <w:r>
        <w:tab/>
        <w:t>Solution details</w:t>
      </w:r>
      <w:bookmarkEnd w:id="144"/>
    </w:p>
    <w:p w14:paraId="5A96EE1B" w14:textId="542B298D" w:rsidR="00F3218C" w:rsidRDefault="00F3218C" w:rsidP="00F3218C">
      <w:r>
        <w:t xml:space="preserve">The OAuth 2.0 based authorization framework defined in </w:t>
      </w:r>
      <w:r w:rsidR="003606F0">
        <w:t xml:space="preserve">TS </w:t>
      </w:r>
      <w:r>
        <w:t>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5A96EE1C" w14:textId="16E5E95B" w:rsidR="00F3218C" w:rsidRDefault="00F3218C" w:rsidP="00F3218C">
      <w:r>
        <w:t>As defined in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D" w14:textId="77777777" w:rsidR="00F3218C" w:rsidRDefault="00F3218C" w:rsidP="00F3218C">
      <w:pPr>
        <w:pStyle w:val="Heading3"/>
      </w:pPr>
      <w:bookmarkStart w:id="145" w:name="_Toc74066547"/>
      <w:r>
        <w:t>7.7.3</w:t>
      </w:r>
      <w:r>
        <w:tab/>
        <w:t>Evaluation</w:t>
      </w:r>
      <w:bookmarkEnd w:id="145"/>
    </w:p>
    <w:p w14:paraId="326A446B" w14:textId="0D360774" w:rsidR="002C64DB" w:rsidRPr="00C36B36" w:rsidRDefault="002C64DB" w:rsidP="002C64DB">
      <w:r>
        <w:rPr>
          <w:lang w:eastAsia="ko-KR"/>
        </w:rPr>
        <w:t xml:space="preserve">This Solution proposes that the protection of the </w:t>
      </w:r>
      <w:r w:rsidRPr="00880481">
        <w:t>long-term key</w:t>
      </w:r>
      <w:r>
        <w:rPr>
          <w:lang w:eastAsia="ko-KR"/>
        </w:rPr>
        <w:t xml:space="preserve"> during transfer out of </w:t>
      </w:r>
      <w:r w:rsidRPr="00C36B36">
        <w:rPr>
          <w:lang w:eastAsia="ko-KR"/>
        </w:rPr>
        <w:t xml:space="preserve">the UDR relies on </w:t>
      </w:r>
      <w:r w:rsidRPr="00C36B36">
        <w:t>the OAuth 2.0 based authorization framework defined in  TS 33.501 [2]</w:t>
      </w:r>
      <w:r>
        <w:t xml:space="preserve">, and upon the restricted modification of the </w:t>
      </w:r>
      <w:r w:rsidRPr="00A22539">
        <w:rPr>
          <w:i/>
        </w:rPr>
        <w:t>AuthenticationSubscription</w:t>
      </w:r>
      <w:r>
        <w:t xml:space="preserve"> data type.</w:t>
      </w:r>
    </w:p>
    <w:p w14:paraId="5A96EE1E" w14:textId="1DEAB8D8" w:rsidR="00F07C3D" w:rsidRDefault="002C64DB" w:rsidP="002C64DB">
      <w:pPr>
        <w:rPr>
          <w:lang w:eastAsia="ko-KR"/>
        </w:rPr>
      </w:pPr>
      <w:r w:rsidRPr="00C36B36">
        <w:rPr>
          <w:lang w:eastAsia="ko-KR"/>
        </w:rPr>
        <w:t>The capability for resource-based authorization introduced to the OAuth 2.0 authorization framework during release 16</w:t>
      </w:r>
      <w:r>
        <w:rPr>
          <w:lang w:eastAsia="ko-KR"/>
        </w:rPr>
        <w:t xml:space="preserve"> </w:t>
      </w:r>
      <w:r w:rsidRPr="00EC4638">
        <w:rPr>
          <w:lang w:eastAsia="ko-KR"/>
        </w:rPr>
        <w:t>ensures that the access to the authentication subscription data can be limited</w:t>
      </w:r>
      <w:r>
        <w:rPr>
          <w:lang w:eastAsia="ko-KR"/>
        </w:rPr>
        <w:t>, and</w:t>
      </w:r>
      <w:r w:rsidRPr="00C36B36">
        <w:rPr>
          <w:lang w:eastAsia="ko-KR"/>
        </w:rPr>
        <w:t xml:space="preserve"> fulfils the security requirements to protect against unauthorized retrieval or modification of the </w:t>
      </w:r>
      <w:r w:rsidRPr="00C36B36">
        <w:t>long-term key</w:t>
      </w:r>
      <w:r w:rsidRPr="00C36B36">
        <w:rPr>
          <w:lang w:eastAsia="ko-KR"/>
        </w:rPr>
        <w:t xml:space="preserve"> while </w:t>
      </w:r>
      <w:r>
        <w:rPr>
          <w:lang w:eastAsia="ko-KR"/>
        </w:rPr>
        <w:t>being transferred out of the UDR</w:t>
      </w:r>
      <w:r w:rsidRPr="00C36B36">
        <w:rPr>
          <w:lang w:eastAsia="ko-KR"/>
        </w:rPr>
        <w:t>.</w:t>
      </w:r>
      <w:r>
        <w:rPr>
          <w:lang w:eastAsia="ko-KR"/>
        </w:rPr>
        <w:t xml:space="preserve"> 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0C1F495" w14:textId="77777777" w:rsidR="002C64DB" w:rsidRPr="00F07C3D" w:rsidRDefault="002C64DB" w:rsidP="002C64DB"/>
    <w:p w14:paraId="5A96EE1F" w14:textId="77777777" w:rsidR="00F07C3D" w:rsidRDefault="00F07C3D" w:rsidP="00F07C3D">
      <w:pPr>
        <w:pStyle w:val="Heading2"/>
      </w:pPr>
      <w:bookmarkStart w:id="146" w:name="_Toc74066548"/>
      <w:r>
        <w:t>7.8</w:t>
      </w:r>
      <w:r>
        <w:tab/>
        <w:t>Solution #8: Encrypted transfer of Milenage OPc value between UDR and UDM/ARPF</w:t>
      </w:r>
      <w:bookmarkEnd w:id="146"/>
    </w:p>
    <w:p w14:paraId="5A96EE20" w14:textId="77777777" w:rsidR="00F07C3D" w:rsidRDefault="00F07C3D" w:rsidP="00F07C3D">
      <w:pPr>
        <w:pStyle w:val="Heading3"/>
      </w:pPr>
      <w:bookmarkStart w:id="147" w:name="_Toc74066549"/>
      <w:r>
        <w:t>7.8.1</w:t>
      </w:r>
      <w:r>
        <w:tab/>
        <w:t>Introduction</w:t>
      </w:r>
      <w:bookmarkEnd w:id="147"/>
    </w:p>
    <w:p w14:paraId="5A96EE21" w14:textId="77777777" w:rsidR="00F07C3D" w:rsidRDefault="00F07C3D" w:rsidP="00F07C3D">
      <w:r>
        <w:t>This solution addresses key issue #5 on "</w:t>
      </w:r>
      <w:r w:rsidRPr="005E2B6E">
        <w:t xml:space="preserve">protection of </w:t>
      </w:r>
      <w:r>
        <w:t>Milenage OPc value during transfer out of UDR".</w:t>
      </w:r>
    </w:p>
    <w:p w14:paraId="5A96EE22" w14:textId="77777777" w:rsidR="00F07C3D" w:rsidRDefault="00F07C3D" w:rsidP="00F07C3D">
      <w:r>
        <w:t>If stored in the UDR, the Milenage OPc value is always transported in encrypted form during its transfer from UDR to UDM/ARPF.</w:t>
      </w:r>
    </w:p>
    <w:p w14:paraId="5A96EE23" w14:textId="77777777" w:rsidR="00F07C3D" w:rsidRDefault="00F07C3D" w:rsidP="00F07C3D">
      <w:pPr>
        <w:pStyle w:val="Heading3"/>
      </w:pPr>
      <w:bookmarkStart w:id="148" w:name="_Toc74066550"/>
      <w:r>
        <w:t>7.8.2</w:t>
      </w:r>
      <w:r>
        <w:tab/>
        <w:t>Solution details</w:t>
      </w:r>
      <w:bookmarkEnd w:id="148"/>
    </w:p>
    <w:p w14:paraId="5A96EE24"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D2D1FE5" w14:textId="77777777" w:rsidR="00A41F07" w:rsidRDefault="00A41F07" w:rsidP="00A41F07">
      <w:pPr>
        <w:pStyle w:val="NO"/>
      </w:pPr>
      <w:r>
        <w:t>NOTE 1:</w:t>
      </w:r>
      <w:r>
        <w:tab/>
        <w:t xml:space="preserve">The selection of the encryption algorithm and the encryption/decryption key(s) is operator dependent. </w:t>
      </w:r>
    </w:p>
    <w:p w14:paraId="5A96EE25" w14:textId="2612443B" w:rsidR="00F07C3D" w:rsidRDefault="00F07C3D" w:rsidP="00F07C3D">
      <w:pPr>
        <w:pStyle w:val="EditorsNote"/>
      </w:pPr>
    </w:p>
    <w:p w14:paraId="5A96EE26" w14:textId="6CC893E0" w:rsidR="00F07C3D" w:rsidRDefault="00F07C3D" w:rsidP="00F07C3D">
      <w:r>
        <w:t>The transfer of the encrypted Milenage OPc value over the Nudr interface is protected at transport level using the security mechanisms defined in  TS 33.501 [2], clause 13.1, as any other SBA interface.</w:t>
      </w:r>
    </w:p>
    <w:p w14:paraId="5A96EE27" w14:textId="77777777" w:rsidR="00F07C3D" w:rsidRDefault="00F07C3D" w:rsidP="00F07C3D">
      <w:r>
        <w:t>During transfer, a key identifier is associated to the encrypted Milenage OPc value to enable identification of the decryption key in the UDM/ARPF.</w:t>
      </w:r>
    </w:p>
    <w:p w14:paraId="5A96EE28" w14:textId="62F1A4A8" w:rsidR="00F07C3D" w:rsidRDefault="00F07C3D" w:rsidP="00F07C3D">
      <w:pPr>
        <w:pStyle w:val="NO"/>
      </w:pPr>
      <w:r>
        <w:t>NOTE</w:t>
      </w:r>
      <w:r w:rsidR="00AB2041">
        <w:t xml:space="preserve"> 2</w:t>
      </w:r>
      <w:r>
        <w:t>:</w:t>
      </w:r>
      <w:r>
        <w:tab/>
        <w:t>The implementation of how to identify the decryption key is out of scope of 3GPP.</w:t>
      </w:r>
    </w:p>
    <w:p w14:paraId="5A96EE29" w14:textId="77777777" w:rsidR="00F07C3D" w:rsidRDefault="00F07C3D" w:rsidP="00F07C3D">
      <w:pPr>
        <w:pStyle w:val="Heading3"/>
      </w:pPr>
      <w:bookmarkStart w:id="149" w:name="_Toc74066551"/>
      <w:r>
        <w:lastRenderedPageBreak/>
        <w:t>7.8.3</w:t>
      </w:r>
      <w:r>
        <w:tab/>
        <w:t>Evaluation</w:t>
      </w:r>
      <w:bookmarkEnd w:id="149"/>
    </w:p>
    <w:p w14:paraId="053A89FB" w14:textId="77777777" w:rsidR="00FD0D27" w:rsidRPr="003533BB" w:rsidRDefault="00FD0D27" w:rsidP="00FD0D27">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OPc value</w:t>
      </w:r>
      <w:r w:rsidRPr="003533BB">
        <w:rPr>
          <w:lang w:val="en-US"/>
        </w:rPr>
        <w:t xml:space="preserve"> between the UDR and the UDM/ARPF in two ways:</w:t>
      </w:r>
    </w:p>
    <w:p w14:paraId="31CC03C1" w14:textId="77777777" w:rsidR="00FD0D27" w:rsidRPr="003533BB" w:rsidRDefault="00FD0D27" w:rsidP="00FD0D27">
      <w:pPr>
        <w:pStyle w:val="B1"/>
        <w:rPr>
          <w:lang w:val="en-US"/>
        </w:rPr>
      </w:pPr>
      <w:r>
        <w:t>-</w:t>
      </w:r>
      <w:r>
        <w:tab/>
      </w:r>
      <w:r w:rsidRPr="003533BB">
        <w:rPr>
          <w:lang w:val="en-US"/>
        </w:rPr>
        <w:t>transporting the</w:t>
      </w:r>
      <w:r>
        <w:rPr>
          <w:lang w:val="en-US"/>
        </w:rPr>
        <w:t xml:space="preserve"> OPc value</w:t>
      </w:r>
      <w:r w:rsidRPr="003533BB">
        <w:rPr>
          <w:lang w:val="en-US"/>
        </w:rPr>
        <w:t xml:space="preserve"> in encrypted form during its transfer from UDR to UDM/APRF, and</w:t>
      </w:r>
    </w:p>
    <w:p w14:paraId="7AB8C4F9" w14:textId="77777777" w:rsidR="00FD0D27" w:rsidRPr="003533BB" w:rsidRDefault="00FD0D27" w:rsidP="00FD0D27">
      <w:pPr>
        <w:pStyle w:val="B1"/>
        <w:rPr>
          <w:lang w:val="en-US"/>
        </w:rPr>
      </w:pPr>
      <w:r>
        <w:t>-</w:t>
      </w:r>
      <w:r>
        <w:tab/>
      </w:r>
      <w:r w:rsidRPr="003533BB">
        <w:rPr>
          <w:lang w:val="en-US"/>
        </w:rPr>
        <w:t xml:space="preserve">additionally, protecting the transfer of the </w:t>
      </w:r>
      <w:r>
        <w:rPr>
          <w:lang w:val="en-US"/>
        </w:rPr>
        <w:t>OPc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1D6977B3" w14:textId="77777777" w:rsidR="00FD0D27" w:rsidRDefault="00FD0D27" w:rsidP="00FD0D27">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2C" w14:textId="77777777" w:rsidR="009B1FF6" w:rsidRDefault="009B1FF6" w:rsidP="009B1FF6">
      <w:pPr>
        <w:pStyle w:val="Heading2"/>
      </w:pPr>
      <w:bookmarkStart w:id="150" w:name="_Toc74066552"/>
      <w:r>
        <w:t>7.9</w:t>
      </w:r>
      <w:r>
        <w:tab/>
        <w:t>Solution #9: Encrypted transfer of Milenage OP value between UDR and UDM/ARPF</w:t>
      </w:r>
      <w:bookmarkEnd w:id="150"/>
    </w:p>
    <w:p w14:paraId="5A96EE2D" w14:textId="77777777" w:rsidR="009B1FF6" w:rsidRDefault="009B1FF6" w:rsidP="009B1FF6">
      <w:pPr>
        <w:pStyle w:val="Heading3"/>
      </w:pPr>
      <w:bookmarkStart w:id="151" w:name="_Toc74066553"/>
      <w:r>
        <w:t>7.9.1</w:t>
      </w:r>
      <w:r>
        <w:tab/>
        <w:t>Introduction</w:t>
      </w:r>
      <w:bookmarkEnd w:id="151"/>
    </w:p>
    <w:p w14:paraId="5A96EE2E" w14:textId="77777777" w:rsidR="009B1FF6" w:rsidRDefault="009B1FF6" w:rsidP="009B1FF6">
      <w:r>
        <w:t>This solution addresses key issue #7 on "</w:t>
      </w:r>
      <w:r w:rsidRPr="005E2B6E">
        <w:t xml:space="preserve">protection of </w:t>
      </w:r>
      <w:r>
        <w:t>Milenage OP value during transfer out of UDR".</w:t>
      </w:r>
    </w:p>
    <w:p w14:paraId="5A96EE2F" w14:textId="77777777" w:rsidR="009B1FF6" w:rsidRDefault="009B1FF6" w:rsidP="009B1FF6">
      <w:r>
        <w:t>If stored in the UDR, the Milenage OP value is always transported in encrypted form during its transfer from UDR to UDM/ARPF.</w:t>
      </w:r>
    </w:p>
    <w:p w14:paraId="5A96EE30" w14:textId="77777777" w:rsidR="009B1FF6" w:rsidRDefault="009B1FF6" w:rsidP="009B1FF6">
      <w:pPr>
        <w:pStyle w:val="Heading3"/>
      </w:pPr>
      <w:bookmarkStart w:id="152" w:name="_Toc74066554"/>
      <w:r>
        <w:t>7.9.2</w:t>
      </w:r>
      <w:r>
        <w:tab/>
        <w:t>Solution details</w:t>
      </w:r>
      <w:bookmarkEnd w:id="152"/>
    </w:p>
    <w:p w14:paraId="5A96EE31"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33" w14:textId="65DDF50E" w:rsidR="009B1FF6" w:rsidRDefault="00827B54" w:rsidP="0088060E">
      <w:pPr>
        <w:pStyle w:val="NO"/>
      </w:pPr>
      <w:r>
        <w:t>NOTE 1:</w:t>
      </w:r>
      <w:r>
        <w:tab/>
        <w:t xml:space="preserve">The selection of the encryption algorithm and the encryption/decryption key(s) is operator dependent. </w:t>
      </w:r>
      <w:r w:rsidR="009B1FF6">
        <w:t>The transfer of the encrypted Milenage OP value over the Nudr interface is protected at transport level using the security mechanisms defined in  TS 33.501 [2], clause 13.1, as any other SBA interface.</w:t>
      </w:r>
    </w:p>
    <w:p w14:paraId="5A96EE34" w14:textId="77777777" w:rsidR="009B1FF6" w:rsidRDefault="009B1FF6" w:rsidP="009B1FF6">
      <w:r>
        <w:t>During transfer, a key identifier is associated to the encrypted Milenage OP value to enable identification of the decryption key in the UDM/ARPF.</w:t>
      </w:r>
    </w:p>
    <w:p w14:paraId="5A96EE35" w14:textId="7BBE8C23" w:rsidR="009B1FF6" w:rsidRDefault="009B1FF6" w:rsidP="009B1FF6">
      <w:pPr>
        <w:pStyle w:val="NO"/>
      </w:pPr>
      <w:r>
        <w:t>NOTE</w:t>
      </w:r>
      <w:r w:rsidR="00560C14">
        <w:t xml:space="preserve"> 2</w:t>
      </w:r>
      <w:r>
        <w:t>:</w:t>
      </w:r>
      <w:r>
        <w:tab/>
        <w:t>The implementation of how to identify the decryption key is out of scope of 3GPP.</w:t>
      </w:r>
    </w:p>
    <w:p w14:paraId="5A96EE36" w14:textId="77777777" w:rsidR="009B1FF6" w:rsidRDefault="009B1FF6" w:rsidP="009B1FF6">
      <w:pPr>
        <w:pStyle w:val="Heading3"/>
      </w:pPr>
      <w:bookmarkStart w:id="153" w:name="_Toc74066555"/>
      <w:r>
        <w:t>7.9.3</w:t>
      </w:r>
      <w:r>
        <w:tab/>
        <w:t>Evaluation</w:t>
      </w:r>
      <w:bookmarkEnd w:id="153"/>
    </w:p>
    <w:p w14:paraId="34C0707A" w14:textId="77777777" w:rsidR="006B0E9A" w:rsidRPr="003533BB" w:rsidRDefault="006B0E9A" w:rsidP="006B0E9A">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 value</w:t>
      </w:r>
      <w:r w:rsidRPr="003533BB">
        <w:rPr>
          <w:lang w:val="en-US"/>
        </w:rPr>
        <w:t xml:space="preserve"> between the UDR and the UDM/ARPF in two ways: </w:t>
      </w:r>
    </w:p>
    <w:p w14:paraId="55A7D7DA" w14:textId="77777777" w:rsidR="006B0E9A" w:rsidRPr="003533BB" w:rsidRDefault="006B0E9A" w:rsidP="006B0E9A">
      <w:pPr>
        <w:pStyle w:val="B1"/>
        <w:rPr>
          <w:lang w:val="en-US"/>
        </w:rPr>
      </w:pPr>
      <w:r>
        <w:t>-</w:t>
      </w:r>
      <w:r>
        <w:tab/>
      </w:r>
      <w:r w:rsidRPr="003533BB">
        <w:rPr>
          <w:lang w:val="en-US"/>
        </w:rPr>
        <w:t>transporting the</w:t>
      </w:r>
      <w:r>
        <w:rPr>
          <w:lang w:val="en-US"/>
        </w:rPr>
        <w:t xml:space="preserve"> OP value</w:t>
      </w:r>
      <w:r w:rsidRPr="003533BB">
        <w:rPr>
          <w:lang w:val="en-US"/>
        </w:rPr>
        <w:t xml:space="preserve"> in encrypted form during its transfer from UDR to UDM/APRF, and</w:t>
      </w:r>
    </w:p>
    <w:p w14:paraId="2310B6BD" w14:textId="77777777" w:rsidR="006B0E9A" w:rsidRPr="003533BB" w:rsidRDefault="006B0E9A" w:rsidP="006B0E9A">
      <w:pPr>
        <w:pStyle w:val="B1"/>
        <w:rPr>
          <w:lang w:val="en-US"/>
        </w:rPr>
      </w:pPr>
      <w:r>
        <w:t>-</w:t>
      </w:r>
      <w:r>
        <w:tab/>
      </w:r>
      <w:r w:rsidRPr="003533BB">
        <w:rPr>
          <w:lang w:val="en-US"/>
        </w:rPr>
        <w:t xml:space="preserve">additionally, protecting the transfer of the </w:t>
      </w:r>
      <w:r>
        <w:rPr>
          <w:lang w:val="en-US"/>
        </w:rPr>
        <w:t>OP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533F43C1" w14:textId="77777777" w:rsidR="006B0E9A" w:rsidRDefault="006B0E9A" w:rsidP="006B0E9A">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39" w14:textId="77777777" w:rsidR="009B1FF6" w:rsidRDefault="009B1FF6" w:rsidP="009B1FF6">
      <w:pPr>
        <w:pStyle w:val="Heading2"/>
      </w:pPr>
      <w:bookmarkStart w:id="154" w:name="_Toc74066556"/>
      <w:r>
        <w:lastRenderedPageBreak/>
        <w:t>7.10</w:t>
      </w:r>
      <w:r>
        <w:tab/>
        <w:t>Solution #10: Encrypted storage of Milenage OPc value in the UDR</w:t>
      </w:r>
      <w:bookmarkEnd w:id="154"/>
    </w:p>
    <w:p w14:paraId="5A96EE3A" w14:textId="77777777" w:rsidR="009B1FF6" w:rsidRDefault="009B1FF6" w:rsidP="009B1FF6">
      <w:pPr>
        <w:pStyle w:val="Heading3"/>
      </w:pPr>
      <w:bookmarkStart w:id="155" w:name="_Toc74066557"/>
      <w:r>
        <w:t>7.10.1</w:t>
      </w:r>
      <w:r>
        <w:tab/>
        <w:t>Introduction</w:t>
      </w:r>
      <w:bookmarkEnd w:id="155"/>
    </w:p>
    <w:p w14:paraId="5A96EE3B" w14:textId="77777777" w:rsidR="009B1FF6" w:rsidRDefault="009B1FF6" w:rsidP="009B1FF6">
      <w:r>
        <w:t>This solution addresses key issue #4 on "</w:t>
      </w:r>
      <w:r w:rsidRPr="005E2B6E">
        <w:t xml:space="preserve">protection of </w:t>
      </w:r>
      <w:r>
        <w:t>Milenage OPc value during storage in UDR".</w:t>
      </w:r>
    </w:p>
    <w:p w14:paraId="5A96EE3C"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5A96EE3D" w14:textId="77777777" w:rsidR="009B1FF6" w:rsidRDefault="009B1FF6" w:rsidP="009B1FF6">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5A96EE3E" w14:textId="77777777" w:rsidR="009B1FF6" w:rsidRDefault="009B1FF6" w:rsidP="009B1FF6">
      <w:pPr>
        <w:pStyle w:val="Heading3"/>
      </w:pPr>
      <w:bookmarkStart w:id="156" w:name="_Toc74066558"/>
      <w:r>
        <w:t>7.10.2</w:t>
      </w:r>
      <w:r>
        <w:tab/>
        <w:t>Solution details</w:t>
      </w:r>
      <w:bookmarkEnd w:id="156"/>
    </w:p>
    <w:p w14:paraId="5A96EE3F"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4895CEFB" w14:textId="77777777" w:rsidR="00185176" w:rsidRDefault="00185176" w:rsidP="00185176">
      <w:pPr>
        <w:pStyle w:val="NO"/>
      </w:pPr>
      <w:r>
        <w:t>NOTE:</w:t>
      </w:r>
      <w:r>
        <w:tab/>
        <w:t xml:space="preserve">The selection of the encryption algorithm and the encryption/decryption key(s) is operator dependent. </w:t>
      </w:r>
    </w:p>
    <w:p w14:paraId="5A96EE41" w14:textId="77777777" w:rsidR="009B1FF6" w:rsidRDefault="009B1FF6" w:rsidP="009B1FF6">
      <w:pPr>
        <w:pStyle w:val="Heading3"/>
      </w:pPr>
      <w:bookmarkStart w:id="157" w:name="_Toc74066559"/>
      <w:r>
        <w:t>7.10.3</w:t>
      </w:r>
      <w:r>
        <w:tab/>
        <w:t>Evaluation</w:t>
      </w:r>
      <w:bookmarkEnd w:id="157"/>
    </w:p>
    <w:p w14:paraId="5E984D83" w14:textId="77777777" w:rsidR="00756E1D" w:rsidRPr="003533BB" w:rsidRDefault="00756E1D" w:rsidP="00756E1D">
      <w:pPr>
        <w:rPr>
          <w:lang w:val="en-US"/>
        </w:rPr>
      </w:pPr>
      <w:r w:rsidRPr="003533BB">
        <w:rPr>
          <w:lang w:val="en-US"/>
        </w:rPr>
        <w:t xml:space="preserve">This solution addresses the requirements of the KI by protecting the </w:t>
      </w:r>
      <w:r>
        <w:rPr>
          <w:lang w:val="en-US"/>
        </w:rPr>
        <w:t>Milenage OPc value</w:t>
      </w:r>
      <w:r w:rsidRPr="003533BB">
        <w:rPr>
          <w:lang w:val="en-US"/>
        </w:rPr>
        <w:t xml:space="preserve"> in </w:t>
      </w:r>
      <w:r>
        <w:rPr>
          <w:lang w:val="fi-FI"/>
        </w:rPr>
        <w:t>one</w:t>
      </w:r>
      <w:r w:rsidRPr="003533BB">
        <w:rPr>
          <w:lang w:val="en-US"/>
        </w:rPr>
        <w:t xml:space="preserve"> way: </w:t>
      </w:r>
    </w:p>
    <w:p w14:paraId="13E27C39" w14:textId="77777777" w:rsidR="00756E1D" w:rsidRPr="003533BB" w:rsidRDefault="00756E1D" w:rsidP="00756E1D">
      <w:pPr>
        <w:pStyle w:val="B1"/>
        <w:rPr>
          <w:lang w:val="en-US"/>
        </w:rPr>
      </w:pPr>
      <w:r>
        <w:t>-</w:t>
      </w:r>
      <w:r>
        <w:tab/>
        <w:t>storing</w:t>
      </w:r>
      <w:r w:rsidRPr="003533BB">
        <w:rPr>
          <w:lang w:val="en-US"/>
        </w:rPr>
        <w:t xml:space="preserve"> the</w:t>
      </w:r>
      <w:r>
        <w:rPr>
          <w:lang w:val="en-US"/>
        </w:rPr>
        <w:t xml:space="preserve"> OPc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72C4642E" w14:textId="77777777" w:rsidR="00756E1D" w:rsidRPr="00B43DCC" w:rsidRDefault="00756E1D" w:rsidP="00756E1D">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3" w14:textId="77777777" w:rsidR="0090688D" w:rsidRDefault="0090688D" w:rsidP="0090688D">
      <w:pPr>
        <w:pStyle w:val="Heading2"/>
      </w:pPr>
      <w:bookmarkStart w:id="158" w:name="_Toc74066560"/>
      <w:r>
        <w:t>7.11</w:t>
      </w:r>
      <w:r>
        <w:tab/>
        <w:t>Solution #11: Encrypted storage of Milenage OP value in the UDR</w:t>
      </w:r>
      <w:bookmarkEnd w:id="158"/>
    </w:p>
    <w:p w14:paraId="5A96EE44" w14:textId="77777777" w:rsidR="0090688D" w:rsidRDefault="0090688D" w:rsidP="0090688D">
      <w:pPr>
        <w:pStyle w:val="Heading3"/>
      </w:pPr>
      <w:bookmarkStart w:id="159" w:name="_Toc74066561"/>
      <w:r>
        <w:t>7.11.1</w:t>
      </w:r>
      <w:r>
        <w:tab/>
        <w:t>Introduction</w:t>
      </w:r>
      <w:bookmarkEnd w:id="159"/>
    </w:p>
    <w:p w14:paraId="5A96EE45" w14:textId="77777777" w:rsidR="0090688D" w:rsidRDefault="0090688D" w:rsidP="0090688D">
      <w:r>
        <w:t>This solution addresses key issue #6 on "</w:t>
      </w:r>
      <w:r w:rsidRPr="005E2B6E">
        <w:t xml:space="preserve">protection of </w:t>
      </w:r>
      <w:r>
        <w:t>Milenage OP value during storage in UDR".</w:t>
      </w:r>
    </w:p>
    <w:p w14:paraId="5A96EE46"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A96EE47"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5A96EE48" w14:textId="77777777" w:rsidR="0090688D" w:rsidRDefault="0090688D" w:rsidP="0090688D">
      <w:pPr>
        <w:pStyle w:val="Heading3"/>
      </w:pPr>
      <w:bookmarkStart w:id="160" w:name="_Toc74066562"/>
      <w:r>
        <w:t>7.11.2</w:t>
      </w:r>
      <w:r>
        <w:tab/>
        <w:t>Solution details</w:t>
      </w:r>
      <w:bookmarkEnd w:id="160"/>
    </w:p>
    <w:p w14:paraId="5A96EE49"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C10AE34" w14:textId="77777777" w:rsidR="003509E7" w:rsidRDefault="003509E7" w:rsidP="003509E7">
      <w:pPr>
        <w:pStyle w:val="NO"/>
      </w:pPr>
      <w:r>
        <w:lastRenderedPageBreak/>
        <w:t>NOTE:</w:t>
      </w:r>
      <w:r>
        <w:tab/>
        <w:t xml:space="preserve">The selection of the encryption algorithm and the encryption/decryption key(s) is operator dependent. </w:t>
      </w:r>
    </w:p>
    <w:p w14:paraId="5A96EE4B" w14:textId="77777777" w:rsidR="0090688D" w:rsidRDefault="0090688D" w:rsidP="0090688D">
      <w:pPr>
        <w:pStyle w:val="Heading3"/>
      </w:pPr>
      <w:bookmarkStart w:id="161" w:name="_Toc74066563"/>
      <w:r>
        <w:t>7.11.3</w:t>
      </w:r>
      <w:r>
        <w:tab/>
        <w:t>Evaluation</w:t>
      </w:r>
      <w:bookmarkEnd w:id="161"/>
    </w:p>
    <w:p w14:paraId="625857C7" w14:textId="77777777" w:rsidR="00C00E40" w:rsidRPr="003533BB" w:rsidRDefault="00C00E40" w:rsidP="00C00E40">
      <w:pPr>
        <w:rPr>
          <w:lang w:val="en-US"/>
        </w:rPr>
      </w:pPr>
      <w:r w:rsidRPr="003533BB">
        <w:rPr>
          <w:lang w:val="en-US"/>
        </w:rPr>
        <w:t xml:space="preserve">This solution addresses the requirements of the KI by protecting the </w:t>
      </w:r>
      <w:r>
        <w:rPr>
          <w:lang w:val="en-US"/>
        </w:rPr>
        <w:t>Milenage OP value</w:t>
      </w:r>
      <w:r w:rsidRPr="003533BB">
        <w:rPr>
          <w:lang w:val="en-US"/>
        </w:rPr>
        <w:t xml:space="preserve"> in </w:t>
      </w:r>
      <w:r>
        <w:rPr>
          <w:lang w:val="fi-FI"/>
        </w:rPr>
        <w:t>one</w:t>
      </w:r>
      <w:r w:rsidRPr="003533BB">
        <w:rPr>
          <w:lang w:val="en-US"/>
        </w:rPr>
        <w:t xml:space="preserve"> way: </w:t>
      </w:r>
    </w:p>
    <w:p w14:paraId="722C64CD" w14:textId="77777777" w:rsidR="00C00E40" w:rsidRPr="003533BB" w:rsidRDefault="00C00E40" w:rsidP="00C00E40">
      <w:pPr>
        <w:pStyle w:val="B1"/>
        <w:rPr>
          <w:lang w:val="en-US"/>
        </w:rPr>
      </w:pPr>
      <w:r>
        <w:t>-</w:t>
      </w:r>
      <w:r>
        <w:tab/>
        <w:t>storing</w:t>
      </w:r>
      <w:r w:rsidRPr="003533BB">
        <w:rPr>
          <w:lang w:val="en-US"/>
        </w:rPr>
        <w:t xml:space="preserve"> the</w:t>
      </w:r>
      <w:r>
        <w:rPr>
          <w:lang w:val="en-US"/>
        </w:rPr>
        <w:t xml:space="preserve"> OP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2C2401D0" w14:textId="77777777" w:rsidR="00C00E40" w:rsidRPr="00B43DCC" w:rsidRDefault="00C00E40" w:rsidP="00C00E40">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D" w14:textId="1BD65EEF" w:rsidR="009B1FF6" w:rsidRDefault="009B1FF6" w:rsidP="009B1FF6">
      <w:pPr>
        <w:rPr>
          <w:rFonts w:ascii="Arial" w:hAnsi="Arial" w:cs="Arial"/>
        </w:rPr>
      </w:pPr>
    </w:p>
    <w:p w14:paraId="4DC75DFA" w14:textId="6D7AE484" w:rsidR="008B5E78" w:rsidRPr="00124BAE" w:rsidRDefault="008B5E78" w:rsidP="008B5E78">
      <w:pPr>
        <w:pStyle w:val="Heading2"/>
      </w:pPr>
      <w:bookmarkStart w:id="162" w:name="_Toc74066564"/>
      <w:r>
        <w:t>7.12</w:t>
      </w:r>
      <w:r>
        <w:tab/>
        <w:t>Solution #12: Access control for protection of SQN</w:t>
      </w:r>
      <w:r>
        <w:rPr>
          <w:vertAlign w:val="subscript"/>
        </w:rPr>
        <w:t>HE</w:t>
      </w:r>
      <w:r>
        <w:t xml:space="preserve"> during storage in UDR</w:t>
      </w:r>
      <w:bookmarkEnd w:id="162"/>
    </w:p>
    <w:p w14:paraId="746D2CB0" w14:textId="0F44ADF7" w:rsidR="008B5E78" w:rsidRDefault="008B5E78" w:rsidP="008B5E78">
      <w:pPr>
        <w:pStyle w:val="Heading3"/>
      </w:pPr>
      <w:bookmarkStart w:id="163" w:name="_Toc74066565"/>
      <w:r>
        <w:t>7.12.1</w:t>
      </w:r>
      <w:r>
        <w:tab/>
        <w:t>Introduction</w:t>
      </w:r>
      <w:bookmarkEnd w:id="163"/>
    </w:p>
    <w:p w14:paraId="1B585938" w14:textId="77777777" w:rsidR="008B5E78" w:rsidRDefault="008B5E78" w:rsidP="008B5E78">
      <w:r>
        <w:t>This solution addresses key issue #8 on "</w:t>
      </w:r>
      <w:r w:rsidRPr="00110426">
        <w:t xml:space="preserve"> </w:t>
      </w:r>
      <w:r w:rsidRPr="005E2B6E">
        <w:t xml:space="preserve">protection of </w:t>
      </w:r>
      <w:r>
        <w:t>sequence number SQN</w:t>
      </w:r>
      <w:r>
        <w:rPr>
          <w:vertAlign w:val="subscript"/>
        </w:rPr>
        <w:t>HE</w:t>
      </w:r>
      <w:r>
        <w:t xml:space="preserve"> during storage in UDR".</w:t>
      </w:r>
    </w:p>
    <w:p w14:paraId="276387CC" w14:textId="77777777" w:rsidR="008B5E78" w:rsidRDefault="008B5E78" w:rsidP="008B5E78">
      <w:r>
        <w:t>This solution is based on the observation that encrypted storage of the SQN</w:t>
      </w:r>
      <w:r>
        <w:rPr>
          <w:vertAlign w:val="subscript"/>
        </w:rPr>
        <w:t>HE</w:t>
      </w:r>
      <w:r>
        <w:t xml:space="preserve"> value when stored in the UDR is not needed. Standard access control mechanisms are sufficient for protecting the SQN</w:t>
      </w:r>
      <w:r>
        <w:rPr>
          <w:vertAlign w:val="subscript"/>
        </w:rPr>
        <w:t>HE</w:t>
      </w:r>
      <w:r>
        <w:t xml:space="preserve"> value during storage in the UDR.</w:t>
      </w:r>
    </w:p>
    <w:p w14:paraId="305D5768" w14:textId="08BF8E1E" w:rsidR="008B5E78" w:rsidRPr="007A1DB8" w:rsidRDefault="008B5E78" w:rsidP="008B5E78">
      <w:r>
        <w:t>For access by other NFs, the solution is based on the use of access tokens created using the OAuth 2.0 based authorization framework. The solution trusts these access tokens to protect SQN</w:t>
      </w:r>
      <w:r>
        <w:rPr>
          <w:vertAlign w:val="subscript"/>
        </w:rPr>
        <w:t>HE</w:t>
      </w:r>
      <w:r>
        <w:t xml:space="preserve"> from retrieval by unauthorized NFs.</w:t>
      </w:r>
    </w:p>
    <w:p w14:paraId="07EEF066" w14:textId="53023FFA" w:rsidR="008B5E78" w:rsidRDefault="008B5E78" w:rsidP="008B5E78">
      <w:pPr>
        <w:pStyle w:val="Heading3"/>
      </w:pPr>
      <w:bookmarkStart w:id="164" w:name="_Toc74066566"/>
      <w:r>
        <w:t>7.12.2</w:t>
      </w:r>
      <w:r>
        <w:tab/>
        <w:t>Solution details</w:t>
      </w:r>
      <w:bookmarkEnd w:id="164"/>
    </w:p>
    <w:p w14:paraId="748934B2" w14:textId="77777777" w:rsidR="008B5E78" w:rsidRDefault="008B5E78" w:rsidP="008B5E78">
      <w:r>
        <w:t>The SQN</w:t>
      </w:r>
      <w:r>
        <w:rPr>
          <w:vertAlign w:val="subscript"/>
        </w:rPr>
        <w:t>HE</w:t>
      </w:r>
      <w:r>
        <w:t xml:space="preserve"> value is protected during storage in the UDR via standard access control mechanisms (e.g. username/password, ACL lists, etc.). For access by other NFs, the OAuth 2.0 based authorization framework is used.</w:t>
      </w:r>
    </w:p>
    <w:p w14:paraId="4EB780FB" w14:textId="77777777" w:rsidR="008B5E78" w:rsidRPr="00A81E5C" w:rsidRDefault="008B5E78" w:rsidP="008B5E78">
      <w:r>
        <w:t xml:space="preserve">The OAuth 2.0 based authorization framework defined in TS 33.501 [2], clause 13.4.1, is being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Such access tokens can be required by the UDM/ARPF to access </w:t>
      </w:r>
      <w:r w:rsidRPr="00144499">
        <w:t>SQN</w:t>
      </w:r>
      <w:r w:rsidRPr="00144499">
        <w:rPr>
          <w:vertAlign w:val="subscript"/>
        </w:rPr>
        <w:t>HE</w:t>
      </w:r>
      <w:r>
        <w:t>.</w:t>
      </w:r>
    </w:p>
    <w:p w14:paraId="70DC01CF" w14:textId="5B36403F" w:rsidR="008B5E78" w:rsidRDefault="008B5E78" w:rsidP="008B5E78">
      <w:pPr>
        <w:pStyle w:val="Heading3"/>
      </w:pPr>
      <w:bookmarkStart w:id="165" w:name="_Toc74066567"/>
      <w:r>
        <w:t>7.</w:t>
      </w:r>
      <w:r w:rsidR="000D60FD">
        <w:t>12</w:t>
      </w:r>
      <w:r>
        <w:t>.3</w:t>
      </w:r>
      <w:r>
        <w:tab/>
        <w:t>Evaluation</w:t>
      </w:r>
      <w:bookmarkEnd w:id="165"/>
    </w:p>
    <w:p w14:paraId="433E603B" w14:textId="77777777" w:rsidR="008B5E78" w:rsidRDefault="008B5E78" w:rsidP="008B5E78">
      <w:r>
        <w:t xml:space="preserve">For the use of the OAuth 2.0 based authorization framework, capabilities are used that are defined or planned to be defined in 3GPP specifications. This solution does not require (additional) changes to normative specifications. </w:t>
      </w:r>
    </w:p>
    <w:p w14:paraId="0A04AC07" w14:textId="2D061C8A" w:rsidR="008B5E78" w:rsidRDefault="008B5E78" w:rsidP="009B1FF6">
      <w:pPr>
        <w:rPr>
          <w:rFonts w:ascii="Arial" w:hAnsi="Arial" w:cs="Arial"/>
        </w:rPr>
      </w:pPr>
    </w:p>
    <w:p w14:paraId="539CDDD3" w14:textId="535F1934" w:rsidR="00B16E9A" w:rsidRDefault="00B16E9A" w:rsidP="00B16E9A">
      <w:pPr>
        <w:pStyle w:val="Heading2"/>
      </w:pPr>
      <w:bookmarkStart w:id="166" w:name="_Toc74066568"/>
      <w:r>
        <w:t>7.</w:t>
      </w:r>
      <w:r w:rsidR="00EA3C3E">
        <w:t>13</w:t>
      </w:r>
      <w:r>
        <w:tab/>
        <w:t>Solution #</w:t>
      </w:r>
      <w:r w:rsidR="00EA3C3E">
        <w:t>13</w:t>
      </w:r>
      <w:r>
        <w:t>: Encrypted storage of TUAK TOPc value in the UDR</w:t>
      </w:r>
      <w:bookmarkEnd w:id="166"/>
    </w:p>
    <w:p w14:paraId="43F6D905" w14:textId="20CBED1C" w:rsidR="00B16E9A" w:rsidRDefault="00B16E9A" w:rsidP="00B16E9A">
      <w:pPr>
        <w:pStyle w:val="Heading3"/>
      </w:pPr>
      <w:bookmarkStart w:id="167" w:name="_Toc74066569"/>
      <w:r>
        <w:t>7.</w:t>
      </w:r>
      <w:r w:rsidR="00EA3C3E">
        <w:t>13</w:t>
      </w:r>
      <w:r>
        <w:t>.1</w:t>
      </w:r>
      <w:r>
        <w:tab/>
        <w:t>Introduction</w:t>
      </w:r>
      <w:bookmarkEnd w:id="167"/>
    </w:p>
    <w:p w14:paraId="6FF067D6" w14:textId="4E2E33EE" w:rsidR="00B16E9A" w:rsidRDefault="00B16E9A" w:rsidP="00B16E9A">
      <w:r>
        <w:t>This solution addresses key issue #</w:t>
      </w:r>
      <w:r w:rsidR="004C5ED3">
        <w:t>10</w:t>
      </w:r>
      <w:r>
        <w:t xml:space="preserve"> on "</w:t>
      </w:r>
      <w:r w:rsidRPr="005E2B6E">
        <w:t xml:space="preserve">protection of </w:t>
      </w:r>
      <w:r>
        <w:t>TUAK TOPc value during storage in UDR".</w:t>
      </w:r>
    </w:p>
    <w:p w14:paraId="74CC6078" w14:textId="77777777" w:rsidR="00B16E9A" w:rsidRDefault="00B16E9A" w:rsidP="00B16E9A">
      <w:r>
        <w:t xml:space="preserve">If the TUAK TOPc value is stored in the UDR, it is stored in encrypted form in the UDR. During primary authentication, the UDM/ARPF retrieves authentication subscription data for the UE which can include the TUAK </w:t>
      </w:r>
      <w:r>
        <w:lastRenderedPageBreak/>
        <w:t>TOPc value as stored in UDR. That is, the TUAK TOPc value is never provided by the UDR in clear text and there is no need for the UDR to decrypt the TUAK TOPc value.</w:t>
      </w:r>
    </w:p>
    <w:p w14:paraId="5F9DD2CE" w14:textId="77777777" w:rsidR="00B16E9A" w:rsidRDefault="00B16E9A" w:rsidP="00B16E9A">
      <w:r>
        <w:t xml:space="preserve">At generation of the TUAK TOPc value an encryption key is used that is shared with the UDM/ARPF where it is decrypted during primary authentication. The generation of the TUAK TOPc value can be performed in the network of an operator or it can be performed at the facility where USIMs are being provisioned. </w:t>
      </w:r>
    </w:p>
    <w:p w14:paraId="44AD0260" w14:textId="3E2CF2A6" w:rsidR="00B16E9A" w:rsidRDefault="00B16E9A" w:rsidP="00B16E9A">
      <w:pPr>
        <w:pStyle w:val="Heading3"/>
      </w:pPr>
      <w:bookmarkStart w:id="168" w:name="_Toc74066570"/>
      <w:r>
        <w:t>7.</w:t>
      </w:r>
      <w:r w:rsidR="00EA3C3E">
        <w:t>13</w:t>
      </w:r>
      <w:r>
        <w:t>.2</w:t>
      </w:r>
      <w:r>
        <w:tab/>
        <w:t>Solution details</w:t>
      </w:r>
      <w:bookmarkEnd w:id="168"/>
    </w:p>
    <w:p w14:paraId="3C40F90A" w14:textId="77777777" w:rsidR="00B16E9A" w:rsidRDefault="00B16E9A" w:rsidP="00B16E9A">
      <w:r>
        <w:t xml:space="preserve">If stored in the UDR, the TUAK TOPc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9EB825" w14:textId="77777777" w:rsidR="00B16E9A" w:rsidRDefault="00B16E9A" w:rsidP="00B16E9A">
      <w:pPr>
        <w:pStyle w:val="NO"/>
      </w:pPr>
      <w:r>
        <w:t>NOTE:</w:t>
      </w:r>
      <w:r>
        <w:tab/>
        <w:t xml:space="preserve">The selection of the encryption algorithm and the encryption/decryption key(s) is operator dependent. </w:t>
      </w:r>
    </w:p>
    <w:p w14:paraId="1B0B302C" w14:textId="055D47B6" w:rsidR="00B16E9A" w:rsidRDefault="00B16E9A" w:rsidP="00B16E9A">
      <w:pPr>
        <w:pStyle w:val="Heading3"/>
      </w:pPr>
      <w:bookmarkStart w:id="169" w:name="_Toc74066571"/>
      <w:r>
        <w:t>7.</w:t>
      </w:r>
      <w:r w:rsidR="00EA3C3E">
        <w:t>13</w:t>
      </w:r>
      <w:r>
        <w:t>.3</w:t>
      </w:r>
      <w:r>
        <w:tab/>
        <w:t>Evaluation</w:t>
      </w:r>
      <w:bookmarkEnd w:id="169"/>
    </w:p>
    <w:p w14:paraId="1743BB77" w14:textId="77777777" w:rsidR="00B16E9A" w:rsidRPr="003533BB" w:rsidRDefault="00B16E9A" w:rsidP="00B16E9A">
      <w:pPr>
        <w:rPr>
          <w:lang w:val="en-US"/>
        </w:rPr>
      </w:pPr>
      <w:r w:rsidRPr="003533BB">
        <w:rPr>
          <w:lang w:val="en-US"/>
        </w:rPr>
        <w:t xml:space="preserve">This solution addresses the requirements of the KI by protecting the </w:t>
      </w:r>
      <w:r>
        <w:rPr>
          <w:lang w:val="en-US"/>
        </w:rPr>
        <w:t>TUAK TOPc</w:t>
      </w:r>
      <w:r w:rsidRPr="003533BB">
        <w:rPr>
          <w:lang w:val="en-US"/>
        </w:rPr>
        <w:t xml:space="preserve"> in </w:t>
      </w:r>
      <w:r>
        <w:rPr>
          <w:lang w:val="fi-FI"/>
        </w:rPr>
        <w:t>one</w:t>
      </w:r>
      <w:r w:rsidRPr="003533BB">
        <w:rPr>
          <w:lang w:val="en-US"/>
        </w:rPr>
        <w:t xml:space="preserve"> way: </w:t>
      </w:r>
    </w:p>
    <w:p w14:paraId="1C7B6F8B" w14:textId="77777777" w:rsidR="00B16E9A" w:rsidRPr="003533BB" w:rsidRDefault="00B16E9A" w:rsidP="00B16E9A">
      <w:pPr>
        <w:pStyle w:val="B1"/>
        <w:rPr>
          <w:lang w:val="en-US"/>
        </w:rPr>
      </w:pPr>
      <w:r>
        <w:t>-</w:t>
      </w:r>
      <w:r>
        <w:tab/>
        <w:t>storing</w:t>
      </w:r>
      <w:r w:rsidRPr="003533BB">
        <w:rPr>
          <w:lang w:val="en-US"/>
        </w:rPr>
        <w:t xml:space="preserve"> the</w:t>
      </w:r>
      <w:r>
        <w:rPr>
          <w:lang w:val="en-US"/>
        </w:rPr>
        <w:t xml:space="preserve"> TOPc</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4672DA86" w14:textId="77777777" w:rsidR="00B16E9A" w:rsidRPr="00B43DCC" w:rsidRDefault="00B16E9A" w:rsidP="00B16E9A">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21E18E97" w14:textId="0F91376B" w:rsidR="00C66641" w:rsidRDefault="00C66641" w:rsidP="00C66641">
      <w:pPr>
        <w:pStyle w:val="Heading2"/>
      </w:pPr>
      <w:bookmarkStart w:id="170" w:name="_Toc74066572"/>
      <w:r>
        <w:t>7.14</w:t>
      </w:r>
      <w:r>
        <w:tab/>
        <w:t xml:space="preserve">Solution #14: </w:t>
      </w:r>
      <w:r w:rsidRPr="00871E9A">
        <w:rPr>
          <w:lang w:val="en-US"/>
        </w:rPr>
        <w:t>OAuth 2.0 secured transfer of SQN</w:t>
      </w:r>
      <w:r w:rsidRPr="00871E9A">
        <w:rPr>
          <w:vertAlign w:val="subscript"/>
          <w:lang w:val="en-US"/>
        </w:rPr>
        <w:t>HE</w:t>
      </w:r>
      <w:r w:rsidRPr="00871E9A">
        <w:rPr>
          <w:lang w:val="en-US"/>
        </w:rPr>
        <w:t xml:space="preserve"> out of UDR</w:t>
      </w:r>
      <w:bookmarkEnd w:id="170"/>
    </w:p>
    <w:p w14:paraId="6527F139" w14:textId="3FF3D8C2" w:rsidR="00C66641" w:rsidRDefault="00C66641" w:rsidP="00C66641">
      <w:pPr>
        <w:pStyle w:val="Heading3"/>
      </w:pPr>
      <w:bookmarkStart w:id="171" w:name="_Toc74066573"/>
      <w:r>
        <w:t>7.</w:t>
      </w:r>
      <w:r w:rsidR="009D483A">
        <w:t>14</w:t>
      </w:r>
      <w:r>
        <w:t>.1</w:t>
      </w:r>
      <w:r>
        <w:tab/>
        <w:t>Introduction</w:t>
      </w:r>
      <w:bookmarkEnd w:id="171"/>
    </w:p>
    <w:p w14:paraId="485E04A7" w14:textId="2956E8ED" w:rsidR="00C66641" w:rsidRPr="00ED6F81" w:rsidRDefault="00C66641" w:rsidP="00C66641">
      <w:r w:rsidRPr="00ED6F81">
        <w:t>This solution addresses key issue</w:t>
      </w:r>
      <w:r w:rsidR="00CB68D9">
        <w:t>#</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p>
    <w:p w14:paraId="59E5588D" w14:textId="77777777" w:rsidR="00C66641" w:rsidRPr="00ED6F81" w:rsidRDefault="00C66641" w:rsidP="00C66641">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p>
    <w:p w14:paraId="4E8309EA" w14:textId="77777777" w:rsidR="00C66641" w:rsidRPr="000A45FE" w:rsidRDefault="00C66641" w:rsidP="00C66641">
      <w:r w:rsidRPr="00ED6F81">
        <w:t>This solution is based on capabilities defined or planned to be defined in 3GPP TSs and does not require any additional specification work</w:t>
      </w:r>
      <w:r>
        <w:t>.</w:t>
      </w:r>
    </w:p>
    <w:p w14:paraId="1420370B" w14:textId="6B56D617" w:rsidR="00C66641" w:rsidRDefault="00C66641" w:rsidP="00C66641">
      <w:pPr>
        <w:pStyle w:val="Heading3"/>
      </w:pPr>
      <w:bookmarkStart w:id="172" w:name="_Toc74066574"/>
      <w:r>
        <w:t>7.</w:t>
      </w:r>
      <w:r w:rsidR="009D483A">
        <w:t>14</w:t>
      </w:r>
      <w:r>
        <w:t>.2</w:t>
      </w:r>
      <w:r>
        <w:tab/>
        <w:t>Solution details</w:t>
      </w:r>
      <w:bookmarkEnd w:id="172"/>
    </w:p>
    <w:p w14:paraId="32EC5D17" w14:textId="4D208C37" w:rsidR="00C66641" w:rsidRDefault="00C66641" w:rsidP="00C66641">
      <w:r>
        <w:t xml:space="preserve">The OAuth 2.0 based authorization framework defined in </w:t>
      </w:r>
      <w:r w:rsidR="003606F0">
        <w:t xml:space="preserve">TS </w:t>
      </w:r>
      <w:r>
        <w:t xml:space="preserve">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TS 33.501[2] clause 13.1.</w:t>
      </w:r>
    </w:p>
    <w:p w14:paraId="30BC08C2" w14:textId="0A82FFE6" w:rsidR="00C66641" w:rsidRDefault="00C66641" w:rsidP="00C66641">
      <w:pPr>
        <w:pStyle w:val="Heading3"/>
      </w:pPr>
      <w:bookmarkStart w:id="173" w:name="_Toc74066575"/>
      <w:r>
        <w:t>7.</w:t>
      </w:r>
      <w:r w:rsidR="009D483A">
        <w:t>14</w:t>
      </w:r>
      <w:r>
        <w:t>.3</w:t>
      </w:r>
      <w:r>
        <w:tab/>
        <w:t>Evaluation</w:t>
      </w:r>
      <w:bookmarkEnd w:id="173"/>
    </w:p>
    <w:p w14:paraId="38A8C64E" w14:textId="77777777" w:rsidR="00C66641" w:rsidRPr="00086094" w:rsidRDefault="00C66641" w:rsidP="00C66641">
      <w:r>
        <w:t>This solution does not require changes to normative specifications.</w:t>
      </w:r>
    </w:p>
    <w:p w14:paraId="5E81B086" w14:textId="2AFB54C1" w:rsidR="00B16E9A" w:rsidRDefault="00B16E9A" w:rsidP="009B1FF6">
      <w:pPr>
        <w:rPr>
          <w:rFonts w:ascii="Arial" w:hAnsi="Arial" w:cs="Arial"/>
        </w:rPr>
      </w:pPr>
    </w:p>
    <w:p w14:paraId="34EAF3FD" w14:textId="408BA98E" w:rsidR="00054109" w:rsidRDefault="00054109" w:rsidP="00054109">
      <w:pPr>
        <w:pStyle w:val="Heading2"/>
      </w:pPr>
      <w:bookmarkStart w:id="174" w:name="_Toc74066576"/>
      <w:r>
        <w:lastRenderedPageBreak/>
        <w:t>7.15</w:t>
      </w:r>
      <w:r>
        <w:tab/>
        <w:t>Solution #1</w:t>
      </w:r>
      <w:r w:rsidR="00B15C9A">
        <w:t>5</w:t>
      </w:r>
      <w:r>
        <w:t>: Encrypted transfer of TUAK TOPc value between UDR and UDM/ARPF</w:t>
      </w:r>
      <w:bookmarkEnd w:id="174"/>
    </w:p>
    <w:p w14:paraId="349EFFE3" w14:textId="4BB6691A" w:rsidR="00054109" w:rsidRDefault="00054109" w:rsidP="00054109">
      <w:pPr>
        <w:pStyle w:val="Heading3"/>
      </w:pPr>
      <w:bookmarkStart w:id="175" w:name="_Toc74066577"/>
      <w:r>
        <w:t>7.15.1</w:t>
      </w:r>
      <w:r>
        <w:tab/>
        <w:t>Introduction</w:t>
      </w:r>
      <w:bookmarkEnd w:id="175"/>
    </w:p>
    <w:p w14:paraId="52CB6C2C" w14:textId="0344F7B1" w:rsidR="00054109" w:rsidRDefault="00054109" w:rsidP="00054109">
      <w:r>
        <w:t>This solution addresses key issue #</w:t>
      </w:r>
      <w:r w:rsidR="004C5ED3">
        <w:t>11</w:t>
      </w:r>
      <w:r>
        <w:t xml:space="preserve"> on "</w:t>
      </w:r>
      <w:r w:rsidRPr="005E2B6E">
        <w:t xml:space="preserve">protection of </w:t>
      </w:r>
      <w:r>
        <w:t>TUAK TOPc value during transfer out of UDR".</w:t>
      </w:r>
    </w:p>
    <w:p w14:paraId="6101C37A" w14:textId="77777777" w:rsidR="00054109" w:rsidRDefault="00054109" w:rsidP="00054109">
      <w:r>
        <w:t>If stored in the UDR, the TUAK TOPc value is always transported in encrypted form during its transfer from UDR to UDM/ARPF.</w:t>
      </w:r>
    </w:p>
    <w:p w14:paraId="1BB503F4" w14:textId="6A78C3FB" w:rsidR="00054109" w:rsidRDefault="00054109" w:rsidP="00054109">
      <w:pPr>
        <w:pStyle w:val="Heading3"/>
      </w:pPr>
      <w:bookmarkStart w:id="176" w:name="_Toc74066578"/>
      <w:r>
        <w:t>7.15.2</w:t>
      </w:r>
      <w:r>
        <w:tab/>
        <w:t>Solution details</w:t>
      </w:r>
      <w:bookmarkEnd w:id="176"/>
    </w:p>
    <w:p w14:paraId="0A6558F2" w14:textId="77777777" w:rsidR="00054109" w:rsidRDefault="00054109" w:rsidP="00054109">
      <w:r>
        <w:t xml:space="preserve">If stored in the UDR, the TUAK TOPc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120351" w14:textId="77777777" w:rsidR="00054109" w:rsidRDefault="00054109" w:rsidP="00054109">
      <w:pPr>
        <w:pStyle w:val="NO"/>
      </w:pPr>
      <w:r>
        <w:t>NOTE 1:</w:t>
      </w:r>
      <w:r>
        <w:tab/>
        <w:t xml:space="preserve">The selection of the encryption algorithm and the encryption/decryption key(s) is operator dependent. </w:t>
      </w:r>
    </w:p>
    <w:p w14:paraId="67163E99" w14:textId="74AFFCF5" w:rsidR="00054109" w:rsidRDefault="00054109" w:rsidP="00054109">
      <w:r>
        <w:t>The transfer of the encrypted TUAK TOPc value over the Nudr interface is protected at transport level using the security mechanisms defined in  TS 33.501 [2], clause 13.1, as any other SBA interface.</w:t>
      </w:r>
    </w:p>
    <w:p w14:paraId="5B6C5D4E" w14:textId="77777777" w:rsidR="00054109" w:rsidRDefault="00054109" w:rsidP="00054109">
      <w:r>
        <w:t>During transfer, a key identifier is associated to the encrypted TUAK TOPc value to enable identification of the decryption key in the UDM/ARPF.</w:t>
      </w:r>
    </w:p>
    <w:p w14:paraId="67445E7D" w14:textId="77777777" w:rsidR="00054109" w:rsidRDefault="00054109" w:rsidP="00054109">
      <w:pPr>
        <w:pStyle w:val="NO"/>
      </w:pPr>
      <w:r>
        <w:t>NOTE 2:</w:t>
      </w:r>
      <w:r>
        <w:tab/>
        <w:t>The implementation of how to identify the decryption key is out of scope of 3GPP.</w:t>
      </w:r>
    </w:p>
    <w:p w14:paraId="44E9C37E" w14:textId="7D159CD1" w:rsidR="00054109" w:rsidRDefault="00054109" w:rsidP="00054109">
      <w:pPr>
        <w:pStyle w:val="Heading3"/>
      </w:pPr>
      <w:bookmarkStart w:id="177" w:name="_Toc74066579"/>
      <w:r>
        <w:t>7.15.3</w:t>
      </w:r>
      <w:r>
        <w:tab/>
        <w:t>Evaluation</w:t>
      </w:r>
      <w:bookmarkEnd w:id="177"/>
    </w:p>
    <w:p w14:paraId="5A96EE56" w14:textId="28C004A2" w:rsidR="002D012B" w:rsidRDefault="00054109" w:rsidP="002D012B">
      <w:r w:rsidRPr="003533BB">
        <w:rPr>
          <w:lang w:val="en-US"/>
        </w:rPr>
        <w:t xml:space="preserve">This solution </w:t>
      </w:r>
      <w:r>
        <w:t>addresses</w:t>
      </w:r>
      <w:r w:rsidRPr="003533BB">
        <w:rPr>
          <w:lang w:val="en-US"/>
        </w:rPr>
        <w:t xml:space="preserve"> the requirements of the KI by protecting the transfer of the </w:t>
      </w:r>
      <w:r>
        <w:rPr>
          <w:lang w:val="en-US"/>
        </w:rPr>
        <w:t>TUAK TOPc</w:t>
      </w:r>
      <w:r w:rsidRPr="003533BB">
        <w:rPr>
          <w:lang w:val="en-US"/>
        </w:rPr>
        <w:t xml:space="preserve"> </w:t>
      </w:r>
      <w:r>
        <w:rPr>
          <w:lang w:val="en-US"/>
        </w:rPr>
        <w:t xml:space="preserve">value </w:t>
      </w:r>
      <w:r w:rsidRPr="003533BB">
        <w:rPr>
          <w:lang w:val="en-US"/>
        </w:rPr>
        <w:t>between the UDR and the UDM/ARPF in two ways:</w:t>
      </w:r>
      <w:bookmarkEnd w:id="113"/>
    </w:p>
    <w:p w14:paraId="5A96EE57" w14:textId="1A5136F8" w:rsidR="002D012B" w:rsidRDefault="002D012B" w:rsidP="002D012B">
      <w:pPr>
        <w:pStyle w:val="Heading1"/>
      </w:pPr>
      <w:bookmarkStart w:id="178" w:name="_Toc14183653"/>
      <w:bookmarkStart w:id="179" w:name="_Toc74066580"/>
      <w:r>
        <w:t>8</w:t>
      </w:r>
      <w:r w:rsidR="004B4C6B">
        <w:tab/>
      </w:r>
      <w:r>
        <w:t>Conclusions</w:t>
      </w:r>
      <w:bookmarkEnd w:id="178"/>
      <w:bookmarkEnd w:id="179"/>
    </w:p>
    <w:p w14:paraId="7F81A6C2" w14:textId="77777777" w:rsidR="00F5185E" w:rsidRPr="00BA4325" w:rsidRDefault="00F5185E" w:rsidP="00F5185E">
      <w:pPr>
        <w:keepLines/>
      </w:pPr>
      <w:r>
        <w:rPr>
          <w:lang w:eastAsia="zh-CN"/>
        </w:rPr>
        <w:t>The conclusions of the study are the following:</w:t>
      </w:r>
    </w:p>
    <w:p w14:paraId="2BE7634E" w14:textId="138837AA" w:rsidR="00F5185E" w:rsidRPr="00BA4325" w:rsidRDefault="00F5185E" w:rsidP="00F5185E">
      <w:pPr>
        <w:pStyle w:val="B1"/>
      </w:pPr>
      <w:r w:rsidRPr="00BA4325">
        <w:t>1</w:t>
      </w:r>
      <w:r>
        <w:t>.</w:t>
      </w:r>
      <w:r>
        <w:tab/>
      </w:r>
      <w:r>
        <w:rPr>
          <w:lang w:eastAsia="zh-CN"/>
        </w:rPr>
        <w:t>With respect to ARPF deployment, Model #A and Model #C as defined in clause 4.2 of this document need to be supported by 3GPP. It is not expected that Model #B will be supported by 3GPP</w:t>
      </w:r>
      <w:r w:rsidRPr="00BA4325">
        <w:t>.</w:t>
      </w:r>
    </w:p>
    <w:p w14:paraId="66D96081" w14:textId="77777777" w:rsidR="00F5185E" w:rsidRDefault="00F5185E" w:rsidP="00F5185E">
      <w:pPr>
        <w:pStyle w:val="B1"/>
      </w:pPr>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p>
    <w:p w14:paraId="3C582568" w14:textId="32505459" w:rsidR="00F5185E" w:rsidRDefault="00F5185E" w:rsidP="00F5185E">
      <w:pPr>
        <w:pStyle w:val="B1"/>
      </w:pPr>
      <w:r>
        <w:t>3.</w:t>
      </w:r>
      <w:r>
        <w:tab/>
      </w:r>
      <w:r>
        <w:rPr>
          <w:lang w:eastAsia="ko-KR"/>
        </w:rPr>
        <w:t xml:space="preserve">Regarding the protection of the long-term key, </w:t>
      </w:r>
      <w:r w:rsidRPr="004064F3">
        <w:rPr>
          <w:lang w:eastAsia="ko-KR"/>
        </w:rPr>
        <w:t>Milenage OPc</w:t>
      </w:r>
      <w:r>
        <w:rPr>
          <w:lang w:eastAsia="ko-KR"/>
        </w:rPr>
        <w:t xml:space="preserve"> values, and TUAK TOPc values during storage in UDR (Key Issues #</w:t>
      </w:r>
      <w:r w:rsidRPr="00633650">
        <w:rPr>
          <w:lang w:eastAsia="ko-KR"/>
        </w:rPr>
        <w:t xml:space="preserve">2, #4, </w:t>
      </w:r>
      <w:r w:rsidRPr="006E7592">
        <w:rPr>
          <w:lang w:eastAsia="ko-KR"/>
        </w:rPr>
        <w:t>#</w:t>
      </w:r>
      <w:r w:rsidR="005D7419" w:rsidRPr="00633650">
        <w:rPr>
          <w:lang w:eastAsia="ko-KR"/>
        </w:rPr>
        <w:t>10</w:t>
      </w:r>
      <w:r w:rsidRPr="00633650">
        <w:rPr>
          <w:lang w:eastAsia="ko-KR"/>
        </w:rPr>
        <w:t xml:space="preserve">), it is concluded to add normative text based on Solution #4 (for long-term key), Solution #10 (for OPc), and Solution </w:t>
      </w:r>
      <w:r w:rsidRPr="006E7592">
        <w:rPr>
          <w:lang w:eastAsia="ko-KR"/>
        </w:rPr>
        <w:t>#</w:t>
      </w:r>
      <w:r w:rsidR="009C1C96" w:rsidRPr="00633650">
        <w:rPr>
          <w:lang w:eastAsia="ko-KR"/>
        </w:rPr>
        <w:t>13</w:t>
      </w:r>
      <w:r w:rsidRPr="00633650">
        <w:rPr>
          <w:lang w:eastAsia="ko-KR"/>
        </w:rPr>
        <w:t xml:space="preserve"> (fo</w:t>
      </w:r>
      <w:r>
        <w:rPr>
          <w:lang w:eastAsia="ko-KR"/>
        </w:rPr>
        <w:t>r TOPc)</w:t>
      </w:r>
    </w:p>
    <w:p w14:paraId="1C9FD9E1" w14:textId="015F8FF7" w:rsidR="00F5185E" w:rsidRPr="0055028C" w:rsidRDefault="00F5185E" w:rsidP="00F5185E">
      <w:pPr>
        <w:pStyle w:val="B1"/>
      </w:pPr>
      <w:r>
        <w:t>4.</w:t>
      </w:r>
      <w:r>
        <w:tab/>
      </w:r>
      <w:r>
        <w:rPr>
          <w:lang w:eastAsia="ko-KR"/>
        </w:rPr>
        <w:t>Regardin</w:t>
      </w:r>
      <w:r w:rsidRPr="0055028C">
        <w:rPr>
          <w:lang w:eastAsia="ko-KR"/>
        </w:rPr>
        <w:t xml:space="preserve">g the protection of the </w:t>
      </w:r>
      <w:r w:rsidRPr="0055028C">
        <w:t>SQN</w:t>
      </w:r>
      <w:r w:rsidRPr="0055028C">
        <w:rPr>
          <w:vertAlign w:val="subscript"/>
        </w:rPr>
        <w:t xml:space="preserve">HE </w:t>
      </w:r>
      <w:r w:rsidRPr="0055028C">
        <w:rPr>
          <w:lang w:eastAsia="ko-KR"/>
        </w:rPr>
        <w:t xml:space="preserve">during storage in UDR (Key Issue #8), it is concluded that there is no need for new normative text (according to the evaluation of Solution </w:t>
      </w:r>
      <w:r w:rsidRPr="006E7592">
        <w:rPr>
          <w:lang w:eastAsia="ko-KR"/>
        </w:rPr>
        <w:t>#</w:t>
      </w:r>
      <w:r w:rsidR="005308DC" w:rsidRPr="0055028C">
        <w:rPr>
          <w:lang w:eastAsia="ko-KR"/>
        </w:rPr>
        <w:t>12</w:t>
      </w:r>
      <w:r w:rsidRPr="0055028C">
        <w:rPr>
          <w:lang w:eastAsia="ko-KR"/>
        </w:rPr>
        <w:t>).</w:t>
      </w:r>
    </w:p>
    <w:p w14:paraId="3B765113" w14:textId="3A51E420" w:rsidR="00F5185E" w:rsidRPr="0055028C" w:rsidRDefault="00F5185E" w:rsidP="00F5185E">
      <w:pPr>
        <w:pStyle w:val="B1"/>
      </w:pPr>
      <w:r w:rsidRPr="0055028C">
        <w:t xml:space="preserve">5. </w:t>
      </w:r>
      <w:r w:rsidRPr="0055028C">
        <w:tab/>
      </w:r>
      <w:r w:rsidRPr="0055028C">
        <w:rPr>
          <w:lang w:eastAsia="ko-KR"/>
        </w:rPr>
        <w:t>Regarding the protection of the long-term key, Milenage OPc values, and TUAK TOPc values</w:t>
      </w:r>
      <w:r w:rsidRPr="0055028C">
        <w:rPr>
          <w:vertAlign w:val="subscript"/>
        </w:rPr>
        <w:t xml:space="preserve"> </w:t>
      </w:r>
      <w:r w:rsidRPr="0055028C">
        <w:rPr>
          <w:lang w:eastAsia="ko-KR"/>
        </w:rPr>
        <w:t xml:space="preserve">during transfer between UDR and UDM/ARPF (Key Issues #3, #5, and </w:t>
      </w:r>
      <w:r w:rsidRPr="006E7592">
        <w:rPr>
          <w:lang w:eastAsia="ko-KR"/>
        </w:rPr>
        <w:t>#</w:t>
      </w:r>
      <w:r w:rsidR="005308DC" w:rsidRPr="0055028C">
        <w:rPr>
          <w:lang w:eastAsia="ko-KR"/>
        </w:rPr>
        <w:t>11</w:t>
      </w:r>
      <w:r w:rsidRPr="0055028C">
        <w:rPr>
          <w:lang w:eastAsia="ko-KR"/>
        </w:rPr>
        <w:t xml:space="preserve">), it is concluded to add normative text based on Solution #5 (for long-term key), Solution #8 (for OPc), and Solution </w:t>
      </w:r>
      <w:r w:rsidRPr="006E7592">
        <w:rPr>
          <w:lang w:eastAsia="ko-KR"/>
        </w:rPr>
        <w:t>#</w:t>
      </w:r>
      <w:r w:rsidR="00B15C9A" w:rsidRPr="0055028C">
        <w:rPr>
          <w:lang w:eastAsia="ko-KR"/>
        </w:rPr>
        <w:t>15</w:t>
      </w:r>
      <w:r w:rsidRPr="0055028C">
        <w:rPr>
          <w:lang w:eastAsia="ko-KR"/>
        </w:rPr>
        <w:t xml:space="preserve"> (for TOPc).</w:t>
      </w:r>
    </w:p>
    <w:p w14:paraId="4511128E" w14:textId="2CA79476" w:rsidR="00F5185E" w:rsidRDefault="00F5185E" w:rsidP="00F5185E">
      <w:pPr>
        <w:pStyle w:val="B1"/>
      </w:pPr>
      <w:r w:rsidRPr="0055028C">
        <w:t xml:space="preserve">6. </w:t>
      </w:r>
      <w:r w:rsidRPr="0055028C">
        <w:tab/>
      </w:r>
      <w:r w:rsidRPr="0055028C">
        <w:rPr>
          <w:lang w:eastAsia="ko-KR"/>
        </w:rPr>
        <w:t xml:space="preserve">Regarding the protection of the </w:t>
      </w:r>
      <w:r w:rsidRPr="0055028C">
        <w:t>SQN</w:t>
      </w:r>
      <w:r w:rsidRPr="0055028C">
        <w:rPr>
          <w:vertAlign w:val="subscript"/>
        </w:rPr>
        <w:t xml:space="preserve">HE </w:t>
      </w:r>
      <w:r w:rsidRPr="0055028C">
        <w:rPr>
          <w:lang w:eastAsia="ko-KR"/>
        </w:rPr>
        <w:t>during transfer between UDR and UDM/ARPF (Key Issue #9), it is concluded that there is no need for new normative text (accordin</w:t>
      </w:r>
      <w:r>
        <w:rPr>
          <w:lang w:eastAsia="ko-KR"/>
        </w:rPr>
        <w:t xml:space="preserve">g to the evaluation of Solution </w:t>
      </w:r>
      <w:r w:rsidRPr="00576C5E">
        <w:rPr>
          <w:highlight w:val="yellow"/>
          <w:lang w:eastAsia="ko-KR"/>
        </w:rPr>
        <w:t>#</w:t>
      </w:r>
      <w:r w:rsidR="00B15C9A">
        <w:rPr>
          <w:lang w:eastAsia="ko-KR"/>
        </w:rPr>
        <w:t>9</w:t>
      </w:r>
      <w:r>
        <w:rPr>
          <w:lang w:eastAsia="ko-KR"/>
        </w:rPr>
        <w:t>).</w:t>
      </w:r>
    </w:p>
    <w:p w14:paraId="3B01A475" w14:textId="77777777" w:rsidR="00F5185E" w:rsidRDefault="00F5185E" w:rsidP="00F5185E">
      <w:pPr>
        <w:pStyle w:val="B1"/>
      </w:pPr>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p>
    <w:p w14:paraId="490EF24C" w14:textId="77777777" w:rsidR="00F5185E" w:rsidRDefault="00F5185E" w:rsidP="00F5185E">
      <w:pPr>
        <w:pStyle w:val="B1"/>
      </w:pPr>
      <w:r>
        <w:lastRenderedPageBreak/>
        <w:t xml:space="preserve">8. </w:t>
      </w:r>
      <w:r>
        <w:tab/>
        <w:t>A</w:t>
      </w:r>
      <w:r w:rsidRPr="00C36D11">
        <w:t xml:space="preserve">ll decryption keys </w:t>
      </w:r>
      <w:r>
        <w:t xml:space="preserve">relating to the long-term key, Milenage OPc values and TUAK TOPc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t>which can be achieved as done in pre-5G networks. Using a Hardware Security Module in the UDM/ARPF would be one method for achieving this</w:t>
      </w:r>
      <w:r>
        <w:t>.</w:t>
      </w:r>
      <w:r>
        <w:rPr>
          <w:lang w:eastAsia="ko-KR"/>
        </w:rPr>
        <w:t xml:space="preserve"> </w:t>
      </w:r>
      <w:r>
        <w:t>Exporting a protected copy of the decryption keys to a backup location is recommended.</w:t>
      </w:r>
    </w:p>
    <w:p w14:paraId="5A96EE5B" w14:textId="0573A019" w:rsidR="002D012B" w:rsidRPr="00A935EF" w:rsidRDefault="00783E66" w:rsidP="006E7592">
      <w:pPr>
        <w:pStyle w:val="B1"/>
      </w:pPr>
      <w:r>
        <w:t>9.</w:t>
      </w:r>
      <w:r>
        <w:tab/>
        <w:t>For supporting the UDICOM option where the HSS generates the 5G authentication vectors (see TS 23.632 [5], clause 5.2.2), it is needed to allow the Home Network Private Key to be stored in the UDM.</w:t>
      </w:r>
    </w:p>
    <w:p w14:paraId="5A96EE5D" w14:textId="1CBA0F80" w:rsidR="00AF4945" w:rsidRDefault="00AF4945" w:rsidP="0069601D">
      <w:pPr>
        <w:pStyle w:val="Heading8"/>
      </w:pPr>
      <w:bookmarkStart w:id="180" w:name="_Toc74066581"/>
      <w:r>
        <w:t xml:space="preserve">Annex </w:t>
      </w:r>
      <w:r w:rsidRPr="00E800FC">
        <w:t>A</w:t>
      </w:r>
      <w:r w:rsidR="00885823">
        <w:t>:</w:t>
      </w:r>
      <w:r w:rsidR="00694980" w:rsidRPr="00694980">
        <w:t xml:space="preserve"> </w:t>
      </w:r>
      <w:r w:rsidR="00694980" w:rsidRPr="004D3578">
        <w:br/>
      </w:r>
      <w:r>
        <w:t>Models for ARPF deployment</w:t>
      </w:r>
      <w:bookmarkEnd w:id="180"/>
    </w:p>
    <w:p w14:paraId="5A96EE5E" w14:textId="77777777" w:rsidR="00AF4945" w:rsidRDefault="00AF4945" w:rsidP="0069601D">
      <w:pPr>
        <w:pStyle w:val="Heading1"/>
      </w:pPr>
      <w:bookmarkStart w:id="181" w:name="_Toc74066582"/>
      <w:r>
        <w:t>A</w:t>
      </w:r>
      <w:r w:rsidRPr="00E800FC">
        <w:t>.</w:t>
      </w:r>
      <w:r>
        <w:t>1</w:t>
      </w:r>
      <w:r>
        <w:tab/>
        <w:t>General</w:t>
      </w:r>
      <w:bookmarkEnd w:id="181"/>
    </w:p>
    <w:p w14:paraId="5A96EE5F" w14:textId="77777777" w:rsidR="00AF4945" w:rsidRPr="0088060E" w:rsidRDefault="00AF4945" w:rsidP="00AF4945">
      <w:r w:rsidRPr="0088060E">
        <w:t xml:space="preserve">This clause describes the different deployment models for ARPF considering the following aspects: </w:t>
      </w:r>
    </w:p>
    <w:p w14:paraId="5A96EE60" w14:textId="77777777" w:rsidR="00AF4945" w:rsidRPr="006E7592" w:rsidRDefault="00AF4945">
      <w:pPr>
        <w:pStyle w:val="B1"/>
      </w:pPr>
      <w:r w:rsidRPr="00F7322E">
        <w:t xml:space="preserve">- </w:t>
      </w:r>
      <w:r w:rsidRPr="009D165A">
        <w:tab/>
        <w:t xml:space="preserve">Existing architectural decision in TS 33.501 [2] that defines the ARPF as a function provided by the UDM. </w:t>
      </w:r>
    </w:p>
    <w:p w14:paraId="5A96EE61" w14:textId="77777777" w:rsidR="00AF4945" w:rsidRPr="009D165A" w:rsidRDefault="00AF4945">
      <w:pPr>
        <w:pStyle w:val="B1"/>
      </w:pPr>
      <w:r w:rsidRPr="009D165A">
        <w:t xml:space="preserve">- </w:t>
      </w:r>
      <w:r w:rsidRPr="009D165A">
        <w:tab/>
        <w:t xml:space="preserve">Deployment of the UDM as a fully stateless NF, where subscription data (including the subscription credentials) is stored in the UDR. Stateful deployment options where subscription credentials are stored within the UDM/ARPF are depicted but these do not require any further analysis within the scope of this TR. </w:t>
      </w:r>
    </w:p>
    <w:p w14:paraId="5A96EE62" w14:textId="77777777" w:rsidR="00AF4945" w:rsidRPr="009D165A" w:rsidRDefault="00AF4945">
      <w:pPr>
        <w:pStyle w:val="B1"/>
      </w:pPr>
      <w:r w:rsidRPr="009D165A">
        <w:t xml:space="preserve">- </w:t>
      </w:r>
      <w:r w:rsidRPr="009D165A">
        <w:tab/>
        <w:t xml:space="preserve">Coexistence with Authentication vector generation functions in other domains (i.e. HSS/AuC). </w:t>
      </w:r>
    </w:p>
    <w:p w14:paraId="5A96EE63" w14:textId="21D53E61" w:rsidR="00AF4945" w:rsidRDefault="00AF4945" w:rsidP="0069601D">
      <w:pPr>
        <w:pStyle w:val="Heading1"/>
      </w:pPr>
      <w:bookmarkStart w:id="182" w:name="_Toc74066583"/>
      <w:r>
        <w:t>A.2</w:t>
      </w:r>
      <w:r>
        <w:tab/>
        <w:t>ARPF deployment options in 3GPP TS 33.501</w:t>
      </w:r>
      <w:r w:rsidR="008D4F90">
        <w:t xml:space="preserve"> [2]</w:t>
      </w:r>
      <w:r>
        <w:t xml:space="preserve"> and TS 23.501</w:t>
      </w:r>
      <w:r w:rsidR="008D4F90">
        <w:t xml:space="preserve"> [10]</w:t>
      </w:r>
      <w:bookmarkEnd w:id="182"/>
    </w:p>
    <w:p w14:paraId="5A96EE64" w14:textId="77777777" w:rsidR="00AF4945" w:rsidRPr="00E800FC" w:rsidRDefault="00AF4945" w:rsidP="00AF4945">
      <w:r>
        <w:t xml:space="preserve">In TS 33.501 [2], the ARPF is defined as a function </w:t>
      </w:r>
      <w:r w:rsidRPr="00E800FC">
        <w:t xml:space="preserve">to be provided within the UDM. </w:t>
      </w:r>
    </w:p>
    <w:p w14:paraId="5A96EE65" w14:textId="72743DDF" w:rsidR="00AF4945" w:rsidRDefault="00AF4945" w:rsidP="00AF4945">
      <w:r w:rsidRPr="00E800FC">
        <w:t>For interworking with EPC (and IMS), in TS 23.501 [</w:t>
      </w:r>
      <w:r w:rsidR="008919A2" w:rsidRPr="00E800FC">
        <w:t>10</w:t>
      </w:r>
      <w:r w:rsidRPr="00E800FC">
        <w:t xml:space="preserve">], the HSS and the UDM are also defined as a combined NF, i.e. HSS+UDM where interactions between the HSS and the UDM are not specified. The HSS also includes the function to generate authentication vectors in EPS, IMS, GBA and </w:t>
      </w:r>
      <w:r w:rsidR="00761FB4">
        <w:t>GPRS/UMTS</w:t>
      </w:r>
      <w:r>
        <w:t xml:space="preserve"> domains; i.e. the AuC. </w:t>
      </w:r>
    </w:p>
    <w:p w14:paraId="5A96EE66" w14:textId="77777777" w:rsidR="00AF4945" w:rsidRDefault="00AF4945" w:rsidP="00AF4945">
      <w:r>
        <w:t xml:space="preserve">The HSS+UDM may be deployed as a stateful or stateless NF. </w:t>
      </w:r>
    </w:p>
    <w:p w14:paraId="5A96EE67" w14:textId="77777777" w:rsidR="00AF4945" w:rsidRDefault="00AF4945" w:rsidP="00AF4945">
      <w:r>
        <w:t>Figure A.2-1 shows the ARPF deployment option when the HSS+UDM is deployed as a stateful NF and subscription credentials are stored within the HSS+UDM (i.e. within the AuC+ARPF).</w:t>
      </w:r>
    </w:p>
    <w:p w14:paraId="5A96EE68" w14:textId="77777777" w:rsidR="00AF4945" w:rsidRDefault="00AF4945" w:rsidP="0069601D">
      <w:pPr>
        <w:pStyle w:val="TH"/>
      </w:pPr>
      <w:r>
        <w:rPr>
          <w:noProof/>
        </w:rPr>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94.05pt" o:ole="">
            <v:imagedata r:id="rId12" o:title="" croptop="5071f" cropbottom="-21432f" cropleft="4201f" cropright="-27832f"/>
          </v:shape>
          <o:OLEObject Type="Embed" ProgID="VisioViewer.Viewer.1" ShapeID="_x0000_i1025" DrawAspect="Content" ObjectID="_1684679345" r:id="rId13"/>
        </w:object>
      </w:r>
    </w:p>
    <w:p w14:paraId="5A96EE69" w14:textId="77777777"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14:paraId="5A96EE6A" w14:textId="77777777" w:rsidR="00AF4945" w:rsidRDefault="00AF4945" w:rsidP="00AF4945">
      <w:r>
        <w:t>Figure A.2-2 shows the ARPF deployment option when the HSS+UDM is deployed as a stateless NF and subscription credentials are stored in the UDR (i.e. EPS + 5GS UDR).</w:t>
      </w:r>
    </w:p>
    <w:p w14:paraId="5A96EE6B" w14:textId="77777777" w:rsidR="00AF4945" w:rsidRDefault="00AF4945" w:rsidP="0069601D">
      <w:pPr>
        <w:pStyle w:val="TH"/>
      </w:pPr>
      <w:r>
        <w:rPr>
          <w:noProof/>
        </w:rPr>
        <w:object w:dxaOrig="5319" w:dyaOrig="3129" w14:anchorId="5A96EED0">
          <v:shape id="_x0000_i1026" type="#_x0000_t75" style="width:376.65pt;height:182.7pt" o:ole="">
            <v:imagedata r:id="rId14" o:title="" croptop="15157f" cropbottom="-23449f" cropleft="4201f" cropright="-27832f"/>
          </v:shape>
          <o:OLEObject Type="Embed" ProgID="VisioViewer.Viewer.1" ShapeID="_x0000_i1026" DrawAspect="Content" ObjectID="_1684679346" r:id="rId15"/>
        </w:object>
      </w:r>
    </w:p>
    <w:p w14:paraId="5A96EE6C"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5A96EE6D" w14:textId="77777777" w:rsidR="00AF4945" w:rsidRPr="00E800FC" w:rsidRDefault="00AF4945" w:rsidP="0069601D">
      <w:pPr>
        <w:pStyle w:val="Heading1"/>
      </w:pPr>
      <w:bookmarkStart w:id="183" w:name="_Toc74066584"/>
      <w:r>
        <w:t>A.3</w:t>
      </w:r>
      <w:r>
        <w:tab/>
      </w:r>
      <w:r w:rsidRPr="00E800FC">
        <w:t>ARPF deployment options in UDICOM</w:t>
      </w:r>
      <w:bookmarkEnd w:id="183"/>
    </w:p>
    <w:p w14:paraId="5A96EE6E"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5A96EE6F"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5A96EE70" w14:textId="77777777" w:rsidR="00AF4945" w:rsidRDefault="00AF4945" w:rsidP="00AF4945">
      <w:r>
        <w:t>Figure A.3-1 shows the ARPF deployment option in the context of UDICOM when the HSS and the UDM are deployed as stateful NFs and subscription credentials are stored within the UDM/ARPF.</w:t>
      </w:r>
    </w:p>
    <w:p w14:paraId="5A96EE71" w14:textId="77777777" w:rsidR="00344A3C" w:rsidRDefault="00344A3C" w:rsidP="0069601D">
      <w:pPr>
        <w:pStyle w:val="TH"/>
      </w:pPr>
      <w:r>
        <w:rPr>
          <w:noProof/>
        </w:rPr>
        <w:object w:dxaOrig="5265" w:dyaOrig="1440" w14:anchorId="5A96EED1">
          <v:shape id="_x0000_i1027" type="#_x0000_t75" style="width:371.3pt;height:97.25pt" o:ole="">
            <v:imagedata r:id="rId16" o:title="" croptop="5071f" cropbottom="2810f" cropleft="4201f" cropright="1111f"/>
          </v:shape>
          <o:OLEObject Type="Embed" ProgID="Visio.Drawing.11" ShapeID="_x0000_i1027" DrawAspect="Content" ObjectID="_1684679347" r:id="rId17"/>
        </w:object>
      </w:r>
    </w:p>
    <w:p w14:paraId="5A96EE72"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5A96EE73" w14:textId="77777777" w:rsidR="00AF4945" w:rsidRDefault="00AF4945" w:rsidP="00AF4945">
      <w:r>
        <w:t>Figure A.3-2 shows the ARPF deployment option in the context of UDICOM when the HSS and the UDM are deployed as stateless NFs and subscription credentials are stored within the 5GS-UDR.</w:t>
      </w:r>
    </w:p>
    <w:p w14:paraId="5A96EE74" w14:textId="77777777" w:rsidR="00344A3C" w:rsidRDefault="00344A3C" w:rsidP="0069601D">
      <w:pPr>
        <w:pStyle w:val="TH"/>
      </w:pPr>
      <w:r>
        <w:rPr>
          <w:noProof/>
        </w:rPr>
        <w:object w:dxaOrig="5325" w:dyaOrig="3135" w14:anchorId="5A96EED2">
          <v:shape id="_x0000_i1028" type="#_x0000_t75" style="width:358.95pt;height:191.3pt" o:ole="">
            <v:imagedata r:id="rId18" o:title="" croptop="8501f" cropbottom="4388f" cropleft="4201f" cropright="3252f"/>
          </v:shape>
          <o:OLEObject Type="Embed" ProgID="Visio.Drawing.11" ShapeID="_x0000_i1028" DrawAspect="Content" ObjectID="_1684679348" r:id="rId19"/>
        </w:object>
      </w:r>
    </w:p>
    <w:p w14:paraId="5A96EE75"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5A96EE76" w14:textId="500E523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TS 33.4</w:t>
      </w:r>
      <w:r w:rsidRPr="00E800FC">
        <w:t>01 [</w:t>
      </w:r>
      <w:r w:rsidR="008919A2" w:rsidRPr="00E800FC">
        <w:t>6</w:t>
      </w:r>
      <w:r w:rsidRPr="00E800FC">
        <w:t>], TS 33.402 [</w:t>
      </w:r>
      <w:r w:rsidR="008919A2" w:rsidRPr="00E800FC">
        <w:t>7</w:t>
      </w:r>
      <w:r w:rsidRPr="00E800FC">
        <w:t>], TS 33.203 [</w:t>
      </w:r>
      <w:r w:rsidR="008919A2" w:rsidRPr="00E800FC">
        <w:t>8</w:t>
      </w:r>
      <w:r w:rsidRPr="00E800FC">
        <w:t>] and  TS 33.220 [</w:t>
      </w:r>
      <w:r w:rsidR="008919A2" w:rsidRPr="00E800FC">
        <w:t>9</w:t>
      </w:r>
      <w:r w:rsidRPr="00E800FC">
        <w:t>].</w:t>
      </w:r>
    </w:p>
    <w:p w14:paraId="5A96EE77"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5A96EE78" w14:textId="77777777" w:rsidR="00344A3C" w:rsidRDefault="00344A3C" w:rsidP="0069601D">
      <w:pPr>
        <w:pStyle w:val="TH"/>
      </w:pPr>
      <w:r>
        <w:rPr>
          <w:noProof/>
        </w:rPr>
        <w:object w:dxaOrig="5265" w:dyaOrig="1440" w14:anchorId="5A96EED3">
          <v:shape id="_x0000_i1029" type="#_x0000_t75" style="width:376.1pt;height:98.85pt" o:ole="">
            <v:imagedata r:id="rId20" o:title="" croptop="5071f" cropbottom="3465f" cropleft="4201f" cropright="2190f"/>
          </v:shape>
          <o:OLEObject Type="Embed" ProgID="Visio.Drawing.11" ShapeID="_x0000_i1029" DrawAspect="Content" ObjectID="_1684679349" r:id="rId21"/>
        </w:object>
      </w:r>
    </w:p>
    <w:p w14:paraId="5A96EE79"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5A96EE7A" w14:textId="77777777" w:rsidR="00AF4945" w:rsidRDefault="00AF4945" w:rsidP="00AF4945">
      <w:r>
        <w:t>Figure A.3-4 shows the ARPF deployment option in the context of UDICOM when the HSS and the UDM are deployed as stateless NFs and subscription credentials are kept within the EPS-UDR.</w:t>
      </w:r>
    </w:p>
    <w:p w14:paraId="5A96EE7B" w14:textId="77777777" w:rsidR="00344A3C" w:rsidRDefault="00344A3C" w:rsidP="0069601D">
      <w:pPr>
        <w:pStyle w:val="TH"/>
      </w:pPr>
      <w:r>
        <w:rPr>
          <w:noProof/>
        </w:rPr>
        <w:object w:dxaOrig="5325" w:dyaOrig="3135" w14:anchorId="5A96EED4">
          <v:shape id="_x0000_i1030" type="#_x0000_t75" style="width:354.1pt;height:183.75pt" o:ole="">
            <v:imagedata r:id="rId22" o:title="" croptop="9408f" cropbottom="5598f" cropleft="4201f" cropright="4140f"/>
          </v:shape>
          <o:OLEObject Type="Embed" ProgID="Visio.Drawing.11" ShapeID="_x0000_i1030" DrawAspect="Content" ObjectID="_1684679350" r:id="rId23"/>
        </w:object>
      </w:r>
    </w:p>
    <w:p w14:paraId="5A96EE7C"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5A96EE7D" w14:textId="57E7C502" w:rsidR="00AF4945" w:rsidRDefault="00AF4945" w:rsidP="00AF4945">
      <w:r>
        <w:lastRenderedPageBreak/>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only support the AuC functionality but also </w:t>
      </w:r>
      <w:r w:rsidRPr="006632EE">
        <w:t xml:space="preserve">acts as </w:t>
      </w:r>
      <w:r>
        <w:t>ARPF</w:t>
      </w:r>
      <w:r w:rsidRPr="006632EE">
        <w:t xml:space="preserve"> to generate authentication vectors as defined in  TS 33.</w:t>
      </w:r>
      <w:r>
        <w:t>50</w:t>
      </w:r>
      <w:r w:rsidRPr="006632EE">
        <w:t>1 [</w:t>
      </w:r>
      <w:r>
        <w:t>2</w:t>
      </w:r>
      <w:r w:rsidRPr="006632EE">
        <w:t>].</w:t>
      </w:r>
      <w:r>
        <w:t xml:space="preserve"> </w:t>
      </w:r>
      <w:r w:rsidR="00344A3C">
        <w:t xml:space="preserve">In these cases, the functionality related to the storage of the Home Network </w:t>
      </w:r>
      <w:r w:rsidR="00DD3212">
        <w:t xml:space="preserve">Private </w:t>
      </w:r>
      <w:r w:rsidR="00344A3C">
        <w:t>Key is always a function provided by the UDM.</w:t>
      </w:r>
    </w:p>
    <w:p w14:paraId="5A96EE7E" w14:textId="105CD2C5" w:rsidR="00AF4945" w:rsidRDefault="00AF4945" w:rsidP="006E7592">
      <w:pPr>
        <w:pStyle w:val="NO"/>
      </w:pPr>
      <w:r>
        <w:t xml:space="preserve">Note: </w:t>
      </w:r>
      <w:r w:rsidR="00F52D1B">
        <w:tab/>
      </w:r>
      <w:r>
        <w:t xml:space="preserve">The </w:t>
      </w:r>
      <w:r w:rsidR="004E5D8E">
        <w:t xml:space="preserve">separation </w:t>
      </w:r>
      <w:r>
        <w:t xml:space="preserve">of ARPF </w:t>
      </w:r>
      <w:r w:rsidR="00B428A1">
        <w:t>from UDM</w:t>
      </w:r>
      <w:r>
        <w:t xml:space="preserve"> conflicts with TS 33.501 </w:t>
      </w:r>
      <w:r w:rsidR="00C866BA">
        <w:t>[2], clause 6.2.2.1 and clause 5.8.2</w:t>
      </w:r>
      <w:r w:rsidR="00EC000C">
        <w:t xml:space="preserve">, </w:t>
      </w:r>
      <w:r>
        <w:t xml:space="preserve">which </w:t>
      </w:r>
      <w:r w:rsidR="00EC000C">
        <w:t xml:space="preserve">state </w:t>
      </w:r>
      <w:r w:rsidR="00CC0AEA">
        <w:t>respectively</w:t>
      </w:r>
      <w:r w:rsidR="00EC000C">
        <w:t xml:space="preserve">, </w:t>
      </w:r>
      <w:r>
        <w:t>that the ARPF</w:t>
      </w:r>
      <w:r w:rsidR="005B3F7C">
        <w:t xml:space="preserve"> holds the Home Network Private Key, whereas the SIDF shall be a service offered by the UDM</w:t>
      </w:r>
      <w:r>
        <w:t xml:space="preserve">. </w:t>
      </w:r>
    </w:p>
    <w:p w14:paraId="5A96EE7F"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5A96EE80" w14:textId="77777777" w:rsidR="00344A3C" w:rsidRDefault="00344A3C" w:rsidP="0069601D">
      <w:pPr>
        <w:pStyle w:val="TH"/>
      </w:pPr>
      <w:r>
        <w:rPr>
          <w:noProof/>
        </w:rPr>
        <w:object w:dxaOrig="5325" w:dyaOrig="3135" w14:anchorId="5A96EED5">
          <v:shape id="_x0000_i1031" type="#_x0000_t75" style="width:367.5pt;height:193.95pt" o:ole="">
            <v:imagedata r:id="rId24" o:title="" croptop="9693f" cropbottom="3783f" cropleft="4201f" cropright="3607f"/>
          </v:shape>
          <o:OLEObject Type="Embed" ProgID="Visio.Drawing.11" ShapeID="_x0000_i1031" DrawAspect="Content" ObjectID="_1684679351" r:id="rId25"/>
        </w:object>
      </w:r>
    </w:p>
    <w:p w14:paraId="5A96EE81"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5A96EE84" w14:textId="0BDA746E" w:rsidR="002D012B" w:rsidRPr="00C10BCB" w:rsidRDefault="00AF4945" w:rsidP="002D012B">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reference point is not used for authentication vector retrieval but it is still required to fulfil HSS and UDM interworking related to other use cases (e.g. intersystem</w:t>
      </w:r>
      <w:r w:rsidR="00EB251C">
        <w:t xml:space="preserve"> </w:t>
      </w:r>
      <w:r>
        <w:t xml:space="preserve">mobility).    </w:t>
      </w:r>
    </w:p>
    <w:p w14:paraId="5A96EE85" w14:textId="72D5765B" w:rsidR="003C3971" w:rsidRDefault="002D012B" w:rsidP="0069601D">
      <w:pPr>
        <w:pStyle w:val="Heading8"/>
      </w:pPr>
      <w:bookmarkStart w:id="184" w:name="_Toc14183654"/>
      <w:bookmarkStart w:id="185" w:name="_Toc74066585"/>
      <w:r w:rsidRPr="004D3578">
        <w:lastRenderedPageBreak/>
        <w:t xml:space="preserve">Annex </w:t>
      </w:r>
      <w:r w:rsidR="00AF4945">
        <w:t>B</w:t>
      </w:r>
      <w:r>
        <w:t xml:space="preserve"> (informative):</w:t>
      </w:r>
      <w:r w:rsidR="007D090F" w:rsidRPr="004D3578">
        <w:br/>
      </w:r>
      <w:r w:rsidRPr="004D3578">
        <w:t>Change history</w:t>
      </w:r>
      <w:bookmarkEnd w:id="184"/>
      <w:bookmarkEnd w:id="185"/>
    </w:p>
    <w:p w14:paraId="5A96EE86" w14:textId="77777777" w:rsidR="00054A22" w:rsidRPr="00235394" w:rsidRDefault="00054A22" w:rsidP="00054A22">
      <w:pPr>
        <w:pStyle w:val="TH"/>
      </w:pPr>
      <w:bookmarkStart w:id="186" w:name="historyclause"/>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A96EE88" w14:textId="77777777" w:rsidTr="004E3D2E">
        <w:trPr>
          <w:cantSplit/>
        </w:trPr>
        <w:tc>
          <w:tcPr>
            <w:tcW w:w="9639" w:type="dxa"/>
            <w:gridSpan w:val="8"/>
            <w:tcBorders>
              <w:bottom w:val="nil"/>
            </w:tcBorders>
            <w:shd w:val="solid" w:color="FFFFFF" w:fill="auto"/>
          </w:tcPr>
          <w:p w14:paraId="5A96EE87" w14:textId="77777777" w:rsidR="003C3971" w:rsidRPr="00235394" w:rsidRDefault="003C3971" w:rsidP="00C72833">
            <w:pPr>
              <w:pStyle w:val="TAL"/>
              <w:jc w:val="center"/>
              <w:rPr>
                <w:b/>
                <w:sz w:val="16"/>
              </w:rPr>
            </w:pPr>
            <w:r w:rsidRPr="00235394">
              <w:rPr>
                <w:b/>
              </w:rPr>
              <w:t>Change history</w:t>
            </w:r>
          </w:p>
        </w:tc>
      </w:tr>
      <w:tr w:rsidR="003C3971" w:rsidRPr="00235394" w14:paraId="5A96EE91" w14:textId="77777777" w:rsidTr="00B43DCC">
        <w:tc>
          <w:tcPr>
            <w:tcW w:w="800" w:type="dxa"/>
            <w:shd w:val="pct10" w:color="auto" w:fill="FFFFFF"/>
          </w:tcPr>
          <w:p w14:paraId="5A96EE89"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5A96EE8A" w14:textId="77777777" w:rsidR="003C3971" w:rsidRPr="00235394" w:rsidRDefault="00DF2B1F" w:rsidP="00C72833">
            <w:pPr>
              <w:pStyle w:val="TAL"/>
              <w:rPr>
                <w:b/>
                <w:sz w:val="16"/>
              </w:rPr>
            </w:pPr>
            <w:r>
              <w:rPr>
                <w:b/>
                <w:sz w:val="16"/>
              </w:rPr>
              <w:t>Meeting</w:t>
            </w:r>
          </w:p>
        </w:tc>
        <w:tc>
          <w:tcPr>
            <w:tcW w:w="1041" w:type="dxa"/>
            <w:shd w:val="pct10" w:color="auto" w:fill="FFFFFF"/>
          </w:tcPr>
          <w:p w14:paraId="5A96EE8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A96EE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96EE8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A96EE8E" w14:textId="77777777" w:rsidR="003C3971" w:rsidRPr="00235394" w:rsidRDefault="003C3971" w:rsidP="00C72833">
            <w:pPr>
              <w:pStyle w:val="TAL"/>
              <w:rPr>
                <w:b/>
                <w:sz w:val="16"/>
              </w:rPr>
            </w:pPr>
            <w:r>
              <w:rPr>
                <w:b/>
                <w:sz w:val="16"/>
              </w:rPr>
              <w:t>Cat</w:t>
            </w:r>
          </w:p>
        </w:tc>
        <w:tc>
          <w:tcPr>
            <w:tcW w:w="4962" w:type="dxa"/>
            <w:shd w:val="pct10" w:color="auto" w:fill="FFFFFF"/>
          </w:tcPr>
          <w:p w14:paraId="5A96EE8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A96EE9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A96EE9A" w14:textId="77777777" w:rsidTr="00B43DCC">
        <w:tc>
          <w:tcPr>
            <w:tcW w:w="800" w:type="dxa"/>
            <w:shd w:val="solid" w:color="FFFFFF" w:fill="auto"/>
          </w:tcPr>
          <w:p w14:paraId="5A96EE92" w14:textId="77777777" w:rsidR="003C3971" w:rsidRPr="006B0D02" w:rsidRDefault="005E5BD2" w:rsidP="00C72833">
            <w:pPr>
              <w:pStyle w:val="TAC"/>
              <w:rPr>
                <w:sz w:val="16"/>
                <w:szCs w:val="16"/>
              </w:rPr>
            </w:pPr>
            <w:r>
              <w:rPr>
                <w:sz w:val="16"/>
                <w:szCs w:val="16"/>
              </w:rPr>
              <w:t>2019-10</w:t>
            </w:r>
          </w:p>
        </w:tc>
        <w:tc>
          <w:tcPr>
            <w:tcW w:w="853" w:type="dxa"/>
            <w:shd w:val="solid" w:color="FFFFFF" w:fill="auto"/>
          </w:tcPr>
          <w:p w14:paraId="5A96EE93"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4"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5A96EE95"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5A96EE96"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5A96EE97"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5A96EE98"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5A96EE99" w14:textId="77777777" w:rsidR="003C3971" w:rsidRPr="007D6048" w:rsidRDefault="00F7338E" w:rsidP="00C72833">
            <w:pPr>
              <w:pStyle w:val="TAC"/>
              <w:rPr>
                <w:sz w:val="16"/>
                <w:szCs w:val="16"/>
              </w:rPr>
            </w:pPr>
            <w:r>
              <w:rPr>
                <w:sz w:val="16"/>
                <w:szCs w:val="16"/>
              </w:rPr>
              <w:t>0.0.0</w:t>
            </w:r>
          </w:p>
        </w:tc>
      </w:tr>
      <w:tr w:rsidR="004E3D2E" w:rsidRPr="006B0D02" w14:paraId="5A96EEA3" w14:textId="77777777" w:rsidTr="00B43DCC">
        <w:tc>
          <w:tcPr>
            <w:tcW w:w="800" w:type="dxa"/>
            <w:shd w:val="solid" w:color="FFFFFF" w:fill="auto"/>
          </w:tcPr>
          <w:p w14:paraId="5A96EE9B" w14:textId="77777777" w:rsidR="004E3D2E" w:rsidRDefault="004E3D2E" w:rsidP="004E3D2E">
            <w:pPr>
              <w:pStyle w:val="TAC"/>
              <w:rPr>
                <w:sz w:val="16"/>
                <w:szCs w:val="16"/>
              </w:rPr>
            </w:pPr>
            <w:r>
              <w:rPr>
                <w:sz w:val="16"/>
                <w:szCs w:val="16"/>
              </w:rPr>
              <w:t>2019-10</w:t>
            </w:r>
          </w:p>
        </w:tc>
        <w:tc>
          <w:tcPr>
            <w:tcW w:w="853" w:type="dxa"/>
            <w:shd w:val="solid" w:color="FFFFFF" w:fill="auto"/>
          </w:tcPr>
          <w:p w14:paraId="5A96EE9C"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D" w14:textId="77777777" w:rsidR="004E3D2E" w:rsidRDefault="004E3D2E" w:rsidP="004E3D2E">
            <w:pPr>
              <w:pStyle w:val="TAC"/>
              <w:rPr>
                <w:sz w:val="16"/>
                <w:szCs w:val="16"/>
              </w:rPr>
            </w:pPr>
            <w:r>
              <w:rPr>
                <w:sz w:val="16"/>
                <w:szCs w:val="16"/>
              </w:rPr>
              <w:t>S3-193745</w:t>
            </w:r>
          </w:p>
        </w:tc>
        <w:tc>
          <w:tcPr>
            <w:tcW w:w="425" w:type="dxa"/>
            <w:shd w:val="solid" w:color="FFFFFF" w:fill="auto"/>
          </w:tcPr>
          <w:p w14:paraId="5A96EE9E"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5A96EE9F"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5A96EEA0" w14:textId="77777777" w:rsidR="004E3D2E" w:rsidRDefault="00EC7FDD" w:rsidP="00E800FC">
            <w:pPr>
              <w:pStyle w:val="TAC"/>
              <w:rPr>
                <w:sz w:val="16"/>
                <w:szCs w:val="16"/>
              </w:rPr>
            </w:pPr>
            <w:r>
              <w:rPr>
                <w:sz w:val="16"/>
                <w:szCs w:val="16"/>
              </w:rPr>
              <w:t>-</w:t>
            </w:r>
          </w:p>
        </w:tc>
        <w:tc>
          <w:tcPr>
            <w:tcW w:w="4962" w:type="dxa"/>
            <w:shd w:val="solid" w:color="FFFFFF" w:fill="auto"/>
          </w:tcPr>
          <w:p w14:paraId="5A96EEA1"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5A96EEA2" w14:textId="77777777" w:rsidR="004E3D2E" w:rsidRDefault="004E3D2E" w:rsidP="004E3D2E">
            <w:pPr>
              <w:pStyle w:val="TAC"/>
              <w:rPr>
                <w:sz w:val="16"/>
                <w:szCs w:val="16"/>
              </w:rPr>
            </w:pPr>
            <w:r>
              <w:rPr>
                <w:sz w:val="16"/>
                <w:szCs w:val="16"/>
              </w:rPr>
              <w:t>0.1.0</w:t>
            </w:r>
          </w:p>
        </w:tc>
      </w:tr>
      <w:tr w:rsidR="00566908" w:rsidRPr="006B0D02" w14:paraId="5A96EEAC" w14:textId="77777777" w:rsidTr="00B43DCC">
        <w:tc>
          <w:tcPr>
            <w:tcW w:w="800" w:type="dxa"/>
            <w:shd w:val="solid" w:color="FFFFFF" w:fill="auto"/>
          </w:tcPr>
          <w:p w14:paraId="5A96EEA4" w14:textId="77777777" w:rsidR="00566908" w:rsidRDefault="00566908" w:rsidP="004E3D2E">
            <w:pPr>
              <w:pStyle w:val="TAC"/>
              <w:rPr>
                <w:sz w:val="16"/>
                <w:szCs w:val="16"/>
              </w:rPr>
            </w:pPr>
            <w:r>
              <w:rPr>
                <w:sz w:val="16"/>
                <w:szCs w:val="16"/>
              </w:rPr>
              <w:t>2019-11</w:t>
            </w:r>
          </w:p>
        </w:tc>
        <w:tc>
          <w:tcPr>
            <w:tcW w:w="853" w:type="dxa"/>
            <w:shd w:val="solid" w:color="FFFFFF" w:fill="auto"/>
          </w:tcPr>
          <w:p w14:paraId="5A96EEA5" w14:textId="77777777" w:rsidR="00566908" w:rsidRDefault="00566908" w:rsidP="004E3D2E">
            <w:pPr>
              <w:pStyle w:val="TAC"/>
              <w:rPr>
                <w:sz w:val="16"/>
                <w:szCs w:val="16"/>
              </w:rPr>
            </w:pPr>
            <w:r>
              <w:rPr>
                <w:sz w:val="16"/>
                <w:szCs w:val="16"/>
              </w:rPr>
              <w:t>SA3#97</w:t>
            </w:r>
          </w:p>
        </w:tc>
        <w:tc>
          <w:tcPr>
            <w:tcW w:w="1041" w:type="dxa"/>
            <w:shd w:val="solid" w:color="FFFFFF" w:fill="auto"/>
          </w:tcPr>
          <w:p w14:paraId="5A96EEA6" w14:textId="77777777" w:rsidR="00566908" w:rsidRDefault="00566908" w:rsidP="004E3D2E">
            <w:pPr>
              <w:pStyle w:val="TAC"/>
              <w:rPr>
                <w:sz w:val="16"/>
                <w:szCs w:val="16"/>
              </w:rPr>
            </w:pPr>
            <w:r>
              <w:rPr>
                <w:sz w:val="16"/>
                <w:szCs w:val="16"/>
              </w:rPr>
              <w:t>S3-194663</w:t>
            </w:r>
          </w:p>
        </w:tc>
        <w:tc>
          <w:tcPr>
            <w:tcW w:w="425" w:type="dxa"/>
            <w:shd w:val="solid" w:color="FFFFFF" w:fill="auto"/>
          </w:tcPr>
          <w:p w14:paraId="5A96EEA7"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5A96EEA8"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5A96EEA9" w14:textId="77777777" w:rsidR="00566908" w:rsidRDefault="00566908" w:rsidP="00E800FC">
            <w:pPr>
              <w:pStyle w:val="TAC"/>
              <w:rPr>
                <w:sz w:val="16"/>
                <w:szCs w:val="16"/>
              </w:rPr>
            </w:pPr>
            <w:r>
              <w:rPr>
                <w:sz w:val="16"/>
                <w:szCs w:val="16"/>
              </w:rPr>
              <w:t>-</w:t>
            </w:r>
          </w:p>
        </w:tc>
        <w:tc>
          <w:tcPr>
            <w:tcW w:w="4962" w:type="dxa"/>
            <w:shd w:val="solid" w:color="FFFFFF" w:fill="auto"/>
          </w:tcPr>
          <w:p w14:paraId="5A96EEAA"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5A96EEAB" w14:textId="77777777" w:rsidR="00566908" w:rsidRDefault="004A4568" w:rsidP="004E3D2E">
            <w:pPr>
              <w:pStyle w:val="TAC"/>
              <w:rPr>
                <w:sz w:val="16"/>
                <w:szCs w:val="16"/>
              </w:rPr>
            </w:pPr>
            <w:r>
              <w:rPr>
                <w:sz w:val="16"/>
                <w:szCs w:val="16"/>
              </w:rPr>
              <w:t>0.2.0</w:t>
            </w:r>
          </w:p>
        </w:tc>
      </w:tr>
      <w:tr w:rsidR="00824EB5" w:rsidRPr="006B0D02" w14:paraId="5A96EEB5" w14:textId="77777777" w:rsidTr="00B43DCC">
        <w:tc>
          <w:tcPr>
            <w:tcW w:w="800" w:type="dxa"/>
            <w:shd w:val="solid" w:color="FFFFFF" w:fill="auto"/>
          </w:tcPr>
          <w:p w14:paraId="5A96EEAD" w14:textId="77777777" w:rsidR="00824EB5" w:rsidRDefault="00824EB5" w:rsidP="004E3D2E">
            <w:pPr>
              <w:pStyle w:val="TAC"/>
              <w:rPr>
                <w:sz w:val="16"/>
                <w:szCs w:val="16"/>
              </w:rPr>
            </w:pPr>
            <w:r>
              <w:rPr>
                <w:sz w:val="16"/>
                <w:szCs w:val="16"/>
              </w:rPr>
              <w:t>2020-05</w:t>
            </w:r>
          </w:p>
        </w:tc>
        <w:tc>
          <w:tcPr>
            <w:tcW w:w="853" w:type="dxa"/>
            <w:shd w:val="solid" w:color="FFFFFF" w:fill="auto"/>
          </w:tcPr>
          <w:p w14:paraId="5A96EEAE"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41" w:type="dxa"/>
            <w:shd w:val="solid" w:color="FFFFFF" w:fill="auto"/>
          </w:tcPr>
          <w:p w14:paraId="5A96EEAF"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5A96EEB0"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5A96EEB1"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5A96EEB2" w14:textId="77777777" w:rsidR="00824EB5" w:rsidRDefault="00824EB5" w:rsidP="00E800FC">
            <w:pPr>
              <w:pStyle w:val="TAC"/>
              <w:rPr>
                <w:sz w:val="16"/>
                <w:szCs w:val="16"/>
              </w:rPr>
            </w:pPr>
            <w:r>
              <w:rPr>
                <w:sz w:val="16"/>
                <w:szCs w:val="16"/>
              </w:rPr>
              <w:t>-</w:t>
            </w:r>
          </w:p>
        </w:tc>
        <w:tc>
          <w:tcPr>
            <w:tcW w:w="4962" w:type="dxa"/>
            <w:shd w:val="solid" w:color="FFFFFF" w:fill="auto"/>
          </w:tcPr>
          <w:p w14:paraId="5A96EEB3"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5A96EEB4" w14:textId="77777777" w:rsidR="00824EB5" w:rsidRDefault="001B3178" w:rsidP="004E3D2E">
            <w:pPr>
              <w:pStyle w:val="TAC"/>
              <w:rPr>
                <w:sz w:val="16"/>
                <w:szCs w:val="16"/>
              </w:rPr>
            </w:pPr>
            <w:r>
              <w:rPr>
                <w:sz w:val="16"/>
                <w:szCs w:val="16"/>
              </w:rPr>
              <w:t>0.3.0</w:t>
            </w:r>
          </w:p>
        </w:tc>
      </w:tr>
      <w:tr w:rsidR="00D6157A" w:rsidRPr="006B0D02" w14:paraId="5A96EEBE" w14:textId="77777777" w:rsidTr="00B43DCC">
        <w:tc>
          <w:tcPr>
            <w:tcW w:w="800" w:type="dxa"/>
            <w:shd w:val="solid" w:color="FFFFFF" w:fill="auto"/>
          </w:tcPr>
          <w:p w14:paraId="5A96EEB6" w14:textId="77777777" w:rsidR="00D6157A" w:rsidRDefault="00D6157A" w:rsidP="00D6157A">
            <w:pPr>
              <w:pStyle w:val="TAC"/>
              <w:rPr>
                <w:sz w:val="16"/>
                <w:szCs w:val="16"/>
              </w:rPr>
            </w:pPr>
            <w:r>
              <w:rPr>
                <w:sz w:val="16"/>
                <w:szCs w:val="16"/>
              </w:rPr>
              <w:t>2020-08</w:t>
            </w:r>
          </w:p>
        </w:tc>
        <w:tc>
          <w:tcPr>
            <w:tcW w:w="853" w:type="dxa"/>
            <w:shd w:val="solid" w:color="FFFFFF" w:fill="auto"/>
          </w:tcPr>
          <w:p w14:paraId="5A96EEB7"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41" w:type="dxa"/>
            <w:shd w:val="solid" w:color="FFFFFF" w:fill="auto"/>
          </w:tcPr>
          <w:p w14:paraId="5A96EEB8"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5A96EEB9"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5A96EEBA"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5A96EEBB" w14:textId="77777777" w:rsidR="00D6157A" w:rsidRDefault="00D6157A" w:rsidP="00D6157A">
            <w:pPr>
              <w:pStyle w:val="TAC"/>
              <w:rPr>
                <w:sz w:val="16"/>
                <w:szCs w:val="16"/>
              </w:rPr>
            </w:pPr>
            <w:r>
              <w:rPr>
                <w:sz w:val="16"/>
                <w:szCs w:val="16"/>
              </w:rPr>
              <w:t>-</w:t>
            </w:r>
          </w:p>
        </w:tc>
        <w:tc>
          <w:tcPr>
            <w:tcW w:w="4962" w:type="dxa"/>
            <w:shd w:val="solid" w:color="FFFFFF" w:fill="auto"/>
          </w:tcPr>
          <w:p w14:paraId="5A96EEBC"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5A96EEBD" w14:textId="77777777" w:rsidR="00D6157A" w:rsidRDefault="00D6157A" w:rsidP="00D6157A">
            <w:pPr>
              <w:pStyle w:val="TAC"/>
              <w:rPr>
                <w:sz w:val="16"/>
                <w:szCs w:val="16"/>
              </w:rPr>
            </w:pPr>
            <w:r>
              <w:rPr>
                <w:sz w:val="16"/>
                <w:szCs w:val="16"/>
              </w:rPr>
              <w:t>0.4.0</w:t>
            </w:r>
          </w:p>
        </w:tc>
      </w:tr>
      <w:tr w:rsidR="003B1C16" w:rsidRPr="006B0D02" w14:paraId="5A96EEC7" w14:textId="77777777" w:rsidTr="00B43DCC">
        <w:tc>
          <w:tcPr>
            <w:tcW w:w="800" w:type="dxa"/>
            <w:shd w:val="solid" w:color="FFFFFF" w:fill="auto"/>
          </w:tcPr>
          <w:p w14:paraId="5A96EEBF"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5A96EEC0" w14:textId="77777777" w:rsidR="003B1C16" w:rsidRDefault="003B1C16" w:rsidP="003B1C16">
            <w:pPr>
              <w:pStyle w:val="TAC"/>
              <w:rPr>
                <w:sz w:val="16"/>
                <w:szCs w:val="16"/>
              </w:rPr>
            </w:pPr>
            <w:r>
              <w:rPr>
                <w:sz w:val="16"/>
                <w:szCs w:val="16"/>
              </w:rPr>
              <w:t>SA3#100bis-e</w:t>
            </w:r>
          </w:p>
        </w:tc>
        <w:tc>
          <w:tcPr>
            <w:tcW w:w="1041" w:type="dxa"/>
            <w:shd w:val="solid" w:color="FFFFFF" w:fill="auto"/>
          </w:tcPr>
          <w:p w14:paraId="5A96EEC1" w14:textId="6E58E4A6" w:rsidR="003B1C16" w:rsidRDefault="003B1C16">
            <w:pPr>
              <w:pStyle w:val="TAC"/>
              <w:rPr>
                <w:sz w:val="16"/>
                <w:szCs w:val="16"/>
                <w:lang w:eastAsia="zh-CN"/>
              </w:rPr>
            </w:pPr>
            <w:r>
              <w:rPr>
                <w:rFonts w:hint="eastAsia"/>
                <w:sz w:val="16"/>
                <w:szCs w:val="16"/>
                <w:lang w:eastAsia="zh-CN"/>
              </w:rPr>
              <w:t>S</w:t>
            </w:r>
            <w:r>
              <w:rPr>
                <w:sz w:val="16"/>
                <w:szCs w:val="16"/>
                <w:lang w:eastAsia="zh-CN"/>
              </w:rPr>
              <w:t>3-</w:t>
            </w:r>
            <w:r w:rsidR="003533BB">
              <w:rPr>
                <w:sz w:val="16"/>
                <w:szCs w:val="16"/>
                <w:lang w:eastAsia="zh-CN"/>
              </w:rPr>
              <w:t>203336</w:t>
            </w:r>
          </w:p>
        </w:tc>
        <w:tc>
          <w:tcPr>
            <w:tcW w:w="425" w:type="dxa"/>
            <w:shd w:val="solid" w:color="FFFFFF" w:fill="auto"/>
          </w:tcPr>
          <w:p w14:paraId="5A96EEC2" w14:textId="43D705FC" w:rsidR="003B1C16" w:rsidRDefault="003533BB" w:rsidP="00D6157A">
            <w:pPr>
              <w:pStyle w:val="TAL"/>
              <w:jc w:val="center"/>
              <w:rPr>
                <w:sz w:val="16"/>
                <w:szCs w:val="16"/>
              </w:rPr>
            </w:pPr>
            <w:r>
              <w:rPr>
                <w:sz w:val="16"/>
                <w:szCs w:val="16"/>
              </w:rPr>
              <w:t>-</w:t>
            </w:r>
          </w:p>
        </w:tc>
        <w:tc>
          <w:tcPr>
            <w:tcW w:w="425" w:type="dxa"/>
            <w:shd w:val="solid" w:color="FFFFFF" w:fill="auto"/>
          </w:tcPr>
          <w:p w14:paraId="5A96EEC3" w14:textId="15674168" w:rsidR="003B1C16" w:rsidRDefault="003533BB" w:rsidP="00D6157A">
            <w:pPr>
              <w:pStyle w:val="TAR"/>
              <w:jc w:val="center"/>
              <w:rPr>
                <w:sz w:val="16"/>
                <w:szCs w:val="16"/>
              </w:rPr>
            </w:pPr>
            <w:r>
              <w:rPr>
                <w:sz w:val="16"/>
                <w:szCs w:val="16"/>
              </w:rPr>
              <w:t>-</w:t>
            </w:r>
          </w:p>
        </w:tc>
        <w:tc>
          <w:tcPr>
            <w:tcW w:w="425" w:type="dxa"/>
            <w:shd w:val="solid" w:color="FFFFFF" w:fill="auto"/>
          </w:tcPr>
          <w:p w14:paraId="5A96EEC4" w14:textId="60493AF5" w:rsidR="003B1C16" w:rsidRDefault="003533BB" w:rsidP="00D6157A">
            <w:pPr>
              <w:pStyle w:val="TAC"/>
              <w:rPr>
                <w:sz w:val="16"/>
                <w:szCs w:val="16"/>
              </w:rPr>
            </w:pPr>
            <w:r>
              <w:rPr>
                <w:sz w:val="16"/>
                <w:szCs w:val="16"/>
              </w:rPr>
              <w:t>-</w:t>
            </w:r>
          </w:p>
        </w:tc>
        <w:tc>
          <w:tcPr>
            <w:tcW w:w="4962" w:type="dxa"/>
            <w:shd w:val="solid" w:color="FFFFFF" w:fill="auto"/>
          </w:tcPr>
          <w:p w14:paraId="5A96EEC5"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5A96EEC6"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r w:rsidR="003533BB" w:rsidRPr="006B0D02" w14:paraId="7140DBB3" w14:textId="77777777" w:rsidTr="0088060E">
        <w:trPr>
          <w:trHeight w:val="350"/>
        </w:trPr>
        <w:tc>
          <w:tcPr>
            <w:tcW w:w="800" w:type="dxa"/>
            <w:shd w:val="solid" w:color="FFFFFF" w:fill="auto"/>
          </w:tcPr>
          <w:p w14:paraId="33081053" w14:textId="7F1F959F" w:rsidR="003533BB" w:rsidRDefault="003533BB" w:rsidP="00D6157A">
            <w:pPr>
              <w:pStyle w:val="TAC"/>
              <w:rPr>
                <w:sz w:val="16"/>
                <w:szCs w:val="16"/>
                <w:lang w:eastAsia="zh-CN"/>
              </w:rPr>
            </w:pPr>
            <w:r>
              <w:rPr>
                <w:sz w:val="16"/>
                <w:szCs w:val="16"/>
                <w:lang w:eastAsia="zh-CN"/>
              </w:rPr>
              <w:t>2020-11</w:t>
            </w:r>
          </w:p>
        </w:tc>
        <w:tc>
          <w:tcPr>
            <w:tcW w:w="853" w:type="dxa"/>
            <w:shd w:val="solid" w:color="FFFFFF" w:fill="auto"/>
          </w:tcPr>
          <w:p w14:paraId="57671891" w14:textId="73B6E9C7" w:rsidR="003533BB" w:rsidRDefault="003533BB" w:rsidP="003B1C16">
            <w:pPr>
              <w:pStyle w:val="TAC"/>
              <w:rPr>
                <w:sz w:val="16"/>
                <w:szCs w:val="16"/>
              </w:rPr>
            </w:pPr>
            <w:r>
              <w:rPr>
                <w:sz w:val="16"/>
                <w:szCs w:val="16"/>
              </w:rPr>
              <w:t>SA3#101e</w:t>
            </w:r>
          </w:p>
        </w:tc>
        <w:tc>
          <w:tcPr>
            <w:tcW w:w="1041" w:type="dxa"/>
            <w:shd w:val="solid" w:color="FFFFFF" w:fill="auto"/>
          </w:tcPr>
          <w:p w14:paraId="29265967" w14:textId="0978D8D1" w:rsidR="003533BB" w:rsidRDefault="003533BB" w:rsidP="00D6157A">
            <w:pPr>
              <w:pStyle w:val="TAC"/>
              <w:rPr>
                <w:sz w:val="16"/>
                <w:szCs w:val="16"/>
                <w:lang w:eastAsia="zh-CN"/>
              </w:rPr>
            </w:pPr>
            <w:r>
              <w:rPr>
                <w:sz w:val="16"/>
                <w:szCs w:val="16"/>
                <w:lang w:eastAsia="zh-CN"/>
              </w:rPr>
              <w:t>S3-203380</w:t>
            </w:r>
          </w:p>
        </w:tc>
        <w:tc>
          <w:tcPr>
            <w:tcW w:w="425" w:type="dxa"/>
            <w:shd w:val="solid" w:color="FFFFFF" w:fill="auto"/>
          </w:tcPr>
          <w:p w14:paraId="3F409F62" w14:textId="68ADC6BD" w:rsidR="003533BB" w:rsidRDefault="003533BB" w:rsidP="00D6157A">
            <w:pPr>
              <w:pStyle w:val="TAL"/>
              <w:jc w:val="center"/>
              <w:rPr>
                <w:sz w:val="16"/>
                <w:szCs w:val="16"/>
              </w:rPr>
            </w:pPr>
            <w:r>
              <w:rPr>
                <w:sz w:val="16"/>
                <w:szCs w:val="16"/>
              </w:rPr>
              <w:t>-</w:t>
            </w:r>
          </w:p>
        </w:tc>
        <w:tc>
          <w:tcPr>
            <w:tcW w:w="425" w:type="dxa"/>
            <w:shd w:val="solid" w:color="FFFFFF" w:fill="auto"/>
          </w:tcPr>
          <w:p w14:paraId="2D2F39B6" w14:textId="66BCB365" w:rsidR="003533BB" w:rsidRDefault="003533BB" w:rsidP="00D6157A">
            <w:pPr>
              <w:pStyle w:val="TAR"/>
              <w:jc w:val="center"/>
              <w:rPr>
                <w:sz w:val="16"/>
                <w:szCs w:val="16"/>
              </w:rPr>
            </w:pPr>
            <w:r>
              <w:rPr>
                <w:sz w:val="16"/>
                <w:szCs w:val="16"/>
              </w:rPr>
              <w:t>-</w:t>
            </w:r>
          </w:p>
        </w:tc>
        <w:tc>
          <w:tcPr>
            <w:tcW w:w="425" w:type="dxa"/>
            <w:shd w:val="solid" w:color="FFFFFF" w:fill="auto"/>
          </w:tcPr>
          <w:p w14:paraId="07C5BD0F" w14:textId="1E237995" w:rsidR="003533BB" w:rsidRDefault="003533BB" w:rsidP="00D6157A">
            <w:pPr>
              <w:pStyle w:val="TAC"/>
              <w:rPr>
                <w:sz w:val="16"/>
                <w:szCs w:val="16"/>
              </w:rPr>
            </w:pPr>
            <w:r>
              <w:rPr>
                <w:sz w:val="16"/>
                <w:szCs w:val="16"/>
              </w:rPr>
              <w:t>-</w:t>
            </w:r>
          </w:p>
        </w:tc>
        <w:tc>
          <w:tcPr>
            <w:tcW w:w="4962" w:type="dxa"/>
            <w:shd w:val="solid" w:color="FFFFFF" w:fill="auto"/>
          </w:tcPr>
          <w:p w14:paraId="47F295EE" w14:textId="7C22FEEA" w:rsidR="003533BB" w:rsidRDefault="003533BB" w:rsidP="00D6157A">
            <w:pPr>
              <w:pStyle w:val="TAL"/>
              <w:rPr>
                <w:sz w:val="16"/>
                <w:szCs w:val="16"/>
                <w:lang w:eastAsia="zh-CN"/>
              </w:rPr>
            </w:pPr>
            <w:r>
              <w:rPr>
                <w:sz w:val="16"/>
                <w:szCs w:val="16"/>
                <w:lang w:eastAsia="zh-CN"/>
              </w:rPr>
              <w:t>Added S3-</w:t>
            </w:r>
            <w:r w:rsidR="00543617">
              <w:rPr>
                <w:sz w:val="16"/>
                <w:szCs w:val="16"/>
                <w:lang w:eastAsia="zh-CN"/>
              </w:rPr>
              <w:t xml:space="preserve">203018, S3-203342, </w:t>
            </w:r>
            <w:r w:rsidR="00EB251C">
              <w:rPr>
                <w:sz w:val="16"/>
                <w:szCs w:val="16"/>
                <w:lang w:eastAsia="zh-CN"/>
              </w:rPr>
              <w:t>S3-203343 and S3-203345.</w:t>
            </w:r>
          </w:p>
        </w:tc>
        <w:tc>
          <w:tcPr>
            <w:tcW w:w="708" w:type="dxa"/>
            <w:shd w:val="solid" w:color="FFFFFF" w:fill="auto"/>
          </w:tcPr>
          <w:p w14:paraId="406EAF1E" w14:textId="4025F7BF" w:rsidR="003533BB" w:rsidRDefault="003533BB" w:rsidP="00D6157A">
            <w:pPr>
              <w:pStyle w:val="TAC"/>
              <w:rPr>
                <w:sz w:val="16"/>
                <w:szCs w:val="16"/>
                <w:lang w:eastAsia="zh-CN"/>
              </w:rPr>
            </w:pPr>
            <w:r>
              <w:rPr>
                <w:sz w:val="16"/>
                <w:szCs w:val="16"/>
                <w:lang w:eastAsia="zh-CN"/>
              </w:rPr>
              <w:t>0.6.0</w:t>
            </w:r>
          </w:p>
        </w:tc>
      </w:tr>
      <w:tr w:rsidR="006C6356" w:rsidRPr="006B0D02" w14:paraId="0CD5F718" w14:textId="77777777" w:rsidTr="00B43DCC">
        <w:tc>
          <w:tcPr>
            <w:tcW w:w="800" w:type="dxa"/>
            <w:shd w:val="solid" w:color="FFFFFF" w:fill="auto"/>
          </w:tcPr>
          <w:p w14:paraId="5601880F" w14:textId="509C274D" w:rsidR="006C6356" w:rsidRDefault="006C6356" w:rsidP="00D6157A">
            <w:pPr>
              <w:pStyle w:val="TAC"/>
              <w:rPr>
                <w:sz w:val="16"/>
                <w:szCs w:val="16"/>
                <w:lang w:eastAsia="zh-CN"/>
              </w:rPr>
            </w:pPr>
            <w:r>
              <w:rPr>
                <w:sz w:val="16"/>
                <w:szCs w:val="16"/>
                <w:lang w:eastAsia="zh-CN"/>
              </w:rPr>
              <w:t>2021-01</w:t>
            </w:r>
          </w:p>
        </w:tc>
        <w:tc>
          <w:tcPr>
            <w:tcW w:w="853" w:type="dxa"/>
            <w:shd w:val="solid" w:color="FFFFFF" w:fill="auto"/>
          </w:tcPr>
          <w:p w14:paraId="13CD78E6" w14:textId="35724AC3" w:rsidR="006C6356" w:rsidRDefault="006C6356" w:rsidP="003B1C16">
            <w:pPr>
              <w:pStyle w:val="TAC"/>
              <w:rPr>
                <w:sz w:val="16"/>
                <w:szCs w:val="16"/>
              </w:rPr>
            </w:pPr>
            <w:r>
              <w:rPr>
                <w:sz w:val="16"/>
                <w:szCs w:val="16"/>
              </w:rPr>
              <w:t>SA3#102e</w:t>
            </w:r>
          </w:p>
        </w:tc>
        <w:tc>
          <w:tcPr>
            <w:tcW w:w="1041" w:type="dxa"/>
            <w:shd w:val="solid" w:color="FFFFFF" w:fill="auto"/>
          </w:tcPr>
          <w:p w14:paraId="4CA3D40A" w14:textId="25E81264" w:rsidR="006C6356" w:rsidRDefault="00F01FF2" w:rsidP="00D6157A">
            <w:pPr>
              <w:pStyle w:val="TAC"/>
              <w:rPr>
                <w:sz w:val="16"/>
                <w:szCs w:val="16"/>
                <w:lang w:eastAsia="zh-CN"/>
              </w:rPr>
            </w:pPr>
            <w:r>
              <w:rPr>
                <w:sz w:val="16"/>
                <w:szCs w:val="16"/>
                <w:lang w:eastAsia="zh-CN"/>
              </w:rPr>
              <w:t>S3-210721</w:t>
            </w:r>
          </w:p>
        </w:tc>
        <w:tc>
          <w:tcPr>
            <w:tcW w:w="425" w:type="dxa"/>
            <w:shd w:val="solid" w:color="FFFFFF" w:fill="auto"/>
          </w:tcPr>
          <w:p w14:paraId="440A5E39" w14:textId="07433A4E" w:rsidR="006C6356" w:rsidRDefault="00F01FF2" w:rsidP="00D6157A">
            <w:pPr>
              <w:pStyle w:val="TAL"/>
              <w:jc w:val="center"/>
              <w:rPr>
                <w:sz w:val="16"/>
                <w:szCs w:val="16"/>
              </w:rPr>
            </w:pPr>
            <w:r>
              <w:rPr>
                <w:sz w:val="16"/>
                <w:szCs w:val="16"/>
              </w:rPr>
              <w:t>-</w:t>
            </w:r>
          </w:p>
        </w:tc>
        <w:tc>
          <w:tcPr>
            <w:tcW w:w="425" w:type="dxa"/>
            <w:shd w:val="solid" w:color="FFFFFF" w:fill="auto"/>
          </w:tcPr>
          <w:p w14:paraId="5CCD7B56" w14:textId="172F892D" w:rsidR="006C6356" w:rsidRDefault="00F01FF2" w:rsidP="00D6157A">
            <w:pPr>
              <w:pStyle w:val="TAR"/>
              <w:jc w:val="center"/>
              <w:rPr>
                <w:sz w:val="16"/>
                <w:szCs w:val="16"/>
              </w:rPr>
            </w:pPr>
            <w:r>
              <w:rPr>
                <w:sz w:val="16"/>
                <w:szCs w:val="16"/>
              </w:rPr>
              <w:t>-</w:t>
            </w:r>
          </w:p>
        </w:tc>
        <w:tc>
          <w:tcPr>
            <w:tcW w:w="425" w:type="dxa"/>
            <w:shd w:val="solid" w:color="FFFFFF" w:fill="auto"/>
          </w:tcPr>
          <w:p w14:paraId="520168C9" w14:textId="6547AFF9" w:rsidR="006C6356" w:rsidRDefault="00F01FF2" w:rsidP="00D6157A">
            <w:pPr>
              <w:pStyle w:val="TAC"/>
              <w:rPr>
                <w:sz w:val="16"/>
                <w:szCs w:val="16"/>
              </w:rPr>
            </w:pPr>
            <w:r>
              <w:rPr>
                <w:sz w:val="16"/>
                <w:szCs w:val="16"/>
              </w:rPr>
              <w:t>-</w:t>
            </w:r>
          </w:p>
        </w:tc>
        <w:tc>
          <w:tcPr>
            <w:tcW w:w="4962" w:type="dxa"/>
            <w:shd w:val="solid" w:color="FFFFFF" w:fill="auto"/>
          </w:tcPr>
          <w:p w14:paraId="1B1DB8FE" w14:textId="48961F62" w:rsidR="006C6356" w:rsidRDefault="00F01FF2" w:rsidP="00D6157A">
            <w:pPr>
              <w:pStyle w:val="TAL"/>
              <w:rPr>
                <w:sz w:val="16"/>
                <w:szCs w:val="16"/>
                <w:lang w:eastAsia="zh-CN"/>
              </w:rPr>
            </w:pPr>
            <w:r>
              <w:rPr>
                <w:sz w:val="16"/>
                <w:szCs w:val="16"/>
                <w:lang w:eastAsia="zh-CN"/>
              </w:rPr>
              <w:t xml:space="preserve">Added </w:t>
            </w:r>
            <w:r w:rsidR="008233AF">
              <w:rPr>
                <w:sz w:val="16"/>
                <w:szCs w:val="16"/>
                <w:lang w:eastAsia="zh-CN"/>
              </w:rPr>
              <w:t xml:space="preserve">S3-210037, </w:t>
            </w:r>
            <w:hyperlink r:id="rId26" w:history="1">
              <w:r w:rsidR="0059295A" w:rsidRPr="0088060E">
                <w:rPr>
                  <w:sz w:val="16"/>
                  <w:szCs w:val="16"/>
                  <w:lang w:eastAsia="zh-CN"/>
                </w:rPr>
                <w:t>S3-210038</w:t>
              </w:r>
            </w:hyperlink>
            <w:r w:rsidR="00CE5033" w:rsidRPr="0088060E">
              <w:rPr>
                <w:sz w:val="16"/>
                <w:szCs w:val="16"/>
                <w:lang w:eastAsia="zh-CN"/>
              </w:rPr>
              <w:t>,</w:t>
            </w:r>
            <w:r w:rsidR="008B01E3" w:rsidRPr="0088060E">
              <w:rPr>
                <w:sz w:val="16"/>
                <w:szCs w:val="16"/>
                <w:lang w:eastAsia="zh-CN"/>
              </w:rPr>
              <w:t xml:space="preserve"> </w:t>
            </w:r>
            <w:hyperlink r:id="rId27" w:history="1">
              <w:r w:rsidR="008B01E3" w:rsidRPr="0088060E">
                <w:rPr>
                  <w:sz w:val="16"/>
                  <w:szCs w:val="16"/>
                  <w:lang w:eastAsia="zh-CN"/>
                </w:rPr>
                <w:t>S3-210039</w:t>
              </w:r>
            </w:hyperlink>
            <w:r w:rsidR="001E5F4A" w:rsidRPr="0088060E">
              <w:rPr>
                <w:sz w:val="16"/>
                <w:szCs w:val="16"/>
                <w:lang w:eastAsia="zh-CN"/>
              </w:rPr>
              <w:t xml:space="preserve">, </w:t>
            </w:r>
            <w:r w:rsidR="00B31B0F" w:rsidRPr="0088060E">
              <w:rPr>
                <w:sz w:val="16"/>
                <w:szCs w:val="16"/>
                <w:lang w:eastAsia="zh-CN"/>
              </w:rPr>
              <w:t>S3-210709</w:t>
            </w:r>
            <w:r w:rsidR="00BB09E9" w:rsidRPr="0088060E">
              <w:rPr>
                <w:sz w:val="16"/>
                <w:szCs w:val="16"/>
                <w:lang w:eastAsia="zh-CN"/>
              </w:rPr>
              <w:t>, S3-210712</w:t>
            </w:r>
            <w:r w:rsidR="006C60CD" w:rsidRPr="0088060E">
              <w:rPr>
                <w:sz w:val="16"/>
                <w:szCs w:val="16"/>
                <w:lang w:eastAsia="zh-CN"/>
              </w:rPr>
              <w:t xml:space="preserve">, </w:t>
            </w:r>
            <w:r w:rsidR="00BC2376" w:rsidRPr="0088060E">
              <w:rPr>
                <w:sz w:val="16"/>
                <w:szCs w:val="16"/>
                <w:lang w:eastAsia="zh-CN"/>
              </w:rPr>
              <w:t>S3-210713</w:t>
            </w:r>
            <w:r w:rsidR="00133DF3">
              <w:rPr>
                <w:sz w:val="16"/>
                <w:szCs w:val="16"/>
                <w:lang w:eastAsia="zh-CN"/>
              </w:rPr>
              <w:t xml:space="preserve">, </w:t>
            </w:r>
            <w:r w:rsidR="00C37487" w:rsidRPr="0080334F">
              <w:rPr>
                <w:rFonts w:eastAsia="Times New Roman" w:cs="Arial"/>
                <w:sz w:val="16"/>
                <w:szCs w:val="16"/>
                <w:lang w:eastAsia="en-GB"/>
              </w:rPr>
              <w:t>S3-2107</w:t>
            </w:r>
            <w:r w:rsidR="00C37487">
              <w:rPr>
                <w:rFonts w:eastAsia="Times New Roman" w:cs="Arial"/>
                <w:sz w:val="16"/>
                <w:szCs w:val="16"/>
                <w:lang w:eastAsia="en-GB"/>
              </w:rPr>
              <w:t>14,</w:t>
            </w:r>
            <w:r w:rsidR="00C37487" w:rsidRPr="0080334F">
              <w:rPr>
                <w:rFonts w:eastAsia="Times New Roman" w:cs="Arial"/>
                <w:sz w:val="16"/>
                <w:szCs w:val="16"/>
                <w:lang w:eastAsia="en-GB"/>
              </w:rPr>
              <w:t xml:space="preserve"> </w:t>
            </w:r>
            <w:r w:rsidR="00170373" w:rsidRPr="0080334F">
              <w:rPr>
                <w:rFonts w:eastAsia="Times New Roman" w:cs="Arial"/>
                <w:sz w:val="16"/>
                <w:szCs w:val="16"/>
                <w:lang w:eastAsia="en-GB"/>
              </w:rPr>
              <w:t>S3-2107</w:t>
            </w:r>
            <w:r w:rsidR="00170373">
              <w:rPr>
                <w:rFonts w:eastAsia="Times New Roman" w:cs="Arial"/>
                <w:sz w:val="16"/>
                <w:szCs w:val="16"/>
                <w:lang w:eastAsia="en-GB"/>
              </w:rPr>
              <w:t>16,</w:t>
            </w:r>
            <w:r w:rsidR="00170373" w:rsidRPr="0080334F">
              <w:rPr>
                <w:rFonts w:eastAsia="Times New Roman" w:cs="Arial"/>
                <w:sz w:val="16"/>
                <w:szCs w:val="16"/>
                <w:lang w:eastAsia="en-GB"/>
              </w:rPr>
              <w:t xml:space="preserve"> </w:t>
            </w:r>
            <w:r w:rsidR="00280349" w:rsidRPr="0080334F">
              <w:rPr>
                <w:rFonts w:eastAsia="Times New Roman" w:cs="Arial"/>
                <w:sz w:val="16"/>
                <w:szCs w:val="16"/>
                <w:lang w:eastAsia="en-GB"/>
              </w:rPr>
              <w:t>S3-2107</w:t>
            </w:r>
            <w:r w:rsidR="00280349">
              <w:rPr>
                <w:rFonts w:eastAsia="Times New Roman" w:cs="Arial"/>
                <w:sz w:val="16"/>
                <w:szCs w:val="16"/>
                <w:lang w:eastAsia="en-GB"/>
              </w:rPr>
              <w:t>17,</w:t>
            </w:r>
            <w:r w:rsidR="00280349" w:rsidRPr="0080334F">
              <w:rPr>
                <w:rFonts w:eastAsia="Times New Roman" w:cs="Arial"/>
                <w:sz w:val="16"/>
                <w:szCs w:val="16"/>
                <w:lang w:eastAsia="en-GB"/>
              </w:rPr>
              <w:t xml:space="preserve"> S3-2107</w:t>
            </w:r>
            <w:r w:rsidR="00280349">
              <w:rPr>
                <w:rFonts w:eastAsia="Times New Roman" w:cs="Arial"/>
                <w:sz w:val="16"/>
                <w:szCs w:val="16"/>
                <w:lang w:eastAsia="en-GB"/>
              </w:rPr>
              <w:t>18,</w:t>
            </w:r>
            <w:r w:rsidR="00856E8D">
              <w:rPr>
                <w:rFonts w:eastAsia="Times New Roman" w:cs="Arial"/>
                <w:sz w:val="16"/>
                <w:szCs w:val="16"/>
                <w:lang w:eastAsia="en-GB"/>
              </w:rPr>
              <w:t xml:space="preserve"> </w:t>
            </w:r>
            <w:hyperlink r:id="rId28" w:history="1">
              <w:r w:rsidR="009366D2" w:rsidRPr="004C4770">
                <w:rPr>
                  <w:rFonts w:eastAsia="Times New Roman" w:cs="Arial"/>
                  <w:sz w:val="16"/>
                  <w:szCs w:val="16"/>
                  <w:lang w:eastAsia="en-GB"/>
                </w:rPr>
                <w:t>S3-210076</w:t>
              </w:r>
            </w:hyperlink>
            <w:r w:rsidR="009366D2">
              <w:rPr>
                <w:rFonts w:eastAsia="Times New Roman" w:cs="Arial"/>
                <w:sz w:val="16"/>
                <w:szCs w:val="16"/>
                <w:lang w:eastAsia="en-GB"/>
              </w:rPr>
              <w:t>,</w:t>
            </w:r>
            <w:r w:rsidR="009366D2">
              <w:t xml:space="preserve"> </w:t>
            </w:r>
            <w:r w:rsidR="009366D2" w:rsidRPr="004C4770">
              <w:rPr>
                <w:rFonts w:eastAsia="Times New Roman" w:cs="Arial"/>
                <w:sz w:val="16"/>
                <w:szCs w:val="16"/>
                <w:lang w:eastAsia="en-GB"/>
              </w:rPr>
              <w:t>S3-21007</w:t>
            </w:r>
            <w:r w:rsidR="008E09F2">
              <w:rPr>
                <w:rFonts w:eastAsia="Times New Roman" w:cs="Arial"/>
                <w:sz w:val="16"/>
                <w:szCs w:val="16"/>
                <w:lang w:eastAsia="en-GB"/>
              </w:rPr>
              <w:t>7</w:t>
            </w:r>
            <w:r w:rsidR="00A47780">
              <w:rPr>
                <w:rFonts w:eastAsia="Times New Roman" w:cs="Arial"/>
                <w:sz w:val="16"/>
                <w:szCs w:val="16"/>
                <w:lang w:eastAsia="en-GB"/>
              </w:rPr>
              <w:t xml:space="preserve">, </w:t>
            </w:r>
            <w:r w:rsidR="00A47780" w:rsidRPr="0080334F">
              <w:rPr>
                <w:rFonts w:eastAsia="Times New Roman" w:cs="Arial"/>
                <w:sz w:val="16"/>
                <w:szCs w:val="16"/>
                <w:lang w:eastAsia="en-GB"/>
              </w:rPr>
              <w:t>S3-2107</w:t>
            </w:r>
            <w:r w:rsidR="00A47780">
              <w:rPr>
                <w:rFonts w:eastAsia="Times New Roman" w:cs="Arial"/>
                <w:sz w:val="16"/>
                <w:szCs w:val="16"/>
                <w:lang w:eastAsia="en-GB"/>
              </w:rPr>
              <w:t>15,</w:t>
            </w:r>
            <w:r w:rsidR="00987348">
              <w:rPr>
                <w:rFonts w:eastAsia="Times New Roman" w:cs="Arial"/>
                <w:sz w:val="16"/>
                <w:szCs w:val="16"/>
                <w:lang w:eastAsia="en-GB"/>
              </w:rPr>
              <w:t xml:space="preserve"> </w:t>
            </w:r>
            <w:r w:rsidR="00987348" w:rsidRPr="00987348">
              <w:rPr>
                <w:rFonts w:eastAsia="Times New Roman" w:cs="Arial"/>
                <w:sz w:val="16"/>
                <w:szCs w:val="16"/>
                <w:lang w:eastAsia="en-GB"/>
              </w:rPr>
              <w:t>S3-210085</w:t>
            </w:r>
            <w:r w:rsidR="00A75272">
              <w:rPr>
                <w:rFonts w:eastAsia="Times New Roman" w:cs="Arial"/>
                <w:sz w:val="16"/>
                <w:szCs w:val="16"/>
                <w:lang w:eastAsia="en-GB"/>
              </w:rPr>
              <w:t xml:space="preserve">, </w:t>
            </w:r>
            <w:r w:rsidR="00A75272" w:rsidRPr="009869C9">
              <w:rPr>
                <w:sz w:val="16"/>
                <w:szCs w:val="16"/>
                <w:lang w:eastAsia="zh-CN"/>
              </w:rPr>
              <w:t>S3-21070</w:t>
            </w:r>
            <w:r w:rsidR="00A75272">
              <w:rPr>
                <w:sz w:val="16"/>
                <w:szCs w:val="16"/>
                <w:lang w:eastAsia="zh-CN"/>
              </w:rPr>
              <w:t>8</w:t>
            </w:r>
            <w:r w:rsidR="00577533">
              <w:rPr>
                <w:sz w:val="16"/>
                <w:szCs w:val="16"/>
                <w:lang w:eastAsia="zh-CN"/>
              </w:rPr>
              <w:t xml:space="preserve"> and </w:t>
            </w:r>
            <w:r w:rsidR="00577533" w:rsidRPr="00577533">
              <w:rPr>
                <w:sz w:val="16"/>
                <w:szCs w:val="16"/>
                <w:lang w:eastAsia="zh-CN"/>
              </w:rPr>
              <w:t>S3-210468</w:t>
            </w:r>
            <w:r w:rsidR="00577533">
              <w:rPr>
                <w:sz w:val="16"/>
                <w:szCs w:val="16"/>
                <w:lang w:eastAsia="zh-CN"/>
              </w:rPr>
              <w:t>.</w:t>
            </w:r>
          </w:p>
        </w:tc>
        <w:tc>
          <w:tcPr>
            <w:tcW w:w="708" w:type="dxa"/>
            <w:shd w:val="solid" w:color="FFFFFF" w:fill="auto"/>
          </w:tcPr>
          <w:p w14:paraId="5E4EB72C" w14:textId="25BF600E" w:rsidR="006C6356" w:rsidRDefault="00F01FF2" w:rsidP="00D6157A">
            <w:pPr>
              <w:pStyle w:val="TAC"/>
              <w:rPr>
                <w:sz w:val="16"/>
                <w:szCs w:val="16"/>
                <w:lang w:eastAsia="zh-CN"/>
              </w:rPr>
            </w:pPr>
            <w:r>
              <w:rPr>
                <w:sz w:val="16"/>
                <w:szCs w:val="16"/>
                <w:lang w:eastAsia="zh-CN"/>
              </w:rPr>
              <w:t>0.7.0</w:t>
            </w:r>
          </w:p>
        </w:tc>
      </w:tr>
      <w:tr w:rsidR="00C91AEF" w:rsidRPr="006B0D02" w14:paraId="5794CC7E" w14:textId="77777777" w:rsidTr="00B43DCC">
        <w:tc>
          <w:tcPr>
            <w:tcW w:w="800" w:type="dxa"/>
            <w:shd w:val="solid" w:color="FFFFFF" w:fill="auto"/>
          </w:tcPr>
          <w:p w14:paraId="33046EF4" w14:textId="3773B65D" w:rsidR="00C91AEF" w:rsidRDefault="00C91AEF" w:rsidP="00D6157A">
            <w:pPr>
              <w:pStyle w:val="TAC"/>
              <w:rPr>
                <w:sz w:val="16"/>
                <w:szCs w:val="16"/>
                <w:lang w:eastAsia="zh-CN"/>
              </w:rPr>
            </w:pPr>
            <w:r>
              <w:rPr>
                <w:sz w:val="16"/>
                <w:szCs w:val="16"/>
                <w:lang w:eastAsia="zh-CN"/>
              </w:rPr>
              <w:t>2021-03</w:t>
            </w:r>
          </w:p>
        </w:tc>
        <w:tc>
          <w:tcPr>
            <w:tcW w:w="853" w:type="dxa"/>
            <w:shd w:val="solid" w:color="FFFFFF" w:fill="auto"/>
          </w:tcPr>
          <w:p w14:paraId="4C2158B0" w14:textId="3358C3D0" w:rsidR="00C91AEF" w:rsidRDefault="00C91AEF" w:rsidP="003B1C16">
            <w:pPr>
              <w:pStyle w:val="TAC"/>
              <w:rPr>
                <w:sz w:val="16"/>
                <w:szCs w:val="16"/>
              </w:rPr>
            </w:pPr>
            <w:r>
              <w:rPr>
                <w:sz w:val="16"/>
                <w:szCs w:val="16"/>
              </w:rPr>
              <w:t>SA#91e</w:t>
            </w:r>
          </w:p>
        </w:tc>
        <w:tc>
          <w:tcPr>
            <w:tcW w:w="1041" w:type="dxa"/>
            <w:shd w:val="solid" w:color="FFFFFF" w:fill="auto"/>
          </w:tcPr>
          <w:p w14:paraId="36542DCE" w14:textId="0F880BD6" w:rsidR="00C91AEF" w:rsidRDefault="00C91AEF" w:rsidP="00D6157A">
            <w:pPr>
              <w:pStyle w:val="TAC"/>
              <w:rPr>
                <w:sz w:val="16"/>
                <w:szCs w:val="16"/>
                <w:lang w:eastAsia="zh-CN"/>
              </w:rPr>
            </w:pPr>
            <w:r>
              <w:rPr>
                <w:sz w:val="16"/>
                <w:szCs w:val="16"/>
                <w:lang w:eastAsia="zh-CN"/>
              </w:rPr>
              <w:t>SP-</w:t>
            </w:r>
            <w:r w:rsidR="00AB5DC2">
              <w:rPr>
                <w:sz w:val="16"/>
                <w:szCs w:val="16"/>
                <w:lang w:eastAsia="zh-CN"/>
              </w:rPr>
              <w:t>210103</w:t>
            </w:r>
          </w:p>
        </w:tc>
        <w:tc>
          <w:tcPr>
            <w:tcW w:w="425" w:type="dxa"/>
            <w:shd w:val="solid" w:color="FFFFFF" w:fill="auto"/>
          </w:tcPr>
          <w:p w14:paraId="566E17D1" w14:textId="041EC398" w:rsidR="00C91AEF" w:rsidRDefault="00A84566" w:rsidP="00D6157A">
            <w:pPr>
              <w:pStyle w:val="TAL"/>
              <w:jc w:val="center"/>
              <w:rPr>
                <w:sz w:val="16"/>
                <w:szCs w:val="16"/>
              </w:rPr>
            </w:pPr>
            <w:r>
              <w:rPr>
                <w:sz w:val="16"/>
                <w:szCs w:val="16"/>
              </w:rPr>
              <w:t>-</w:t>
            </w:r>
          </w:p>
        </w:tc>
        <w:tc>
          <w:tcPr>
            <w:tcW w:w="425" w:type="dxa"/>
            <w:shd w:val="solid" w:color="FFFFFF" w:fill="auto"/>
          </w:tcPr>
          <w:p w14:paraId="5894A0EA" w14:textId="065A8F78" w:rsidR="00C91AEF" w:rsidRDefault="00A84566" w:rsidP="00D6157A">
            <w:pPr>
              <w:pStyle w:val="TAR"/>
              <w:jc w:val="center"/>
              <w:rPr>
                <w:sz w:val="16"/>
                <w:szCs w:val="16"/>
              </w:rPr>
            </w:pPr>
            <w:r>
              <w:rPr>
                <w:sz w:val="16"/>
                <w:szCs w:val="16"/>
              </w:rPr>
              <w:t>-</w:t>
            </w:r>
          </w:p>
        </w:tc>
        <w:tc>
          <w:tcPr>
            <w:tcW w:w="425" w:type="dxa"/>
            <w:shd w:val="solid" w:color="FFFFFF" w:fill="auto"/>
          </w:tcPr>
          <w:p w14:paraId="58EE11BD" w14:textId="1042FB0E" w:rsidR="00C91AEF" w:rsidRDefault="00A84566" w:rsidP="00D6157A">
            <w:pPr>
              <w:pStyle w:val="TAC"/>
              <w:rPr>
                <w:sz w:val="16"/>
                <w:szCs w:val="16"/>
              </w:rPr>
            </w:pPr>
            <w:r>
              <w:rPr>
                <w:sz w:val="16"/>
                <w:szCs w:val="16"/>
              </w:rPr>
              <w:t>-</w:t>
            </w:r>
          </w:p>
        </w:tc>
        <w:tc>
          <w:tcPr>
            <w:tcW w:w="4962" w:type="dxa"/>
            <w:shd w:val="solid" w:color="FFFFFF" w:fill="auto"/>
          </w:tcPr>
          <w:p w14:paraId="402B6C9B" w14:textId="42ACB186" w:rsidR="00C91AEF" w:rsidRDefault="00AB5DC2" w:rsidP="00D6157A">
            <w:pPr>
              <w:pStyle w:val="TAL"/>
              <w:rPr>
                <w:sz w:val="16"/>
                <w:szCs w:val="16"/>
                <w:lang w:eastAsia="zh-CN"/>
              </w:rPr>
            </w:pPr>
            <w:r>
              <w:rPr>
                <w:sz w:val="16"/>
                <w:szCs w:val="16"/>
                <w:lang w:eastAsia="zh-CN"/>
              </w:rPr>
              <w:t>Presented for information</w:t>
            </w:r>
          </w:p>
        </w:tc>
        <w:tc>
          <w:tcPr>
            <w:tcW w:w="708" w:type="dxa"/>
            <w:shd w:val="solid" w:color="FFFFFF" w:fill="auto"/>
          </w:tcPr>
          <w:p w14:paraId="5CF25431" w14:textId="4E7E5C03" w:rsidR="00C91AEF" w:rsidRDefault="00AB5DC2" w:rsidP="00D6157A">
            <w:pPr>
              <w:pStyle w:val="TAC"/>
              <w:rPr>
                <w:sz w:val="16"/>
                <w:szCs w:val="16"/>
                <w:lang w:eastAsia="zh-CN"/>
              </w:rPr>
            </w:pPr>
            <w:r>
              <w:rPr>
                <w:sz w:val="16"/>
                <w:szCs w:val="16"/>
                <w:lang w:eastAsia="zh-CN"/>
              </w:rPr>
              <w:t>1.0.0</w:t>
            </w:r>
          </w:p>
        </w:tc>
      </w:tr>
      <w:tr w:rsidR="004A19E0" w:rsidRPr="006B0D02" w14:paraId="7D543524" w14:textId="77777777" w:rsidTr="00B43DCC">
        <w:tc>
          <w:tcPr>
            <w:tcW w:w="800" w:type="dxa"/>
            <w:shd w:val="solid" w:color="FFFFFF" w:fill="auto"/>
          </w:tcPr>
          <w:p w14:paraId="5E753737" w14:textId="761ABF91" w:rsidR="004A19E0" w:rsidRDefault="004A19E0" w:rsidP="00D6157A">
            <w:pPr>
              <w:pStyle w:val="TAC"/>
              <w:rPr>
                <w:sz w:val="16"/>
                <w:szCs w:val="16"/>
                <w:lang w:eastAsia="zh-CN"/>
              </w:rPr>
            </w:pPr>
            <w:r>
              <w:rPr>
                <w:sz w:val="16"/>
                <w:szCs w:val="16"/>
                <w:lang w:eastAsia="zh-CN"/>
              </w:rPr>
              <w:t>2021-05</w:t>
            </w:r>
          </w:p>
        </w:tc>
        <w:tc>
          <w:tcPr>
            <w:tcW w:w="853" w:type="dxa"/>
            <w:shd w:val="solid" w:color="FFFFFF" w:fill="auto"/>
          </w:tcPr>
          <w:p w14:paraId="51D417EA" w14:textId="1B7F56ED" w:rsidR="004A19E0" w:rsidRDefault="00495A22" w:rsidP="003B1C16">
            <w:pPr>
              <w:pStyle w:val="TAC"/>
              <w:rPr>
                <w:sz w:val="16"/>
                <w:szCs w:val="16"/>
              </w:rPr>
            </w:pPr>
            <w:r>
              <w:rPr>
                <w:sz w:val="16"/>
                <w:szCs w:val="16"/>
              </w:rPr>
              <w:t>SA3#103e</w:t>
            </w:r>
          </w:p>
        </w:tc>
        <w:tc>
          <w:tcPr>
            <w:tcW w:w="1041" w:type="dxa"/>
            <w:shd w:val="solid" w:color="FFFFFF" w:fill="auto"/>
          </w:tcPr>
          <w:p w14:paraId="50A64B2B" w14:textId="3805AD7B" w:rsidR="004A19E0" w:rsidRDefault="00495A22" w:rsidP="00D6157A">
            <w:pPr>
              <w:pStyle w:val="TAC"/>
              <w:rPr>
                <w:sz w:val="16"/>
                <w:szCs w:val="16"/>
                <w:lang w:eastAsia="zh-CN"/>
              </w:rPr>
            </w:pPr>
            <w:r>
              <w:rPr>
                <w:sz w:val="16"/>
                <w:szCs w:val="16"/>
                <w:lang w:eastAsia="zh-CN"/>
              </w:rPr>
              <w:t>S3-21</w:t>
            </w:r>
            <w:r w:rsidR="004363D6">
              <w:rPr>
                <w:sz w:val="16"/>
                <w:szCs w:val="16"/>
                <w:lang w:eastAsia="zh-CN"/>
              </w:rPr>
              <w:t>2360</w:t>
            </w:r>
          </w:p>
        </w:tc>
        <w:tc>
          <w:tcPr>
            <w:tcW w:w="425" w:type="dxa"/>
            <w:shd w:val="solid" w:color="FFFFFF" w:fill="auto"/>
          </w:tcPr>
          <w:p w14:paraId="169E7E53" w14:textId="180E2BF1" w:rsidR="004A19E0" w:rsidRDefault="00A84566" w:rsidP="00D6157A">
            <w:pPr>
              <w:pStyle w:val="TAL"/>
              <w:jc w:val="center"/>
              <w:rPr>
                <w:sz w:val="16"/>
                <w:szCs w:val="16"/>
              </w:rPr>
            </w:pPr>
            <w:r>
              <w:rPr>
                <w:sz w:val="16"/>
                <w:szCs w:val="16"/>
              </w:rPr>
              <w:t>-</w:t>
            </w:r>
          </w:p>
        </w:tc>
        <w:tc>
          <w:tcPr>
            <w:tcW w:w="425" w:type="dxa"/>
            <w:shd w:val="solid" w:color="FFFFFF" w:fill="auto"/>
          </w:tcPr>
          <w:p w14:paraId="5960F77D" w14:textId="4D2EF244" w:rsidR="004A19E0" w:rsidRDefault="00A84566" w:rsidP="00D6157A">
            <w:pPr>
              <w:pStyle w:val="TAR"/>
              <w:jc w:val="center"/>
              <w:rPr>
                <w:sz w:val="16"/>
                <w:szCs w:val="16"/>
              </w:rPr>
            </w:pPr>
            <w:r>
              <w:rPr>
                <w:sz w:val="16"/>
                <w:szCs w:val="16"/>
              </w:rPr>
              <w:t>-</w:t>
            </w:r>
          </w:p>
        </w:tc>
        <w:tc>
          <w:tcPr>
            <w:tcW w:w="425" w:type="dxa"/>
            <w:shd w:val="solid" w:color="FFFFFF" w:fill="auto"/>
          </w:tcPr>
          <w:p w14:paraId="78035F3B" w14:textId="7D38356D" w:rsidR="004A19E0" w:rsidRDefault="00A84566" w:rsidP="00D6157A">
            <w:pPr>
              <w:pStyle w:val="TAC"/>
              <w:rPr>
                <w:sz w:val="16"/>
                <w:szCs w:val="16"/>
              </w:rPr>
            </w:pPr>
            <w:r>
              <w:rPr>
                <w:sz w:val="16"/>
                <w:szCs w:val="16"/>
              </w:rPr>
              <w:t>-</w:t>
            </w:r>
          </w:p>
        </w:tc>
        <w:tc>
          <w:tcPr>
            <w:tcW w:w="4962" w:type="dxa"/>
            <w:shd w:val="solid" w:color="FFFFFF" w:fill="auto"/>
          </w:tcPr>
          <w:p w14:paraId="34695F0F" w14:textId="34E8D5CD" w:rsidR="004A19E0" w:rsidRDefault="00A84566" w:rsidP="00D6157A">
            <w:pPr>
              <w:pStyle w:val="TAL"/>
              <w:rPr>
                <w:sz w:val="16"/>
                <w:szCs w:val="16"/>
                <w:lang w:eastAsia="zh-CN"/>
              </w:rPr>
            </w:pPr>
            <w:r>
              <w:rPr>
                <w:sz w:val="16"/>
                <w:szCs w:val="16"/>
                <w:lang w:eastAsia="zh-CN"/>
              </w:rPr>
              <w:t xml:space="preserve">Added S3-212347, </w:t>
            </w:r>
            <w:r w:rsidR="00FE2D20">
              <w:rPr>
                <w:sz w:val="16"/>
                <w:szCs w:val="16"/>
                <w:lang w:eastAsia="zh-CN"/>
              </w:rPr>
              <w:t>S3-211533</w:t>
            </w:r>
            <w:r w:rsidR="00B27A52">
              <w:rPr>
                <w:sz w:val="16"/>
                <w:szCs w:val="16"/>
                <w:lang w:eastAsia="zh-CN"/>
              </w:rPr>
              <w:t xml:space="preserve"> and </w:t>
            </w:r>
            <w:r w:rsidR="00F13DB8">
              <w:rPr>
                <w:sz w:val="16"/>
                <w:szCs w:val="16"/>
                <w:lang w:eastAsia="zh-CN"/>
              </w:rPr>
              <w:t>S3-212350</w:t>
            </w:r>
          </w:p>
        </w:tc>
        <w:tc>
          <w:tcPr>
            <w:tcW w:w="708" w:type="dxa"/>
            <w:shd w:val="solid" w:color="FFFFFF" w:fill="auto"/>
          </w:tcPr>
          <w:p w14:paraId="49708968" w14:textId="4896496B" w:rsidR="004A19E0" w:rsidRDefault="00C532C7" w:rsidP="00D6157A">
            <w:pPr>
              <w:pStyle w:val="TAC"/>
              <w:rPr>
                <w:sz w:val="16"/>
                <w:szCs w:val="16"/>
                <w:lang w:eastAsia="zh-CN"/>
              </w:rPr>
            </w:pPr>
            <w:r>
              <w:rPr>
                <w:sz w:val="16"/>
                <w:szCs w:val="16"/>
                <w:lang w:eastAsia="zh-CN"/>
              </w:rPr>
              <w:t>1.1.0</w:t>
            </w:r>
          </w:p>
        </w:tc>
      </w:tr>
      <w:tr w:rsidR="00C532C7" w:rsidRPr="006B0D02" w14:paraId="2D3289E8" w14:textId="77777777" w:rsidTr="00B43DCC">
        <w:tc>
          <w:tcPr>
            <w:tcW w:w="800" w:type="dxa"/>
            <w:shd w:val="solid" w:color="FFFFFF" w:fill="auto"/>
          </w:tcPr>
          <w:p w14:paraId="0EBE424C" w14:textId="11D574D3" w:rsidR="00C532C7" w:rsidRDefault="00C532C7" w:rsidP="00D6157A">
            <w:pPr>
              <w:pStyle w:val="TAC"/>
              <w:rPr>
                <w:sz w:val="16"/>
                <w:szCs w:val="16"/>
                <w:lang w:eastAsia="zh-CN"/>
              </w:rPr>
            </w:pPr>
            <w:r>
              <w:rPr>
                <w:sz w:val="16"/>
                <w:szCs w:val="16"/>
                <w:lang w:eastAsia="zh-CN"/>
              </w:rPr>
              <w:t>2021-06</w:t>
            </w:r>
          </w:p>
        </w:tc>
        <w:tc>
          <w:tcPr>
            <w:tcW w:w="853" w:type="dxa"/>
            <w:shd w:val="solid" w:color="FFFFFF" w:fill="auto"/>
          </w:tcPr>
          <w:p w14:paraId="34021834" w14:textId="05579191" w:rsidR="00C532C7" w:rsidRDefault="00C532C7" w:rsidP="003B1C16">
            <w:pPr>
              <w:pStyle w:val="TAC"/>
              <w:rPr>
                <w:sz w:val="16"/>
                <w:szCs w:val="16"/>
              </w:rPr>
            </w:pPr>
            <w:r>
              <w:rPr>
                <w:sz w:val="16"/>
                <w:szCs w:val="16"/>
              </w:rPr>
              <w:t>SA#92e</w:t>
            </w:r>
          </w:p>
        </w:tc>
        <w:tc>
          <w:tcPr>
            <w:tcW w:w="1041" w:type="dxa"/>
            <w:shd w:val="solid" w:color="FFFFFF" w:fill="auto"/>
          </w:tcPr>
          <w:p w14:paraId="4F675E61" w14:textId="4F6E9A9A" w:rsidR="00C532C7" w:rsidRDefault="00C532C7" w:rsidP="00D6157A">
            <w:pPr>
              <w:pStyle w:val="TAC"/>
              <w:rPr>
                <w:sz w:val="16"/>
                <w:szCs w:val="16"/>
                <w:lang w:eastAsia="zh-CN"/>
              </w:rPr>
            </w:pPr>
            <w:r>
              <w:rPr>
                <w:sz w:val="16"/>
                <w:szCs w:val="16"/>
                <w:lang w:eastAsia="zh-CN"/>
              </w:rPr>
              <w:t>SP-210</w:t>
            </w:r>
            <w:r w:rsidR="004B4C6B">
              <w:rPr>
                <w:sz w:val="16"/>
                <w:szCs w:val="16"/>
                <w:lang w:eastAsia="zh-CN"/>
              </w:rPr>
              <w:t>430</w:t>
            </w:r>
          </w:p>
        </w:tc>
        <w:tc>
          <w:tcPr>
            <w:tcW w:w="425" w:type="dxa"/>
            <w:shd w:val="solid" w:color="FFFFFF" w:fill="auto"/>
          </w:tcPr>
          <w:p w14:paraId="4B9C80C3" w14:textId="77777777" w:rsidR="00C532C7" w:rsidRDefault="00C532C7" w:rsidP="00D6157A">
            <w:pPr>
              <w:pStyle w:val="TAL"/>
              <w:jc w:val="center"/>
              <w:rPr>
                <w:sz w:val="16"/>
                <w:szCs w:val="16"/>
              </w:rPr>
            </w:pPr>
          </w:p>
        </w:tc>
        <w:tc>
          <w:tcPr>
            <w:tcW w:w="425" w:type="dxa"/>
            <w:shd w:val="solid" w:color="FFFFFF" w:fill="auto"/>
          </w:tcPr>
          <w:p w14:paraId="4E04844B" w14:textId="77777777" w:rsidR="00C532C7" w:rsidRDefault="00C532C7" w:rsidP="00D6157A">
            <w:pPr>
              <w:pStyle w:val="TAR"/>
              <w:jc w:val="center"/>
              <w:rPr>
                <w:sz w:val="16"/>
                <w:szCs w:val="16"/>
              </w:rPr>
            </w:pPr>
          </w:p>
        </w:tc>
        <w:tc>
          <w:tcPr>
            <w:tcW w:w="425" w:type="dxa"/>
            <w:shd w:val="solid" w:color="FFFFFF" w:fill="auto"/>
          </w:tcPr>
          <w:p w14:paraId="1E5407B7" w14:textId="77777777" w:rsidR="00C532C7" w:rsidRDefault="00C532C7" w:rsidP="00D6157A">
            <w:pPr>
              <w:pStyle w:val="TAC"/>
              <w:rPr>
                <w:sz w:val="16"/>
                <w:szCs w:val="16"/>
              </w:rPr>
            </w:pPr>
          </w:p>
        </w:tc>
        <w:tc>
          <w:tcPr>
            <w:tcW w:w="4962" w:type="dxa"/>
            <w:shd w:val="solid" w:color="FFFFFF" w:fill="auto"/>
          </w:tcPr>
          <w:p w14:paraId="18B8C27D" w14:textId="2DD2EC49" w:rsidR="00C532C7" w:rsidRDefault="004B4C6B" w:rsidP="00D6157A">
            <w:pPr>
              <w:pStyle w:val="TAL"/>
              <w:rPr>
                <w:sz w:val="16"/>
                <w:szCs w:val="16"/>
                <w:lang w:eastAsia="zh-CN"/>
              </w:rPr>
            </w:pPr>
            <w:r>
              <w:rPr>
                <w:sz w:val="16"/>
                <w:szCs w:val="16"/>
                <w:lang w:eastAsia="zh-CN"/>
              </w:rPr>
              <w:t>Presented for approval</w:t>
            </w:r>
          </w:p>
        </w:tc>
        <w:tc>
          <w:tcPr>
            <w:tcW w:w="708" w:type="dxa"/>
            <w:shd w:val="solid" w:color="FFFFFF" w:fill="auto"/>
          </w:tcPr>
          <w:p w14:paraId="0309E212" w14:textId="6B3036C5" w:rsidR="00C532C7" w:rsidRDefault="004B4C6B" w:rsidP="00D6157A">
            <w:pPr>
              <w:pStyle w:val="TAC"/>
              <w:rPr>
                <w:sz w:val="16"/>
                <w:szCs w:val="16"/>
                <w:lang w:eastAsia="zh-CN"/>
              </w:rPr>
            </w:pPr>
            <w:r>
              <w:rPr>
                <w:sz w:val="16"/>
                <w:szCs w:val="16"/>
                <w:lang w:eastAsia="zh-CN"/>
              </w:rPr>
              <w:t>2.0.0</w:t>
            </w:r>
          </w:p>
        </w:tc>
      </w:tr>
    </w:tbl>
    <w:p w14:paraId="5A96EEC8" w14:textId="77777777" w:rsidR="003C3971" w:rsidRPr="00235394" w:rsidRDefault="003C3971" w:rsidP="003C3971"/>
    <w:p w14:paraId="5A96EEC9" w14:textId="77777777" w:rsidR="003C3971" w:rsidRPr="00235394" w:rsidRDefault="005E5BD2" w:rsidP="005E5BD2">
      <w:pPr>
        <w:pStyle w:val="Guidance"/>
      </w:pPr>
      <w:r w:rsidRPr="00235394">
        <w:t xml:space="preserve"> </w:t>
      </w:r>
    </w:p>
    <w:p w14:paraId="5A96EECA"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1EA4F" w14:textId="77777777" w:rsidR="00C867EB" w:rsidRDefault="00C867EB">
      <w:r>
        <w:separator/>
      </w:r>
    </w:p>
  </w:endnote>
  <w:endnote w:type="continuationSeparator" w:id="0">
    <w:p w14:paraId="249280E2" w14:textId="77777777" w:rsidR="00C867EB" w:rsidRDefault="00C8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Mc1YMngCAAC9BAAADgAA&#10;AAAAAAAAAAAAAAAuAgAAZHJzL2Uyb0RvYy54bWxQSwECLQAUAAYACAAAACEAjbW6b90AAAALAQAA&#10;DwAAAAAAAAAAAAAAAADSBAAAZHJzL2Rvd25yZXYueG1sUEsFBgAAAAAEAAQA8wAAANwFA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1OegIAAMQ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CA22" w14:textId="77777777" w:rsidR="00C867EB" w:rsidRDefault="00C867EB">
      <w:r>
        <w:separator/>
      </w:r>
    </w:p>
  </w:footnote>
  <w:footnote w:type="continuationSeparator" w:id="0">
    <w:p w14:paraId="334544EC" w14:textId="77777777" w:rsidR="00C867EB" w:rsidRDefault="00C8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B" w14:textId="55CC0C43"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EDE">
      <w:rPr>
        <w:rFonts w:ascii="Arial" w:hAnsi="Arial" w:cs="Arial"/>
        <w:b/>
        <w:noProof/>
        <w:sz w:val="18"/>
        <w:szCs w:val="18"/>
      </w:rPr>
      <w:t>3GPP TR 33.845 V2.0.0 (2021-06)</w:t>
    </w:r>
    <w:r>
      <w:rPr>
        <w:rFonts w:ascii="Arial" w:hAnsi="Arial" w:cs="Arial"/>
        <w:b/>
        <w:sz w:val="18"/>
        <w:szCs w:val="18"/>
      </w:rPr>
      <w:fldChar w:fldCharType="end"/>
    </w:r>
  </w:p>
  <w:p w14:paraId="5A96EEDC" w14:textId="00488568"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DCC">
      <w:rPr>
        <w:rFonts w:ascii="Arial" w:hAnsi="Arial" w:cs="Arial"/>
        <w:b/>
        <w:noProof/>
        <w:sz w:val="18"/>
        <w:szCs w:val="18"/>
      </w:rPr>
      <w:t>16</w:t>
    </w:r>
    <w:r>
      <w:rPr>
        <w:rFonts w:ascii="Arial" w:hAnsi="Arial" w:cs="Arial"/>
        <w:b/>
        <w:sz w:val="18"/>
        <w:szCs w:val="18"/>
      </w:rPr>
      <w:fldChar w:fldCharType="end"/>
    </w:r>
  </w:p>
  <w:p w14:paraId="5A96EEDD" w14:textId="669A0536"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E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33AB6"/>
    <w:rsid w:val="00035833"/>
    <w:rsid w:val="00040095"/>
    <w:rsid w:val="00051834"/>
    <w:rsid w:val="00054109"/>
    <w:rsid w:val="00054A22"/>
    <w:rsid w:val="00062023"/>
    <w:rsid w:val="000655A6"/>
    <w:rsid w:val="00080512"/>
    <w:rsid w:val="00080991"/>
    <w:rsid w:val="000A1C63"/>
    <w:rsid w:val="000B35C6"/>
    <w:rsid w:val="000B77A2"/>
    <w:rsid w:val="000C47C3"/>
    <w:rsid w:val="000D58AB"/>
    <w:rsid w:val="000D60FD"/>
    <w:rsid w:val="000F11CA"/>
    <w:rsid w:val="00133525"/>
    <w:rsid w:val="00133DF3"/>
    <w:rsid w:val="0013404F"/>
    <w:rsid w:val="00170373"/>
    <w:rsid w:val="00185176"/>
    <w:rsid w:val="001A03A6"/>
    <w:rsid w:val="001A3B99"/>
    <w:rsid w:val="001A4C42"/>
    <w:rsid w:val="001A7420"/>
    <w:rsid w:val="001B3178"/>
    <w:rsid w:val="001B6637"/>
    <w:rsid w:val="001C21C3"/>
    <w:rsid w:val="001D02C2"/>
    <w:rsid w:val="001D2CCA"/>
    <w:rsid w:val="001E5F4A"/>
    <w:rsid w:val="001F0C1D"/>
    <w:rsid w:val="001F1132"/>
    <w:rsid w:val="001F168B"/>
    <w:rsid w:val="001F40C8"/>
    <w:rsid w:val="00214F68"/>
    <w:rsid w:val="00226237"/>
    <w:rsid w:val="00226995"/>
    <w:rsid w:val="002347A2"/>
    <w:rsid w:val="0024307E"/>
    <w:rsid w:val="0025488F"/>
    <w:rsid w:val="002675F0"/>
    <w:rsid w:val="0027069F"/>
    <w:rsid w:val="00280349"/>
    <w:rsid w:val="002872AE"/>
    <w:rsid w:val="00290238"/>
    <w:rsid w:val="00294519"/>
    <w:rsid w:val="002B6339"/>
    <w:rsid w:val="002C64DB"/>
    <w:rsid w:val="002D012B"/>
    <w:rsid w:val="002D1DA5"/>
    <w:rsid w:val="002E00EE"/>
    <w:rsid w:val="002E67F8"/>
    <w:rsid w:val="003142AF"/>
    <w:rsid w:val="003172DC"/>
    <w:rsid w:val="0032545D"/>
    <w:rsid w:val="00335291"/>
    <w:rsid w:val="00344A3C"/>
    <w:rsid w:val="003509E7"/>
    <w:rsid w:val="0035200B"/>
    <w:rsid w:val="003533BB"/>
    <w:rsid w:val="0035462D"/>
    <w:rsid w:val="003606F0"/>
    <w:rsid w:val="003765B8"/>
    <w:rsid w:val="00381B62"/>
    <w:rsid w:val="0039009C"/>
    <w:rsid w:val="003B1C16"/>
    <w:rsid w:val="003C3971"/>
    <w:rsid w:val="003D1FB8"/>
    <w:rsid w:val="003E473B"/>
    <w:rsid w:val="00423334"/>
    <w:rsid w:val="004345EC"/>
    <w:rsid w:val="004363D6"/>
    <w:rsid w:val="0045740E"/>
    <w:rsid w:val="0046258E"/>
    <w:rsid w:val="00465515"/>
    <w:rsid w:val="00495A22"/>
    <w:rsid w:val="00496839"/>
    <w:rsid w:val="004A0B8D"/>
    <w:rsid w:val="004A19E0"/>
    <w:rsid w:val="004A4568"/>
    <w:rsid w:val="004B4C6B"/>
    <w:rsid w:val="004B7EDE"/>
    <w:rsid w:val="004C5ED3"/>
    <w:rsid w:val="004D3578"/>
    <w:rsid w:val="004E213A"/>
    <w:rsid w:val="004E3D2E"/>
    <w:rsid w:val="004E5D8E"/>
    <w:rsid w:val="004F0988"/>
    <w:rsid w:val="004F3340"/>
    <w:rsid w:val="00507C44"/>
    <w:rsid w:val="0051397F"/>
    <w:rsid w:val="005176B1"/>
    <w:rsid w:val="005249DB"/>
    <w:rsid w:val="00526178"/>
    <w:rsid w:val="005269EF"/>
    <w:rsid w:val="005308DC"/>
    <w:rsid w:val="0053388B"/>
    <w:rsid w:val="00535773"/>
    <w:rsid w:val="00542EDE"/>
    <w:rsid w:val="00543617"/>
    <w:rsid w:val="00543E6C"/>
    <w:rsid w:val="0055028C"/>
    <w:rsid w:val="0055146F"/>
    <w:rsid w:val="00560C14"/>
    <w:rsid w:val="00565087"/>
    <w:rsid w:val="00565501"/>
    <w:rsid w:val="00566908"/>
    <w:rsid w:val="0056759A"/>
    <w:rsid w:val="00577533"/>
    <w:rsid w:val="0059180A"/>
    <w:rsid w:val="0059295A"/>
    <w:rsid w:val="00597B11"/>
    <w:rsid w:val="005B0030"/>
    <w:rsid w:val="005B3F7C"/>
    <w:rsid w:val="005D2E01"/>
    <w:rsid w:val="005D7419"/>
    <w:rsid w:val="005D7526"/>
    <w:rsid w:val="005E4BB2"/>
    <w:rsid w:val="005E5BD2"/>
    <w:rsid w:val="005F45FB"/>
    <w:rsid w:val="00602AEA"/>
    <w:rsid w:val="00614FDF"/>
    <w:rsid w:val="006153F3"/>
    <w:rsid w:val="00633650"/>
    <w:rsid w:val="0063543D"/>
    <w:rsid w:val="0064435C"/>
    <w:rsid w:val="00647114"/>
    <w:rsid w:val="00654F41"/>
    <w:rsid w:val="00671A71"/>
    <w:rsid w:val="00694980"/>
    <w:rsid w:val="0069601D"/>
    <w:rsid w:val="006A323F"/>
    <w:rsid w:val="006B0E9A"/>
    <w:rsid w:val="006B30D0"/>
    <w:rsid w:val="006C29C3"/>
    <w:rsid w:val="006C3D95"/>
    <w:rsid w:val="006C60CD"/>
    <w:rsid w:val="006C6356"/>
    <w:rsid w:val="006D18AC"/>
    <w:rsid w:val="006E5C86"/>
    <w:rsid w:val="006E7592"/>
    <w:rsid w:val="00701116"/>
    <w:rsid w:val="00713C44"/>
    <w:rsid w:val="007268D9"/>
    <w:rsid w:val="00734A5B"/>
    <w:rsid w:val="00736DD1"/>
    <w:rsid w:val="00737E7E"/>
    <w:rsid w:val="0074026F"/>
    <w:rsid w:val="007429F6"/>
    <w:rsid w:val="00744E26"/>
    <w:rsid w:val="00744E76"/>
    <w:rsid w:val="00756E1D"/>
    <w:rsid w:val="00761FB4"/>
    <w:rsid w:val="00774DA4"/>
    <w:rsid w:val="00775387"/>
    <w:rsid w:val="00781F0F"/>
    <w:rsid w:val="00783E66"/>
    <w:rsid w:val="007A0EB9"/>
    <w:rsid w:val="007B0CBB"/>
    <w:rsid w:val="007B600E"/>
    <w:rsid w:val="007D090F"/>
    <w:rsid w:val="007F0F4A"/>
    <w:rsid w:val="008028A4"/>
    <w:rsid w:val="00810C84"/>
    <w:rsid w:val="008233AF"/>
    <w:rsid w:val="00824EB5"/>
    <w:rsid w:val="00827B54"/>
    <w:rsid w:val="00830747"/>
    <w:rsid w:val="00843725"/>
    <w:rsid w:val="00856E8D"/>
    <w:rsid w:val="008768CA"/>
    <w:rsid w:val="0088060E"/>
    <w:rsid w:val="00885823"/>
    <w:rsid w:val="008919A2"/>
    <w:rsid w:val="0089223D"/>
    <w:rsid w:val="008B01E3"/>
    <w:rsid w:val="008B5E78"/>
    <w:rsid w:val="008C0CC4"/>
    <w:rsid w:val="008C384C"/>
    <w:rsid w:val="008D4F90"/>
    <w:rsid w:val="008E09F2"/>
    <w:rsid w:val="008F6F95"/>
    <w:rsid w:val="00901388"/>
    <w:rsid w:val="0090271F"/>
    <w:rsid w:val="00902E23"/>
    <w:rsid w:val="0090688D"/>
    <w:rsid w:val="009114D7"/>
    <w:rsid w:val="0091348E"/>
    <w:rsid w:val="00913C15"/>
    <w:rsid w:val="00917CCB"/>
    <w:rsid w:val="00917E69"/>
    <w:rsid w:val="009366D2"/>
    <w:rsid w:val="00942EC2"/>
    <w:rsid w:val="00960469"/>
    <w:rsid w:val="009609B5"/>
    <w:rsid w:val="00974B23"/>
    <w:rsid w:val="00981C5F"/>
    <w:rsid w:val="00987348"/>
    <w:rsid w:val="00990998"/>
    <w:rsid w:val="009A56F8"/>
    <w:rsid w:val="009B1FF6"/>
    <w:rsid w:val="009C1C96"/>
    <w:rsid w:val="009D165A"/>
    <w:rsid w:val="009D47FB"/>
    <w:rsid w:val="009D483A"/>
    <w:rsid w:val="009E1845"/>
    <w:rsid w:val="009E3ECE"/>
    <w:rsid w:val="009F37B7"/>
    <w:rsid w:val="009F387C"/>
    <w:rsid w:val="00A10F02"/>
    <w:rsid w:val="00A164B4"/>
    <w:rsid w:val="00A26956"/>
    <w:rsid w:val="00A27486"/>
    <w:rsid w:val="00A41F07"/>
    <w:rsid w:val="00A47780"/>
    <w:rsid w:val="00A53724"/>
    <w:rsid w:val="00A56066"/>
    <w:rsid w:val="00A62C5E"/>
    <w:rsid w:val="00A73129"/>
    <w:rsid w:val="00A73ECC"/>
    <w:rsid w:val="00A75272"/>
    <w:rsid w:val="00A76D08"/>
    <w:rsid w:val="00A82346"/>
    <w:rsid w:val="00A83C0A"/>
    <w:rsid w:val="00A84566"/>
    <w:rsid w:val="00A91C81"/>
    <w:rsid w:val="00A92BA1"/>
    <w:rsid w:val="00AA697A"/>
    <w:rsid w:val="00AB2041"/>
    <w:rsid w:val="00AB5DC2"/>
    <w:rsid w:val="00AC6BC6"/>
    <w:rsid w:val="00AE65E2"/>
    <w:rsid w:val="00AF2303"/>
    <w:rsid w:val="00AF4945"/>
    <w:rsid w:val="00AF7282"/>
    <w:rsid w:val="00B00154"/>
    <w:rsid w:val="00B02442"/>
    <w:rsid w:val="00B15449"/>
    <w:rsid w:val="00B15C9A"/>
    <w:rsid w:val="00B16E9A"/>
    <w:rsid w:val="00B27A52"/>
    <w:rsid w:val="00B31B0F"/>
    <w:rsid w:val="00B37670"/>
    <w:rsid w:val="00B428A1"/>
    <w:rsid w:val="00B43DCC"/>
    <w:rsid w:val="00B45013"/>
    <w:rsid w:val="00B93086"/>
    <w:rsid w:val="00B945AB"/>
    <w:rsid w:val="00BA19ED"/>
    <w:rsid w:val="00BA4B8D"/>
    <w:rsid w:val="00BB09E9"/>
    <w:rsid w:val="00BB3CD5"/>
    <w:rsid w:val="00BC0F7D"/>
    <w:rsid w:val="00BC2376"/>
    <w:rsid w:val="00BD27C8"/>
    <w:rsid w:val="00BD516A"/>
    <w:rsid w:val="00BD7D31"/>
    <w:rsid w:val="00BE3255"/>
    <w:rsid w:val="00BF0A53"/>
    <w:rsid w:val="00BF128E"/>
    <w:rsid w:val="00C00E40"/>
    <w:rsid w:val="00C074DD"/>
    <w:rsid w:val="00C11AC3"/>
    <w:rsid w:val="00C1496A"/>
    <w:rsid w:val="00C17A62"/>
    <w:rsid w:val="00C21E84"/>
    <w:rsid w:val="00C2628D"/>
    <w:rsid w:val="00C33079"/>
    <w:rsid w:val="00C37487"/>
    <w:rsid w:val="00C45231"/>
    <w:rsid w:val="00C532C7"/>
    <w:rsid w:val="00C53CD2"/>
    <w:rsid w:val="00C6508F"/>
    <w:rsid w:val="00C66641"/>
    <w:rsid w:val="00C72833"/>
    <w:rsid w:val="00C76354"/>
    <w:rsid w:val="00C80F1D"/>
    <w:rsid w:val="00C866BA"/>
    <w:rsid w:val="00C867EB"/>
    <w:rsid w:val="00C91AEF"/>
    <w:rsid w:val="00C925B8"/>
    <w:rsid w:val="00C93F40"/>
    <w:rsid w:val="00CA3D0C"/>
    <w:rsid w:val="00CB68D9"/>
    <w:rsid w:val="00CC0AEA"/>
    <w:rsid w:val="00CE5033"/>
    <w:rsid w:val="00CE788D"/>
    <w:rsid w:val="00D322EF"/>
    <w:rsid w:val="00D57972"/>
    <w:rsid w:val="00D6157A"/>
    <w:rsid w:val="00D675A9"/>
    <w:rsid w:val="00D738D6"/>
    <w:rsid w:val="00D755EB"/>
    <w:rsid w:val="00D76048"/>
    <w:rsid w:val="00D855EB"/>
    <w:rsid w:val="00D87E00"/>
    <w:rsid w:val="00D906D5"/>
    <w:rsid w:val="00D9134D"/>
    <w:rsid w:val="00DA7A03"/>
    <w:rsid w:val="00DB1818"/>
    <w:rsid w:val="00DC309B"/>
    <w:rsid w:val="00DC4DA2"/>
    <w:rsid w:val="00DD3212"/>
    <w:rsid w:val="00DD4C17"/>
    <w:rsid w:val="00DD74A5"/>
    <w:rsid w:val="00DF2B1F"/>
    <w:rsid w:val="00DF62CD"/>
    <w:rsid w:val="00E16509"/>
    <w:rsid w:val="00E44582"/>
    <w:rsid w:val="00E50D86"/>
    <w:rsid w:val="00E60BD0"/>
    <w:rsid w:val="00E67C8D"/>
    <w:rsid w:val="00E77645"/>
    <w:rsid w:val="00E800FC"/>
    <w:rsid w:val="00E82D7C"/>
    <w:rsid w:val="00EA15B0"/>
    <w:rsid w:val="00EA3C3E"/>
    <w:rsid w:val="00EA5EA7"/>
    <w:rsid w:val="00EB251C"/>
    <w:rsid w:val="00EC000C"/>
    <w:rsid w:val="00EC4A25"/>
    <w:rsid w:val="00EC7FDD"/>
    <w:rsid w:val="00F01FF2"/>
    <w:rsid w:val="00F025A2"/>
    <w:rsid w:val="00F04712"/>
    <w:rsid w:val="00F07C3D"/>
    <w:rsid w:val="00F10AFB"/>
    <w:rsid w:val="00F13360"/>
    <w:rsid w:val="00F13DB8"/>
    <w:rsid w:val="00F17E30"/>
    <w:rsid w:val="00F22EC7"/>
    <w:rsid w:val="00F3218C"/>
    <w:rsid w:val="00F325C8"/>
    <w:rsid w:val="00F33D09"/>
    <w:rsid w:val="00F5185E"/>
    <w:rsid w:val="00F52D1B"/>
    <w:rsid w:val="00F653B8"/>
    <w:rsid w:val="00F6723F"/>
    <w:rsid w:val="00F7007A"/>
    <w:rsid w:val="00F7338E"/>
    <w:rsid w:val="00F85D0F"/>
    <w:rsid w:val="00F9008D"/>
    <w:rsid w:val="00F9166B"/>
    <w:rsid w:val="00FA1266"/>
    <w:rsid w:val="00FC1192"/>
    <w:rsid w:val="00FC2A85"/>
    <w:rsid w:val="00FD0D27"/>
    <w:rsid w:val="00FD6C30"/>
    <w:rsid w:val="00FE2D20"/>
    <w:rsid w:val="00FF15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yperlink" Target="https://www.3gpp.org/ftp/TSG_SA/WG3_Security/TSGS3_102e/Docs/S3-210038.zip" TargetMode="Externa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openxmlformats.org/officeDocument/2006/relationships/hyperlink" Target="https://www.3gpp.org/ftp/TSG_SA/WG3_Security/TSGS3_102e/Docs/S3-210076.zip"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SA/WG3_Security/TSGS3_102e/Docs/S3-210039.zip"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2F0C3-288A-4819-8196-75C09A4E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12666</Words>
  <Characters>72197</Characters>
  <Application>Microsoft Office Word</Application>
  <DocSecurity>0</DocSecurity>
  <Lines>601</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84694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2019-02-25T14:05:00Z</cp:lastPrinted>
  <dcterms:created xsi:type="dcterms:W3CDTF">2021-06-08T15:42:00Z</dcterms:created>
  <dcterms:modified xsi:type="dcterms:W3CDTF">2021-06-08T15:42:00Z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ies>
</file>