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062C748E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F628E2">
        <w:rPr>
          <w:b/>
          <w:noProof/>
          <w:sz w:val="24"/>
        </w:rPr>
        <w:t>341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34D8E040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F628E2" w:rsidRPr="00F628E2">
        <w:rPr>
          <w:rFonts w:ascii="Arial" w:hAnsi="Arial" w:cs="Arial"/>
          <w:b/>
          <w:bCs/>
        </w:rPr>
        <w:t>CRs to 23,501, 23.502, 23.503, 23.682 (Rel-17; TEI17)</w:t>
      </w:r>
    </w:p>
    <w:p w14:paraId="3E8ECE6B" w14:textId="0B3CF964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F628E2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F628E2" w:rsidRPr="005D569B" w14:paraId="47AC9EAE" w14:textId="77777777" w:rsidTr="003D4EE6">
        <w:tc>
          <w:tcPr>
            <w:tcW w:w="879" w:type="dxa"/>
          </w:tcPr>
          <w:p w14:paraId="1E35B4FF" w14:textId="252DBA5A" w:rsidR="00F628E2" w:rsidRPr="005D569B" w:rsidRDefault="00F628E2" w:rsidP="00F628E2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0D6D5C21" w14:textId="6652D846" w:rsidR="00F628E2" w:rsidRPr="005D569B" w:rsidRDefault="00F628E2" w:rsidP="00F628E2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2970</w:t>
            </w:r>
          </w:p>
        </w:tc>
        <w:tc>
          <w:tcPr>
            <w:tcW w:w="517" w:type="dxa"/>
          </w:tcPr>
          <w:p w14:paraId="37740806" w14:textId="133FDD82" w:rsidR="00F628E2" w:rsidRPr="005D569B" w:rsidRDefault="00F628E2" w:rsidP="00F628E2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64A432" w14:textId="1421832B" w:rsidR="00F628E2" w:rsidRPr="005D569B" w:rsidRDefault="00F628E2" w:rsidP="00F628E2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FC0016" w14:textId="64B1D246" w:rsidR="00F628E2" w:rsidRPr="005D569B" w:rsidRDefault="00F628E2" w:rsidP="00F628E2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4G &lt;-&gt; 5GS mobility corrections to cope with areas of GERAN/UTRAN-only coverage</w:t>
            </w:r>
          </w:p>
        </w:tc>
        <w:tc>
          <w:tcPr>
            <w:tcW w:w="517" w:type="dxa"/>
          </w:tcPr>
          <w:p w14:paraId="729C1173" w14:textId="14DCB67A" w:rsidR="00F628E2" w:rsidRPr="005D569B" w:rsidRDefault="00F628E2" w:rsidP="00F628E2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856513A" w14:textId="72512123" w:rsidR="00F628E2" w:rsidRPr="005D569B" w:rsidRDefault="00F628E2" w:rsidP="00F628E2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2770000" w14:textId="2D712C1C" w:rsidR="00F628E2" w:rsidRPr="005D569B" w:rsidRDefault="00F628E2" w:rsidP="00F628E2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47E95A" w14:textId="69B5F354" w:rsidR="00F628E2" w:rsidRPr="005D569B" w:rsidRDefault="00F628E2" w:rsidP="00F628E2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S2-2105154</w:t>
            </w:r>
          </w:p>
        </w:tc>
        <w:tc>
          <w:tcPr>
            <w:tcW w:w="1721" w:type="dxa"/>
          </w:tcPr>
          <w:p w14:paraId="73CFE401" w14:textId="0444D076" w:rsidR="00F628E2" w:rsidRPr="005D569B" w:rsidRDefault="00F628E2" w:rsidP="00F628E2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Vodafone</w:t>
            </w:r>
          </w:p>
        </w:tc>
        <w:tc>
          <w:tcPr>
            <w:tcW w:w="1152" w:type="dxa"/>
          </w:tcPr>
          <w:p w14:paraId="096AF10E" w14:textId="5EFDE468" w:rsidR="00F628E2" w:rsidRPr="005D569B" w:rsidRDefault="00F628E2" w:rsidP="00F628E2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4D3043B2" w:rsidR="00F628E2" w:rsidRPr="005D569B" w:rsidRDefault="00F628E2" w:rsidP="00F628E2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5GS_Ph1, TEI17</w:t>
            </w:r>
          </w:p>
        </w:tc>
        <w:tc>
          <w:tcPr>
            <w:tcW w:w="1375" w:type="dxa"/>
          </w:tcPr>
          <w:p w14:paraId="4810CD9B" w14:textId="4FA1DC4E" w:rsidR="00F628E2" w:rsidRPr="005D569B" w:rsidRDefault="00F628E2" w:rsidP="00F628E2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5.17.2.1, 5.17.2.4</w:t>
            </w:r>
          </w:p>
        </w:tc>
      </w:tr>
      <w:tr w:rsidR="00F628E2" w:rsidRPr="005D569B" w14:paraId="1F7E9D1F" w14:textId="77777777" w:rsidTr="003D4EE6">
        <w:tc>
          <w:tcPr>
            <w:tcW w:w="879" w:type="dxa"/>
          </w:tcPr>
          <w:p w14:paraId="1462A3B8" w14:textId="575E730B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272F9719" w14:textId="5D706375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2814</w:t>
            </w:r>
          </w:p>
        </w:tc>
        <w:tc>
          <w:tcPr>
            <w:tcW w:w="517" w:type="dxa"/>
          </w:tcPr>
          <w:p w14:paraId="67C457F8" w14:textId="3BA46003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726FC6A4" w14:textId="2C042B22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2483F4" w14:textId="36F77B3D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The impact of UE N1 mode change in EPS</w:t>
            </w:r>
          </w:p>
        </w:tc>
        <w:tc>
          <w:tcPr>
            <w:tcW w:w="517" w:type="dxa"/>
          </w:tcPr>
          <w:p w14:paraId="24E70394" w14:textId="4F3F9C5D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8119BC" w14:textId="565E8762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CC51A62" w14:textId="037C8E27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09220AE" w14:textId="5C660F96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S2-2105001</w:t>
            </w:r>
          </w:p>
        </w:tc>
        <w:tc>
          <w:tcPr>
            <w:tcW w:w="1721" w:type="dxa"/>
          </w:tcPr>
          <w:p w14:paraId="60FC8F72" w14:textId="5270C7C8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ZTE, Nokia, </w:t>
            </w:r>
            <w:proofErr w:type="spellStart"/>
            <w:r w:rsidRPr="00CE7E12">
              <w:rPr>
                <w:sz w:val="16"/>
                <w:szCs w:val="16"/>
              </w:rPr>
              <w:t>NokiaShanghai</w:t>
            </w:r>
            <w:proofErr w:type="spellEnd"/>
            <w:r w:rsidRPr="00CE7E12">
              <w:rPr>
                <w:sz w:val="16"/>
                <w:szCs w:val="16"/>
              </w:rPr>
              <w:t xml:space="preserve"> Bell, Ericsson, Samsung</w:t>
            </w:r>
          </w:p>
        </w:tc>
        <w:tc>
          <w:tcPr>
            <w:tcW w:w="1152" w:type="dxa"/>
          </w:tcPr>
          <w:p w14:paraId="5417F941" w14:textId="4BAD18C6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6C22195" w14:textId="4A9C4AF5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5GS_Ph1, TEI17</w:t>
            </w:r>
          </w:p>
        </w:tc>
        <w:tc>
          <w:tcPr>
            <w:tcW w:w="1375" w:type="dxa"/>
          </w:tcPr>
          <w:p w14:paraId="508F2B58" w14:textId="68F4697A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5.17.2.1, 5.17.2.2.1</w:t>
            </w:r>
          </w:p>
        </w:tc>
      </w:tr>
      <w:tr w:rsidR="00F628E2" w:rsidRPr="005D569B" w14:paraId="28846EA3" w14:textId="77777777" w:rsidTr="003D4EE6">
        <w:tc>
          <w:tcPr>
            <w:tcW w:w="879" w:type="dxa"/>
          </w:tcPr>
          <w:p w14:paraId="6A678AA4" w14:textId="7B952599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213EB0C3" w14:textId="23D05C3D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2858</w:t>
            </w:r>
          </w:p>
        </w:tc>
        <w:tc>
          <w:tcPr>
            <w:tcW w:w="517" w:type="dxa"/>
          </w:tcPr>
          <w:p w14:paraId="7D0FF3FD" w14:textId="0B6F5B2B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10383B" w14:textId="4A092D47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4A0B12" w14:textId="5D1AE085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Consistent handling of NF documentation</w:t>
            </w:r>
          </w:p>
        </w:tc>
        <w:tc>
          <w:tcPr>
            <w:tcW w:w="517" w:type="dxa"/>
          </w:tcPr>
          <w:p w14:paraId="20979100" w14:textId="6B244573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A27035" w14:textId="698945A2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FB79ED5" w14:textId="5241579A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2553BB4" w14:textId="2FCAA389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S2-2105129</w:t>
            </w:r>
          </w:p>
        </w:tc>
        <w:tc>
          <w:tcPr>
            <w:tcW w:w="1721" w:type="dxa"/>
          </w:tcPr>
          <w:p w14:paraId="5AE038A3" w14:textId="0BF08A87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Ericsson, </w:t>
            </w:r>
            <w:proofErr w:type="spellStart"/>
            <w:r w:rsidRPr="00CE7E12">
              <w:rPr>
                <w:sz w:val="16"/>
                <w:szCs w:val="16"/>
              </w:rPr>
              <w:t>Matrixx</w:t>
            </w:r>
            <w:proofErr w:type="spellEnd"/>
            <w:r w:rsidRPr="00CE7E12">
              <w:rPr>
                <w:sz w:val="16"/>
                <w:szCs w:val="16"/>
              </w:rPr>
              <w:t>, Nokia, Nokia Shanghai Bell</w:t>
            </w:r>
          </w:p>
        </w:tc>
        <w:tc>
          <w:tcPr>
            <w:tcW w:w="1152" w:type="dxa"/>
          </w:tcPr>
          <w:p w14:paraId="66E9B3A8" w14:textId="25FF02A9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E9E2A32" w14:textId="4315C7EA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5GS_Ph1, TEI17</w:t>
            </w:r>
          </w:p>
        </w:tc>
        <w:tc>
          <w:tcPr>
            <w:tcW w:w="1375" w:type="dxa"/>
          </w:tcPr>
          <w:p w14:paraId="04C584CD" w14:textId="35A33087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2, 4.2.1, 4.2.2, 6.1</w:t>
            </w:r>
          </w:p>
        </w:tc>
      </w:tr>
      <w:tr w:rsidR="00F628E2" w:rsidRPr="005D569B" w14:paraId="1928EECC" w14:textId="77777777" w:rsidTr="003D4EE6">
        <w:tc>
          <w:tcPr>
            <w:tcW w:w="879" w:type="dxa"/>
          </w:tcPr>
          <w:p w14:paraId="058EDB90" w14:textId="525DC3E7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489DB95" w14:textId="72314CCE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2874</w:t>
            </w:r>
          </w:p>
        </w:tc>
        <w:tc>
          <w:tcPr>
            <w:tcW w:w="517" w:type="dxa"/>
          </w:tcPr>
          <w:p w14:paraId="47B9CCC7" w14:textId="685C7D82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F1CC7A" w14:textId="3F47DC0A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3E4A87" w14:textId="42D1301E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Correction to the reference document for charging related reference points</w:t>
            </w:r>
          </w:p>
        </w:tc>
        <w:tc>
          <w:tcPr>
            <w:tcW w:w="517" w:type="dxa"/>
          </w:tcPr>
          <w:p w14:paraId="70BDC73A" w14:textId="6E2FC97C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90E007" w14:textId="3A518B0A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FEF3A3E" w14:textId="654FD52C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79A4439" w14:textId="42B1F152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S2-2104795</w:t>
            </w:r>
          </w:p>
        </w:tc>
        <w:tc>
          <w:tcPr>
            <w:tcW w:w="1721" w:type="dxa"/>
          </w:tcPr>
          <w:p w14:paraId="54382788" w14:textId="3F83A5B0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52" w:type="dxa"/>
          </w:tcPr>
          <w:p w14:paraId="09516AAB" w14:textId="3878350B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375E8EE" w14:textId="7697B43F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5GS_Ph1, TEI17</w:t>
            </w:r>
          </w:p>
        </w:tc>
        <w:tc>
          <w:tcPr>
            <w:tcW w:w="1375" w:type="dxa"/>
          </w:tcPr>
          <w:p w14:paraId="2D75BEE4" w14:textId="34EAB924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4.2.7</w:t>
            </w:r>
          </w:p>
        </w:tc>
      </w:tr>
      <w:tr w:rsidR="00F628E2" w:rsidRPr="005D569B" w14:paraId="4BF2A5D8" w14:textId="77777777" w:rsidTr="003D4EE6">
        <w:tc>
          <w:tcPr>
            <w:tcW w:w="879" w:type="dxa"/>
          </w:tcPr>
          <w:p w14:paraId="36F02376" w14:textId="36D12A35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358D2C3A" w14:textId="114D0BD3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2945</w:t>
            </w:r>
          </w:p>
        </w:tc>
        <w:tc>
          <w:tcPr>
            <w:tcW w:w="517" w:type="dxa"/>
          </w:tcPr>
          <w:p w14:paraId="03E6760E" w14:textId="53CB4597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4BA76A" w14:textId="38398494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626D6A" w14:textId="119FE9A0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Clarification on the number of Subscribed S-NSSAIs</w:t>
            </w:r>
          </w:p>
        </w:tc>
        <w:tc>
          <w:tcPr>
            <w:tcW w:w="517" w:type="dxa"/>
          </w:tcPr>
          <w:p w14:paraId="3B0C6887" w14:textId="3ED25A05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12E7E5" w14:textId="26D442D1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E5728C2" w14:textId="38140CF7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0C3A23E" w14:textId="74422CAE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S2-2104796</w:t>
            </w:r>
          </w:p>
        </w:tc>
        <w:tc>
          <w:tcPr>
            <w:tcW w:w="1721" w:type="dxa"/>
          </w:tcPr>
          <w:p w14:paraId="1C3429D3" w14:textId="29B8FDF5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Bell, Samsung, Ericsson, Huawei</w:t>
            </w:r>
          </w:p>
        </w:tc>
        <w:tc>
          <w:tcPr>
            <w:tcW w:w="1152" w:type="dxa"/>
          </w:tcPr>
          <w:p w14:paraId="18353C87" w14:textId="38F36577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D5FB559" w14:textId="6C884851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5GS_Ph1, TEI17</w:t>
            </w:r>
          </w:p>
        </w:tc>
        <w:tc>
          <w:tcPr>
            <w:tcW w:w="1375" w:type="dxa"/>
          </w:tcPr>
          <w:p w14:paraId="6BBCFAE9" w14:textId="434B2D35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5.15.3</w:t>
            </w:r>
          </w:p>
        </w:tc>
      </w:tr>
      <w:tr w:rsidR="00F628E2" w:rsidRPr="005D569B" w14:paraId="62567B79" w14:textId="77777777" w:rsidTr="003D4EE6">
        <w:tc>
          <w:tcPr>
            <w:tcW w:w="879" w:type="dxa"/>
          </w:tcPr>
          <w:p w14:paraId="40848782" w14:textId="2ACBBEA7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374F5799" w14:textId="655DE382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2953</w:t>
            </w:r>
          </w:p>
        </w:tc>
        <w:tc>
          <w:tcPr>
            <w:tcW w:w="517" w:type="dxa"/>
          </w:tcPr>
          <w:p w14:paraId="79E06C75" w14:textId="5DEDE012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ADC994" w14:textId="09B9F752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1AFD04" w14:textId="3E51C407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Clarification on the Standardized SST values</w:t>
            </w:r>
          </w:p>
        </w:tc>
        <w:tc>
          <w:tcPr>
            <w:tcW w:w="517" w:type="dxa"/>
          </w:tcPr>
          <w:p w14:paraId="6D6982E1" w14:textId="61DA2612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CED878" w14:textId="08F35F1A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1532845" w14:textId="7B9424C2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E3CAD24" w14:textId="7D532F24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S2-2104797</w:t>
            </w:r>
          </w:p>
        </w:tc>
        <w:tc>
          <w:tcPr>
            <w:tcW w:w="1721" w:type="dxa"/>
          </w:tcPr>
          <w:p w14:paraId="58CB2242" w14:textId="7B448444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Bell, Qualcomm Inc., Ericsson, Samsung, Deutsche Telekom</w:t>
            </w:r>
          </w:p>
        </w:tc>
        <w:tc>
          <w:tcPr>
            <w:tcW w:w="1152" w:type="dxa"/>
          </w:tcPr>
          <w:p w14:paraId="03EE1233" w14:textId="0E931F37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F3CE84C" w14:textId="3D2133DB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5GS_Ph1, TEI17</w:t>
            </w:r>
          </w:p>
        </w:tc>
        <w:tc>
          <w:tcPr>
            <w:tcW w:w="1375" w:type="dxa"/>
          </w:tcPr>
          <w:p w14:paraId="3EA8872C" w14:textId="3DCF3F36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2; 5.15.2.2</w:t>
            </w:r>
          </w:p>
        </w:tc>
      </w:tr>
      <w:tr w:rsidR="00F628E2" w:rsidRPr="005D569B" w14:paraId="7179A9AA" w14:textId="77777777" w:rsidTr="003D4EE6">
        <w:tc>
          <w:tcPr>
            <w:tcW w:w="879" w:type="dxa"/>
          </w:tcPr>
          <w:p w14:paraId="5502029B" w14:textId="636EDD9C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23.502</w:t>
            </w:r>
          </w:p>
        </w:tc>
        <w:tc>
          <w:tcPr>
            <w:tcW w:w="637" w:type="dxa"/>
          </w:tcPr>
          <w:p w14:paraId="492AE0BB" w14:textId="2F389771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2490</w:t>
            </w:r>
          </w:p>
        </w:tc>
        <w:tc>
          <w:tcPr>
            <w:tcW w:w="517" w:type="dxa"/>
          </w:tcPr>
          <w:p w14:paraId="0CFC3968" w14:textId="2916A7DD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3330B98" w14:textId="65328CA5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50A4A2" w14:textId="5F4A7B18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Application Identifier for NEF API </w:t>
            </w:r>
            <w:proofErr w:type="spellStart"/>
            <w:r w:rsidRPr="00CE7E12">
              <w:rPr>
                <w:sz w:val="16"/>
                <w:szCs w:val="16"/>
              </w:rPr>
              <w:t>ChargebleParty</w:t>
            </w:r>
            <w:proofErr w:type="spellEnd"/>
            <w:r w:rsidRPr="00CE7E12">
              <w:rPr>
                <w:sz w:val="16"/>
                <w:szCs w:val="16"/>
              </w:rPr>
              <w:t xml:space="preserve"> and AF Session with QoS</w:t>
            </w:r>
          </w:p>
        </w:tc>
        <w:tc>
          <w:tcPr>
            <w:tcW w:w="517" w:type="dxa"/>
          </w:tcPr>
          <w:p w14:paraId="68C8893B" w14:textId="476129CD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704586FB" w14:textId="758D6E64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6583043" w14:textId="4DD0F920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70405586" w14:textId="64F211C5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S2-2103226</w:t>
            </w:r>
          </w:p>
        </w:tc>
        <w:tc>
          <w:tcPr>
            <w:tcW w:w="1721" w:type="dxa"/>
          </w:tcPr>
          <w:p w14:paraId="6F1DF80D" w14:textId="35A0A7E8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</w:t>
            </w:r>
          </w:p>
        </w:tc>
        <w:tc>
          <w:tcPr>
            <w:tcW w:w="1152" w:type="dxa"/>
          </w:tcPr>
          <w:p w14:paraId="6BC20D05" w14:textId="6F5633FD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E7A743A" w14:textId="59156067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5GMS3, TEI17</w:t>
            </w:r>
          </w:p>
        </w:tc>
        <w:tc>
          <w:tcPr>
            <w:tcW w:w="1375" w:type="dxa"/>
          </w:tcPr>
          <w:p w14:paraId="0AC98ED8" w14:textId="2420340C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4.3.6.2, 4.15.6.4, 4.15.6.5, 4.15.6.6, 4.15.6.6a, 5.2.6.8.2, 5.2.6.8.3, 5.2.6.9.2, 5.2.6.9.5</w:t>
            </w:r>
          </w:p>
        </w:tc>
      </w:tr>
      <w:tr w:rsidR="00F628E2" w:rsidRPr="005D569B" w14:paraId="083C44C4" w14:textId="77777777" w:rsidTr="003D4EE6">
        <w:tc>
          <w:tcPr>
            <w:tcW w:w="879" w:type="dxa"/>
          </w:tcPr>
          <w:p w14:paraId="396FB04A" w14:textId="0B26CB41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0CCACDC5" w14:textId="6A502AFE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2491</w:t>
            </w:r>
          </w:p>
        </w:tc>
        <w:tc>
          <w:tcPr>
            <w:tcW w:w="517" w:type="dxa"/>
          </w:tcPr>
          <w:p w14:paraId="5B44AB99" w14:textId="208E3CD3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477ECC9" w14:textId="0BC0295F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C3E3EA" w14:textId="65FFD642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DNN and S-NSSAI for NEF API </w:t>
            </w:r>
            <w:proofErr w:type="spellStart"/>
            <w:r w:rsidRPr="00CE7E12">
              <w:rPr>
                <w:sz w:val="16"/>
                <w:szCs w:val="16"/>
              </w:rPr>
              <w:t>ChargebleParty</w:t>
            </w:r>
            <w:proofErr w:type="spellEnd"/>
            <w:r w:rsidRPr="00CE7E12">
              <w:rPr>
                <w:sz w:val="16"/>
                <w:szCs w:val="16"/>
              </w:rPr>
              <w:t xml:space="preserve"> and AF Session with QoS</w:t>
            </w:r>
          </w:p>
        </w:tc>
        <w:tc>
          <w:tcPr>
            <w:tcW w:w="517" w:type="dxa"/>
          </w:tcPr>
          <w:p w14:paraId="710B5C73" w14:textId="22CB9D63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5BE69CD0" w14:textId="786198A8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91ACD47" w14:textId="532A5FFD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5441DDFB" w14:textId="1BB14999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S2-2103227</w:t>
            </w:r>
          </w:p>
        </w:tc>
        <w:tc>
          <w:tcPr>
            <w:tcW w:w="1721" w:type="dxa"/>
          </w:tcPr>
          <w:p w14:paraId="7DEDC111" w14:textId="7B614081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</w:t>
            </w:r>
          </w:p>
        </w:tc>
        <w:tc>
          <w:tcPr>
            <w:tcW w:w="1152" w:type="dxa"/>
          </w:tcPr>
          <w:p w14:paraId="2514B60B" w14:textId="5CF49178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6988A0E" w14:textId="2D7D8522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5GMS3, TEI17</w:t>
            </w:r>
          </w:p>
        </w:tc>
        <w:tc>
          <w:tcPr>
            <w:tcW w:w="1375" w:type="dxa"/>
          </w:tcPr>
          <w:p w14:paraId="44F50E8E" w14:textId="43692957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4.15.6.4, 4.15.6.6, 5.2.6.8.2, 5.2.6.9.2</w:t>
            </w:r>
          </w:p>
        </w:tc>
      </w:tr>
      <w:tr w:rsidR="00F628E2" w:rsidRPr="005D569B" w14:paraId="3A91852A" w14:textId="77777777" w:rsidTr="003D4EE6">
        <w:tc>
          <w:tcPr>
            <w:tcW w:w="879" w:type="dxa"/>
          </w:tcPr>
          <w:p w14:paraId="1995F774" w14:textId="7BAE6383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2942D02B" w14:textId="6C2C8ED3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2776</w:t>
            </w:r>
          </w:p>
        </w:tc>
        <w:tc>
          <w:tcPr>
            <w:tcW w:w="517" w:type="dxa"/>
          </w:tcPr>
          <w:p w14:paraId="0338CFDA" w14:textId="047026C6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8A8396" w14:textId="5D8C1F9E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E6DD79" w14:textId="63A5D83F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Clean-up for AF related identifier</w:t>
            </w:r>
          </w:p>
        </w:tc>
        <w:tc>
          <w:tcPr>
            <w:tcW w:w="517" w:type="dxa"/>
          </w:tcPr>
          <w:p w14:paraId="3CCB3C7B" w14:textId="6C65DFA5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DC0623" w14:textId="1B41B953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2E4432F" w14:textId="436F6CB5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29F22D14" w14:textId="24AA4781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S2-2104804</w:t>
            </w:r>
          </w:p>
        </w:tc>
        <w:tc>
          <w:tcPr>
            <w:tcW w:w="1721" w:type="dxa"/>
          </w:tcPr>
          <w:p w14:paraId="4AB82B49" w14:textId="3385DAFC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16617340" w14:textId="312EB516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38F2F06" w14:textId="67E5E807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5GS_Ph1, TEI17</w:t>
            </w:r>
          </w:p>
        </w:tc>
        <w:tc>
          <w:tcPr>
            <w:tcW w:w="1375" w:type="dxa"/>
          </w:tcPr>
          <w:p w14:paraId="170BCBAE" w14:textId="7A0348FA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4.15.6.4, 4.15.6.5, 4.15.6.6, 4.15.6.6a, 4.15.6.7, 4.15.6.9.1, 4.15.6.9.3, 5.2.6.2.2, 5.2.6.7.2, 5.2.6.7.4A, 5.2.6.11.2, 5.2.6.11.3, 5.2.6.11.4, 5.2.6.11.5, 5.2.6.22.2, 5.2.6.23.2, 5.2.19.2.2</w:t>
            </w:r>
          </w:p>
        </w:tc>
      </w:tr>
      <w:tr w:rsidR="00F628E2" w:rsidRPr="005D569B" w14:paraId="23CEC2D8" w14:textId="77777777" w:rsidTr="003D4EE6">
        <w:tc>
          <w:tcPr>
            <w:tcW w:w="879" w:type="dxa"/>
          </w:tcPr>
          <w:p w14:paraId="02843E04" w14:textId="4E15ABDD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264BC465" w14:textId="306F1D7F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0586</w:t>
            </w:r>
          </w:p>
        </w:tc>
        <w:tc>
          <w:tcPr>
            <w:tcW w:w="517" w:type="dxa"/>
          </w:tcPr>
          <w:p w14:paraId="43BA1F39" w14:textId="31CB4D4E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4CB7F4" w14:textId="5F617DB4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39FB35" w14:textId="3A205076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Clean-up for AF related identifier</w:t>
            </w:r>
          </w:p>
        </w:tc>
        <w:tc>
          <w:tcPr>
            <w:tcW w:w="517" w:type="dxa"/>
          </w:tcPr>
          <w:p w14:paraId="43670BDA" w14:textId="04BB9231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3E7DBD" w14:textId="2AE414AE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F6AA9CD" w14:textId="0AFA1781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A011E1F" w14:textId="37645D7F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S2-2104805</w:t>
            </w:r>
          </w:p>
        </w:tc>
        <w:tc>
          <w:tcPr>
            <w:tcW w:w="1721" w:type="dxa"/>
          </w:tcPr>
          <w:p w14:paraId="47ED86D1" w14:textId="20639C5E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7E59EDEB" w14:textId="287283B6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B094316" w14:textId="4C33B47C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5GS_Ph1, TEI17</w:t>
            </w:r>
          </w:p>
        </w:tc>
        <w:tc>
          <w:tcPr>
            <w:tcW w:w="1375" w:type="dxa"/>
          </w:tcPr>
          <w:p w14:paraId="0D5F806E" w14:textId="769FCAF1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6.1.1.3, 6.1.2.1, 6.1.2.6.1, 6.1.2.6.2, 6.1.3.18</w:t>
            </w:r>
          </w:p>
        </w:tc>
      </w:tr>
      <w:tr w:rsidR="00F628E2" w:rsidRPr="005D569B" w14:paraId="6832E695" w14:textId="77777777" w:rsidTr="003D4EE6">
        <w:tc>
          <w:tcPr>
            <w:tcW w:w="879" w:type="dxa"/>
          </w:tcPr>
          <w:p w14:paraId="4060936D" w14:textId="03C4C6B0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23.503</w:t>
            </w:r>
          </w:p>
        </w:tc>
        <w:tc>
          <w:tcPr>
            <w:tcW w:w="637" w:type="dxa"/>
          </w:tcPr>
          <w:p w14:paraId="54048F3E" w14:textId="2F06F846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0596</w:t>
            </w:r>
          </w:p>
        </w:tc>
        <w:tc>
          <w:tcPr>
            <w:tcW w:w="517" w:type="dxa"/>
          </w:tcPr>
          <w:p w14:paraId="4DF824C6" w14:textId="396F60F5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A7A54F" w14:textId="00E77472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7D9853" w14:textId="4A6AD9EF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Clarification on handling of URSP Traffic Descriptor Component 'Domain Descriptors'</w:t>
            </w:r>
          </w:p>
        </w:tc>
        <w:tc>
          <w:tcPr>
            <w:tcW w:w="517" w:type="dxa"/>
          </w:tcPr>
          <w:p w14:paraId="1A496CB7" w14:textId="0037793A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DC63AD" w14:textId="6B324503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AE8AA5B" w14:textId="028E84F9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2ADC3BFA" w14:textId="308FF024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S2-2104806</w:t>
            </w:r>
          </w:p>
        </w:tc>
        <w:tc>
          <w:tcPr>
            <w:tcW w:w="1721" w:type="dxa"/>
          </w:tcPr>
          <w:p w14:paraId="5DF5B445" w14:textId="1CFC6AF3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52" w:type="dxa"/>
          </w:tcPr>
          <w:p w14:paraId="36119BBA" w14:textId="1A9FBCE7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C8FEE2F" w14:textId="7D1EAE79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5GS_Ph1, TEI17</w:t>
            </w:r>
          </w:p>
        </w:tc>
        <w:tc>
          <w:tcPr>
            <w:tcW w:w="1375" w:type="dxa"/>
          </w:tcPr>
          <w:p w14:paraId="18B16315" w14:textId="1D185FE1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6.6.2.1</w:t>
            </w:r>
          </w:p>
        </w:tc>
      </w:tr>
      <w:tr w:rsidR="00F628E2" w:rsidRPr="005D569B" w14:paraId="27F8ABAD" w14:textId="77777777" w:rsidTr="003D4EE6">
        <w:tc>
          <w:tcPr>
            <w:tcW w:w="879" w:type="dxa"/>
          </w:tcPr>
          <w:p w14:paraId="2285B581" w14:textId="09DED5CE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7E90E6B5" w14:textId="44BCFE07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0600</w:t>
            </w:r>
          </w:p>
        </w:tc>
        <w:tc>
          <w:tcPr>
            <w:tcW w:w="517" w:type="dxa"/>
          </w:tcPr>
          <w:p w14:paraId="17EFAD96" w14:textId="216A233E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E30278" w14:textId="7FD6CD0C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E2B186" w14:textId="6E854928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Clarification on association of applications to PDU sessions</w:t>
            </w:r>
          </w:p>
        </w:tc>
        <w:tc>
          <w:tcPr>
            <w:tcW w:w="517" w:type="dxa"/>
          </w:tcPr>
          <w:p w14:paraId="36C14C27" w14:textId="0A5470DB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93525B" w14:textId="647A35A2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ECB2CE6" w14:textId="3F686AE8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386441A" w14:textId="23DA2511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S2-2104998</w:t>
            </w:r>
          </w:p>
        </w:tc>
        <w:tc>
          <w:tcPr>
            <w:tcW w:w="1721" w:type="dxa"/>
          </w:tcPr>
          <w:p w14:paraId="00EF7D67" w14:textId="02CCCE67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Bell, Apple, Deutsche Telekom</w:t>
            </w:r>
          </w:p>
        </w:tc>
        <w:tc>
          <w:tcPr>
            <w:tcW w:w="1152" w:type="dxa"/>
          </w:tcPr>
          <w:p w14:paraId="7EAA97E1" w14:textId="0616F500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1918D2B" w14:textId="39C1C197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5GS_Ph1, TEI17</w:t>
            </w:r>
          </w:p>
        </w:tc>
        <w:tc>
          <w:tcPr>
            <w:tcW w:w="1375" w:type="dxa"/>
          </w:tcPr>
          <w:p w14:paraId="77E1AEB7" w14:textId="592C9E5A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6.6.2.3</w:t>
            </w:r>
          </w:p>
        </w:tc>
      </w:tr>
      <w:tr w:rsidR="00F628E2" w:rsidRPr="005D569B" w14:paraId="741ABB15" w14:textId="77777777" w:rsidTr="003D4EE6">
        <w:tc>
          <w:tcPr>
            <w:tcW w:w="879" w:type="dxa"/>
          </w:tcPr>
          <w:p w14:paraId="3D6FF4CF" w14:textId="4087F968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23.682</w:t>
            </w:r>
          </w:p>
        </w:tc>
        <w:tc>
          <w:tcPr>
            <w:tcW w:w="637" w:type="dxa"/>
          </w:tcPr>
          <w:p w14:paraId="0B0F8597" w14:textId="3B77F076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0475</w:t>
            </w:r>
          </w:p>
        </w:tc>
        <w:tc>
          <w:tcPr>
            <w:tcW w:w="517" w:type="dxa"/>
          </w:tcPr>
          <w:p w14:paraId="6D84A3E8" w14:textId="0350A501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490E203" w14:textId="47D6CB70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3B41C4" w14:textId="16476ABF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Application Identifier for SCEF API </w:t>
            </w:r>
            <w:proofErr w:type="spellStart"/>
            <w:r w:rsidRPr="00CE7E12">
              <w:rPr>
                <w:sz w:val="16"/>
                <w:szCs w:val="16"/>
              </w:rPr>
              <w:t>ChargebleParty</w:t>
            </w:r>
            <w:proofErr w:type="spellEnd"/>
            <w:r w:rsidRPr="00CE7E12">
              <w:rPr>
                <w:sz w:val="16"/>
                <w:szCs w:val="16"/>
              </w:rPr>
              <w:t xml:space="preserve"> and AS Session with QoS</w:t>
            </w:r>
          </w:p>
        </w:tc>
        <w:tc>
          <w:tcPr>
            <w:tcW w:w="517" w:type="dxa"/>
          </w:tcPr>
          <w:p w14:paraId="1D56CA48" w14:textId="4CD6F0CF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259AE9F9" w14:textId="6CE123B7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430EC9AD" w14:textId="1424209D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295BD1FB" w14:textId="4903E7B3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S2-2103225</w:t>
            </w:r>
          </w:p>
        </w:tc>
        <w:tc>
          <w:tcPr>
            <w:tcW w:w="1721" w:type="dxa"/>
          </w:tcPr>
          <w:p w14:paraId="429365BF" w14:textId="35DC8E80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</w:t>
            </w:r>
          </w:p>
        </w:tc>
        <w:tc>
          <w:tcPr>
            <w:tcW w:w="1152" w:type="dxa"/>
          </w:tcPr>
          <w:p w14:paraId="2BB328E1" w14:textId="6953A17C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3340713" w14:textId="4866FBD8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5GMS3, TEI17</w:t>
            </w:r>
          </w:p>
        </w:tc>
        <w:tc>
          <w:tcPr>
            <w:tcW w:w="1375" w:type="dxa"/>
          </w:tcPr>
          <w:p w14:paraId="4E001461" w14:textId="31D87997" w:rsidR="00F628E2" w:rsidRPr="00CE7E12" w:rsidRDefault="00F628E2" w:rsidP="00F628E2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5.11, 5.12.1, 5.12.2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7158B"/>
    <w:rsid w:val="008941B8"/>
    <w:rsid w:val="00926096"/>
    <w:rsid w:val="009A3885"/>
    <w:rsid w:val="009E4389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DE7029"/>
    <w:rsid w:val="00EF27D5"/>
    <w:rsid w:val="00F1717D"/>
    <w:rsid w:val="00F6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473</Words>
  <Characters>2479</Characters>
  <Application>Microsoft Office Word</Application>
  <DocSecurity>0</DocSecurity>
  <Lines>42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v6</cp:lastModifiedBy>
  <cp:revision>6</cp:revision>
  <dcterms:created xsi:type="dcterms:W3CDTF">2021-03-12T10:51:00Z</dcterms:created>
  <dcterms:modified xsi:type="dcterms:W3CDTF">2021-06-04T12:17:00Z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