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A1A552B" w14:textId="522B6FE0" w:rsidR="00C8687C" w:rsidRDefault="00C04472">
      <w:pPr>
        <w:pStyle w:val="CRCoverPage"/>
        <w:tabs>
          <w:tab w:val="right" w:pos="9639"/>
        </w:tabs>
        <w:spacing w:after="0"/>
        <w:rPr>
          <w:b/>
          <w:i/>
          <w:noProof/>
          <w:sz w:val="28"/>
          <w:lang w:val="en-US"/>
        </w:rPr>
      </w:pPr>
      <w:r>
        <w:rPr>
          <w:b/>
          <w:noProof/>
          <w:sz w:val="24"/>
          <w:lang w:val="en-US"/>
        </w:rPr>
        <w:t>3GPP TSG-SA WG2 Meeting #1</w:t>
      </w:r>
      <w:r w:rsidR="00A139CD">
        <w:rPr>
          <w:b/>
          <w:noProof/>
          <w:sz w:val="24"/>
          <w:lang w:val="en-US"/>
        </w:rPr>
        <w:t>4</w:t>
      </w:r>
      <w:r w:rsidR="009359BD">
        <w:rPr>
          <w:b/>
          <w:noProof/>
          <w:sz w:val="24"/>
          <w:lang w:val="en-US"/>
        </w:rPr>
        <w:t>5</w:t>
      </w:r>
      <w:r w:rsidR="005C0CF1">
        <w:rPr>
          <w:b/>
          <w:noProof/>
          <w:sz w:val="24"/>
          <w:lang w:val="en-US"/>
        </w:rPr>
        <w:t>-e</w:t>
      </w:r>
      <w:r w:rsidR="00410E61">
        <w:rPr>
          <w:b/>
          <w:noProof/>
          <w:sz w:val="24"/>
          <w:lang w:val="en-US"/>
        </w:rPr>
        <w:t xml:space="preserve"> (e-meeting)</w:t>
      </w:r>
      <w:r>
        <w:rPr>
          <w:b/>
          <w:i/>
          <w:noProof/>
          <w:sz w:val="28"/>
          <w:lang w:val="en-US"/>
        </w:rPr>
        <w:tab/>
      </w:r>
      <w:r w:rsidR="009359BD" w:rsidRPr="009359BD">
        <w:rPr>
          <w:b/>
          <w:i/>
          <w:noProof/>
          <w:sz w:val="28"/>
        </w:rPr>
        <w:t>S2-210</w:t>
      </w:r>
      <w:r w:rsidR="00644472">
        <w:rPr>
          <w:b/>
          <w:i/>
          <w:noProof/>
          <w:sz w:val="28"/>
        </w:rPr>
        <w:t>4834</w:t>
      </w:r>
    </w:p>
    <w:p w14:paraId="1F421BFA" w14:textId="7060CEF9" w:rsidR="00C8687C" w:rsidRDefault="009359BD">
      <w:pPr>
        <w:pStyle w:val="CRCoverPage"/>
        <w:tabs>
          <w:tab w:val="right" w:pos="9639"/>
        </w:tabs>
        <w:outlineLvl w:val="0"/>
        <w:rPr>
          <w:b/>
          <w:i/>
          <w:noProof/>
          <w:color w:val="0070C0"/>
          <w:sz w:val="24"/>
          <w:lang w:val="en-US"/>
        </w:rPr>
      </w:pPr>
      <w:r>
        <w:rPr>
          <w:b/>
          <w:noProof/>
          <w:sz w:val="24"/>
          <w:lang w:val="en-US"/>
        </w:rPr>
        <w:t>17</w:t>
      </w:r>
      <w:r w:rsidR="00E6695C">
        <w:rPr>
          <w:b/>
          <w:noProof/>
          <w:sz w:val="24"/>
          <w:lang w:val="en-US"/>
        </w:rPr>
        <w:t>-</w:t>
      </w:r>
      <w:r>
        <w:rPr>
          <w:b/>
          <w:noProof/>
          <w:sz w:val="24"/>
          <w:lang w:val="en-US"/>
        </w:rPr>
        <w:t>28</w:t>
      </w:r>
      <w:r w:rsidR="00E6695C">
        <w:rPr>
          <w:b/>
          <w:noProof/>
          <w:sz w:val="24"/>
          <w:lang w:val="en-US"/>
        </w:rPr>
        <w:t xml:space="preserve"> </w:t>
      </w:r>
      <w:r>
        <w:rPr>
          <w:b/>
          <w:noProof/>
          <w:sz w:val="24"/>
          <w:lang w:val="en-US"/>
        </w:rPr>
        <w:t>May</w:t>
      </w:r>
      <w:r w:rsidR="00E6695C" w:rsidRPr="00410E61">
        <w:rPr>
          <w:b/>
          <w:noProof/>
          <w:sz w:val="24"/>
          <w:lang w:val="en-US"/>
        </w:rPr>
        <w:t xml:space="preserve"> 202</w:t>
      </w:r>
      <w:r w:rsidR="00E6695C">
        <w:rPr>
          <w:b/>
          <w:noProof/>
          <w:sz w:val="24"/>
          <w:lang w:val="en-US"/>
        </w:rPr>
        <w:t>1</w:t>
      </w:r>
      <w:r w:rsidR="00E6695C" w:rsidRPr="00410E61">
        <w:rPr>
          <w:b/>
          <w:noProof/>
          <w:sz w:val="24"/>
          <w:lang w:val="en-US"/>
        </w:rPr>
        <w:t>, Elbonia</w:t>
      </w:r>
      <w:r w:rsidR="00C04472">
        <w:rPr>
          <w:b/>
          <w:noProof/>
          <w:sz w:val="24"/>
          <w:lang w:val="en-US"/>
        </w:rPr>
        <w:tab/>
      </w:r>
      <w:r w:rsidR="00C04472">
        <w:rPr>
          <w:b/>
          <w:i/>
          <w:noProof/>
          <w:color w:val="0070C0"/>
          <w:sz w:val="24"/>
          <w:lang w:val="en-US"/>
        </w:rPr>
        <w:t>(revision of S2-</w:t>
      </w:r>
      <w:r w:rsidR="00F15E4F">
        <w:rPr>
          <w:b/>
          <w:i/>
          <w:noProof/>
          <w:color w:val="0070C0"/>
          <w:sz w:val="24"/>
          <w:lang w:val="en-US"/>
        </w:rPr>
        <w:t>210</w:t>
      </w:r>
      <w:r w:rsidR="00F15E4F">
        <w:rPr>
          <w:b/>
          <w:i/>
          <w:noProof/>
          <w:color w:val="0070C0"/>
          <w:sz w:val="24"/>
          <w:lang w:val="en-US"/>
        </w:rPr>
        <w:t>3750r03</w:t>
      </w:r>
      <w:r w:rsidR="00C04472">
        <w:rPr>
          <w:b/>
          <w:i/>
          <w:noProof/>
          <w:color w:val="0070C0"/>
          <w:sz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8687C" w14:paraId="71239393" w14:textId="77777777">
        <w:tc>
          <w:tcPr>
            <w:tcW w:w="9641" w:type="dxa"/>
            <w:gridSpan w:val="9"/>
            <w:tcBorders>
              <w:top w:val="single" w:sz="4" w:space="0" w:color="auto"/>
              <w:left w:val="single" w:sz="4" w:space="0" w:color="auto"/>
              <w:right w:val="single" w:sz="4" w:space="0" w:color="auto"/>
            </w:tcBorders>
          </w:tcPr>
          <w:p w14:paraId="463818FE" w14:textId="77777777" w:rsidR="00C8687C" w:rsidRDefault="00C04472">
            <w:pPr>
              <w:pStyle w:val="CRCoverPage"/>
              <w:spacing w:after="0"/>
              <w:jc w:val="right"/>
              <w:rPr>
                <w:i/>
                <w:noProof/>
              </w:rPr>
            </w:pPr>
            <w:r>
              <w:rPr>
                <w:i/>
                <w:noProof/>
                <w:sz w:val="14"/>
              </w:rPr>
              <w:t>CR-Form-v12.0</w:t>
            </w:r>
          </w:p>
        </w:tc>
      </w:tr>
      <w:tr w:rsidR="00C8687C" w14:paraId="6CC4FFDA" w14:textId="77777777">
        <w:tc>
          <w:tcPr>
            <w:tcW w:w="9641" w:type="dxa"/>
            <w:gridSpan w:val="9"/>
            <w:tcBorders>
              <w:left w:val="single" w:sz="4" w:space="0" w:color="auto"/>
              <w:right w:val="single" w:sz="4" w:space="0" w:color="auto"/>
            </w:tcBorders>
          </w:tcPr>
          <w:p w14:paraId="7CE15D4B" w14:textId="77777777" w:rsidR="00C8687C" w:rsidRDefault="00C04472">
            <w:pPr>
              <w:pStyle w:val="CRCoverPage"/>
              <w:spacing w:after="0"/>
              <w:jc w:val="center"/>
              <w:rPr>
                <w:noProof/>
              </w:rPr>
            </w:pPr>
            <w:r>
              <w:rPr>
                <w:b/>
                <w:noProof/>
                <w:sz w:val="32"/>
              </w:rPr>
              <w:t>CHANGE REQUEST</w:t>
            </w:r>
          </w:p>
        </w:tc>
      </w:tr>
      <w:tr w:rsidR="00C8687C" w14:paraId="58E4FDBC" w14:textId="77777777">
        <w:tc>
          <w:tcPr>
            <w:tcW w:w="9641" w:type="dxa"/>
            <w:gridSpan w:val="9"/>
            <w:tcBorders>
              <w:left w:val="single" w:sz="4" w:space="0" w:color="auto"/>
              <w:right w:val="single" w:sz="4" w:space="0" w:color="auto"/>
            </w:tcBorders>
          </w:tcPr>
          <w:p w14:paraId="5C9846E7" w14:textId="77777777" w:rsidR="00C8687C" w:rsidRDefault="00C8687C">
            <w:pPr>
              <w:pStyle w:val="CRCoverPage"/>
              <w:spacing w:after="0"/>
              <w:rPr>
                <w:noProof/>
                <w:sz w:val="8"/>
                <w:szCs w:val="8"/>
              </w:rPr>
            </w:pPr>
          </w:p>
        </w:tc>
      </w:tr>
      <w:tr w:rsidR="00C8687C" w14:paraId="7A623246" w14:textId="77777777">
        <w:tc>
          <w:tcPr>
            <w:tcW w:w="142" w:type="dxa"/>
            <w:tcBorders>
              <w:left w:val="single" w:sz="4" w:space="0" w:color="auto"/>
            </w:tcBorders>
          </w:tcPr>
          <w:p w14:paraId="63E6EBC3" w14:textId="77777777" w:rsidR="00C8687C" w:rsidRDefault="00C8687C">
            <w:pPr>
              <w:pStyle w:val="CRCoverPage"/>
              <w:spacing w:after="0"/>
              <w:jc w:val="right"/>
              <w:rPr>
                <w:noProof/>
              </w:rPr>
            </w:pPr>
          </w:p>
        </w:tc>
        <w:tc>
          <w:tcPr>
            <w:tcW w:w="1559" w:type="dxa"/>
            <w:shd w:val="pct30" w:color="FFFF00" w:fill="auto"/>
          </w:tcPr>
          <w:p w14:paraId="2CEF8935" w14:textId="00668375" w:rsidR="00C8687C" w:rsidRDefault="007D7DF5">
            <w:pPr>
              <w:pStyle w:val="CRCoverPage"/>
              <w:spacing w:after="0"/>
              <w:jc w:val="right"/>
              <w:rPr>
                <w:b/>
                <w:noProof/>
                <w:sz w:val="28"/>
              </w:rPr>
            </w:pPr>
            <w:r>
              <w:rPr>
                <w:b/>
                <w:noProof/>
                <w:sz w:val="28"/>
              </w:rPr>
              <w:t>23.501</w:t>
            </w:r>
          </w:p>
        </w:tc>
        <w:tc>
          <w:tcPr>
            <w:tcW w:w="709" w:type="dxa"/>
          </w:tcPr>
          <w:p w14:paraId="7C6F8945" w14:textId="77777777" w:rsidR="00C8687C" w:rsidRDefault="00C04472">
            <w:pPr>
              <w:pStyle w:val="CRCoverPage"/>
              <w:spacing w:after="0"/>
              <w:jc w:val="center"/>
              <w:rPr>
                <w:noProof/>
              </w:rPr>
            </w:pPr>
            <w:r>
              <w:rPr>
                <w:b/>
                <w:noProof/>
                <w:sz w:val="28"/>
              </w:rPr>
              <w:t>CR</w:t>
            </w:r>
          </w:p>
        </w:tc>
        <w:tc>
          <w:tcPr>
            <w:tcW w:w="1276" w:type="dxa"/>
            <w:shd w:val="pct30" w:color="FFFF00" w:fill="auto"/>
          </w:tcPr>
          <w:p w14:paraId="5DF22628" w14:textId="2B18BBB2" w:rsidR="00C8687C" w:rsidRDefault="00972A16">
            <w:pPr>
              <w:pStyle w:val="CRCoverPage"/>
              <w:spacing w:after="0"/>
              <w:rPr>
                <w:noProof/>
              </w:rPr>
            </w:pPr>
            <w:r w:rsidRPr="00972A16">
              <w:rPr>
                <w:b/>
                <w:noProof/>
                <w:sz w:val="28"/>
              </w:rPr>
              <w:t>2849</w:t>
            </w:r>
          </w:p>
        </w:tc>
        <w:tc>
          <w:tcPr>
            <w:tcW w:w="709" w:type="dxa"/>
          </w:tcPr>
          <w:p w14:paraId="2DAEC3BE" w14:textId="77777777" w:rsidR="00C8687C" w:rsidRDefault="00C04472">
            <w:pPr>
              <w:pStyle w:val="CRCoverPage"/>
              <w:tabs>
                <w:tab w:val="right" w:pos="625"/>
              </w:tabs>
              <w:spacing w:after="0"/>
              <w:jc w:val="center"/>
              <w:rPr>
                <w:noProof/>
              </w:rPr>
            </w:pPr>
            <w:r>
              <w:rPr>
                <w:b/>
                <w:bCs/>
                <w:noProof/>
                <w:sz w:val="28"/>
              </w:rPr>
              <w:t>rev</w:t>
            </w:r>
          </w:p>
        </w:tc>
        <w:tc>
          <w:tcPr>
            <w:tcW w:w="992" w:type="dxa"/>
            <w:shd w:val="pct30" w:color="FFFF00" w:fill="auto"/>
          </w:tcPr>
          <w:p w14:paraId="2498297D" w14:textId="3D3CF878" w:rsidR="00C8687C" w:rsidRDefault="0092659E">
            <w:pPr>
              <w:pStyle w:val="CRCoverPage"/>
              <w:spacing w:after="0"/>
              <w:jc w:val="center"/>
              <w:rPr>
                <w:b/>
                <w:noProof/>
              </w:rPr>
            </w:pPr>
            <w:r>
              <w:rPr>
                <w:b/>
                <w:noProof/>
                <w:sz w:val="28"/>
              </w:rPr>
              <w:t>2</w:t>
            </w:r>
          </w:p>
        </w:tc>
        <w:tc>
          <w:tcPr>
            <w:tcW w:w="2410" w:type="dxa"/>
          </w:tcPr>
          <w:p w14:paraId="7C7C759A" w14:textId="77777777" w:rsidR="00C8687C" w:rsidRDefault="00C0447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DB882F1" w14:textId="416BAD8C" w:rsidR="00C8687C" w:rsidRDefault="00BC7762">
            <w:pPr>
              <w:pStyle w:val="CRCoverPage"/>
              <w:spacing w:after="0"/>
              <w:jc w:val="center"/>
              <w:rPr>
                <w:noProof/>
                <w:sz w:val="28"/>
              </w:rPr>
            </w:pPr>
            <w:r>
              <w:rPr>
                <w:b/>
                <w:noProof/>
                <w:sz w:val="28"/>
              </w:rPr>
              <w:t>1</w:t>
            </w:r>
            <w:r w:rsidR="002F42E6">
              <w:rPr>
                <w:b/>
                <w:noProof/>
                <w:sz w:val="28"/>
              </w:rPr>
              <w:t>6</w:t>
            </w:r>
            <w:r>
              <w:rPr>
                <w:b/>
                <w:noProof/>
                <w:sz w:val="28"/>
              </w:rPr>
              <w:t>.</w:t>
            </w:r>
            <w:r w:rsidR="002F42E6">
              <w:rPr>
                <w:b/>
                <w:noProof/>
                <w:sz w:val="28"/>
              </w:rPr>
              <w:t>8</w:t>
            </w:r>
            <w:r>
              <w:rPr>
                <w:b/>
                <w:noProof/>
                <w:sz w:val="28"/>
              </w:rPr>
              <w:t>.0</w:t>
            </w:r>
          </w:p>
        </w:tc>
        <w:tc>
          <w:tcPr>
            <w:tcW w:w="143" w:type="dxa"/>
            <w:tcBorders>
              <w:right w:val="single" w:sz="4" w:space="0" w:color="auto"/>
            </w:tcBorders>
          </w:tcPr>
          <w:p w14:paraId="3A8423E7" w14:textId="77777777" w:rsidR="00C8687C" w:rsidRDefault="00C8687C">
            <w:pPr>
              <w:pStyle w:val="CRCoverPage"/>
              <w:spacing w:after="0"/>
              <w:rPr>
                <w:noProof/>
              </w:rPr>
            </w:pPr>
          </w:p>
        </w:tc>
      </w:tr>
      <w:tr w:rsidR="00C8687C" w14:paraId="551BEE21" w14:textId="77777777">
        <w:tc>
          <w:tcPr>
            <w:tcW w:w="9641" w:type="dxa"/>
            <w:gridSpan w:val="9"/>
            <w:tcBorders>
              <w:left w:val="single" w:sz="4" w:space="0" w:color="auto"/>
              <w:right w:val="single" w:sz="4" w:space="0" w:color="auto"/>
            </w:tcBorders>
          </w:tcPr>
          <w:p w14:paraId="242FB412" w14:textId="77777777" w:rsidR="00C8687C" w:rsidRDefault="00C8687C">
            <w:pPr>
              <w:pStyle w:val="CRCoverPage"/>
              <w:spacing w:after="0"/>
              <w:rPr>
                <w:noProof/>
              </w:rPr>
            </w:pPr>
          </w:p>
        </w:tc>
      </w:tr>
      <w:tr w:rsidR="00C8687C" w14:paraId="1A5A7D51" w14:textId="77777777">
        <w:tc>
          <w:tcPr>
            <w:tcW w:w="9641" w:type="dxa"/>
            <w:gridSpan w:val="9"/>
            <w:tcBorders>
              <w:top w:val="single" w:sz="4" w:space="0" w:color="auto"/>
            </w:tcBorders>
          </w:tcPr>
          <w:p w14:paraId="2B8B4ECB" w14:textId="77777777" w:rsidR="00C8687C" w:rsidRDefault="00C04472">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C8687C" w14:paraId="67A157D1" w14:textId="77777777">
        <w:tc>
          <w:tcPr>
            <w:tcW w:w="9641" w:type="dxa"/>
            <w:gridSpan w:val="9"/>
          </w:tcPr>
          <w:p w14:paraId="1C864F6A" w14:textId="77777777" w:rsidR="00C8687C" w:rsidRDefault="00C8687C">
            <w:pPr>
              <w:pStyle w:val="CRCoverPage"/>
              <w:spacing w:after="0"/>
              <w:rPr>
                <w:noProof/>
                <w:sz w:val="8"/>
                <w:szCs w:val="8"/>
              </w:rPr>
            </w:pPr>
          </w:p>
        </w:tc>
      </w:tr>
    </w:tbl>
    <w:p w14:paraId="33B2E39D" w14:textId="77777777" w:rsidR="00C8687C" w:rsidRDefault="00C8687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8687C" w14:paraId="7F27983F" w14:textId="77777777">
        <w:tc>
          <w:tcPr>
            <w:tcW w:w="2835" w:type="dxa"/>
          </w:tcPr>
          <w:p w14:paraId="70D2CD15" w14:textId="77777777" w:rsidR="00C8687C" w:rsidRDefault="00C04472">
            <w:pPr>
              <w:pStyle w:val="CRCoverPage"/>
              <w:tabs>
                <w:tab w:val="right" w:pos="2751"/>
              </w:tabs>
              <w:spacing w:after="0"/>
              <w:rPr>
                <w:b/>
                <w:i/>
                <w:noProof/>
              </w:rPr>
            </w:pPr>
            <w:r>
              <w:rPr>
                <w:b/>
                <w:i/>
                <w:noProof/>
              </w:rPr>
              <w:t>Proposed change affects:</w:t>
            </w:r>
          </w:p>
        </w:tc>
        <w:tc>
          <w:tcPr>
            <w:tcW w:w="1418" w:type="dxa"/>
          </w:tcPr>
          <w:p w14:paraId="621290AB" w14:textId="77777777" w:rsidR="00C8687C" w:rsidRDefault="00C044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44DBA4" w14:textId="09042669" w:rsidR="00C8687C" w:rsidRDefault="00C8687C">
            <w:pPr>
              <w:pStyle w:val="CRCoverPage"/>
              <w:spacing w:after="0"/>
              <w:jc w:val="center"/>
              <w:rPr>
                <w:b/>
                <w:caps/>
                <w:noProof/>
              </w:rPr>
            </w:pPr>
          </w:p>
        </w:tc>
        <w:tc>
          <w:tcPr>
            <w:tcW w:w="709" w:type="dxa"/>
            <w:tcBorders>
              <w:left w:val="single" w:sz="4" w:space="0" w:color="auto"/>
            </w:tcBorders>
          </w:tcPr>
          <w:p w14:paraId="55AB1584" w14:textId="77777777" w:rsidR="00C8687C" w:rsidRDefault="00C044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655B5F" w14:textId="7A6A63EE" w:rsidR="00C8687C" w:rsidRDefault="00C8687C">
            <w:pPr>
              <w:pStyle w:val="CRCoverPage"/>
              <w:spacing w:after="0"/>
              <w:jc w:val="center"/>
              <w:rPr>
                <w:b/>
                <w:caps/>
                <w:noProof/>
              </w:rPr>
            </w:pPr>
          </w:p>
        </w:tc>
        <w:tc>
          <w:tcPr>
            <w:tcW w:w="2126" w:type="dxa"/>
          </w:tcPr>
          <w:p w14:paraId="0E6F0D01" w14:textId="77777777" w:rsidR="00C8687C" w:rsidRDefault="00C044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528966" w14:textId="4A37A1D1" w:rsidR="00C8687C" w:rsidRDefault="00C8687C">
            <w:pPr>
              <w:pStyle w:val="CRCoverPage"/>
              <w:spacing w:after="0"/>
              <w:jc w:val="center"/>
              <w:rPr>
                <w:b/>
                <w:caps/>
                <w:noProof/>
              </w:rPr>
            </w:pPr>
          </w:p>
        </w:tc>
        <w:tc>
          <w:tcPr>
            <w:tcW w:w="1418" w:type="dxa"/>
            <w:tcBorders>
              <w:left w:val="nil"/>
            </w:tcBorders>
          </w:tcPr>
          <w:p w14:paraId="5A6DE412" w14:textId="77777777" w:rsidR="00C8687C" w:rsidRDefault="00C044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D37475" w14:textId="55AD19A5" w:rsidR="00C8687C" w:rsidRDefault="00441E8E">
            <w:pPr>
              <w:pStyle w:val="CRCoverPage"/>
              <w:spacing w:after="0"/>
              <w:jc w:val="center"/>
              <w:rPr>
                <w:b/>
                <w:bCs/>
                <w:caps/>
                <w:noProof/>
              </w:rPr>
            </w:pPr>
            <w:r>
              <w:rPr>
                <w:b/>
                <w:bCs/>
                <w:caps/>
                <w:noProof/>
              </w:rPr>
              <w:t>X</w:t>
            </w:r>
          </w:p>
        </w:tc>
      </w:tr>
    </w:tbl>
    <w:p w14:paraId="2D08B0BC" w14:textId="77777777" w:rsidR="00C8687C" w:rsidRDefault="00C8687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8687C" w14:paraId="21B15BA7" w14:textId="77777777">
        <w:tc>
          <w:tcPr>
            <w:tcW w:w="9640" w:type="dxa"/>
            <w:gridSpan w:val="11"/>
          </w:tcPr>
          <w:p w14:paraId="4170DBE9" w14:textId="77777777" w:rsidR="00C8687C" w:rsidRDefault="00C8687C">
            <w:pPr>
              <w:pStyle w:val="CRCoverPage"/>
              <w:spacing w:after="0"/>
              <w:rPr>
                <w:noProof/>
                <w:sz w:val="8"/>
                <w:szCs w:val="8"/>
              </w:rPr>
            </w:pPr>
          </w:p>
        </w:tc>
      </w:tr>
      <w:tr w:rsidR="00C8687C" w14:paraId="0E8EE320" w14:textId="77777777">
        <w:tc>
          <w:tcPr>
            <w:tcW w:w="1843" w:type="dxa"/>
            <w:tcBorders>
              <w:top w:val="single" w:sz="4" w:space="0" w:color="auto"/>
              <w:left w:val="single" w:sz="4" w:space="0" w:color="auto"/>
            </w:tcBorders>
          </w:tcPr>
          <w:p w14:paraId="2C15DFA0" w14:textId="77777777" w:rsidR="00C8687C" w:rsidRDefault="00C0447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30BB50" w14:textId="56C3C184" w:rsidR="00C8687C" w:rsidRDefault="002F42E6">
            <w:pPr>
              <w:pStyle w:val="CRCoverPage"/>
              <w:spacing w:after="0"/>
              <w:ind w:left="100"/>
              <w:rPr>
                <w:noProof/>
              </w:rPr>
            </w:pPr>
            <w:r>
              <w:rPr>
                <w:noProof/>
              </w:rPr>
              <w:t>Clarification for Visited Country FQDN DNS query for SNPNs with locally assigned NIDs</w:t>
            </w:r>
          </w:p>
        </w:tc>
      </w:tr>
      <w:tr w:rsidR="00C8687C" w14:paraId="213AC031" w14:textId="77777777">
        <w:tc>
          <w:tcPr>
            <w:tcW w:w="1843" w:type="dxa"/>
            <w:tcBorders>
              <w:left w:val="single" w:sz="4" w:space="0" w:color="auto"/>
            </w:tcBorders>
          </w:tcPr>
          <w:p w14:paraId="1AAC0E28"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55A7CB9A" w14:textId="77777777" w:rsidR="00C8687C" w:rsidRDefault="00C8687C">
            <w:pPr>
              <w:pStyle w:val="CRCoverPage"/>
              <w:spacing w:after="0"/>
              <w:rPr>
                <w:noProof/>
                <w:sz w:val="8"/>
                <w:szCs w:val="8"/>
              </w:rPr>
            </w:pPr>
          </w:p>
        </w:tc>
      </w:tr>
      <w:tr w:rsidR="00C8687C" w14:paraId="7F2FC80A" w14:textId="77777777">
        <w:tc>
          <w:tcPr>
            <w:tcW w:w="1843" w:type="dxa"/>
            <w:tcBorders>
              <w:left w:val="single" w:sz="4" w:space="0" w:color="auto"/>
            </w:tcBorders>
          </w:tcPr>
          <w:p w14:paraId="65EBEB32" w14:textId="77777777" w:rsidR="00C8687C" w:rsidRDefault="00C0447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AABD60" w14:textId="3156970D" w:rsidR="00C8687C" w:rsidRDefault="00D11C20" w:rsidP="00EF7CE3">
            <w:pPr>
              <w:pStyle w:val="CRCoverPage"/>
              <w:spacing w:after="0"/>
              <w:ind w:left="100"/>
              <w:rPr>
                <w:noProof/>
              </w:rPr>
            </w:pPr>
            <w:r>
              <w:t>Qualcomm</w:t>
            </w:r>
            <w:r w:rsidR="007A76F3">
              <w:t>, Ericsson</w:t>
            </w:r>
            <w:r w:rsidR="0006001E">
              <w:t>, Nokia, Nokia Shanghai Bell</w:t>
            </w:r>
          </w:p>
        </w:tc>
      </w:tr>
      <w:tr w:rsidR="00C8687C" w14:paraId="0D625FA0" w14:textId="77777777">
        <w:tc>
          <w:tcPr>
            <w:tcW w:w="1843" w:type="dxa"/>
            <w:tcBorders>
              <w:left w:val="single" w:sz="4" w:space="0" w:color="auto"/>
            </w:tcBorders>
          </w:tcPr>
          <w:p w14:paraId="671A225D" w14:textId="77777777" w:rsidR="00C8687C" w:rsidRDefault="00C0447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A53801" w14:textId="77777777" w:rsidR="00C8687C" w:rsidRDefault="00C04472">
            <w:pPr>
              <w:pStyle w:val="CRCoverPage"/>
              <w:spacing w:after="0"/>
              <w:ind w:left="100"/>
              <w:rPr>
                <w:noProof/>
              </w:rPr>
            </w:pPr>
            <w:r>
              <w:t>SA2</w:t>
            </w:r>
          </w:p>
        </w:tc>
      </w:tr>
      <w:tr w:rsidR="00C8687C" w14:paraId="33ED6C79" w14:textId="77777777">
        <w:tc>
          <w:tcPr>
            <w:tcW w:w="1843" w:type="dxa"/>
            <w:tcBorders>
              <w:left w:val="single" w:sz="4" w:space="0" w:color="auto"/>
            </w:tcBorders>
          </w:tcPr>
          <w:p w14:paraId="11FB27EA"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6B36E49E" w14:textId="77777777" w:rsidR="00C8687C" w:rsidRDefault="00C8687C">
            <w:pPr>
              <w:pStyle w:val="CRCoverPage"/>
              <w:spacing w:after="0"/>
              <w:rPr>
                <w:noProof/>
                <w:sz w:val="8"/>
                <w:szCs w:val="8"/>
              </w:rPr>
            </w:pPr>
          </w:p>
        </w:tc>
      </w:tr>
      <w:tr w:rsidR="00C8687C" w14:paraId="77DE67A2" w14:textId="77777777">
        <w:tc>
          <w:tcPr>
            <w:tcW w:w="1843" w:type="dxa"/>
            <w:tcBorders>
              <w:left w:val="single" w:sz="4" w:space="0" w:color="auto"/>
            </w:tcBorders>
          </w:tcPr>
          <w:p w14:paraId="3667272A" w14:textId="77777777" w:rsidR="00C8687C" w:rsidRDefault="00C04472">
            <w:pPr>
              <w:pStyle w:val="CRCoverPage"/>
              <w:tabs>
                <w:tab w:val="right" w:pos="1759"/>
              </w:tabs>
              <w:spacing w:after="0"/>
              <w:rPr>
                <w:b/>
                <w:i/>
                <w:noProof/>
              </w:rPr>
            </w:pPr>
            <w:r>
              <w:rPr>
                <w:b/>
                <w:i/>
                <w:noProof/>
              </w:rPr>
              <w:t>Work item code:</w:t>
            </w:r>
          </w:p>
        </w:tc>
        <w:tc>
          <w:tcPr>
            <w:tcW w:w="3686" w:type="dxa"/>
            <w:gridSpan w:val="5"/>
            <w:shd w:val="pct30" w:color="FFFF00" w:fill="auto"/>
          </w:tcPr>
          <w:p w14:paraId="2E563B7E" w14:textId="56039938" w:rsidR="00C8687C" w:rsidRDefault="002F42E6">
            <w:pPr>
              <w:pStyle w:val="CRCoverPage"/>
              <w:spacing w:after="0"/>
              <w:ind w:left="100"/>
              <w:rPr>
                <w:noProof/>
              </w:rPr>
            </w:pPr>
            <w:r>
              <w:rPr>
                <w:noProof/>
              </w:rPr>
              <w:t>Vertical_LAN</w:t>
            </w:r>
          </w:p>
        </w:tc>
        <w:tc>
          <w:tcPr>
            <w:tcW w:w="567" w:type="dxa"/>
            <w:tcBorders>
              <w:left w:val="nil"/>
            </w:tcBorders>
          </w:tcPr>
          <w:p w14:paraId="3D352452" w14:textId="77777777" w:rsidR="00C8687C" w:rsidRDefault="00C8687C">
            <w:pPr>
              <w:pStyle w:val="CRCoverPage"/>
              <w:spacing w:after="0"/>
              <w:ind w:right="100"/>
              <w:rPr>
                <w:noProof/>
              </w:rPr>
            </w:pPr>
          </w:p>
        </w:tc>
        <w:tc>
          <w:tcPr>
            <w:tcW w:w="1417" w:type="dxa"/>
            <w:gridSpan w:val="3"/>
            <w:tcBorders>
              <w:left w:val="nil"/>
            </w:tcBorders>
          </w:tcPr>
          <w:p w14:paraId="3ABF2592" w14:textId="77777777" w:rsidR="00C8687C" w:rsidRDefault="00C0447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112C54" w14:textId="35E3467F" w:rsidR="00C8687C" w:rsidRDefault="00C04472">
            <w:pPr>
              <w:pStyle w:val="CRCoverPage"/>
              <w:spacing w:after="0"/>
              <w:ind w:left="100"/>
              <w:rPr>
                <w:noProof/>
              </w:rPr>
            </w:pPr>
            <w:r>
              <w:t>20</w:t>
            </w:r>
            <w:r w:rsidR="00D11C20">
              <w:t>2</w:t>
            </w:r>
            <w:r w:rsidR="00D138CF">
              <w:t>1-0</w:t>
            </w:r>
            <w:r w:rsidR="003F03E6">
              <w:t>4</w:t>
            </w:r>
            <w:r w:rsidR="00D138CF">
              <w:t>-</w:t>
            </w:r>
            <w:r w:rsidR="003F03E6">
              <w:t>01</w:t>
            </w:r>
          </w:p>
        </w:tc>
      </w:tr>
      <w:tr w:rsidR="00C8687C" w14:paraId="24621AC6" w14:textId="77777777">
        <w:tc>
          <w:tcPr>
            <w:tcW w:w="1843" w:type="dxa"/>
            <w:tcBorders>
              <w:left w:val="single" w:sz="4" w:space="0" w:color="auto"/>
            </w:tcBorders>
          </w:tcPr>
          <w:p w14:paraId="2A3A98E1" w14:textId="77777777" w:rsidR="00C8687C" w:rsidRDefault="00C8687C">
            <w:pPr>
              <w:pStyle w:val="CRCoverPage"/>
              <w:spacing w:after="0"/>
              <w:rPr>
                <w:b/>
                <w:i/>
                <w:noProof/>
                <w:sz w:val="8"/>
                <w:szCs w:val="8"/>
              </w:rPr>
            </w:pPr>
          </w:p>
        </w:tc>
        <w:tc>
          <w:tcPr>
            <w:tcW w:w="1986" w:type="dxa"/>
            <w:gridSpan w:val="4"/>
          </w:tcPr>
          <w:p w14:paraId="2507C04A" w14:textId="77777777" w:rsidR="00C8687C" w:rsidRDefault="00C8687C">
            <w:pPr>
              <w:pStyle w:val="CRCoverPage"/>
              <w:spacing w:after="0"/>
              <w:rPr>
                <w:noProof/>
                <w:sz w:val="8"/>
                <w:szCs w:val="8"/>
              </w:rPr>
            </w:pPr>
          </w:p>
        </w:tc>
        <w:tc>
          <w:tcPr>
            <w:tcW w:w="2267" w:type="dxa"/>
            <w:gridSpan w:val="2"/>
          </w:tcPr>
          <w:p w14:paraId="3568947A" w14:textId="77777777" w:rsidR="00C8687C" w:rsidRDefault="00C8687C">
            <w:pPr>
              <w:pStyle w:val="CRCoverPage"/>
              <w:spacing w:after="0"/>
              <w:rPr>
                <w:noProof/>
                <w:sz w:val="8"/>
                <w:szCs w:val="8"/>
              </w:rPr>
            </w:pPr>
          </w:p>
        </w:tc>
        <w:tc>
          <w:tcPr>
            <w:tcW w:w="1417" w:type="dxa"/>
            <w:gridSpan w:val="3"/>
          </w:tcPr>
          <w:p w14:paraId="0814CBA3" w14:textId="77777777" w:rsidR="00C8687C" w:rsidRDefault="00C8687C">
            <w:pPr>
              <w:pStyle w:val="CRCoverPage"/>
              <w:spacing w:after="0"/>
              <w:rPr>
                <w:noProof/>
                <w:sz w:val="8"/>
                <w:szCs w:val="8"/>
              </w:rPr>
            </w:pPr>
          </w:p>
        </w:tc>
        <w:tc>
          <w:tcPr>
            <w:tcW w:w="2127" w:type="dxa"/>
            <w:tcBorders>
              <w:right w:val="single" w:sz="4" w:space="0" w:color="auto"/>
            </w:tcBorders>
          </w:tcPr>
          <w:p w14:paraId="20D4F25A" w14:textId="77777777" w:rsidR="00C8687C" w:rsidRDefault="00C8687C">
            <w:pPr>
              <w:pStyle w:val="CRCoverPage"/>
              <w:spacing w:after="0"/>
              <w:rPr>
                <w:noProof/>
                <w:sz w:val="8"/>
                <w:szCs w:val="8"/>
              </w:rPr>
            </w:pPr>
          </w:p>
        </w:tc>
      </w:tr>
      <w:tr w:rsidR="00C8687C" w14:paraId="703037B9" w14:textId="77777777">
        <w:trPr>
          <w:cantSplit/>
        </w:trPr>
        <w:tc>
          <w:tcPr>
            <w:tcW w:w="1843" w:type="dxa"/>
            <w:tcBorders>
              <w:left w:val="single" w:sz="4" w:space="0" w:color="auto"/>
            </w:tcBorders>
          </w:tcPr>
          <w:p w14:paraId="62A9DA9F" w14:textId="77777777" w:rsidR="00C8687C" w:rsidRDefault="00C04472">
            <w:pPr>
              <w:pStyle w:val="CRCoverPage"/>
              <w:tabs>
                <w:tab w:val="right" w:pos="1759"/>
              </w:tabs>
              <w:spacing w:after="0"/>
              <w:rPr>
                <w:b/>
                <w:i/>
                <w:noProof/>
              </w:rPr>
            </w:pPr>
            <w:r>
              <w:rPr>
                <w:b/>
                <w:i/>
                <w:noProof/>
              </w:rPr>
              <w:t>Category:</w:t>
            </w:r>
          </w:p>
        </w:tc>
        <w:tc>
          <w:tcPr>
            <w:tcW w:w="851" w:type="dxa"/>
            <w:shd w:val="pct30" w:color="FFFF00" w:fill="auto"/>
          </w:tcPr>
          <w:p w14:paraId="2934E48C" w14:textId="737871FA" w:rsidR="00C8687C" w:rsidRDefault="003F03E6">
            <w:pPr>
              <w:pStyle w:val="CRCoverPage"/>
              <w:spacing w:after="0"/>
              <w:ind w:left="100" w:right="-609"/>
              <w:rPr>
                <w:b/>
                <w:noProof/>
              </w:rPr>
            </w:pPr>
            <w:r>
              <w:rPr>
                <w:b/>
                <w:noProof/>
              </w:rPr>
              <w:t>F</w:t>
            </w:r>
          </w:p>
        </w:tc>
        <w:tc>
          <w:tcPr>
            <w:tcW w:w="3402" w:type="dxa"/>
            <w:gridSpan w:val="5"/>
            <w:tcBorders>
              <w:left w:val="nil"/>
            </w:tcBorders>
          </w:tcPr>
          <w:p w14:paraId="6D30A014" w14:textId="77777777" w:rsidR="00C8687C" w:rsidRDefault="00C8687C">
            <w:pPr>
              <w:pStyle w:val="CRCoverPage"/>
              <w:spacing w:after="0"/>
              <w:rPr>
                <w:noProof/>
              </w:rPr>
            </w:pPr>
          </w:p>
        </w:tc>
        <w:tc>
          <w:tcPr>
            <w:tcW w:w="1417" w:type="dxa"/>
            <w:gridSpan w:val="3"/>
            <w:tcBorders>
              <w:left w:val="nil"/>
            </w:tcBorders>
          </w:tcPr>
          <w:p w14:paraId="7D7A1B91" w14:textId="77777777" w:rsidR="00C8687C" w:rsidRDefault="00C0447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809711" w14:textId="4C7752A3" w:rsidR="00C8687C" w:rsidRDefault="00C04472">
            <w:pPr>
              <w:pStyle w:val="CRCoverPage"/>
              <w:spacing w:after="0"/>
              <w:ind w:left="100"/>
              <w:rPr>
                <w:noProof/>
              </w:rPr>
            </w:pPr>
            <w:r>
              <w:t>Rel-1</w:t>
            </w:r>
            <w:r w:rsidR="00DD7278">
              <w:t>6</w:t>
            </w:r>
          </w:p>
        </w:tc>
      </w:tr>
      <w:tr w:rsidR="00C8687C" w14:paraId="538F4DB7" w14:textId="77777777">
        <w:tc>
          <w:tcPr>
            <w:tcW w:w="1843" w:type="dxa"/>
            <w:tcBorders>
              <w:left w:val="single" w:sz="4" w:space="0" w:color="auto"/>
              <w:bottom w:val="single" w:sz="4" w:space="0" w:color="auto"/>
            </w:tcBorders>
          </w:tcPr>
          <w:p w14:paraId="04D6982A" w14:textId="77777777" w:rsidR="00C8687C" w:rsidRDefault="00C8687C">
            <w:pPr>
              <w:pStyle w:val="CRCoverPage"/>
              <w:spacing w:after="0"/>
              <w:rPr>
                <w:b/>
                <w:i/>
                <w:noProof/>
              </w:rPr>
            </w:pPr>
          </w:p>
        </w:tc>
        <w:tc>
          <w:tcPr>
            <w:tcW w:w="4677" w:type="dxa"/>
            <w:gridSpan w:val="8"/>
            <w:tcBorders>
              <w:bottom w:val="single" w:sz="4" w:space="0" w:color="auto"/>
            </w:tcBorders>
          </w:tcPr>
          <w:p w14:paraId="379842B9" w14:textId="77777777" w:rsidR="00C8687C" w:rsidRDefault="00C044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448746" w14:textId="77777777" w:rsidR="00C8687C" w:rsidRDefault="00C0447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0680FD" w14:textId="77777777" w:rsidR="00C8687C" w:rsidRDefault="00C044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8687C" w14:paraId="72CD3951" w14:textId="77777777">
        <w:tc>
          <w:tcPr>
            <w:tcW w:w="1843" w:type="dxa"/>
          </w:tcPr>
          <w:p w14:paraId="3BA53D39" w14:textId="77777777" w:rsidR="00C8687C" w:rsidRDefault="00C8687C">
            <w:pPr>
              <w:pStyle w:val="CRCoverPage"/>
              <w:spacing w:after="0"/>
              <w:rPr>
                <w:b/>
                <w:i/>
                <w:noProof/>
                <w:sz w:val="8"/>
                <w:szCs w:val="8"/>
              </w:rPr>
            </w:pPr>
          </w:p>
        </w:tc>
        <w:tc>
          <w:tcPr>
            <w:tcW w:w="7797" w:type="dxa"/>
            <w:gridSpan w:val="10"/>
          </w:tcPr>
          <w:p w14:paraId="4D2A8215" w14:textId="77777777" w:rsidR="00C8687C" w:rsidRDefault="00C8687C">
            <w:pPr>
              <w:pStyle w:val="CRCoverPage"/>
              <w:spacing w:after="0"/>
              <w:rPr>
                <w:noProof/>
                <w:sz w:val="8"/>
                <w:szCs w:val="8"/>
              </w:rPr>
            </w:pPr>
          </w:p>
        </w:tc>
      </w:tr>
      <w:tr w:rsidR="00C8687C" w14:paraId="60647A89" w14:textId="77777777">
        <w:tc>
          <w:tcPr>
            <w:tcW w:w="2694" w:type="dxa"/>
            <w:gridSpan w:val="2"/>
            <w:tcBorders>
              <w:top w:val="single" w:sz="4" w:space="0" w:color="auto"/>
              <w:left w:val="single" w:sz="4" w:space="0" w:color="auto"/>
            </w:tcBorders>
          </w:tcPr>
          <w:p w14:paraId="461CC286" w14:textId="77777777" w:rsidR="00C8687C" w:rsidRDefault="00C044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BCA160" w14:textId="2C2A7A78" w:rsidR="002F42E6" w:rsidRDefault="002F42E6">
            <w:pPr>
              <w:pStyle w:val="CRCoverPage"/>
              <w:spacing w:after="0"/>
              <w:ind w:left="100"/>
            </w:pPr>
            <w:r>
              <w:t xml:space="preserve">In </w:t>
            </w:r>
            <w:r w:rsidRPr="002F42E6">
              <w:t>C4-211519</w:t>
            </w:r>
            <w:r>
              <w:t xml:space="preserve"> CT4 points out that </w:t>
            </w:r>
            <w:r w:rsidRPr="002F42E6">
              <w:rPr>
                <w:i/>
                <w:iCs/>
              </w:rPr>
              <w:t>"the Visited Country FQDN for SNPN N3IWF Selection may not be unique if locally assigned NIDs are used. This means that a visited country cannot enforce the selection of an N3IWF in this country for SNPNs that use a locally assigned NID. A visited country can however configure an FQDN that does not resolve to an IP address for such SNPNs.</w:t>
            </w:r>
            <w:r>
              <w:t>" and asks SA2 to clarify this also in Stage 2 specs.</w:t>
            </w:r>
          </w:p>
          <w:p w14:paraId="585F704F" w14:textId="5E34D70A" w:rsidR="00C8687C" w:rsidRDefault="00C8687C">
            <w:pPr>
              <w:pStyle w:val="CRCoverPage"/>
              <w:spacing w:after="0"/>
              <w:ind w:left="100"/>
            </w:pPr>
          </w:p>
        </w:tc>
      </w:tr>
      <w:tr w:rsidR="00C8687C" w14:paraId="25BDA4A8" w14:textId="77777777">
        <w:tc>
          <w:tcPr>
            <w:tcW w:w="2694" w:type="dxa"/>
            <w:gridSpan w:val="2"/>
            <w:tcBorders>
              <w:left w:val="single" w:sz="4" w:space="0" w:color="auto"/>
            </w:tcBorders>
          </w:tcPr>
          <w:p w14:paraId="09BDD2EF"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251C349" w14:textId="77777777" w:rsidR="00C8687C" w:rsidRDefault="00C8687C">
            <w:pPr>
              <w:pStyle w:val="CRCoverPage"/>
              <w:spacing w:after="0"/>
              <w:rPr>
                <w:noProof/>
                <w:sz w:val="8"/>
                <w:szCs w:val="8"/>
              </w:rPr>
            </w:pPr>
          </w:p>
        </w:tc>
      </w:tr>
      <w:tr w:rsidR="00C8687C" w14:paraId="18E30B65" w14:textId="77777777">
        <w:tc>
          <w:tcPr>
            <w:tcW w:w="2694" w:type="dxa"/>
            <w:gridSpan w:val="2"/>
            <w:tcBorders>
              <w:left w:val="single" w:sz="4" w:space="0" w:color="auto"/>
            </w:tcBorders>
          </w:tcPr>
          <w:p w14:paraId="77629266" w14:textId="77777777" w:rsidR="00C8687C" w:rsidRDefault="00C0447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975D4D" w14:textId="7ABD6026" w:rsidR="005E0890" w:rsidRDefault="002F42E6" w:rsidP="002F42E6">
            <w:pPr>
              <w:pStyle w:val="CRCoverPage"/>
              <w:spacing w:after="0"/>
              <w:rPr>
                <w:noProof/>
              </w:rPr>
            </w:pPr>
            <w:r>
              <w:rPr>
                <w:noProof/>
              </w:rPr>
              <w:t xml:space="preserve">Add the following Note to clause </w:t>
            </w:r>
            <w:r w:rsidRPr="002F42E6">
              <w:rPr>
                <w:noProof/>
              </w:rPr>
              <w:t>6.3.6.2a</w:t>
            </w:r>
            <w:r>
              <w:rPr>
                <w:noProof/>
              </w:rPr>
              <w:t>:</w:t>
            </w:r>
            <w:r w:rsidRPr="002F42E6">
              <w:rPr>
                <w:noProof/>
              </w:rPr>
              <w:t xml:space="preserve"> </w:t>
            </w:r>
            <w:r>
              <w:rPr>
                <w:noProof/>
              </w:rPr>
              <w:t xml:space="preserve">"NOTE X: </w:t>
            </w:r>
            <w:r w:rsidRPr="00F62E41">
              <w:t>Locally assigned NIDs are not supported, since a DNS cannot be properly configured for multiple SNPNs using the same locally assigned NID</w:t>
            </w:r>
            <w:r>
              <w:t xml:space="preserve">. </w:t>
            </w:r>
            <w:r w:rsidRPr="008948AC">
              <w:t xml:space="preserve">If the visited country mandates the selection of </w:t>
            </w:r>
            <w:r>
              <w:t>an</w:t>
            </w:r>
            <w:r w:rsidRPr="008948AC">
              <w:t xml:space="preserve"> N3IWF in this country, the NAPTR record(s) associated to the Visited Country FQDN </w:t>
            </w:r>
            <w:r>
              <w:t xml:space="preserve">of SNPNs that use a locally assigned NID can be </w:t>
            </w:r>
            <w:r w:rsidRPr="008948AC">
              <w:t>provisioned with the replacement field containing an FQDN that cannot be resolved to an IP address</w:t>
            </w:r>
            <w:r>
              <w:t>.</w:t>
            </w:r>
            <w:r>
              <w:rPr>
                <w:noProof/>
              </w:rPr>
              <w:t>"</w:t>
            </w:r>
          </w:p>
        </w:tc>
      </w:tr>
      <w:tr w:rsidR="00C8687C" w14:paraId="3E1BE13B" w14:textId="77777777">
        <w:tc>
          <w:tcPr>
            <w:tcW w:w="2694" w:type="dxa"/>
            <w:gridSpan w:val="2"/>
            <w:tcBorders>
              <w:left w:val="single" w:sz="4" w:space="0" w:color="auto"/>
            </w:tcBorders>
          </w:tcPr>
          <w:p w14:paraId="5938F2EA"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78CBD0F3" w14:textId="77777777" w:rsidR="00C8687C" w:rsidRDefault="00C8687C">
            <w:pPr>
              <w:pStyle w:val="CRCoverPage"/>
              <w:spacing w:after="0"/>
              <w:rPr>
                <w:noProof/>
                <w:sz w:val="8"/>
                <w:szCs w:val="8"/>
              </w:rPr>
            </w:pPr>
          </w:p>
        </w:tc>
      </w:tr>
      <w:tr w:rsidR="00C8687C" w14:paraId="24E17774" w14:textId="77777777">
        <w:tc>
          <w:tcPr>
            <w:tcW w:w="2694" w:type="dxa"/>
            <w:gridSpan w:val="2"/>
            <w:tcBorders>
              <w:left w:val="single" w:sz="4" w:space="0" w:color="auto"/>
              <w:bottom w:val="single" w:sz="4" w:space="0" w:color="auto"/>
            </w:tcBorders>
          </w:tcPr>
          <w:p w14:paraId="4E9C5E16" w14:textId="77777777" w:rsidR="00C8687C" w:rsidRDefault="00C044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D26109" w14:textId="7F07FAA2" w:rsidR="00C8687C" w:rsidRDefault="002F42E6">
            <w:pPr>
              <w:pStyle w:val="CRCoverPage"/>
              <w:spacing w:after="0"/>
              <w:ind w:left="100"/>
              <w:rPr>
                <w:noProof/>
              </w:rPr>
            </w:pPr>
            <w:r>
              <w:rPr>
                <w:noProof/>
              </w:rPr>
              <w:t>Unclear handling of locally assigned NIDs during N3IWF selection for SNPNs.</w:t>
            </w:r>
          </w:p>
        </w:tc>
      </w:tr>
      <w:tr w:rsidR="00C8687C" w14:paraId="28750018" w14:textId="77777777">
        <w:tc>
          <w:tcPr>
            <w:tcW w:w="2694" w:type="dxa"/>
            <w:gridSpan w:val="2"/>
          </w:tcPr>
          <w:p w14:paraId="78B0672B" w14:textId="77777777" w:rsidR="00C8687C" w:rsidRDefault="00C8687C">
            <w:pPr>
              <w:pStyle w:val="CRCoverPage"/>
              <w:spacing w:after="0"/>
              <w:rPr>
                <w:b/>
                <w:i/>
                <w:noProof/>
                <w:sz w:val="8"/>
                <w:szCs w:val="8"/>
              </w:rPr>
            </w:pPr>
          </w:p>
        </w:tc>
        <w:tc>
          <w:tcPr>
            <w:tcW w:w="6946" w:type="dxa"/>
            <w:gridSpan w:val="9"/>
          </w:tcPr>
          <w:p w14:paraId="2272C825" w14:textId="77777777" w:rsidR="00C8687C" w:rsidRDefault="00C8687C">
            <w:pPr>
              <w:pStyle w:val="CRCoverPage"/>
              <w:spacing w:after="0"/>
              <w:rPr>
                <w:noProof/>
                <w:sz w:val="8"/>
                <w:szCs w:val="8"/>
              </w:rPr>
            </w:pPr>
          </w:p>
        </w:tc>
      </w:tr>
      <w:tr w:rsidR="00C8687C" w14:paraId="20B79A52" w14:textId="77777777">
        <w:tc>
          <w:tcPr>
            <w:tcW w:w="2694" w:type="dxa"/>
            <w:gridSpan w:val="2"/>
            <w:tcBorders>
              <w:top w:val="single" w:sz="4" w:space="0" w:color="auto"/>
              <w:left w:val="single" w:sz="4" w:space="0" w:color="auto"/>
            </w:tcBorders>
          </w:tcPr>
          <w:p w14:paraId="2B916B97" w14:textId="77777777" w:rsidR="00C8687C" w:rsidRDefault="00C0447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D955A7" w14:textId="47B33CE7" w:rsidR="00C8687C" w:rsidRDefault="003F03E6">
            <w:pPr>
              <w:pStyle w:val="CRCoverPage"/>
              <w:spacing w:after="0"/>
              <w:ind w:left="100"/>
              <w:rPr>
                <w:noProof/>
              </w:rPr>
            </w:pPr>
            <w:r>
              <w:rPr>
                <w:noProof/>
              </w:rPr>
              <w:t>6.3.6</w:t>
            </w:r>
            <w:r w:rsidR="002F42E6">
              <w:rPr>
                <w:noProof/>
              </w:rPr>
              <w:t>.2a</w:t>
            </w:r>
          </w:p>
        </w:tc>
      </w:tr>
      <w:tr w:rsidR="00C8687C" w14:paraId="622FB917" w14:textId="77777777">
        <w:tc>
          <w:tcPr>
            <w:tcW w:w="2694" w:type="dxa"/>
            <w:gridSpan w:val="2"/>
            <w:tcBorders>
              <w:left w:val="single" w:sz="4" w:space="0" w:color="auto"/>
            </w:tcBorders>
          </w:tcPr>
          <w:p w14:paraId="3EA80D89"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01C2120" w14:textId="77777777" w:rsidR="00C8687C" w:rsidRDefault="00C8687C">
            <w:pPr>
              <w:pStyle w:val="CRCoverPage"/>
              <w:spacing w:after="0"/>
              <w:rPr>
                <w:noProof/>
                <w:sz w:val="8"/>
                <w:szCs w:val="8"/>
              </w:rPr>
            </w:pPr>
          </w:p>
        </w:tc>
      </w:tr>
      <w:tr w:rsidR="00C8687C" w14:paraId="64C84483" w14:textId="77777777">
        <w:tc>
          <w:tcPr>
            <w:tcW w:w="2694" w:type="dxa"/>
            <w:gridSpan w:val="2"/>
            <w:tcBorders>
              <w:left w:val="single" w:sz="4" w:space="0" w:color="auto"/>
            </w:tcBorders>
          </w:tcPr>
          <w:p w14:paraId="5BDC99D8" w14:textId="77777777" w:rsidR="00C8687C" w:rsidRDefault="00C868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06E24A" w14:textId="77777777" w:rsidR="00C8687C" w:rsidRDefault="00C0447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23FD29" w14:textId="77777777" w:rsidR="00C8687C" w:rsidRDefault="00C04472">
            <w:pPr>
              <w:pStyle w:val="CRCoverPage"/>
              <w:spacing w:after="0"/>
              <w:jc w:val="center"/>
              <w:rPr>
                <w:b/>
                <w:caps/>
                <w:noProof/>
              </w:rPr>
            </w:pPr>
            <w:r>
              <w:rPr>
                <w:b/>
                <w:caps/>
                <w:noProof/>
              </w:rPr>
              <w:t>N</w:t>
            </w:r>
          </w:p>
        </w:tc>
        <w:tc>
          <w:tcPr>
            <w:tcW w:w="2977" w:type="dxa"/>
            <w:gridSpan w:val="4"/>
          </w:tcPr>
          <w:p w14:paraId="77B3E449" w14:textId="77777777" w:rsidR="00C8687C" w:rsidRDefault="00C868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49AEEB" w14:textId="77777777" w:rsidR="00C8687C" w:rsidRDefault="00C8687C">
            <w:pPr>
              <w:pStyle w:val="CRCoverPage"/>
              <w:spacing w:after="0"/>
              <w:ind w:left="99"/>
              <w:rPr>
                <w:noProof/>
              </w:rPr>
            </w:pPr>
          </w:p>
        </w:tc>
      </w:tr>
      <w:tr w:rsidR="00C8687C" w14:paraId="7A66634E" w14:textId="77777777">
        <w:tc>
          <w:tcPr>
            <w:tcW w:w="2694" w:type="dxa"/>
            <w:gridSpan w:val="2"/>
            <w:tcBorders>
              <w:left w:val="single" w:sz="4" w:space="0" w:color="auto"/>
            </w:tcBorders>
          </w:tcPr>
          <w:p w14:paraId="71F938F1" w14:textId="77777777" w:rsidR="00C8687C" w:rsidRDefault="00C044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0A7036"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7F886F" w14:textId="77777777" w:rsidR="00C8687C" w:rsidRDefault="00C04472">
            <w:pPr>
              <w:pStyle w:val="CRCoverPage"/>
              <w:spacing w:after="0"/>
              <w:jc w:val="center"/>
              <w:rPr>
                <w:b/>
                <w:caps/>
                <w:noProof/>
              </w:rPr>
            </w:pPr>
            <w:r>
              <w:rPr>
                <w:b/>
                <w:caps/>
                <w:noProof/>
              </w:rPr>
              <w:t>X</w:t>
            </w:r>
          </w:p>
        </w:tc>
        <w:tc>
          <w:tcPr>
            <w:tcW w:w="2977" w:type="dxa"/>
            <w:gridSpan w:val="4"/>
          </w:tcPr>
          <w:p w14:paraId="1FA1C260" w14:textId="77777777" w:rsidR="00C8687C" w:rsidRDefault="00C0447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A96C2" w14:textId="77777777" w:rsidR="00C8687C" w:rsidRDefault="00C04472">
            <w:pPr>
              <w:pStyle w:val="CRCoverPage"/>
              <w:spacing w:after="0"/>
              <w:ind w:left="99"/>
              <w:rPr>
                <w:noProof/>
              </w:rPr>
            </w:pPr>
            <w:r>
              <w:rPr>
                <w:noProof/>
              </w:rPr>
              <w:t xml:space="preserve">TS/TR ... CR ... </w:t>
            </w:r>
          </w:p>
        </w:tc>
      </w:tr>
      <w:tr w:rsidR="00C8687C" w14:paraId="34274EC5" w14:textId="77777777">
        <w:tc>
          <w:tcPr>
            <w:tcW w:w="2694" w:type="dxa"/>
            <w:gridSpan w:val="2"/>
            <w:tcBorders>
              <w:left w:val="single" w:sz="4" w:space="0" w:color="auto"/>
            </w:tcBorders>
          </w:tcPr>
          <w:p w14:paraId="44FCB331" w14:textId="77777777" w:rsidR="00C8687C" w:rsidRDefault="00C044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7326CF"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A49C08" w14:textId="77777777" w:rsidR="00C8687C" w:rsidRDefault="00C04472">
            <w:pPr>
              <w:pStyle w:val="CRCoverPage"/>
              <w:spacing w:after="0"/>
              <w:jc w:val="center"/>
              <w:rPr>
                <w:b/>
                <w:caps/>
                <w:noProof/>
              </w:rPr>
            </w:pPr>
            <w:r>
              <w:rPr>
                <w:b/>
                <w:caps/>
                <w:noProof/>
              </w:rPr>
              <w:t>X</w:t>
            </w:r>
          </w:p>
        </w:tc>
        <w:tc>
          <w:tcPr>
            <w:tcW w:w="2977" w:type="dxa"/>
            <w:gridSpan w:val="4"/>
          </w:tcPr>
          <w:p w14:paraId="0702A7AA" w14:textId="77777777" w:rsidR="00C8687C" w:rsidRDefault="00C0447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E6E68C" w14:textId="77777777" w:rsidR="00C8687C" w:rsidRDefault="00C04472">
            <w:pPr>
              <w:pStyle w:val="CRCoverPage"/>
              <w:spacing w:after="0"/>
              <w:ind w:left="99"/>
              <w:rPr>
                <w:noProof/>
              </w:rPr>
            </w:pPr>
            <w:r>
              <w:rPr>
                <w:noProof/>
              </w:rPr>
              <w:t xml:space="preserve">TS/TR ... CR ... </w:t>
            </w:r>
          </w:p>
        </w:tc>
      </w:tr>
      <w:tr w:rsidR="00C8687C" w14:paraId="4B4F5283" w14:textId="77777777">
        <w:tc>
          <w:tcPr>
            <w:tcW w:w="2694" w:type="dxa"/>
            <w:gridSpan w:val="2"/>
            <w:tcBorders>
              <w:left w:val="single" w:sz="4" w:space="0" w:color="auto"/>
            </w:tcBorders>
          </w:tcPr>
          <w:p w14:paraId="6305A119" w14:textId="77777777" w:rsidR="00C8687C" w:rsidRDefault="00C0447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022B80"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4BAB28" w14:textId="77777777" w:rsidR="00C8687C" w:rsidRDefault="00C04472">
            <w:pPr>
              <w:pStyle w:val="CRCoverPage"/>
              <w:spacing w:after="0"/>
              <w:jc w:val="center"/>
              <w:rPr>
                <w:b/>
                <w:caps/>
                <w:noProof/>
              </w:rPr>
            </w:pPr>
            <w:r>
              <w:rPr>
                <w:b/>
                <w:caps/>
                <w:noProof/>
              </w:rPr>
              <w:t>X</w:t>
            </w:r>
          </w:p>
        </w:tc>
        <w:tc>
          <w:tcPr>
            <w:tcW w:w="2977" w:type="dxa"/>
            <w:gridSpan w:val="4"/>
          </w:tcPr>
          <w:p w14:paraId="21F21FAF" w14:textId="77777777" w:rsidR="00C8687C" w:rsidRDefault="00C0447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B643AE" w14:textId="77777777" w:rsidR="00C8687C" w:rsidRDefault="00C04472">
            <w:pPr>
              <w:pStyle w:val="CRCoverPage"/>
              <w:spacing w:after="0"/>
              <w:ind w:left="99"/>
              <w:rPr>
                <w:noProof/>
              </w:rPr>
            </w:pPr>
            <w:r>
              <w:rPr>
                <w:noProof/>
              </w:rPr>
              <w:t xml:space="preserve">TS/TR ... CR ... </w:t>
            </w:r>
          </w:p>
        </w:tc>
      </w:tr>
      <w:tr w:rsidR="00C8687C" w14:paraId="6B232EFC" w14:textId="77777777">
        <w:tc>
          <w:tcPr>
            <w:tcW w:w="2694" w:type="dxa"/>
            <w:gridSpan w:val="2"/>
            <w:tcBorders>
              <w:left w:val="single" w:sz="4" w:space="0" w:color="auto"/>
            </w:tcBorders>
          </w:tcPr>
          <w:p w14:paraId="3D1D3F6F" w14:textId="77777777" w:rsidR="00C8687C" w:rsidRDefault="00C8687C">
            <w:pPr>
              <w:pStyle w:val="CRCoverPage"/>
              <w:spacing w:after="0"/>
              <w:rPr>
                <w:b/>
                <w:i/>
                <w:noProof/>
              </w:rPr>
            </w:pPr>
          </w:p>
        </w:tc>
        <w:tc>
          <w:tcPr>
            <w:tcW w:w="6946" w:type="dxa"/>
            <w:gridSpan w:val="9"/>
            <w:tcBorders>
              <w:right w:val="single" w:sz="4" w:space="0" w:color="auto"/>
            </w:tcBorders>
          </w:tcPr>
          <w:p w14:paraId="261768FB" w14:textId="77777777" w:rsidR="00C8687C" w:rsidRDefault="00C8687C">
            <w:pPr>
              <w:pStyle w:val="CRCoverPage"/>
              <w:spacing w:after="0"/>
              <w:rPr>
                <w:noProof/>
              </w:rPr>
            </w:pPr>
          </w:p>
        </w:tc>
      </w:tr>
      <w:tr w:rsidR="00C8687C" w14:paraId="6F411B53" w14:textId="77777777">
        <w:tc>
          <w:tcPr>
            <w:tcW w:w="2694" w:type="dxa"/>
            <w:gridSpan w:val="2"/>
            <w:tcBorders>
              <w:left w:val="single" w:sz="4" w:space="0" w:color="auto"/>
              <w:bottom w:val="single" w:sz="4" w:space="0" w:color="auto"/>
            </w:tcBorders>
          </w:tcPr>
          <w:p w14:paraId="3FCE7687" w14:textId="77777777" w:rsidR="00C8687C" w:rsidRDefault="00C0447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A5F1FB" w14:textId="77777777" w:rsidR="00C8687C" w:rsidRDefault="00C8687C">
            <w:pPr>
              <w:pStyle w:val="CRCoverPage"/>
              <w:spacing w:after="0"/>
              <w:ind w:left="100"/>
              <w:rPr>
                <w:noProof/>
              </w:rPr>
            </w:pPr>
          </w:p>
        </w:tc>
      </w:tr>
      <w:tr w:rsidR="00C8687C" w14:paraId="44CE226E" w14:textId="77777777">
        <w:tc>
          <w:tcPr>
            <w:tcW w:w="2694" w:type="dxa"/>
            <w:gridSpan w:val="2"/>
            <w:tcBorders>
              <w:top w:val="single" w:sz="4" w:space="0" w:color="auto"/>
              <w:bottom w:val="single" w:sz="4" w:space="0" w:color="auto"/>
            </w:tcBorders>
          </w:tcPr>
          <w:p w14:paraId="2FC223C8" w14:textId="77777777" w:rsidR="00C8687C" w:rsidRDefault="00C868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E38766" w14:textId="77777777" w:rsidR="00C8687C" w:rsidRDefault="00C8687C">
            <w:pPr>
              <w:pStyle w:val="CRCoverPage"/>
              <w:spacing w:after="0"/>
              <w:ind w:left="100"/>
              <w:rPr>
                <w:noProof/>
                <w:sz w:val="8"/>
                <w:szCs w:val="8"/>
              </w:rPr>
            </w:pPr>
          </w:p>
        </w:tc>
      </w:tr>
      <w:tr w:rsidR="00C8687C" w14:paraId="59321A0C" w14:textId="77777777">
        <w:tc>
          <w:tcPr>
            <w:tcW w:w="2694" w:type="dxa"/>
            <w:gridSpan w:val="2"/>
            <w:tcBorders>
              <w:top w:val="single" w:sz="4" w:space="0" w:color="auto"/>
              <w:left w:val="single" w:sz="4" w:space="0" w:color="auto"/>
              <w:bottom w:val="single" w:sz="4" w:space="0" w:color="auto"/>
            </w:tcBorders>
          </w:tcPr>
          <w:p w14:paraId="330BAFA7" w14:textId="77777777" w:rsidR="00C8687C" w:rsidRDefault="00C0447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5E5D67" w14:textId="77777777" w:rsidR="00C8687C" w:rsidRDefault="00C8687C">
            <w:pPr>
              <w:pStyle w:val="CRCoverPage"/>
              <w:spacing w:after="0"/>
              <w:ind w:left="100"/>
              <w:rPr>
                <w:noProof/>
              </w:rPr>
            </w:pPr>
          </w:p>
        </w:tc>
      </w:tr>
    </w:tbl>
    <w:p w14:paraId="721E3232" w14:textId="77777777" w:rsidR="00C8687C" w:rsidRDefault="00C8687C">
      <w:pPr>
        <w:pStyle w:val="CRCoverPage"/>
        <w:spacing w:after="0"/>
        <w:rPr>
          <w:noProof/>
          <w:sz w:val="8"/>
          <w:szCs w:val="8"/>
        </w:rPr>
      </w:pPr>
    </w:p>
    <w:p w14:paraId="76DC4E47" w14:textId="77777777" w:rsidR="00D11C20" w:rsidRDefault="00D11C20">
      <w:pPr>
        <w:spacing w:after="0"/>
        <w:rPr>
          <w:noProof/>
          <w:color w:val="FF0000"/>
          <w:sz w:val="36"/>
        </w:rPr>
      </w:pPr>
      <w:r>
        <w:rPr>
          <w:noProof/>
          <w:color w:val="FF0000"/>
          <w:sz w:val="36"/>
        </w:rPr>
        <w:br w:type="page"/>
      </w:r>
    </w:p>
    <w:p w14:paraId="31AD8806" w14:textId="77777777" w:rsidR="00CD4889" w:rsidRDefault="00CD4889" w:rsidP="00CD4889">
      <w:pPr>
        <w:jc w:val="center"/>
        <w:rPr>
          <w:noProof/>
          <w:color w:val="FF0000"/>
          <w:sz w:val="36"/>
        </w:rPr>
      </w:pPr>
      <w:r>
        <w:rPr>
          <w:noProof/>
          <w:color w:val="FF0000"/>
          <w:sz w:val="36"/>
        </w:rPr>
        <w:t>**** First Change ****</w:t>
      </w:r>
    </w:p>
    <w:p w14:paraId="502EB26B" w14:textId="77777777" w:rsidR="002F42E6" w:rsidRPr="009E0DE1" w:rsidRDefault="002F42E6" w:rsidP="002F42E6">
      <w:pPr>
        <w:pStyle w:val="Heading4"/>
      </w:pPr>
      <w:bookmarkStart w:id="2" w:name="_Toc68015971"/>
      <w:r>
        <w:t>6.3.6.2a</w:t>
      </w:r>
      <w:r>
        <w:tab/>
        <w:t>SNPN N3IWF selection</w:t>
      </w:r>
      <w:bookmarkEnd w:id="2"/>
    </w:p>
    <w:p w14:paraId="2A7F9601" w14:textId="77777777" w:rsidR="002F42E6" w:rsidRDefault="002F42E6" w:rsidP="002F42E6">
      <w:pPr>
        <w:rPr>
          <w:rFonts w:eastAsia="Malgun Gothic"/>
        </w:rPr>
      </w:pPr>
      <w:r>
        <w:rPr>
          <w:rFonts w:eastAsia="Malgun Gothic"/>
        </w:rPr>
        <w:t>In this Release of the specification this procedure only applies when the UE is accessing the SNPN N3IWF via a PLMN.</w:t>
      </w:r>
    </w:p>
    <w:p w14:paraId="7BAA63C0" w14:textId="77777777" w:rsidR="002F42E6" w:rsidRDefault="002F42E6" w:rsidP="002F42E6">
      <w:pPr>
        <w:rPr>
          <w:rFonts w:eastAsia="Malgun Gothic"/>
        </w:rPr>
      </w:pPr>
      <w:r>
        <w:rPr>
          <w:rFonts w:eastAsia="Malgun Gothic"/>
        </w:rPr>
        <w:t>The UE shall first determine the country in which it is located. If the UE cannot determine the country in which the UE is located, the UE shall stop N3IWF selection and abort the attempt to access the SNPN via PLMN.</w:t>
      </w:r>
    </w:p>
    <w:p w14:paraId="52C1B037" w14:textId="77777777" w:rsidR="002F42E6" w:rsidRDefault="002F42E6" w:rsidP="002F42E6">
      <w:pPr>
        <w:pStyle w:val="NO"/>
        <w:rPr>
          <w:rFonts w:eastAsia="Malgun Gothic"/>
        </w:rPr>
      </w:pPr>
      <w:r>
        <w:rPr>
          <w:rFonts w:eastAsia="Malgun Gothic"/>
        </w:rPr>
        <w:t>NOTE 1:</w:t>
      </w:r>
      <w:r>
        <w:rPr>
          <w:rFonts w:eastAsia="Malgun Gothic"/>
        </w:rPr>
        <w:tab/>
        <w:t>It is up to UE implementation how to determine the country in which the UE is located.</w:t>
      </w:r>
    </w:p>
    <w:p w14:paraId="6B92045F" w14:textId="77777777" w:rsidR="002F42E6" w:rsidRDefault="002F42E6" w:rsidP="002F42E6">
      <w:pPr>
        <w:rPr>
          <w:rFonts w:eastAsia="Malgun Gothic"/>
        </w:rPr>
      </w:pPr>
      <w:r>
        <w:rPr>
          <w:rFonts w:eastAsia="Malgun Gothic"/>
        </w:rPr>
        <w:t xml:space="preserve">If the UE determines that it </w:t>
      </w:r>
      <w:proofErr w:type="gramStart"/>
      <w:r>
        <w:rPr>
          <w:rFonts w:eastAsia="Malgun Gothic"/>
        </w:rPr>
        <w:t>is located in</w:t>
      </w:r>
      <w:proofErr w:type="gramEnd"/>
      <w:r>
        <w:rPr>
          <w:rFonts w:eastAsia="Malgun Gothic"/>
        </w:rPr>
        <w:t xml:space="preserve"> the country where the configured N3IWF is located, then the UE uses the configured N3IWF FQDN to select an N3IWF deployed in the SNPN.</w:t>
      </w:r>
    </w:p>
    <w:p w14:paraId="5BBE9AE9" w14:textId="77777777" w:rsidR="002F42E6" w:rsidRDefault="002F42E6" w:rsidP="002F42E6">
      <w:pPr>
        <w:rPr>
          <w:rFonts w:eastAsia="Malgun Gothic"/>
        </w:rPr>
      </w:pPr>
      <w:r>
        <w:rPr>
          <w:rFonts w:eastAsia="Malgun Gothic"/>
        </w:rPr>
        <w:t xml:space="preserve">If the UE determines that it </w:t>
      </w:r>
      <w:proofErr w:type="gramStart"/>
      <w:r>
        <w:rPr>
          <w:rFonts w:eastAsia="Malgun Gothic"/>
        </w:rPr>
        <w:t>is located in</w:t>
      </w:r>
      <w:proofErr w:type="gramEnd"/>
      <w:r>
        <w:rPr>
          <w:rFonts w:eastAsia="Malgun Gothic"/>
        </w:rPr>
        <w:t xml:space="preserve"> a country different from the country where the configured N3IWF is located (called the visited country), then:</w:t>
      </w:r>
    </w:p>
    <w:p w14:paraId="3A49B3C9" w14:textId="77777777" w:rsidR="002F42E6" w:rsidRDefault="002F42E6" w:rsidP="002F42E6">
      <w:pPr>
        <w:pStyle w:val="B1"/>
        <w:rPr>
          <w:rFonts w:eastAsia="Malgun Gothic"/>
        </w:rPr>
      </w:pPr>
      <w:r>
        <w:rPr>
          <w:rFonts w:eastAsia="Malgun Gothic"/>
        </w:rPr>
        <w:t>-</w:t>
      </w:r>
      <w:r>
        <w:rPr>
          <w:rFonts w:eastAsia="Malgun Gothic"/>
        </w:rPr>
        <w:tab/>
        <w:t>The UE shall construct an FQDN consisting of the SNPN ID of the SNPN subscription and the Visited Country FQDN and indicating the query is for SNPN, as specified in TS 23.003 [19] and perform a DNS query for the resulting FQDN.</w:t>
      </w:r>
    </w:p>
    <w:p w14:paraId="38830960" w14:textId="77777777" w:rsidR="002F42E6" w:rsidRDefault="002F42E6" w:rsidP="002F42E6">
      <w:pPr>
        <w:pStyle w:val="B1"/>
        <w:rPr>
          <w:rFonts w:eastAsia="Malgun Gothic"/>
        </w:rPr>
      </w:pPr>
      <w:r>
        <w:rPr>
          <w:rFonts w:eastAsia="Malgun Gothic"/>
        </w:rPr>
        <w:t>-</w:t>
      </w:r>
      <w:r>
        <w:rPr>
          <w:rFonts w:eastAsia="Malgun Gothic"/>
        </w:rPr>
        <w:tab/>
        <w:t>If the DNS response contains no records, then the UE determines that the visited country does not mandate the selection of an N3IWF in this country for the SNPN identified by the SNPN ID provided by the UE. In this case the UE uses the configured N3IWF FQDN to select an N3IWF deployed in the SNPN.</w:t>
      </w:r>
    </w:p>
    <w:p w14:paraId="160B7C2C" w14:textId="77777777" w:rsidR="002F42E6" w:rsidRDefault="002F42E6" w:rsidP="002F42E6">
      <w:pPr>
        <w:pStyle w:val="B1"/>
        <w:rPr>
          <w:rFonts w:eastAsia="Malgun Gothic"/>
        </w:rPr>
      </w:pPr>
      <w:r>
        <w:rPr>
          <w:rFonts w:eastAsia="Malgun Gothic"/>
        </w:rPr>
        <w:t>-</w:t>
      </w:r>
      <w:r>
        <w:rPr>
          <w:rFonts w:eastAsia="Malgun Gothic"/>
        </w:rPr>
        <w:tab/>
        <w:t>If no DNS response is received, the UE shall stop the N3IWF selection.</w:t>
      </w:r>
    </w:p>
    <w:p w14:paraId="51A764B9" w14:textId="77777777" w:rsidR="002F42E6" w:rsidRDefault="002F42E6" w:rsidP="002F42E6">
      <w:pPr>
        <w:pStyle w:val="NO"/>
        <w:rPr>
          <w:rFonts w:eastAsia="Malgun Gothic"/>
        </w:rPr>
      </w:pPr>
      <w:r>
        <w:rPr>
          <w:rFonts w:eastAsia="Malgun Gothic"/>
        </w:rPr>
        <w:t>NOTE 2:</w:t>
      </w:r>
      <w:r>
        <w:rPr>
          <w:rFonts w:eastAsia="Malgun Gothic"/>
        </w:rPr>
        <w:tab/>
        <w:t>The DNS can be configured to return no records for the visited country regardless of the SNPN ID provided by the UE. This addresses the scenario that the visited country in general does not mandate selection of a local N3IWF.</w:t>
      </w:r>
    </w:p>
    <w:p w14:paraId="1DCFE4A7" w14:textId="77777777" w:rsidR="002F42E6" w:rsidRDefault="002F42E6" w:rsidP="002F42E6">
      <w:pPr>
        <w:pStyle w:val="B1"/>
        <w:rPr>
          <w:rFonts w:eastAsia="Malgun Gothic"/>
        </w:rPr>
      </w:pPr>
      <w:r>
        <w:rPr>
          <w:rFonts w:eastAsia="Malgun Gothic"/>
        </w:rPr>
        <w:t>-</w:t>
      </w:r>
      <w:r>
        <w:rPr>
          <w:rFonts w:eastAsia="Malgun Gothic"/>
        </w:rPr>
        <w:tab/>
        <w:t>If the DNS response contains one or more records, then the UE determines that the visited country mandates the selection of an N3IWF in this country. Each record in the DNS response shall contain the identity of an N3IWF of the SNPN in the visited country which may be used for N3IWF selection. In this case:</w:t>
      </w:r>
    </w:p>
    <w:p w14:paraId="4B838D2B" w14:textId="77777777" w:rsidR="002F42E6" w:rsidRDefault="002F42E6" w:rsidP="002F42E6">
      <w:pPr>
        <w:pStyle w:val="B2"/>
        <w:rPr>
          <w:rFonts w:eastAsia="Malgun Gothic"/>
        </w:rPr>
      </w:pPr>
      <w:r>
        <w:rPr>
          <w:rFonts w:eastAsia="Malgun Gothic"/>
        </w:rPr>
        <w:t>-</w:t>
      </w:r>
      <w:r>
        <w:rPr>
          <w:rFonts w:eastAsia="Malgun Gothic"/>
        </w:rPr>
        <w:tab/>
        <w:t>The UE shall select an N3IWF included in the DNS response based on its own implementation means.</w:t>
      </w:r>
    </w:p>
    <w:p w14:paraId="10CB94CC" w14:textId="77777777" w:rsidR="002F42E6" w:rsidRDefault="002F42E6" w:rsidP="002F42E6">
      <w:pPr>
        <w:pStyle w:val="B2"/>
        <w:rPr>
          <w:rFonts w:eastAsia="Malgun Gothic"/>
        </w:rPr>
      </w:pPr>
      <w:r>
        <w:rPr>
          <w:rFonts w:eastAsia="Malgun Gothic"/>
        </w:rPr>
        <w:t>-</w:t>
      </w:r>
      <w:r>
        <w:rPr>
          <w:rFonts w:eastAsia="Malgun Gothic"/>
        </w:rPr>
        <w:tab/>
        <w:t>If the UE cannot select any N3IWF included in the DNS response, then the UE shall stop the N3IWF selection.</w:t>
      </w:r>
    </w:p>
    <w:p w14:paraId="6D181858" w14:textId="77777777" w:rsidR="002F42E6" w:rsidRDefault="002F42E6" w:rsidP="002F42E6">
      <w:pPr>
        <w:pStyle w:val="NO"/>
        <w:rPr>
          <w:rFonts w:eastAsia="Malgun Gothic"/>
        </w:rPr>
      </w:pPr>
      <w:r>
        <w:rPr>
          <w:rFonts w:eastAsia="Malgun Gothic"/>
        </w:rPr>
        <w:t>NOTE 3:</w:t>
      </w:r>
      <w:r>
        <w:rPr>
          <w:rFonts w:eastAsia="Malgun Gothic"/>
        </w:rPr>
        <w:tab/>
        <w:t>Visited countries which mandate the selection of an N3IWF in the country are assumed to configure the DNS as follows:</w:t>
      </w:r>
    </w:p>
    <w:p w14:paraId="506AD7B0" w14:textId="77777777" w:rsidR="002F42E6" w:rsidRDefault="002F42E6" w:rsidP="002F42E6">
      <w:pPr>
        <w:pStyle w:val="B4"/>
        <w:rPr>
          <w:rFonts w:eastAsia="Malgun Gothic"/>
        </w:rPr>
      </w:pPr>
      <w:r>
        <w:rPr>
          <w:rFonts w:eastAsia="Malgun Gothic"/>
        </w:rPr>
        <w:t>(i)</w:t>
      </w:r>
      <w:r>
        <w:rPr>
          <w:rFonts w:eastAsia="Malgun Gothic"/>
        </w:rPr>
        <w:tab/>
        <w:t xml:space="preserve">For SNPNs that do not have any dedicated N3IWFs in the country and which are not exempt from the requirement to select an N3IWF in the visited country, the DNS response contains a record that cannot be resolved to an IP </w:t>
      </w:r>
      <w:proofErr w:type="gramStart"/>
      <w:r>
        <w:rPr>
          <w:rFonts w:eastAsia="Malgun Gothic"/>
        </w:rPr>
        <w:t>address;</w:t>
      </w:r>
      <w:proofErr w:type="gramEnd"/>
    </w:p>
    <w:p w14:paraId="2DE14E2F" w14:textId="77777777" w:rsidR="002F42E6" w:rsidRDefault="002F42E6" w:rsidP="002F42E6">
      <w:pPr>
        <w:pStyle w:val="B4"/>
        <w:rPr>
          <w:rFonts w:eastAsia="Malgun Gothic"/>
        </w:rPr>
      </w:pPr>
      <w:r>
        <w:rPr>
          <w:rFonts w:eastAsia="Malgun Gothic"/>
        </w:rPr>
        <w:t>(ii)</w:t>
      </w:r>
      <w:r>
        <w:rPr>
          <w:rFonts w:eastAsia="Malgun Gothic"/>
        </w:rPr>
        <w:tab/>
        <w:t xml:space="preserve">for SNPNs that have dedicated N3IWFs in the country, the DNS response contains the identities of the SNPN's N3IWFs in the visited </w:t>
      </w:r>
      <w:proofErr w:type="gramStart"/>
      <w:r>
        <w:rPr>
          <w:rFonts w:eastAsia="Malgun Gothic"/>
        </w:rPr>
        <w:t>country;</w:t>
      </w:r>
      <w:proofErr w:type="gramEnd"/>
    </w:p>
    <w:p w14:paraId="37813359" w14:textId="77777777" w:rsidR="002F42E6" w:rsidRDefault="002F42E6" w:rsidP="002F42E6">
      <w:pPr>
        <w:pStyle w:val="B4"/>
        <w:rPr>
          <w:rFonts w:eastAsia="Malgun Gothic"/>
        </w:rPr>
      </w:pPr>
      <w:r>
        <w:rPr>
          <w:rFonts w:eastAsia="Malgun Gothic"/>
        </w:rPr>
        <w:t>(iii)</w:t>
      </w:r>
      <w:r>
        <w:rPr>
          <w:rFonts w:eastAsia="Malgun Gothic"/>
        </w:rPr>
        <w:tab/>
        <w:t>for SNPNs that are exempt from the requirement to select an N3IWF in the visited country, the DNS response contains no records.</w:t>
      </w:r>
    </w:p>
    <w:p w14:paraId="729BA1BD" w14:textId="529B60DA" w:rsidR="002F42E6" w:rsidRDefault="002F42E6" w:rsidP="002F42E6">
      <w:pPr>
        <w:pStyle w:val="NO"/>
        <w:rPr>
          <w:ins w:id="3" w:author="QC_8" w:date="2021-04-01T23:03:00Z"/>
        </w:rPr>
      </w:pPr>
      <w:ins w:id="4" w:author="QC_8" w:date="2021-04-01T23:03:00Z">
        <w:r>
          <w:t>NOTE 4:</w:t>
        </w:r>
        <w:r>
          <w:tab/>
        </w:r>
      </w:ins>
      <w:ins w:id="5" w:author="Nokia" w:date="2021-05-18T16:29:00Z">
        <w:r w:rsidR="0006001E">
          <w:t>Self</w:t>
        </w:r>
      </w:ins>
      <w:ins w:id="6" w:author="QC_3" w:date="2021-05-19T14:06:00Z">
        <w:r w:rsidR="0016010A">
          <w:t>-</w:t>
        </w:r>
      </w:ins>
      <w:ins w:id="7" w:author="QC_8" w:date="2021-04-01T23:03:00Z">
        <w:r w:rsidRPr="00F62E41">
          <w:t xml:space="preserve">assigned NIDs are not supported, since a DNS cannot be properly configured for multiple SNPNs using the same </w:t>
        </w:r>
      </w:ins>
      <w:ins w:id="8" w:author="Nokia" w:date="2021-05-18T16:30:00Z">
        <w:r w:rsidR="0006001E">
          <w:t>self</w:t>
        </w:r>
      </w:ins>
      <w:ins w:id="9" w:author="QC_3" w:date="2021-05-19T14:06:00Z">
        <w:r w:rsidR="0016010A">
          <w:t>-</w:t>
        </w:r>
      </w:ins>
      <w:ins w:id="10" w:author="QC_8" w:date="2021-04-01T23:03:00Z">
        <w:r w:rsidRPr="00F62E41">
          <w:t>assigned NID</w:t>
        </w:r>
      </w:ins>
      <w:ins w:id="11" w:author="Nokia" w:date="2021-05-18T16:30:00Z">
        <w:r w:rsidR="0006001E">
          <w:t xml:space="preserve"> (i.e. in collision scenarios)</w:t>
        </w:r>
      </w:ins>
      <w:ins w:id="12" w:author="QC_8" w:date="2021-04-01T23:03:00Z">
        <w:r>
          <w:t xml:space="preserve">. </w:t>
        </w:r>
        <w:r w:rsidRPr="008948AC">
          <w:t xml:space="preserve">If the visited country mandates the selection of </w:t>
        </w:r>
        <w:r>
          <w:t>an</w:t>
        </w:r>
        <w:r w:rsidRPr="008948AC">
          <w:t xml:space="preserve"> N3IWF in th</w:t>
        </w:r>
      </w:ins>
      <w:ins w:id="13" w:author="Nokia" w:date="2021-05-18T16:30:00Z">
        <w:r w:rsidR="0006001E">
          <w:t>e</w:t>
        </w:r>
      </w:ins>
      <w:ins w:id="14" w:author="QC_8" w:date="2021-04-01T23:03:00Z">
        <w:r w:rsidRPr="008948AC">
          <w:t xml:space="preserve"> </w:t>
        </w:r>
      </w:ins>
      <w:ins w:id="15" w:author="Nokia" w:date="2021-05-18T16:30:00Z">
        <w:r w:rsidR="0006001E">
          <w:t xml:space="preserve">same </w:t>
        </w:r>
      </w:ins>
      <w:ins w:id="16" w:author="QC_8" w:date="2021-04-01T23:03:00Z">
        <w:r w:rsidRPr="008948AC">
          <w:t xml:space="preserve">country, the NAPTR record(s) associated to the Visited Country FQDN </w:t>
        </w:r>
        <w:r>
          <w:t xml:space="preserve">of SNPNs that use a </w:t>
        </w:r>
      </w:ins>
      <w:ins w:id="17" w:author="Nokia" w:date="2021-05-18T16:30:00Z">
        <w:r w:rsidR="0006001E">
          <w:t>self</w:t>
        </w:r>
      </w:ins>
      <w:ins w:id="18" w:author="QC_3" w:date="2021-05-19T14:07:00Z">
        <w:r w:rsidR="0016010A">
          <w:t>-</w:t>
        </w:r>
      </w:ins>
      <w:ins w:id="19" w:author="QC_8" w:date="2021-04-01T23:03:00Z">
        <w:r>
          <w:t xml:space="preserve">assigned NID can be </w:t>
        </w:r>
        <w:r w:rsidRPr="008948AC">
          <w:t>provisioned with the replacement field containing an FQDN that cannot be resolved to an IP address</w:t>
        </w:r>
        <w:r>
          <w:t>.</w:t>
        </w:r>
      </w:ins>
    </w:p>
    <w:p w14:paraId="5798C9A4" w14:textId="77777777" w:rsidR="002F42E6" w:rsidRDefault="002F42E6" w:rsidP="002F42E6">
      <w:pPr>
        <w:pStyle w:val="NO"/>
        <w:rPr>
          <w:rFonts w:eastAsia="Malgun Gothic"/>
        </w:rPr>
      </w:pPr>
      <w:r>
        <w:rPr>
          <w:rFonts w:eastAsia="Malgun Gothic"/>
        </w:rPr>
        <w:t>NOTE </w:t>
      </w:r>
      <w:del w:id="20" w:author="QC_8" w:date="2021-04-01T23:03:00Z">
        <w:r w:rsidDel="001044AF">
          <w:rPr>
            <w:rFonts w:eastAsia="Malgun Gothic"/>
          </w:rPr>
          <w:delText>4</w:delText>
        </w:r>
      </w:del>
      <w:ins w:id="21" w:author="QC_8" w:date="2021-04-01T23:03:00Z">
        <w:r>
          <w:rPr>
            <w:rFonts w:eastAsia="Malgun Gothic"/>
          </w:rPr>
          <w:t>5</w:t>
        </w:r>
      </w:ins>
      <w:r>
        <w:rPr>
          <w:rFonts w:eastAsia="Malgun Gothic"/>
        </w:rPr>
        <w:t>:</w:t>
      </w:r>
      <w:r>
        <w:rPr>
          <w:rFonts w:eastAsia="Malgun Gothic"/>
        </w:rPr>
        <w:tab/>
        <w:t>The identity of an SNPN's N3IWF in the visited country can be any FQDN, i.e. is not required to include the SNPN ID.</w:t>
      </w:r>
    </w:p>
    <w:p w14:paraId="1B7C8DB2" w14:textId="77777777" w:rsidR="002F42E6" w:rsidRDefault="002F42E6" w:rsidP="002F42E6">
      <w:pPr>
        <w:pStyle w:val="NO"/>
        <w:rPr>
          <w:rFonts w:eastAsia="Malgun Gothic"/>
        </w:rPr>
      </w:pPr>
      <w:r>
        <w:rPr>
          <w:rFonts w:eastAsia="Malgun Gothic"/>
        </w:rPr>
        <w:t>NOTE </w:t>
      </w:r>
      <w:del w:id="22" w:author="QC_8" w:date="2021-04-01T23:03:00Z">
        <w:r w:rsidDel="001044AF">
          <w:rPr>
            <w:rFonts w:eastAsia="Malgun Gothic"/>
          </w:rPr>
          <w:delText>5</w:delText>
        </w:r>
      </w:del>
      <w:ins w:id="23" w:author="QC_8" w:date="2021-04-01T23:03:00Z">
        <w:r>
          <w:rPr>
            <w:rFonts w:eastAsia="Malgun Gothic"/>
          </w:rPr>
          <w:t>6</w:t>
        </w:r>
      </w:ins>
      <w:r>
        <w:rPr>
          <w:rFonts w:eastAsia="Malgun Gothic"/>
        </w:rPr>
        <w:t>:</w:t>
      </w:r>
      <w:r>
        <w:rPr>
          <w:rFonts w:eastAsia="Malgun Gothic"/>
        </w:rPr>
        <w:tab/>
        <w:t xml:space="preserve">It is assumed that the AMF, SMF, UPF </w:t>
      </w:r>
      <w:proofErr w:type="gramStart"/>
      <w:r>
        <w:rPr>
          <w:rFonts w:eastAsia="Malgun Gothic"/>
        </w:rPr>
        <w:t>are located in</w:t>
      </w:r>
      <w:proofErr w:type="gramEnd"/>
      <w:r>
        <w:rPr>
          <w:rFonts w:eastAsia="Malgun Gothic"/>
        </w:rPr>
        <w:t xml:space="preserve"> the same country as the N3IWF.</w:t>
      </w:r>
    </w:p>
    <w:p w14:paraId="6D962ECD" w14:textId="46603845" w:rsidR="00C8687C" w:rsidRDefault="00C04472">
      <w:pPr>
        <w:jc w:val="center"/>
        <w:rPr>
          <w:noProof/>
          <w:color w:val="FF0000"/>
          <w:sz w:val="36"/>
        </w:rPr>
      </w:pPr>
      <w:r>
        <w:rPr>
          <w:noProof/>
          <w:color w:val="FF0000"/>
          <w:sz w:val="36"/>
        </w:rPr>
        <w:t>*** End of Changes ***</w:t>
      </w:r>
    </w:p>
    <w:p w14:paraId="358E520E" w14:textId="77777777" w:rsidR="00C8687C" w:rsidRDefault="00C8687C">
      <w:pPr>
        <w:jc w:val="center"/>
        <w:rPr>
          <w:noProof/>
        </w:rPr>
      </w:pPr>
    </w:p>
    <w:sectPr w:rsidR="00C8687C">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F5F5E2" w14:textId="77777777" w:rsidR="00107FF1" w:rsidRDefault="00107FF1">
      <w:r>
        <w:separator/>
      </w:r>
    </w:p>
  </w:endnote>
  <w:endnote w:type="continuationSeparator" w:id="0">
    <w:p w14:paraId="02C05E64" w14:textId="77777777" w:rsidR="00107FF1" w:rsidRDefault="00107F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251908" w14:textId="77777777" w:rsidR="00107FF1" w:rsidRDefault="00107FF1">
      <w:r>
        <w:separator/>
      </w:r>
    </w:p>
  </w:footnote>
  <w:footnote w:type="continuationSeparator" w:id="0">
    <w:p w14:paraId="13F8AF3E" w14:textId="77777777" w:rsidR="00107FF1" w:rsidRDefault="00107F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5FC83E" w14:textId="77777777" w:rsidR="00305059" w:rsidRDefault="0030505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C6A77D9"/>
    <w:multiLevelType w:val="hybridMultilevel"/>
    <w:tmpl w:val="33D24D1E"/>
    <w:lvl w:ilvl="0" w:tplc="A432A598">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 w15:restartNumberingAfterBreak="0">
    <w:nsid w:val="39DB527C"/>
    <w:multiLevelType w:val="hybridMultilevel"/>
    <w:tmpl w:val="2D1AC522"/>
    <w:lvl w:ilvl="0" w:tplc="9A96D6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77CB70BB"/>
    <w:multiLevelType w:val="hybridMultilevel"/>
    <w:tmpl w:val="74BA6BE8"/>
    <w:lvl w:ilvl="0" w:tplc="7F52DB7A">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C_8">
    <w15:presenceInfo w15:providerId="None" w15:userId="QC_8"/>
  </w15:person>
  <w15:person w15:author="Nokia">
    <w15:presenceInfo w15:providerId="None" w15:userId="Nokia"/>
  </w15:person>
  <w15:person w15:author="QC_3">
    <w15:presenceInfo w15:providerId="None" w15:userId="QC_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web"/>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LAAYhNDQ3NjS0tzMyUdpeDU4uLM/DyQAsNaACVyCfQsAAAA"/>
  </w:docVars>
  <w:rsids>
    <w:rsidRoot w:val="00C8687C"/>
    <w:rsid w:val="000063FD"/>
    <w:rsid w:val="0003419D"/>
    <w:rsid w:val="00042DDA"/>
    <w:rsid w:val="000529B5"/>
    <w:rsid w:val="0005715E"/>
    <w:rsid w:val="0006001E"/>
    <w:rsid w:val="000712C1"/>
    <w:rsid w:val="00071607"/>
    <w:rsid w:val="00080536"/>
    <w:rsid w:val="00081D91"/>
    <w:rsid w:val="00083298"/>
    <w:rsid w:val="00084EC9"/>
    <w:rsid w:val="000B6B87"/>
    <w:rsid w:val="000E0290"/>
    <w:rsid w:val="000E3B54"/>
    <w:rsid w:val="000E48A6"/>
    <w:rsid w:val="000E50D7"/>
    <w:rsid w:val="000F6022"/>
    <w:rsid w:val="000F7276"/>
    <w:rsid w:val="00101379"/>
    <w:rsid w:val="0010195C"/>
    <w:rsid w:val="00107590"/>
    <w:rsid w:val="00107FF1"/>
    <w:rsid w:val="001165A9"/>
    <w:rsid w:val="00121118"/>
    <w:rsid w:val="00130E76"/>
    <w:rsid w:val="00144AC6"/>
    <w:rsid w:val="001536C7"/>
    <w:rsid w:val="0016010A"/>
    <w:rsid w:val="001617FB"/>
    <w:rsid w:val="001642FD"/>
    <w:rsid w:val="00183C74"/>
    <w:rsid w:val="001911CE"/>
    <w:rsid w:val="001919F0"/>
    <w:rsid w:val="00195632"/>
    <w:rsid w:val="001A3B3F"/>
    <w:rsid w:val="001B453D"/>
    <w:rsid w:val="001C0ECE"/>
    <w:rsid w:val="001C3487"/>
    <w:rsid w:val="001C3D65"/>
    <w:rsid w:val="001D54BC"/>
    <w:rsid w:val="001E36CB"/>
    <w:rsid w:val="001E3DE6"/>
    <w:rsid w:val="00201AEA"/>
    <w:rsid w:val="00223BEE"/>
    <w:rsid w:val="00230CE6"/>
    <w:rsid w:val="00243CBC"/>
    <w:rsid w:val="00244162"/>
    <w:rsid w:val="002448DA"/>
    <w:rsid w:val="00244EEF"/>
    <w:rsid w:val="0025101B"/>
    <w:rsid w:val="0025123D"/>
    <w:rsid w:val="00283129"/>
    <w:rsid w:val="00284700"/>
    <w:rsid w:val="00297F86"/>
    <w:rsid w:val="002A63AF"/>
    <w:rsid w:val="002C5D03"/>
    <w:rsid w:val="002D20EA"/>
    <w:rsid w:val="002E253E"/>
    <w:rsid w:val="002F215D"/>
    <w:rsid w:val="002F42E6"/>
    <w:rsid w:val="002F4A20"/>
    <w:rsid w:val="00305059"/>
    <w:rsid w:val="00306C1A"/>
    <w:rsid w:val="00320E2F"/>
    <w:rsid w:val="0032322C"/>
    <w:rsid w:val="00330AA6"/>
    <w:rsid w:val="00337214"/>
    <w:rsid w:val="00342E82"/>
    <w:rsid w:val="0035132B"/>
    <w:rsid w:val="00353E7E"/>
    <w:rsid w:val="003577CE"/>
    <w:rsid w:val="0036306E"/>
    <w:rsid w:val="00381D2A"/>
    <w:rsid w:val="00387DD4"/>
    <w:rsid w:val="003950D6"/>
    <w:rsid w:val="00397D9E"/>
    <w:rsid w:val="003A3376"/>
    <w:rsid w:val="003B04DE"/>
    <w:rsid w:val="003B4319"/>
    <w:rsid w:val="003B5CEE"/>
    <w:rsid w:val="003B5D1E"/>
    <w:rsid w:val="003C11F3"/>
    <w:rsid w:val="003D005F"/>
    <w:rsid w:val="003F03E6"/>
    <w:rsid w:val="003F5895"/>
    <w:rsid w:val="003F7ECB"/>
    <w:rsid w:val="00410E61"/>
    <w:rsid w:val="00414F4F"/>
    <w:rsid w:val="00441E8E"/>
    <w:rsid w:val="00456462"/>
    <w:rsid w:val="00464997"/>
    <w:rsid w:val="004810FE"/>
    <w:rsid w:val="00482939"/>
    <w:rsid w:val="00484E8E"/>
    <w:rsid w:val="00493FFD"/>
    <w:rsid w:val="004A35F3"/>
    <w:rsid w:val="004B3B57"/>
    <w:rsid w:val="004C42AD"/>
    <w:rsid w:val="004D1351"/>
    <w:rsid w:val="004E730C"/>
    <w:rsid w:val="004F1EE4"/>
    <w:rsid w:val="00507E9D"/>
    <w:rsid w:val="005318E0"/>
    <w:rsid w:val="005338F1"/>
    <w:rsid w:val="005344D9"/>
    <w:rsid w:val="005376BB"/>
    <w:rsid w:val="0055184F"/>
    <w:rsid w:val="00554F32"/>
    <w:rsid w:val="00557DC8"/>
    <w:rsid w:val="00567C5C"/>
    <w:rsid w:val="00570CC1"/>
    <w:rsid w:val="005741F4"/>
    <w:rsid w:val="00575A5D"/>
    <w:rsid w:val="005822C1"/>
    <w:rsid w:val="0059725D"/>
    <w:rsid w:val="005C05FA"/>
    <w:rsid w:val="005C0CF1"/>
    <w:rsid w:val="005E0890"/>
    <w:rsid w:val="005F1D15"/>
    <w:rsid w:val="00603082"/>
    <w:rsid w:val="006030E8"/>
    <w:rsid w:val="0060710C"/>
    <w:rsid w:val="00610170"/>
    <w:rsid w:val="00621040"/>
    <w:rsid w:val="00626B07"/>
    <w:rsid w:val="00630BD3"/>
    <w:rsid w:val="00636F58"/>
    <w:rsid w:val="00644472"/>
    <w:rsid w:val="00645CB4"/>
    <w:rsid w:val="00665C1E"/>
    <w:rsid w:val="00671031"/>
    <w:rsid w:val="006820F0"/>
    <w:rsid w:val="00687769"/>
    <w:rsid w:val="00693C86"/>
    <w:rsid w:val="006C2131"/>
    <w:rsid w:val="006D3416"/>
    <w:rsid w:val="006D606A"/>
    <w:rsid w:val="006F1F09"/>
    <w:rsid w:val="006F6B6B"/>
    <w:rsid w:val="007108A9"/>
    <w:rsid w:val="00721163"/>
    <w:rsid w:val="00726F99"/>
    <w:rsid w:val="007315C3"/>
    <w:rsid w:val="00731710"/>
    <w:rsid w:val="00746D09"/>
    <w:rsid w:val="007502A5"/>
    <w:rsid w:val="00753C87"/>
    <w:rsid w:val="007560F8"/>
    <w:rsid w:val="00764FDE"/>
    <w:rsid w:val="00771489"/>
    <w:rsid w:val="007728F9"/>
    <w:rsid w:val="007776A2"/>
    <w:rsid w:val="00786600"/>
    <w:rsid w:val="007A3668"/>
    <w:rsid w:val="007A38CB"/>
    <w:rsid w:val="007A3A90"/>
    <w:rsid w:val="007A76F3"/>
    <w:rsid w:val="007C5431"/>
    <w:rsid w:val="007D6DD7"/>
    <w:rsid w:val="007D7513"/>
    <w:rsid w:val="007D7DF5"/>
    <w:rsid w:val="007E2776"/>
    <w:rsid w:val="007F132B"/>
    <w:rsid w:val="008240DB"/>
    <w:rsid w:val="00834B10"/>
    <w:rsid w:val="00835B26"/>
    <w:rsid w:val="00842CB8"/>
    <w:rsid w:val="00846EB9"/>
    <w:rsid w:val="00850819"/>
    <w:rsid w:val="00854CEA"/>
    <w:rsid w:val="00855C1E"/>
    <w:rsid w:val="00861D58"/>
    <w:rsid w:val="0086678F"/>
    <w:rsid w:val="00866E85"/>
    <w:rsid w:val="00877620"/>
    <w:rsid w:val="008A0673"/>
    <w:rsid w:val="008A4D20"/>
    <w:rsid w:val="008A6370"/>
    <w:rsid w:val="008B0CE5"/>
    <w:rsid w:val="008F23AD"/>
    <w:rsid w:val="009072C7"/>
    <w:rsid w:val="00910A12"/>
    <w:rsid w:val="00924B36"/>
    <w:rsid w:val="0092659E"/>
    <w:rsid w:val="009359BD"/>
    <w:rsid w:val="0094654E"/>
    <w:rsid w:val="00956426"/>
    <w:rsid w:val="00962CA9"/>
    <w:rsid w:val="009643BE"/>
    <w:rsid w:val="00964A90"/>
    <w:rsid w:val="00972A16"/>
    <w:rsid w:val="00972D81"/>
    <w:rsid w:val="00973CB2"/>
    <w:rsid w:val="00985B14"/>
    <w:rsid w:val="009934C0"/>
    <w:rsid w:val="009935BE"/>
    <w:rsid w:val="00994FD0"/>
    <w:rsid w:val="009B0D96"/>
    <w:rsid w:val="009B3D28"/>
    <w:rsid w:val="009C209C"/>
    <w:rsid w:val="009C4688"/>
    <w:rsid w:val="009F08F4"/>
    <w:rsid w:val="00A139CD"/>
    <w:rsid w:val="00A15E67"/>
    <w:rsid w:val="00A2343D"/>
    <w:rsid w:val="00A346AD"/>
    <w:rsid w:val="00A373DA"/>
    <w:rsid w:val="00A50F58"/>
    <w:rsid w:val="00A55E72"/>
    <w:rsid w:val="00A64C44"/>
    <w:rsid w:val="00A71979"/>
    <w:rsid w:val="00A772CB"/>
    <w:rsid w:val="00A80370"/>
    <w:rsid w:val="00A80CA5"/>
    <w:rsid w:val="00A83AC3"/>
    <w:rsid w:val="00A863FD"/>
    <w:rsid w:val="00A9636A"/>
    <w:rsid w:val="00AA7547"/>
    <w:rsid w:val="00AB3740"/>
    <w:rsid w:val="00AC18F2"/>
    <w:rsid w:val="00AC1EE5"/>
    <w:rsid w:val="00AC247B"/>
    <w:rsid w:val="00AC24EE"/>
    <w:rsid w:val="00AD7EBE"/>
    <w:rsid w:val="00AE47BB"/>
    <w:rsid w:val="00AE5FD6"/>
    <w:rsid w:val="00AF1FAC"/>
    <w:rsid w:val="00B002F0"/>
    <w:rsid w:val="00B215D2"/>
    <w:rsid w:val="00B352B5"/>
    <w:rsid w:val="00B35717"/>
    <w:rsid w:val="00B44180"/>
    <w:rsid w:val="00B45204"/>
    <w:rsid w:val="00B616E5"/>
    <w:rsid w:val="00B6316A"/>
    <w:rsid w:val="00B64451"/>
    <w:rsid w:val="00B65E5E"/>
    <w:rsid w:val="00B66B83"/>
    <w:rsid w:val="00B810CD"/>
    <w:rsid w:val="00B844B3"/>
    <w:rsid w:val="00B961D7"/>
    <w:rsid w:val="00BB44B0"/>
    <w:rsid w:val="00BC3CBE"/>
    <w:rsid w:val="00BC7762"/>
    <w:rsid w:val="00BF111B"/>
    <w:rsid w:val="00BF5406"/>
    <w:rsid w:val="00BF6CE7"/>
    <w:rsid w:val="00BF6E95"/>
    <w:rsid w:val="00C03EEA"/>
    <w:rsid w:val="00C04472"/>
    <w:rsid w:val="00C15364"/>
    <w:rsid w:val="00C15FEB"/>
    <w:rsid w:val="00C30AE2"/>
    <w:rsid w:val="00C348E5"/>
    <w:rsid w:val="00C35C22"/>
    <w:rsid w:val="00C70FCF"/>
    <w:rsid w:val="00C76A30"/>
    <w:rsid w:val="00C807FB"/>
    <w:rsid w:val="00C8687C"/>
    <w:rsid w:val="00C902D8"/>
    <w:rsid w:val="00C90757"/>
    <w:rsid w:val="00C956B5"/>
    <w:rsid w:val="00CA34BF"/>
    <w:rsid w:val="00CA6353"/>
    <w:rsid w:val="00CB5E9B"/>
    <w:rsid w:val="00CC3B4B"/>
    <w:rsid w:val="00CD3A56"/>
    <w:rsid w:val="00CD4889"/>
    <w:rsid w:val="00CE34E7"/>
    <w:rsid w:val="00CF2EFB"/>
    <w:rsid w:val="00CF7118"/>
    <w:rsid w:val="00D11C20"/>
    <w:rsid w:val="00D138CF"/>
    <w:rsid w:val="00D23331"/>
    <w:rsid w:val="00D3794F"/>
    <w:rsid w:val="00D40369"/>
    <w:rsid w:val="00D40928"/>
    <w:rsid w:val="00D42F8A"/>
    <w:rsid w:val="00D551C4"/>
    <w:rsid w:val="00D63BDB"/>
    <w:rsid w:val="00D76C85"/>
    <w:rsid w:val="00D806C3"/>
    <w:rsid w:val="00D80D4E"/>
    <w:rsid w:val="00D940FA"/>
    <w:rsid w:val="00D94ABC"/>
    <w:rsid w:val="00D95A68"/>
    <w:rsid w:val="00D978AE"/>
    <w:rsid w:val="00DA3FE5"/>
    <w:rsid w:val="00DC42D1"/>
    <w:rsid w:val="00DD1E4A"/>
    <w:rsid w:val="00DD56D1"/>
    <w:rsid w:val="00DD5CCB"/>
    <w:rsid w:val="00DD7278"/>
    <w:rsid w:val="00DE31AA"/>
    <w:rsid w:val="00DE4AA0"/>
    <w:rsid w:val="00DF6BC6"/>
    <w:rsid w:val="00E00C37"/>
    <w:rsid w:val="00E06622"/>
    <w:rsid w:val="00E079A9"/>
    <w:rsid w:val="00E07F2B"/>
    <w:rsid w:val="00E154AD"/>
    <w:rsid w:val="00E21276"/>
    <w:rsid w:val="00E35A45"/>
    <w:rsid w:val="00E41771"/>
    <w:rsid w:val="00E43007"/>
    <w:rsid w:val="00E564F3"/>
    <w:rsid w:val="00E57DAE"/>
    <w:rsid w:val="00E628EA"/>
    <w:rsid w:val="00E6695C"/>
    <w:rsid w:val="00E70894"/>
    <w:rsid w:val="00E76363"/>
    <w:rsid w:val="00E76C17"/>
    <w:rsid w:val="00E84607"/>
    <w:rsid w:val="00E84F89"/>
    <w:rsid w:val="00E96696"/>
    <w:rsid w:val="00EA4FF5"/>
    <w:rsid w:val="00EB4434"/>
    <w:rsid w:val="00EC12DC"/>
    <w:rsid w:val="00EF304D"/>
    <w:rsid w:val="00EF7CE3"/>
    <w:rsid w:val="00F07735"/>
    <w:rsid w:val="00F15011"/>
    <w:rsid w:val="00F15E4F"/>
    <w:rsid w:val="00F30A30"/>
    <w:rsid w:val="00F32342"/>
    <w:rsid w:val="00F36743"/>
    <w:rsid w:val="00F45DC0"/>
    <w:rsid w:val="00F4749C"/>
    <w:rsid w:val="00F51A7E"/>
    <w:rsid w:val="00F530E5"/>
    <w:rsid w:val="00F605DF"/>
    <w:rsid w:val="00F626F8"/>
    <w:rsid w:val="00F638D7"/>
    <w:rsid w:val="00F6515D"/>
    <w:rsid w:val="00F73D02"/>
    <w:rsid w:val="00F83F1D"/>
    <w:rsid w:val="00F93B14"/>
    <w:rsid w:val="00F94B4C"/>
    <w:rsid w:val="00F94DF0"/>
    <w:rsid w:val="00F96A81"/>
    <w:rsid w:val="00FA6661"/>
    <w:rsid w:val="00FB3F0A"/>
    <w:rsid w:val="00FB5032"/>
    <w:rsid w:val="00FD1A52"/>
    <w:rsid w:val="00FD7B0F"/>
    <w:rsid w:val="00FE2DBB"/>
    <w:rsid w:val="00FF3BB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1A8B8B"/>
  <w15:docId w15:val="{AF33E329-9F1B-4438-8C0D-6BB56BAE67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locked/>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styleId="Revision">
    <w:name w:val="Revision"/>
    <w:hidden/>
    <w:uiPriority w:val="99"/>
    <w:semiHidden/>
    <w:rPr>
      <w:rFonts w:ascii="Times New Roman" w:hAnsi="Times New Roman"/>
      <w:lang w:val="en-GB" w:eastAsia="en-US"/>
    </w:rPr>
  </w:style>
  <w:style w:type="character" w:customStyle="1" w:styleId="hgkelc">
    <w:name w:val="hgkelc"/>
    <w:basedOn w:val="DefaultParagraphFont"/>
    <w:rsid w:val="00E154AD"/>
  </w:style>
  <w:style w:type="character" w:customStyle="1" w:styleId="CommentTextChar">
    <w:name w:val="Comment Text Char"/>
    <w:basedOn w:val="DefaultParagraphFont"/>
    <w:link w:val="CommentText"/>
    <w:rsid w:val="00284700"/>
    <w:rPr>
      <w:rFonts w:ascii="Times New Roman" w:hAnsi="Times New Roman"/>
      <w:lang w:val="en-GB" w:eastAsia="en-US"/>
    </w:rPr>
  </w:style>
  <w:style w:type="character" w:customStyle="1" w:styleId="TALChar">
    <w:name w:val="TAL Char"/>
    <w:link w:val="TAL"/>
    <w:rsid w:val="00F605DF"/>
    <w:rPr>
      <w:rFonts w:ascii="Arial" w:hAnsi="Arial"/>
      <w:sz w:val="18"/>
      <w:lang w:val="en-GB" w:eastAsia="en-US"/>
    </w:rPr>
  </w:style>
  <w:style w:type="character" w:customStyle="1" w:styleId="TAHCar">
    <w:name w:val="TAH Car"/>
    <w:link w:val="TAH"/>
    <w:rsid w:val="00F605DF"/>
    <w:rPr>
      <w:rFonts w:ascii="Arial" w:hAnsi="Arial"/>
      <w:b/>
      <w:sz w:val="18"/>
      <w:lang w:val="en-GB" w:eastAsia="en-US"/>
    </w:rPr>
  </w:style>
  <w:style w:type="character" w:customStyle="1" w:styleId="THChar">
    <w:name w:val="TH Char"/>
    <w:link w:val="TH"/>
    <w:rsid w:val="00F605DF"/>
    <w:rPr>
      <w:rFonts w:ascii="Arial" w:hAnsi="Arial"/>
      <w:b/>
      <w:lang w:val="en-GB" w:eastAsia="en-US"/>
    </w:rPr>
  </w:style>
  <w:style w:type="character" w:customStyle="1" w:styleId="EXChar">
    <w:name w:val="EX Char"/>
    <w:link w:val="EX"/>
    <w:locked/>
    <w:rsid w:val="00CD488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88126665">
      <w:bodyDiv w:val="1"/>
      <w:marLeft w:val="0"/>
      <w:marRight w:val="0"/>
      <w:marTop w:val="0"/>
      <w:marBottom w:val="0"/>
      <w:divBdr>
        <w:top w:val="none" w:sz="0" w:space="0" w:color="auto"/>
        <w:left w:val="none" w:sz="0" w:space="0" w:color="auto"/>
        <w:bottom w:val="none" w:sz="0" w:space="0" w:color="auto"/>
        <w:right w:val="none" w:sz="0" w:space="0" w:color="auto"/>
      </w:divBdr>
      <w:divsChild>
        <w:div w:id="379983325">
          <w:marLeft w:val="0"/>
          <w:marRight w:val="0"/>
          <w:marTop w:val="0"/>
          <w:marBottom w:val="225"/>
          <w:divBdr>
            <w:top w:val="none" w:sz="0" w:space="0" w:color="auto"/>
            <w:left w:val="none" w:sz="0" w:space="0" w:color="auto"/>
            <w:bottom w:val="none" w:sz="0" w:space="0" w:color="auto"/>
            <w:right w:val="none" w:sz="0" w:space="0" w:color="auto"/>
          </w:divBdr>
        </w:div>
        <w:div w:id="417412544">
          <w:marLeft w:val="0"/>
          <w:marRight w:val="0"/>
          <w:marTop w:val="0"/>
          <w:marBottom w:val="225"/>
          <w:divBdr>
            <w:top w:val="none" w:sz="0" w:space="0" w:color="auto"/>
            <w:left w:val="none" w:sz="0" w:space="0" w:color="auto"/>
            <w:bottom w:val="none" w:sz="0" w:space="0" w:color="auto"/>
            <w:right w:val="none" w:sz="0" w:space="0" w:color="auto"/>
          </w:divBdr>
        </w:div>
      </w:divsChild>
    </w:div>
    <w:div w:id="1261985738">
      <w:bodyDiv w:val="1"/>
      <w:marLeft w:val="0"/>
      <w:marRight w:val="0"/>
      <w:marTop w:val="0"/>
      <w:marBottom w:val="0"/>
      <w:divBdr>
        <w:top w:val="none" w:sz="0" w:space="0" w:color="auto"/>
        <w:left w:val="none" w:sz="0" w:space="0" w:color="auto"/>
        <w:bottom w:val="none" w:sz="0" w:space="0" w:color="auto"/>
        <w:right w:val="none" w:sz="0" w:space="0" w:color="auto"/>
      </w:divBdr>
      <w:divsChild>
        <w:div w:id="1174879325">
          <w:marLeft w:val="0"/>
          <w:marRight w:val="0"/>
          <w:marTop w:val="0"/>
          <w:marBottom w:val="225"/>
          <w:divBdr>
            <w:top w:val="none" w:sz="0" w:space="0" w:color="auto"/>
            <w:left w:val="none" w:sz="0" w:space="0" w:color="auto"/>
            <w:bottom w:val="none" w:sz="0" w:space="0" w:color="auto"/>
            <w:right w:val="none" w:sz="0" w:space="0" w:color="auto"/>
          </w:divBdr>
        </w:div>
        <w:div w:id="1749224717">
          <w:marLeft w:val="0"/>
          <w:marRight w:val="0"/>
          <w:marTop w:val="0"/>
          <w:marBottom w:val="225"/>
          <w:divBdr>
            <w:top w:val="none" w:sz="0" w:space="0" w:color="auto"/>
            <w:left w:val="none" w:sz="0" w:space="0" w:color="auto"/>
            <w:bottom w:val="none" w:sz="0" w:space="0" w:color="auto"/>
            <w:right w:val="none" w:sz="0" w:space="0" w:color="auto"/>
          </w:divBdr>
        </w:div>
      </w:divsChild>
    </w:div>
    <w:div w:id="1275401401">
      <w:bodyDiv w:val="1"/>
      <w:marLeft w:val="0"/>
      <w:marRight w:val="0"/>
      <w:marTop w:val="0"/>
      <w:marBottom w:val="0"/>
      <w:divBdr>
        <w:top w:val="none" w:sz="0" w:space="0" w:color="auto"/>
        <w:left w:val="none" w:sz="0" w:space="0" w:color="auto"/>
        <w:bottom w:val="none" w:sz="0" w:space="0" w:color="auto"/>
        <w:right w:val="none" w:sz="0" w:space="0" w:color="auto"/>
      </w:divBdr>
      <w:divsChild>
        <w:div w:id="689185782">
          <w:marLeft w:val="0"/>
          <w:marRight w:val="0"/>
          <w:marTop w:val="0"/>
          <w:marBottom w:val="225"/>
          <w:divBdr>
            <w:top w:val="none" w:sz="0" w:space="0" w:color="auto"/>
            <w:left w:val="none" w:sz="0" w:space="0" w:color="auto"/>
            <w:bottom w:val="none" w:sz="0" w:space="0" w:color="auto"/>
            <w:right w:val="none" w:sz="0" w:space="0" w:color="auto"/>
          </w:divBdr>
        </w:div>
        <w:div w:id="792795405">
          <w:marLeft w:val="0"/>
          <w:marRight w:val="0"/>
          <w:marTop w:val="0"/>
          <w:marBottom w:val="225"/>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652ebac36f3a3857a7e2f843bdf61faf">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be07f95e4277b4637c061ba86aa002a"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EAF21B-57AD-4A14-A183-3424530FF9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A5A7237-9894-40C1-A9BB-2BC6D8468C81}">
  <ds:schemaRefs>
    <ds:schemaRef ds:uri="http://schemas.microsoft.com/sharepoint/v3/contenttype/forms"/>
  </ds:schemaRefs>
</ds:datastoreItem>
</file>

<file path=customXml/itemProps3.xml><?xml version="1.0" encoding="utf-8"?>
<ds:datastoreItem xmlns:ds="http://schemas.openxmlformats.org/officeDocument/2006/customXml" ds:itemID="{9B94EE5D-01E0-407E-955D-AC8F7255863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E0FFFA5-6884-4250-A6C0-18C4B67F62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1</Pages>
  <Words>921</Words>
  <Characters>5250</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Qualcomm-145</cp:lastModifiedBy>
  <cp:revision>7</cp:revision>
  <cp:lastPrinted>1900-01-01T08:00:00Z</cp:lastPrinted>
  <dcterms:created xsi:type="dcterms:W3CDTF">2021-05-24T13:40:00Z</dcterms:created>
  <dcterms:modified xsi:type="dcterms:W3CDTF">2021-05-24T13:46:00Z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0x010100EB28163D68FE8E4D9361964FDD814FC4</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1611575612</vt:lpwstr>
  </property>
  <property fmtid="{D5CDD505-2E9C-101B-9397-08002B2CF9AE}" pid="26" name="_2015_ms_pID_725343">
    <vt:lpwstr>(2)yWLKWNjm/0gid//COe2ZrTcXgznmKCA1Komx55IhHruaOBzGmqb6srzycXv+8yMq5ONVwoM9
3iFExJoYAA8Qe4k21bbaK8rTY2Gzk3EJ6U6P6d3QaD0BbUVpjcO/k1v8vLE1fnJneQav9AVn
R8MiYQYIxYTuNP3fwEgINUbj487dZA9STgCHtmQS5ny5pzqHiALjYPZYBIgKDb258lncM31g
ZiGzWrPFx1U2yxasMh</vt:lpwstr>
  </property>
  <property fmtid="{D5CDD505-2E9C-101B-9397-08002B2CF9AE}" pid="27" name="_2015_ms_pID_7253431">
    <vt:lpwstr>E7/L63Iywll6RnmorwImZFjFyb/jQWDyqShXlxZrPJ2fyMlcSc0yTH
8WY2KZoa4tPo+t8JGrVftt/hV4HqNfHqcV8vhSUpQvjsQSz4o0wUIWrCvt3sHYcYYWhOgcV9
ylk03y7G/i/+BX03dVaImfmqy3uizcEk2i6yuB1dc0OHtyI09R+zuNMJ9iyVy+CgVl4=</vt:lpwstr>
  </property>
</Properties>
</file>