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26D1A4A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7A5CD5">
              <w:t>2</w:t>
            </w:r>
            <w:r w:rsidRPr="000C5798">
              <w:t>.</w:t>
            </w:r>
            <w:bookmarkEnd w:id="3"/>
            <w:r w:rsidR="007A5CD5">
              <w:t>0</w:t>
            </w:r>
            <w:r w:rsidR="00C91290">
              <w:t>.</w:t>
            </w:r>
            <w:r w:rsidR="00AE7C47">
              <w:t>0</w:t>
            </w:r>
            <w:r w:rsidR="00C24422" w:rsidRPr="000C5798">
              <w:t xml:space="preserve"> </w:t>
            </w:r>
            <w:r w:rsidRPr="000C5798">
              <w:rPr>
                <w:sz w:val="32"/>
              </w:rPr>
              <w:t>(</w:t>
            </w:r>
            <w:bookmarkStart w:id="4" w:name="issueDate"/>
            <w:r w:rsidR="000C5798">
              <w:rPr>
                <w:sz w:val="32"/>
              </w:rPr>
              <w:t>202</w:t>
            </w:r>
            <w:r w:rsidR="00497B9B">
              <w:rPr>
                <w:sz w:val="32"/>
              </w:rPr>
              <w:t>3</w:t>
            </w:r>
            <w:r w:rsidRPr="000C5798">
              <w:rPr>
                <w:sz w:val="32"/>
              </w:rPr>
              <w:t>-</w:t>
            </w:r>
            <w:bookmarkEnd w:id="4"/>
            <w:r w:rsidR="0017514B">
              <w:rPr>
                <w:sz w:val="32"/>
              </w:rPr>
              <w:t>1</w:t>
            </w:r>
            <w:r w:rsidR="007A5CD5">
              <w:rPr>
                <w:sz w:val="32"/>
              </w:rPr>
              <w:t>2</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7" w:name="specRelease"/>
            <w:r w:rsidRPr="000C5798">
              <w:rPr>
                <w:rStyle w:val="ZGSM"/>
              </w:rPr>
              <w:t>1</w:t>
            </w:r>
            <w:bookmarkEnd w:id="7"/>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4A783E">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6.3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000000" w:rsidP="00133525">
            <w:pPr>
              <w:jc w:val="right"/>
            </w:pPr>
            <w:bookmarkStart w:id="8" w:name="logos"/>
            <w:r>
              <w:pict w14:anchorId="707D2F79">
                <v:shape id="_x0000_i1026" type="#_x0000_t75" style="width:125.85pt;height:75.7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048B52B9"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DA22E3">
              <w:rPr>
                <w:noProof/>
                <w:sz w:val="18"/>
              </w:rPr>
              <w:t>3</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0A30C4CE" w14:textId="18F19B3D" w:rsidR="004A783E" w:rsidRDefault="004D3578">
      <w:pPr>
        <w:pStyle w:val="TOC1"/>
        <w:rPr>
          <w:rFonts w:ascii="Calibri" w:hAnsi="Calibri" w:cs="Mangal"/>
          <w:noProof/>
          <w:kern w:val="2"/>
          <w:szCs w:val="22"/>
          <w:lang w:eastAsia="en-GB"/>
        </w:rPr>
      </w:pPr>
      <w:r w:rsidRPr="004D3578">
        <w:fldChar w:fldCharType="begin"/>
      </w:r>
      <w:r w:rsidRPr="004D3578">
        <w:instrText xml:space="preserve"> TOC \o "1-9" </w:instrText>
      </w:r>
      <w:r w:rsidRPr="004D3578">
        <w:fldChar w:fldCharType="separate"/>
      </w:r>
      <w:r w:rsidR="004A783E">
        <w:rPr>
          <w:noProof/>
        </w:rPr>
        <w:t>Foreword</w:t>
      </w:r>
      <w:r w:rsidR="004A783E">
        <w:rPr>
          <w:noProof/>
        </w:rPr>
        <w:tab/>
      </w:r>
      <w:r w:rsidR="004A783E">
        <w:rPr>
          <w:noProof/>
        </w:rPr>
        <w:fldChar w:fldCharType="begin"/>
      </w:r>
      <w:r w:rsidR="004A783E">
        <w:rPr>
          <w:noProof/>
        </w:rPr>
        <w:instrText xml:space="preserve"> PAGEREF _Toc152674816 \h </w:instrText>
      </w:r>
      <w:r w:rsidR="004A783E">
        <w:rPr>
          <w:noProof/>
        </w:rPr>
      </w:r>
      <w:r w:rsidR="004A783E">
        <w:rPr>
          <w:noProof/>
        </w:rPr>
        <w:fldChar w:fldCharType="separate"/>
      </w:r>
      <w:r w:rsidR="004A783E">
        <w:rPr>
          <w:noProof/>
        </w:rPr>
        <w:t>4</w:t>
      </w:r>
      <w:r w:rsidR="004A783E">
        <w:rPr>
          <w:noProof/>
        </w:rPr>
        <w:fldChar w:fldCharType="end"/>
      </w:r>
    </w:p>
    <w:p w14:paraId="0BFABF92" w14:textId="44A85373" w:rsidR="004A783E" w:rsidRDefault="004A783E">
      <w:pPr>
        <w:pStyle w:val="TOC1"/>
        <w:rPr>
          <w:rFonts w:ascii="Calibri" w:hAnsi="Calibri" w:cs="Mangal"/>
          <w:noProof/>
          <w:kern w:val="2"/>
          <w:szCs w:val="22"/>
          <w:lang w:eastAsia="en-GB"/>
        </w:rPr>
      </w:pPr>
      <w:r>
        <w:rPr>
          <w:noProof/>
        </w:rPr>
        <w:t>Introduction</w:t>
      </w:r>
      <w:r>
        <w:rPr>
          <w:noProof/>
        </w:rPr>
        <w:tab/>
      </w:r>
      <w:r>
        <w:rPr>
          <w:noProof/>
        </w:rPr>
        <w:fldChar w:fldCharType="begin"/>
      </w:r>
      <w:r>
        <w:rPr>
          <w:noProof/>
        </w:rPr>
        <w:instrText xml:space="preserve"> PAGEREF _Toc152674817 \h </w:instrText>
      </w:r>
      <w:r>
        <w:rPr>
          <w:noProof/>
        </w:rPr>
      </w:r>
      <w:r>
        <w:rPr>
          <w:noProof/>
        </w:rPr>
        <w:fldChar w:fldCharType="separate"/>
      </w:r>
      <w:r>
        <w:rPr>
          <w:noProof/>
        </w:rPr>
        <w:t>5</w:t>
      </w:r>
      <w:r>
        <w:rPr>
          <w:noProof/>
        </w:rPr>
        <w:fldChar w:fldCharType="end"/>
      </w:r>
    </w:p>
    <w:p w14:paraId="2D940860" w14:textId="6C0C2DD9" w:rsidR="004A783E" w:rsidRDefault="004A783E">
      <w:pPr>
        <w:pStyle w:val="TOC1"/>
        <w:rPr>
          <w:rFonts w:ascii="Calibri" w:hAnsi="Calibri" w:cs="Mangal"/>
          <w:noProof/>
          <w:kern w:val="2"/>
          <w:szCs w:val="22"/>
          <w:lang w:eastAsia="en-GB"/>
        </w:rPr>
      </w:pPr>
      <w:r>
        <w:rPr>
          <w:noProof/>
        </w:rPr>
        <w:t>1</w:t>
      </w:r>
      <w:r>
        <w:rPr>
          <w:rFonts w:ascii="Calibri" w:hAnsi="Calibri" w:cs="Mangal"/>
          <w:noProof/>
          <w:kern w:val="2"/>
          <w:szCs w:val="22"/>
          <w:lang w:eastAsia="en-GB"/>
        </w:rPr>
        <w:tab/>
      </w:r>
      <w:r>
        <w:rPr>
          <w:noProof/>
        </w:rPr>
        <w:t>Scope</w:t>
      </w:r>
      <w:r>
        <w:rPr>
          <w:noProof/>
        </w:rPr>
        <w:tab/>
      </w:r>
      <w:r>
        <w:rPr>
          <w:noProof/>
        </w:rPr>
        <w:fldChar w:fldCharType="begin"/>
      </w:r>
      <w:r>
        <w:rPr>
          <w:noProof/>
        </w:rPr>
        <w:instrText xml:space="preserve"> PAGEREF _Toc152674818 \h </w:instrText>
      </w:r>
      <w:r>
        <w:rPr>
          <w:noProof/>
        </w:rPr>
      </w:r>
      <w:r>
        <w:rPr>
          <w:noProof/>
        </w:rPr>
        <w:fldChar w:fldCharType="separate"/>
      </w:r>
      <w:r>
        <w:rPr>
          <w:noProof/>
        </w:rPr>
        <w:t>6</w:t>
      </w:r>
      <w:r>
        <w:rPr>
          <w:noProof/>
        </w:rPr>
        <w:fldChar w:fldCharType="end"/>
      </w:r>
    </w:p>
    <w:p w14:paraId="23121787" w14:textId="3C63385C" w:rsidR="004A783E" w:rsidRDefault="004A783E">
      <w:pPr>
        <w:pStyle w:val="TOC1"/>
        <w:rPr>
          <w:rFonts w:ascii="Calibri" w:hAnsi="Calibri" w:cs="Mangal"/>
          <w:noProof/>
          <w:kern w:val="2"/>
          <w:szCs w:val="22"/>
          <w:lang w:eastAsia="en-GB"/>
        </w:rPr>
      </w:pPr>
      <w:r>
        <w:rPr>
          <w:noProof/>
        </w:rPr>
        <w:t>2</w:t>
      </w:r>
      <w:r>
        <w:rPr>
          <w:rFonts w:ascii="Calibri" w:hAnsi="Calibri" w:cs="Mangal"/>
          <w:noProof/>
          <w:kern w:val="2"/>
          <w:szCs w:val="22"/>
          <w:lang w:eastAsia="en-GB"/>
        </w:rPr>
        <w:tab/>
      </w:r>
      <w:r>
        <w:rPr>
          <w:noProof/>
        </w:rPr>
        <w:t>References</w:t>
      </w:r>
      <w:r>
        <w:rPr>
          <w:noProof/>
        </w:rPr>
        <w:tab/>
      </w:r>
      <w:r>
        <w:rPr>
          <w:noProof/>
        </w:rPr>
        <w:fldChar w:fldCharType="begin"/>
      </w:r>
      <w:r>
        <w:rPr>
          <w:noProof/>
        </w:rPr>
        <w:instrText xml:space="preserve"> PAGEREF _Toc152674819 \h </w:instrText>
      </w:r>
      <w:r>
        <w:rPr>
          <w:noProof/>
        </w:rPr>
      </w:r>
      <w:r>
        <w:rPr>
          <w:noProof/>
        </w:rPr>
        <w:fldChar w:fldCharType="separate"/>
      </w:r>
      <w:r>
        <w:rPr>
          <w:noProof/>
        </w:rPr>
        <w:t>6</w:t>
      </w:r>
      <w:r>
        <w:rPr>
          <w:noProof/>
        </w:rPr>
        <w:fldChar w:fldCharType="end"/>
      </w:r>
    </w:p>
    <w:p w14:paraId="081D68EB" w14:textId="0AE6A643" w:rsidR="004A783E" w:rsidRDefault="004A783E">
      <w:pPr>
        <w:pStyle w:val="TOC1"/>
        <w:rPr>
          <w:rFonts w:ascii="Calibri" w:hAnsi="Calibri" w:cs="Mangal"/>
          <w:noProof/>
          <w:kern w:val="2"/>
          <w:szCs w:val="22"/>
          <w:lang w:eastAsia="en-GB"/>
        </w:rPr>
      </w:pPr>
      <w:r>
        <w:rPr>
          <w:noProof/>
        </w:rPr>
        <w:t>3</w:t>
      </w:r>
      <w:r>
        <w:rPr>
          <w:rFonts w:ascii="Calibri" w:hAnsi="Calibri" w:cs="Mangal"/>
          <w:noProof/>
          <w:kern w:val="2"/>
          <w:szCs w:val="22"/>
          <w:lang w:eastAsia="en-GB"/>
        </w:rPr>
        <w:tab/>
      </w:r>
      <w:r>
        <w:rPr>
          <w:noProof/>
        </w:rPr>
        <w:t>Definitions of terms, symbols and abbreviations</w:t>
      </w:r>
      <w:r>
        <w:rPr>
          <w:noProof/>
        </w:rPr>
        <w:tab/>
      </w:r>
      <w:r>
        <w:rPr>
          <w:noProof/>
        </w:rPr>
        <w:fldChar w:fldCharType="begin"/>
      </w:r>
      <w:r>
        <w:rPr>
          <w:noProof/>
        </w:rPr>
        <w:instrText xml:space="preserve"> PAGEREF _Toc152674820 \h </w:instrText>
      </w:r>
      <w:r>
        <w:rPr>
          <w:noProof/>
        </w:rPr>
      </w:r>
      <w:r>
        <w:rPr>
          <w:noProof/>
        </w:rPr>
        <w:fldChar w:fldCharType="separate"/>
      </w:r>
      <w:r>
        <w:rPr>
          <w:noProof/>
        </w:rPr>
        <w:t>7</w:t>
      </w:r>
      <w:r>
        <w:rPr>
          <w:noProof/>
        </w:rPr>
        <w:fldChar w:fldCharType="end"/>
      </w:r>
    </w:p>
    <w:p w14:paraId="6B4EAECC" w14:textId="11E091D6" w:rsidR="004A783E" w:rsidRDefault="004A783E">
      <w:pPr>
        <w:pStyle w:val="TOC2"/>
        <w:rPr>
          <w:rFonts w:ascii="Calibri" w:hAnsi="Calibri" w:cs="Mangal"/>
          <w:noProof/>
          <w:kern w:val="2"/>
          <w:sz w:val="22"/>
          <w:szCs w:val="22"/>
          <w:lang w:eastAsia="en-GB"/>
        </w:rPr>
      </w:pPr>
      <w:r>
        <w:rPr>
          <w:noProof/>
        </w:rPr>
        <w:t>3.1</w:t>
      </w:r>
      <w:r>
        <w:rPr>
          <w:rFonts w:ascii="Calibri" w:hAnsi="Calibri" w:cs="Mangal"/>
          <w:noProof/>
          <w:kern w:val="2"/>
          <w:sz w:val="22"/>
          <w:szCs w:val="22"/>
          <w:lang w:eastAsia="en-GB"/>
        </w:rPr>
        <w:tab/>
      </w:r>
      <w:r>
        <w:rPr>
          <w:noProof/>
        </w:rPr>
        <w:t>Terms</w:t>
      </w:r>
      <w:r>
        <w:rPr>
          <w:noProof/>
        </w:rPr>
        <w:tab/>
      </w:r>
      <w:r>
        <w:rPr>
          <w:noProof/>
        </w:rPr>
        <w:fldChar w:fldCharType="begin"/>
      </w:r>
      <w:r>
        <w:rPr>
          <w:noProof/>
        </w:rPr>
        <w:instrText xml:space="preserve"> PAGEREF _Toc152674821 \h </w:instrText>
      </w:r>
      <w:r>
        <w:rPr>
          <w:noProof/>
        </w:rPr>
      </w:r>
      <w:r>
        <w:rPr>
          <w:noProof/>
        </w:rPr>
        <w:fldChar w:fldCharType="separate"/>
      </w:r>
      <w:r>
        <w:rPr>
          <w:noProof/>
        </w:rPr>
        <w:t>7</w:t>
      </w:r>
      <w:r>
        <w:rPr>
          <w:noProof/>
        </w:rPr>
        <w:fldChar w:fldCharType="end"/>
      </w:r>
    </w:p>
    <w:p w14:paraId="4494C77D" w14:textId="3A09AA3F" w:rsidR="004A783E" w:rsidRDefault="004A783E">
      <w:pPr>
        <w:pStyle w:val="TOC2"/>
        <w:rPr>
          <w:rFonts w:ascii="Calibri" w:hAnsi="Calibri" w:cs="Mangal"/>
          <w:noProof/>
          <w:kern w:val="2"/>
          <w:sz w:val="22"/>
          <w:szCs w:val="22"/>
          <w:lang w:eastAsia="en-GB"/>
        </w:rPr>
      </w:pPr>
      <w:r>
        <w:rPr>
          <w:noProof/>
        </w:rPr>
        <w:t>3.2</w:t>
      </w:r>
      <w:r>
        <w:rPr>
          <w:rFonts w:ascii="Calibri" w:hAnsi="Calibri" w:cs="Mangal"/>
          <w:noProof/>
          <w:kern w:val="2"/>
          <w:sz w:val="22"/>
          <w:szCs w:val="22"/>
          <w:lang w:eastAsia="en-GB"/>
        </w:rPr>
        <w:tab/>
      </w:r>
      <w:r>
        <w:rPr>
          <w:noProof/>
        </w:rPr>
        <w:t>Symbols</w:t>
      </w:r>
      <w:r>
        <w:rPr>
          <w:noProof/>
        </w:rPr>
        <w:tab/>
      </w:r>
      <w:r>
        <w:rPr>
          <w:noProof/>
        </w:rPr>
        <w:fldChar w:fldCharType="begin"/>
      </w:r>
      <w:r>
        <w:rPr>
          <w:noProof/>
        </w:rPr>
        <w:instrText xml:space="preserve"> PAGEREF _Toc152674822 \h </w:instrText>
      </w:r>
      <w:r>
        <w:rPr>
          <w:noProof/>
        </w:rPr>
      </w:r>
      <w:r>
        <w:rPr>
          <w:noProof/>
        </w:rPr>
        <w:fldChar w:fldCharType="separate"/>
      </w:r>
      <w:r>
        <w:rPr>
          <w:noProof/>
        </w:rPr>
        <w:t>7</w:t>
      </w:r>
      <w:r>
        <w:rPr>
          <w:noProof/>
        </w:rPr>
        <w:fldChar w:fldCharType="end"/>
      </w:r>
    </w:p>
    <w:p w14:paraId="1AB5D829" w14:textId="5AFF5BC5" w:rsidR="004A783E" w:rsidRDefault="004A783E">
      <w:pPr>
        <w:pStyle w:val="TOC2"/>
        <w:rPr>
          <w:rFonts w:ascii="Calibri" w:hAnsi="Calibri" w:cs="Mangal"/>
          <w:noProof/>
          <w:kern w:val="2"/>
          <w:sz w:val="22"/>
          <w:szCs w:val="22"/>
          <w:lang w:eastAsia="en-GB"/>
        </w:rPr>
      </w:pPr>
      <w:r>
        <w:rPr>
          <w:noProof/>
        </w:rPr>
        <w:t>3.3</w:t>
      </w:r>
      <w:r>
        <w:rPr>
          <w:rFonts w:ascii="Calibri" w:hAnsi="Calibri" w:cs="Mangal"/>
          <w:noProof/>
          <w:kern w:val="2"/>
          <w:sz w:val="22"/>
          <w:szCs w:val="22"/>
          <w:lang w:eastAsia="en-GB"/>
        </w:rPr>
        <w:tab/>
      </w:r>
      <w:r>
        <w:rPr>
          <w:noProof/>
        </w:rPr>
        <w:t>Abbreviations</w:t>
      </w:r>
      <w:r>
        <w:rPr>
          <w:noProof/>
        </w:rPr>
        <w:tab/>
      </w:r>
      <w:r>
        <w:rPr>
          <w:noProof/>
        </w:rPr>
        <w:fldChar w:fldCharType="begin"/>
      </w:r>
      <w:r>
        <w:rPr>
          <w:noProof/>
        </w:rPr>
        <w:instrText xml:space="preserve"> PAGEREF _Toc152674823 \h </w:instrText>
      </w:r>
      <w:r>
        <w:rPr>
          <w:noProof/>
        </w:rPr>
      </w:r>
      <w:r>
        <w:rPr>
          <w:noProof/>
        </w:rPr>
        <w:fldChar w:fldCharType="separate"/>
      </w:r>
      <w:r>
        <w:rPr>
          <w:noProof/>
        </w:rPr>
        <w:t>7</w:t>
      </w:r>
      <w:r>
        <w:rPr>
          <w:noProof/>
        </w:rPr>
        <w:fldChar w:fldCharType="end"/>
      </w:r>
    </w:p>
    <w:p w14:paraId="4D3256E3" w14:textId="430229C7" w:rsidR="004A783E" w:rsidRDefault="004A783E">
      <w:pPr>
        <w:pStyle w:val="TOC1"/>
        <w:rPr>
          <w:rFonts w:ascii="Calibri" w:hAnsi="Calibri" w:cs="Mangal"/>
          <w:noProof/>
          <w:kern w:val="2"/>
          <w:szCs w:val="22"/>
          <w:lang w:eastAsia="en-GB"/>
        </w:rPr>
      </w:pPr>
      <w:r w:rsidRPr="00506019">
        <w:rPr>
          <w:rFonts w:eastAsia="Malgun Gothic"/>
          <w:noProof/>
        </w:rPr>
        <w:t>4</w:t>
      </w:r>
      <w:r>
        <w:rPr>
          <w:rFonts w:ascii="Calibri" w:hAnsi="Calibri" w:cs="Mangal"/>
          <w:noProof/>
          <w:kern w:val="2"/>
          <w:szCs w:val="22"/>
          <w:lang w:eastAsia="en-GB"/>
        </w:rPr>
        <w:tab/>
      </w:r>
      <w:r w:rsidRPr="00506019">
        <w:rPr>
          <w:rFonts w:eastAsia="Malgun Gothic"/>
          <w:noProof/>
        </w:rPr>
        <w:t>Related work in other SDOs</w:t>
      </w:r>
      <w:r>
        <w:rPr>
          <w:noProof/>
        </w:rPr>
        <w:tab/>
      </w:r>
      <w:r>
        <w:rPr>
          <w:noProof/>
        </w:rPr>
        <w:fldChar w:fldCharType="begin"/>
      </w:r>
      <w:r>
        <w:rPr>
          <w:noProof/>
        </w:rPr>
        <w:instrText xml:space="preserve"> PAGEREF _Toc152674824 \h </w:instrText>
      </w:r>
      <w:r>
        <w:rPr>
          <w:noProof/>
        </w:rPr>
      </w:r>
      <w:r>
        <w:rPr>
          <w:noProof/>
        </w:rPr>
        <w:fldChar w:fldCharType="separate"/>
      </w:r>
      <w:r>
        <w:rPr>
          <w:noProof/>
        </w:rPr>
        <w:t>8</w:t>
      </w:r>
      <w:r>
        <w:rPr>
          <w:noProof/>
        </w:rPr>
        <w:fldChar w:fldCharType="end"/>
      </w:r>
    </w:p>
    <w:p w14:paraId="1F3C32EF" w14:textId="7309FFC6" w:rsidR="004A783E" w:rsidRDefault="004A783E">
      <w:pPr>
        <w:pStyle w:val="TOC2"/>
        <w:rPr>
          <w:rFonts w:ascii="Calibri" w:hAnsi="Calibri" w:cs="Mangal"/>
          <w:noProof/>
          <w:kern w:val="2"/>
          <w:sz w:val="22"/>
          <w:szCs w:val="22"/>
          <w:lang w:eastAsia="en-GB"/>
        </w:rPr>
      </w:pPr>
      <w:r w:rsidRPr="00506019">
        <w:rPr>
          <w:rFonts w:eastAsia="SimSun"/>
          <w:noProof/>
        </w:rPr>
        <w:t>4.1</w:t>
      </w:r>
      <w:r>
        <w:rPr>
          <w:rFonts w:ascii="Calibri" w:hAnsi="Calibri" w:cs="Mangal"/>
          <w:noProof/>
          <w:kern w:val="2"/>
          <w:sz w:val="22"/>
          <w:szCs w:val="22"/>
          <w:lang w:eastAsia="en-GB"/>
        </w:rPr>
        <w:tab/>
      </w:r>
      <w:r w:rsidRPr="00506019">
        <w:rPr>
          <w:rFonts w:eastAsia="SimSun"/>
          <w:noProof/>
        </w:rPr>
        <w:t>General</w:t>
      </w:r>
      <w:r>
        <w:rPr>
          <w:noProof/>
        </w:rPr>
        <w:tab/>
      </w:r>
      <w:r>
        <w:rPr>
          <w:noProof/>
        </w:rPr>
        <w:fldChar w:fldCharType="begin"/>
      </w:r>
      <w:r>
        <w:rPr>
          <w:noProof/>
        </w:rPr>
        <w:instrText xml:space="preserve"> PAGEREF _Toc152674825 \h </w:instrText>
      </w:r>
      <w:r>
        <w:rPr>
          <w:noProof/>
        </w:rPr>
      </w:r>
      <w:r>
        <w:rPr>
          <w:noProof/>
        </w:rPr>
        <w:fldChar w:fldCharType="separate"/>
      </w:r>
      <w:r>
        <w:rPr>
          <w:noProof/>
        </w:rPr>
        <w:t>8</w:t>
      </w:r>
      <w:r>
        <w:rPr>
          <w:noProof/>
        </w:rPr>
        <w:fldChar w:fldCharType="end"/>
      </w:r>
    </w:p>
    <w:p w14:paraId="637AC6F3" w14:textId="2BA7BD68" w:rsidR="004A783E" w:rsidRDefault="004A783E">
      <w:pPr>
        <w:pStyle w:val="TOC2"/>
        <w:rPr>
          <w:rFonts w:ascii="Calibri" w:hAnsi="Calibri" w:cs="Mangal"/>
          <w:noProof/>
          <w:kern w:val="2"/>
          <w:sz w:val="22"/>
          <w:szCs w:val="22"/>
          <w:lang w:eastAsia="en-GB"/>
        </w:rPr>
      </w:pPr>
      <w:r w:rsidRPr="00506019">
        <w:rPr>
          <w:rFonts w:eastAsia="SimSun"/>
          <w:noProof/>
        </w:rPr>
        <w:t>4.2</w:t>
      </w:r>
      <w:r>
        <w:rPr>
          <w:rFonts w:ascii="Calibri" w:hAnsi="Calibri" w:cs="Mangal"/>
          <w:noProof/>
          <w:kern w:val="2"/>
          <w:sz w:val="22"/>
          <w:szCs w:val="22"/>
          <w:lang w:eastAsia="en-GB"/>
        </w:rPr>
        <w:tab/>
      </w:r>
      <w:r w:rsidRPr="00506019">
        <w:rPr>
          <w:rFonts w:eastAsia="SimSun"/>
          <w:noProof/>
        </w:rPr>
        <w:t>GSMA OPG</w:t>
      </w:r>
      <w:r>
        <w:rPr>
          <w:noProof/>
        </w:rPr>
        <w:tab/>
      </w:r>
      <w:r>
        <w:rPr>
          <w:noProof/>
        </w:rPr>
        <w:fldChar w:fldCharType="begin"/>
      </w:r>
      <w:r>
        <w:rPr>
          <w:noProof/>
        </w:rPr>
        <w:instrText xml:space="preserve"> PAGEREF _Toc152674826 \h </w:instrText>
      </w:r>
      <w:r>
        <w:rPr>
          <w:noProof/>
        </w:rPr>
      </w:r>
      <w:r>
        <w:rPr>
          <w:noProof/>
        </w:rPr>
        <w:fldChar w:fldCharType="separate"/>
      </w:r>
      <w:r>
        <w:rPr>
          <w:noProof/>
        </w:rPr>
        <w:t>8</w:t>
      </w:r>
      <w:r>
        <w:rPr>
          <w:noProof/>
        </w:rPr>
        <w:fldChar w:fldCharType="end"/>
      </w:r>
    </w:p>
    <w:p w14:paraId="782F4718" w14:textId="276B9886" w:rsidR="004A783E" w:rsidRDefault="004A783E">
      <w:pPr>
        <w:pStyle w:val="TOC2"/>
        <w:rPr>
          <w:rFonts w:ascii="Calibri" w:hAnsi="Calibri" w:cs="Mangal"/>
          <w:noProof/>
          <w:kern w:val="2"/>
          <w:sz w:val="22"/>
          <w:szCs w:val="22"/>
          <w:lang w:eastAsia="en-GB"/>
        </w:rPr>
      </w:pPr>
      <w:r w:rsidRPr="00506019">
        <w:rPr>
          <w:rFonts w:eastAsia="SimSun"/>
          <w:noProof/>
        </w:rPr>
        <w:t>4.3</w:t>
      </w:r>
      <w:r>
        <w:rPr>
          <w:rFonts w:ascii="Calibri" w:hAnsi="Calibri" w:cs="Mangal"/>
          <w:noProof/>
          <w:kern w:val="2"/>
          <w:sz w:val="22"/>
          <w:szCs w:val="22"/>
          <w:lang w:eastAsia="en-GB"/>
        </w:rPr>
        <w:tab/>
      </w:r>
      <w:r w:rsidRPr="00506019">
        <w:rPr>
          <w:rFonts w:eastAsia="SimSun"/>
          <w:noProof/>
        </w:rPr>
        <w:t>ETSI ISG MEC</w:t>
      </w:r>
      <w:r>
        <w:rPr>
          <w:noProof/>
        </w:rPr>
        <w:tab/>
      </w:r>
      <w:r>
        <w:rPr>
          <w:noProof/>
        </w:rPr>
        <w:fldChar w:fldCharType="begin"/>
      </w:r>
      <w:r>
        <w:rPr>
          <w:noProof/>
        </w:rPr>
        <w:instrText xml:space="preserve"> PAGEREF _Toc152674827 \h </w:instrText>
      </w:r>
      <w:r>
        <w:rPr>
          <w:noProof/>
        </w:rPr>
      </w:r>
      <w:r>
        <w:rPr>
          <w:noProof/>
        </w:rPr>
        <w:fldChar w:fldCharType="separate"/>
      </w:r>
      <w:r>
        <w:rPr>
          <w:noProof/>
        </w:rPr>
        <w:t>8</w:t>
      </w:r>
      <w:r>
        <w:rPr>
          <w:noProof/>
        </w:rPr>
        <w:fldChar w:fldCharType="end"/>
      </w:r>
    </w:p>
    <w:p w14:paraId="48C7565C" w14:textId="48874A4F" w:rsidR="004A783E" w:rsidRDefault="004A783E">
      <w:pPr>
        <w:pStyle w:val="TOC1"/>
        <w:rPr>
          <w:rFonts w:ascii="Calibri" w:hAnsi="Calibri" w:cs="Mangal"/>
          <w:noProof/>
          <w:kern w:val="2"/>
          <w:szCs w:val="22"/>
          <w:lang w:eastAsia="en-GB"/>
        </w:rPr>
      </w:pPr>
      <w:r w:rsidRPr="00506019">
        <w:rPr>
          <w:rFonts w:eastAsia="Malgun Gothic"/>
          <w:noProof/>
        </w:rPr>
        <w:t>5</w:t>
      </w:r>
      <w:r>
        <w:rPr>
          <w:rFonts w:ascii="Calibri" w:hAnsi="Calibri" w:cs="Mangal"/>
          <w:noProof/>
          <w:kern w:val="2"/>
          <w:szCs w:val="22"/>
          <w:lang w:eastAsia="en-GB"/>
        </w:rPr>
        <w:tab/>
      </w:r>
      <w:r w:rsidRPr="00506019">
        <w:rPr>
          <w:rFonts w:eastAsia="Malgun Gothic"/>
          <w:noProof/>
        </w:rPr>
        <w:t>Alignment of EDGEAPP with ETSI MEC</w:t>
      </w:r>
      <w:r>
        <w:rPr>
          <w:noProof/>
        </w:rPr>
        <w:tab/>
      </w:r>
      <w:r>
        <w:rPr>
          <w:noProof/>
        </w:rPr>
        <w:fldChar w:fldCharType="begin"/>
      </w:r>
      <w:r>
        <w:rPr>
          <w:noProof/>
        </w:rPr>
        <w:instrText xml:space="preserve"> PAGEREF _Toc152674828 \h </w:instrText>
      </w:r>
      <w:r>
        <w:rPr>
          <w:noProof/>
        </w:rPr>
      </w:r>
      <w:r>
        <w:rPr>
          <w:noProof/>
        </w:rPr>
        <w:fldChar w:fldCharType="separate"/>
      </w:r>
      <w:r>
        <w:rPr>
          <w:noProof/>
        </w:rPr>
        <w:t>10</w:t>
      </w:r>
      <w:r>
        <w:rPr>
          <w:noProof/>
        </w:rPr>
        <w:fldChar w:fldCharType="end"/>
      </w:r>
    </w:p>
    <w:p w14:paraId="2248DDF7" w14:textId="09507642" w:rsidR="004A783E" w:rsidRDefault="004A783E">
      <w:pPr>
        <w:pStyle w:val="TOC2"/>
        <w:rPr>
          <w:rFonts w:ascii="Calibri" w:hAnsi="Calibri" w:cs="Mangal"/>
          <w:noProof/>
          <w:kern w:val="2"/>
          <w:sz w:val="22"/>
          <w:szCs w:val="22"/>
          <w:lang w:eastAsia="en-GB"/>
        </w:rPr>
      </w:pPr>
      <w:r w:rsidRPr="00506019">
        <w:rPr>
          <w:rFonts w:eastAsia="SimSun"/>
          <w:noProof/>
        </w:rPr>
        <w:t>5.1</w:t>
      </w:r>
      <w:r>
        <w:rPr>
          <w:rFonts w:ascii="Calibri" w:hAnsi="Calibri" w:cs="Mangal"/>
          <w:noProof/>
          <w:kern w:val="2"/>
          <w:sz w:val="22"/>
          <w:szCs w:val="22"/>
          <w:lang w:eastAsia="en-GB"/>
        </w:rPr>
        <w:tab/>
      </w:r>
      <w:r w:rsidRPr="00506019">
        <w:rPr>
          <w:rFonts w:eastAsia="SimSun"/>
          <w:noProof/>
        </w:rPr>
        <w:t>General</w:t>
      </w:r>
      <w:r>
        <w:rPr>
          <w:noProof/>
        </w:rPr>
        <w:tab/>
      </w:r>
      <w:r>
        <w:rPr>
          <w:noProof/>
        </w:rPr>
        <w:fldChar w:fldCharType="begin"/>
      </w:r>
      <w:r>
        <w:rPr>
          <w:noProof/>
        </w:rPr>
        <w:instrText xml:space="preserve"> PAGEREF _Toc152674829 \h </w:instrText>
      </w:r>
      <w:r>
        <w:rPr>
          <w:noProof/>
        </w:rPr>
      </w:r>
      <w:r>
        <w:rPr>
          <w:noProof/>
        </w:rPr>
        <w:fldChar w:fldCharType="separate"/>
      </w:r>
      <w:r>
        <w:rPr>
          <w:noProof/>
        </w:rPr>
        <w:t>10</w:t>
      </w:r>
      <w:r>
        <w:rPr>
          <w:noProof/>
        </w:rPr>
        <w:fldChar w:fldCharType="end"/>
      </w:r>
    </w:p>
    <w:p w14:paraId="60781EB3" w14:textId="0D9EF125" w:rsidR="004A783E" w:rsidRDefault="004A783E">
      <w:pPr>
        <w:pStyle w:val="TOC2"/>
        <w:rPr>
          <w:rFonts w:ascii="Calibri" w:hAnsi="Calibri" w:cs="Mangal"/>
          <w:noProof/>
          <w:kern w:val="2"/>
          <w:sz w:val="22"/>
          <w:szCs w:val="22"/>
          <w:lang w:eastAsia="en-GB"/>
        </w:rPr>
      </w:pPr>
      <w:r w:rsidRPr="00506019">
        <w:rPr>
          <w:rFonts w:eastAsia="SimSun"/>
          <w:noProof/>
        </w:rPr>
        <w:t>5.2</w:t>
      </w:r>
      <w:r>
        <w:rPr>
          <w:rFonts w:ascii="Calibri" w:hAnsi="Calibri" w:cs="Mangal"/>
          <w:noProof/>
          <w:kern w:val="2"/>
          <w:sz w:val="22"/>
          <w:szCs w:val="22"/>
          <w:lang w:eastAsia="en-GB"/>
        </w:rPr>
        <w:tab/>
      </w:r>
      <w:r>
        <w:rPr>
          <w:noProof/>
        </w:rPr>
        <w:t>Relationship between EDGEAPP and ETSI MEC architectures</w:t>
      </w:r>
      <w:r>
        <w:rPr>
          <w:noProof/>
        </w:rPr>
        <w:tab/>
      </w:r>
      <w:r>
        <w:rPr>
          <w:noProof/>
        </w:rPr>
        <w:fldChar w:fldCharType="begin"/>
      </w:r>
      <w:r>
        <w:rPr>
          <w:noProof/>
        </w:rPr>
        <w:instrText xml:space="preserve"> PAGEREF _Toc152674830 \h </w:instrText>
      </w:r>
      <w:r>
        <w:rPr>
          <w:noProof/>
        </w:rPr>
      </w:r>
      <w:r>
        <w:rPr>
          <w:noProof/>
        </w:rPr>
        <w:fldChar w:fldCharType="separate"/>
      </w:r>
      <w:r>
        <w:rPr>
          <w:noProof/>
        </w:rPr>
        <w:t>10</w:t>
      </w:r>
      <w:r>
        <w:rPr>
          <w:noProof/>
        </w:rPr>
        <w:fldChar w:fldCharType="end"/>
      </w:r>
    </w:p>
    <w:p w14:paraId="7B3EAE49" w14:textId="721A62B7" w:rsidR="004A783E" w:rsidRDefault="004A783E">
      <w:pPr>
        <w:pStyle w:val="TOC2"/>
        <w:rPr>
          <w:rFonts w:ascii="Calibri" w:hAnsi="Calibri" w:cs="Mangal"/>
          <w:noProof/>
          <w:kern w:val="2"/>
          <w:sz w:val="22"/>
          <w:szCs w:val="22"/>
          <w:lang w:eastAsia="en-GB"/>
        </w:rPr>
      </w:pPr>
      <w:r w:rsidRPr="00506019">
        <w:rPr>
          <w:rFonts w:eastAsia="SimSun"/>
          <w:noProof/>
        </w:rPr>
        <w:t>5.3</w:t>
      </w:r>
      <w:r>
        <w:rPr>
          <w:rFonts w:ascii="Calibri" w:hAnsi="Calibri" w:cs="Mangal"/>
          <w:noProof/>
          <w:kern w:val="2"/>
          <w:sz w:val="22"/>
          <w:szCs w:val="22"/>
          <w:lang w:eastAsia="en-GB"/>
        </w:rPr>
        <w:tab/>
      </w:r>
      <w:r w:rsidRPr="00506019">
        <w:rPr>
          <w:rFonts w:eastAsia="SimSun"/>
          <w:noProof/>
        </w:rPr>
        <w:t>EDGE-3 and Mp1 reference points</w:t>
      </w:r>
      <w:r>
        <w:rPr>
          <w:noProof/>
        </w:rPr>
        <w:tab/>
      </w:r>
      <w:r>
        <w:rPr>
          <w:noProof/>
        </w:rPr>
        <w:fldChar w:fldCharType="begin"/>
      </w:r>
      <w:r>
        <w:rPr>
          <w:noProof/>
        </w:rPr>
        <w:instrText xml:space="preserve"> PAGEREF _Toc152674831 \h </w:instrText>
      </w:r>
      <w:r>
        <w:rPr>
          <w:noProof/>
        </w:rPr>
      </w:r>
      <w:r>
        <w:rPr>
          <w:noProof/>
        </w:rPr>
        <w:fldChar w:fldCharType="separate"/>
      </w:r>
      <w:r>
        <w:rPr>
          <w:noProof/>
        </w:rPr>
        <w:t>11</w:t>
      </w:r>
      <w:r>
        <w:rPr>
          <w:noProof/>
        </w:rPr>
        <w:fldChar w:fldCharType="end"/>
      </w:r>
    </w:p>
    <w:p w14:paraId="2EB130FD" w14:textId="0C71F696" w:rsidR="004A783E" w:rsidRDefault="004A783E">
      <w:pPr>
        <w:pStyle w:val="TOC3"/>
        <w:rPr>
          <w:rFonts w:ascii="Calibri" w:hAnsi="Calibri" w:cs="Mangal"/>
          <w:noProof/>
          <w:kern w:val="2"/>
          <w:sz w:val="22"/>
          <w:szCs w:val="22"/>
          <w:lang w:eastAsia="en-GB"/>
        </w:rPr>
      </w:pPr>
      <w:r w:rsidRPr="00506019">
        <w:rPr>
          <w:rFonts w:eastAsia="SimSun"/>
          <w:noProof/>
        </w:rPr>
        <w:t>5.3.1</w:t>
      </w:r>
      <w:r>
        <w:rPr>
          <w:rFonts w:ascii="Calibri" w:hAnsi="Calibri" w:cs="Mangal"/>
          <w:noProof/>
          <w:kern w:val="2"/>
          <w:sz w:val="22"/>
          <w:szCs w:val="22"/>
          <w:lang w:eastAsia="en-GB"/>
        </w:rPr>
        <w:tab/>
      </w:r>
      <w:r w:rsidRPr="00506019">
        <w:rPr>
          <w:rFonts w:eastAsia="SimSun"/>
          <w:noProof/>
        </w:rPr>
        <w:t>EASProfile and AppInfo</w:t>
      </w:r>
      <w:r>
        <w:rPr>
          <w:noProof/>
        </w:rPr>
        <w:tab/>
      </w:r>
      <w:r>
        <w:rPr>
          <w:noProof/>
        </w:rPr>
        <w:fldChar w:fldCharType="begin"/>
      </w:r>
      <w:r>
        <w:rPr>
          <w:noProof/>
        </w:rPr>
        <w:instrText xml:space="preserve"> PAGEREF _Toc152674832 \h </w:instrText>
      </w:r>
      <w:r>
        <w:rPr>
          <w:noProof/>
        </w:rPr>
      </w:r>
      <w:r>
        <w:rPr>
          <w:noProof/>
        </w:rPr>
        <w:fldChar w:fldCharType="separate"/>
      </w:r>
      <w:r>
        <w:rPr>
          <w:noProof/>
        </w:rPr>
        <w:t>11</w:t>
      </w:r>
      <w:r>
        <w:rPr>
          <w:noProof/>
        </w:rPr>
        <w:fldChar w:fldCharType="end"/>
      </w:r>
    </w:p>
    <w:p w14:paraId="5EB12729" w14:textId="37DDBA45" w:rsidR="004A783E" w:rsidRDefault="004A783E">
      <w:pPr>
        <w:pStyle w:val="TOC2"/>
        <w:rPr>
          <w:rFonts w:ascii="Calibri" w:hAnsi="Calibri" w:cs="Mangal"/>
          <w:noProof/>
          <w:kern w:val="2"/>
          <w:sz w:val="22"/>
          <w:szCs w:val="22"/>
          <w:lang w:eastAsia="en-GB"/>
        </w:rPr>
      </w:pPr>
      <w:r w:rsidRPr="00506019">
        <w:rPr>
          <w:rFonts w:eastAsia="SimSun"/>
          <w:noProof/>
        </w:rPr>
        <w:t>5.4</w:t>
      </w:r>
      <w:r>
        <w:rPr>
          <w:rFonts w:ascii="Calibri" w:hAnsi="Calibri" w:cs="Mangal"/>
          <w:noProof/>
          <w:kern w:val="2"/>
          <w:sz w:val="22"/>
          <w:szCs w:val="22"/>
          <w:lang w:eastAsia="en-GB"/>
        </w:rPr>
        <w:tab/>
      </w:r>
      <w:r w:rsidRPr="00506019">
        <w:rPr>
          <w:rFonts w:eastAsia="SimSun"/>
          <w:noProof/>
        </w:rPr>
        <w:t>EDGE-9 and Mp3 reference points</w:t>
      </w:r>
      <w:r>
        <w:rPr>
          <w:noProof/>
        </w:rPr>
        <w:tab/>
      </w:r>
      <w:r>
        <w:rPr>
          <w:noProof/>
        </w:rPr>
        <w:fldChar w:fldCharType="begin"/>
      </w:r>
      <w:r>
        <w:rPr>
          <w:noProof/>
        </w:rPr>
        <w:instrText xml:space="preserve"> PAGEREF _Toc152674833 \h </w:instrText>
      </w:r>
      <w:r>
        <w:rPr>
          <w:noProof/>
        </w:rPr>
      </w:r>
      <w:r>
        <w:rPr>
          <w:noProof/>
        </w:rPr>
        <w:fldChar w:fldCharType="separate"/>
      </w:r>
      <w:r>
        <w:rPr>
          <w:noProof/>
        </w:rPr>
        <w:t>12</w:t>
      </w:r>
      <w:r>
        <w:rPr>
          <w:noProof/>
        </w:rPr>
        <w:fldChar w:fldCharType="end"/>
      </w:r>
    </w:p>
    <w:p w14:paraId="4D383426" w14:textId="3294E658" w:rsidR="004A783E" w:rsidRDefault="004A783E">
      <w:pPr>
        <w:pStyle w:val="TOC2"/>
        <w:rPr>
          <w:rFonts w:ascii="Calibri" w:hAnsi="Calibri" w:cs="Mangal"/>
          <w:noProof/>
          <w:kern w:val="2"/>
          <w:sz w:val="22"/>
          <w:szCs w:val="22"/>
          <w:lang w:eastAsia="en-GB"/>
        </w:rPr>
      </w:pPr>
      <w:r w:rsidRPr="00506019">
        <w:rPr>
          <w:rFonts w:eastAsia="SimSun"/>
          <w:noProof/>
        </w:rPr>
        <w:t>5.5</w:t>
      </w:r>
      <w:r>
        <w:rPr>
          <w:rFonts w:ascii="Calibri" w:hAnsi="Calibri" w:cs="Mangal"/>
          <w:noProof/>
          <w:kern w:val="2"/>
          <w:sz w:val="22"/>
          <w:szCs w:val="22"/>
          <w:lang w:eastAsia="en-GB"/>
        </w:rPr>
        <w:tab/>
      </w:r>
      <w:r w:rsidRPr="00506019">
        <w:rPr>
          <w:rFonts w:eastAsia="SimSun"/>
          <w:noProof/>
        </w:rPr>
        <w:t>CAPIF and MEC service API management</w:t>
      </w:r>
      <w:r>
        <w:rPr>
          <w:noProof/>
        </w:rPr>
        <w:tab/>
      </w:r>
      <w:r>
        <w:rPr>
          <w:noProof/>
        </w:rPr>
        <w:fldChar w:fldCharType="begin"/>
      </w:r>
      <w:r>
        <w:rPr>
          <w:noProof/>
        </w:rPr>
        <w:instrText xml:space="preserve"> PAGEREF _Toc152674834 \h </w:instrText>
      </w:r>
      <w:r>
        <w:rPr>
          <w:noProof/>
        </w:rPr>
      </w:r>
      <w:r>
        <w:rPr>
          <w:noProof/>
        </w:rPr>
        <w:fldChar w:fldCharType="separate"/>
      </w:r>
      <w:r>
        <w:rPr>
          <w:noProof/>
        </w:rPr>
        <w:t>13</w:t>
      </w:r>
      <w:r>
        <w:rPr>
          <w:noProof/>
        </w:rPr>
        <w:fldChar w:fldCharType="end"/>
      </w:r>
    </w:p>
    <w:p w14:paraId="003570FF" w14:textId="786AA2E8" w:rsidR="004A783E" w:rsidRDefault="004A783E">
      <w:pPr>
        <w:pStyle w:val="TOC2"/>
        <w:rPr>
          <w:rFonts w:ascii="Calibri" w:hAnsi="Calibri" w:cs="Mangal"/>
          <w:noProof/>
          <w:kern w:val="2"/>
          <w:sz w:val="22"/>
          <w:szCs w:val="22"/>
          <w:lang w:eastAsia="en-GB"/>
        </w:rPr>
      </w:pPr>
      <w:r w:rsidRPr="00506019">
        <w:rPr>
          <w:rFonts w:eastAsia="SimSun"/>
          <w:noProof/>
        </w:rPr>
        <w:t>5.6</w:t>
      </w:r>
      <w:r>
        <w:rPr>
          <w:rFonts w:ascii="Calibri" w:hAnsi="Calibri" w:cs="Mangal"/>
          <w:noProof/>
          <w:kern w:val="2"/>
          <w:sz w:val="22"/>
          <w:szCs w:val="22"/>
          <w:lang w:eastAsia="en-GB"/>
        </w:rPr>
        <w:tab/>
      </w:r>
      <w:r w:rsidRPr="00506019">
        <w:rPr>
          <w:rFonts w:eastAsia="SimSun"/>
          <w:noProof/>
        </w:rPr>
        <w:t>Support for Federation</w:t>
      </w:r>
      <w:r>
        <w:rPr>
          <w:noProof/>
        </w:rPr>
        <w:tab/>
      </w:r>
      <w:r>
        <w:rPr>
          <w:noProof/>
        </w:rPr>
        <w:fldChar w:fldCharType="begin"/>
      </w:r>
      <w:r>
        <w:rPr>
          <w:noProof/>
        </w:rPr>
        <w:instrText xml:space="preserve"> PAGEREF _Toc152674835 \h </w:instrText>
      </w:r>
      <w:r>
        <w:rPr>
          <w:noProof/>
        </w:rPr>
      </w:r>
      <w:r>
        <w:rPr>
          <w:noProof/>
        </w:rPr>
        <w:fldChar w:fldCharType="separate"/>
      </w:r>
      <w:r>
        <w:rPr>
          <w:noProof/>
        </w:rPr>
        <w:t>13</w:t>
      </w:r>
      <w:r>
        <w:rPr>
          <w:noProof/>
        </w:rPr>
        <w:fldChar w:fldCharType="end"/>
      </w:r>
    </w:p>
    <w:p w14:paraId="1D3C9C4A" w14:textId="68E832A0" w:rsidR="004A783E" w:rsidRDefault="004A783E">
      <w:pPr>
        <w:pStyle w:val="TOC3"/>
        <w:rPr>
          <w:rFonts w:ascii="Calibri" w:hAnsi="Calibri" w:cs="Mangal"/>
          <w:noProof/>
          <w:kern w:val="2"/>
          <w:sz w:val="22"/>
          <w:szCs w:val="22"/>
          <w:lang w:eastAsia="en-GB"/>
        </w:rPr>
      </w:pPr>
      <w:r w:rsidRPr="00506019">
        <w:rPr>
          <w:rFonts w:eastAsia="SimSun"/>
          <w:noProof/>
        </w:rPr>
        <w:t>5.6.1</w:t>
      </w:r>
      <w:r>
        <w:rPr>
          <w:rFonts w:ascii="Calibri" w:hAnsi="Calibri" w:cs="Mangal"/>
          <w:noProof/>
          <w:kern w:val="2"/>
          <w:sz w:val="22"/>
          <w:szCs w:val="22"/>
          <w:lang w:eastAsia="en-GB"/>
        </w:rPr>
        <w:tab/>
      </w:r>
      <w:r w:rsidRPr="00506019">
        <w:rPr>
          <w:rFonts w:eastAsia="SimSun"/>
          <w:noProof/>
        </w:rPr>
        <w:t>EDGEAPP</w:t>
      </w:r>
      <w:r>
        <w:rPr>
          <w:noProof/>
        </w:rPr>
        <w:tab/>
      </w:r>
      <w:r>
        <w:rPr>
          <w:noProof/>
        </w:rPr>
        <w:fldChar w:fldCharType="begin"/>
      </w:r>
      <w:r>
        <w:rPr>
          <w:noProof/>
        </w:rPr>
        <w:instrText xml:space="preserve"> PAGEREF _Toc152674836 \h </w:instrText>
      </w:r>
      <w:r>
        <w:rPr>
          <w:noProof/>
        </w:rPr>
      </w:r>
      <w:r>
        <w:rPr>
          <w:noProof/>
        </w:rPr>
        <w:fldChar w:fldCharType="separate"/>
      </w:r>
      <w:r>
        <w:rPr>
          <w:noProof/>
        </w:rPr>
        <w:t>13</w:t>
      </w:r>
      <w:r>
        <w:rPr>
          <w:noProof/>
        </w:rPr>
        <w:fldChar w:fldCharType="end"/>
      </w:r>
    </w:p>
    <w:p w14:paraId="39447875" w14:textId="7988BE71" w:rsidR="004A783E" w:rsidRDefault="004A783E">
      <w:pPr>
        <w:pStyle w:val="TOC3"/>
        <w:rPr>
          <w:rFonts w:ascii="Calibri" w:hAnsi="Calibri" w:cs="Mangal"/>
          <w:noProof/>
          <w:kern w:val="2"/>
          <w:sz w:val="22"/>
          <w:szCs w:val="22"/>
          <w:lang w:eastAsia="en-GB"/>
        </w:rPr>
      </w:pPr>
      <w:r w:rsidRPr="00506019">
        <w:rPr>
          <w:rFonts w:eastAsia="SimSun"/>
          <w:noProof/>
        </w:rPr>
        <w:t>5.6.2</w:t>
      </w:r>
      <w:r>
        <w:rPr>
          <w:rFonts w:ascii="Calibri" w:hAnsi="Calibri" w:cs="Mangal"/>
          <w:noProof/>
          <w:kern w:val="2"/>
          <w:sz w:val="22"/>
          <w:szCs w:val="22"/>
          <w:lang w:eastAsia="en-GB"/>
        </w:rPr>
        <w:tab/>
      </w:r>
      <w:r w:rsidRPr="00506019">
        <w:rPr>
          <w:rFonts w:eastAsia="SimSun"/>
          <w:noProof/>
        </w:rPr>
        <w:t>ETSI MEC</w:t>
      </w:r>
      <w:r>
        <w:rPr>
          <w:noProof/>
        </w:rPr>
        <w:tab/>
      </w:r>
      <w:r>
        <w:rPr>
          <w:noProof/>
        </w:rPr>
        <w:fldChar w:fldCharType="begin"/>
      </w:r>
      <w:r>
        <w:rPr>
          <w:noProof/>
        </w:rPr>
        <w:instrText xml:space="preserve"> PAGEREF _Toc152674837 \h </w:instrText>
      </w:r>
      <w:r>
        <w:rPr>
          <w:noProof/>
        </w:rPr>
      </w:r>
      <w:r>
        <w:rPr>
          <w:noProof/>
        </w:rPr>
        <w:fldChar w:fldCharType="separate"/>
      </w:r>
      <w:r>
        <w:rPr>
          <w:noProof/>
        </w:rPr>
        <w:t>13</w:t>
      </w:r>
      <w:r>
        <w:rPr>
          <w:noProof/>
        </w:rPr>
        <w:fldChar w:fldCharType="end"/>
      </w:r>
    </w:p>
    <w:p w14:paraId="12CE03DD" w14:textId="6A89D2FA" w:rsidR="004A783E" w:rsidRDefault="004A783E">
      <w:pPr>
        <w:pStyle w:val="TOC1"/>
        <w:rPr>
          <w:rFonts w:ascii="Calibri" w:hAnsi="Calibri" w:cs="Mangal"/>
          <w:noProof/>
          <w:kern w:val="2"/>
          <w:szCs w:val="22"/>
          <w:lang w:eastAsia="en-GB"/>
        </w:rPr>
      </w:pPr>
      <w:r w:rsidRPr="00506019">
        <w:rPr>
          <w:rFonts w:eastAsia="Malgun Gothic"/>
          <w:noProof/>
        </w:rPr>
        <w:t>6</w:t>
      </w:r>
      <w:r>
        <w:rPr>
          <w:rFonts w:ascii="Calibri" w:hAnsi="Calibri" w:cs="Mangal"/>
          <w:noProof/>
          <w:kern w:val="2"/>
          <w:szCs w:val="22"/>
          <w:lang w:eastAsia="en-GB"/>
        </w:rPr>
        <w:tab/>
      </w:r>
      <w:r w:rsidRPr="00506019">
        <w:rPr>
          <w:rFonts w:eastAsia="Malgun Gothic"/>
          <w:noProof/>
        </w:rPr>
        <w:t>Alignment of EDGEAPP with GSMA OP</w:t>
      </w:r>
      <w:r>
        <w:rPr>
          <w:noProof/>
        </w:rPr>
        <w:tab/>
      </w:r>
      <w:r>
        <w:rPr>
          <w:noProof/>
        </w:rPr>
        <w:fldChar w:fldCharType="begin"/>
      </w:r>
      <w:r>
        <w:rPr>
          <w:noProof/>
        </w:rPr>
        <w:instrText xml:space="preserve"> PAGEREF _Toc152674838 \h </w:instrText>
      </w:r>
      <w:r>
        <w:rPr>
          <w:noProof/>
        </w:rPr>
      </w:r>
      <w:r>
        <w:rPr>
          <w:noProof/>
        </w:rPr>
        <w:fldChar w:fldCharType="separate"/>
      </w:r>
      <w:r>
        <w:rPr>
          <w:noProof/>
        </w:rPr>
        <w:t>13</w:t>
      </w:r>
      <w:r>
        <w:rPr>
          <w:noProof/>
        </w:rPr>
        <w:fldChar w:fldCharType="end"/>
      </w:r>
    </w:p>
    <w:p w14:paraId="0476E338" w14:textId="156598ED" w:rsidR="004A783E" w:rsidRDefault="004A783E">
      <w:pPr>
        <w:pStyle w:val="TOC2"/>
        <w:rPr>
          <w:rFonts w:ascii="Calibri" w:hAnsi="Calibri" w:cs="Mangal"/>
          <w:noProof/>
          <w:kern w:val="2"/>
          <w:sz w:val="22"/>
          <w:szCs w:val="22"/>
          <w:lang w:eastAsia="en-GB"/>
        </w:rPr>
      </w:pPr>
      <w:r w:rsidRPr="00506019">
        <w:rPr>
          <w:rFonts w:eastAsia="SimSun"/>
          <w:noProof/>
        </w:rPr>
        <w:t>6.1</w:t>
      </w:r>
      <w:r>
        <w:rPr>
          <w:rFonts w:ascii="Calibri" w:hAnsi="Calibri" w:cs="Mangal"/>
          <w:noProof/>
          <w:kern w:val="2"/>
          <w:sz w:val="22"/>
          <w:szCs w:val="22"/>
          <w:lang w:eastAsia="en-GB"/>
        </w:rPr>
        <w:tab/>
      </w:r>
      <w:r w:rsidRPr="00506019">
        <w:rPr>
          <w:rFonts w:eastAsia="SimSun"/>
          <w:noProof/>
        </w:rPr>
        <w:t>General</w:t>
      </w:r>
      <w:r>
        <w:rPr>
          <w:noProof/>
        </w:rPr>
        <w:tab/>
      </w:r>
      <w:r>
        <w:rPr>
          <w:noProof/>
        </w:rPr>
        <w:fldChar w:fldCharType="begin"/>
      </w:r>
      <w:r>
        <w:rPr>
          <w:noProof/>
        </w:rPr>
        <w:instrText xml:space="preserve"> PAGEREF _Toc152674839 \h </w:instrText>
      </w:r>
      <w:r>
        <w:rPr>
          <w:noProof/>
        </w:rPr>
      </w:r>
      <w:r>
        <w:rPr>
          <w:noProof/>
        </w:rPr>
        <w:fldChar w:fldCharType="separate"/>
      </w:r>
      <w:r>
        <w:rPr>
          <w:noProof/>
        </w:rPr>
        <w:t>13</w:t>
      </w:r>
      <w:r>
        <w:rPr>
          <w:noProof/>
        </w:rPr>
        <w:fldChar w:fldCharType="end"/>
      </w:r>
    </w:p>
    <w:p w14:paraId="5FF79C15" w14:textId="68597309" w:rsidR="004A783E" w:rsidRDefault="004A783E">
      <w:pPr>
        <w:pStyle w:val="TOC2"/>
        <w:rPr>
          <w:rFonts w:ascii="Calibri" w:hAnsi="Calibri" w:cs="Mangal"/>
          <w:noProof/>
          <w:kern w:val="2"/>
          <w:sz w:val="22"/>
          <w:szCs w:val="22"/>
          <w:lang w:eastAsia="en-GB"/>
        </w:rPr>
      </w:pPr>
      <w:r w:rsidRPr="00506019">
        <w:rPr>
          <w:rFonts w:eastAsia="SimSun"/>
          <w:noProof/>
        </w:rPr>
        <w:t>6.2</w:t>
      </w:r>
      <w:r>
        <w:rPr>
          <w:rFonts w:ascii="Calibri" w:hAnsi="Calibri" w:cs="Mangal"/>
          <w:noProof/>
          <w:kern w:val="2"/>
          <w:sz w:val="22"/>
          <w:szCs w:val="22"/>
          <w:lang w:eastAsia="en-GB"/>
        </w:rPr>
        <w:tab/>
      </w:r>
      <w:r w:rsidRPr="00506019">
        <w:rPr>
          <w:rFonts w:eastAsia="SimSun"/>
          <w:noProof/>
        </w:rPr>
        <w:t>Relationship between EDGEAPP architecture and GSMA OPG reference architecture</w:t>
      </w:r>
      <w:r>
        <w:rPr>
          <w:noProof/>
        </w:rPr>
        <w:tab/>
      </w:r>
      <w:r>
        <w:rPr>
          <w:noProof/>
        </w:rPr>
        <w:fldChar w:fldCharType="begin"/>
      </w:r>
      <w:r>
        <w:rPr>
          <w:noProof/>
        </w:rPr>
        <w:instrText xml:space="preserve"> PAGEREF _Toc152674840 \h </w:instrText>
      </w:r>
      <w:r>
        <w:rPr>
          <w:noProof/>
        </w:rPr>
      </w:r>
      <w:r>
        <w:rPr>
          <w:noProof/>
        </w:rPr>
        <w:fldChar w:fldCharType="separate"/>
      </w:r>
      <w:r>
        <w:rPr>
          <w:noProof/>
        </w:rPr>
        <w:t>13</w:t>
      </w:r>
      <w:r>
        <w:rPr>
          <w:noProof/>
        </w:rPr>
        <w:fldChar w:fldCharType="end"/>
      </w:r>
    </w:p>
    <w:p w14:paraId="392BA912" w14:textId="68139301" w:rsidR="004A783E" w:rsidRDefault="004A783E">
      <w:pPr>
        <w:pStyle w:val="TOC1"/>
        <w:rPr>
          <w:rFonts w:ascii="Calibri" w:hAnsi="Calibri" w:cs="Mangal"/>
          <w:noProof/>
          <w:kern w:val="2"/>
          <w:szCs w:val="22"/>
          <w:lang w:eastAsia="en-GB"/>
        </w:rPr>
      </w:pPr>
      <w:r w:rsidRPr="00506019">
        <w:rPr>
          <w:rFonts w:eastAsia="Malgun Gothic"/>
          <w:noProof/>
        </w:rPr>
        <w:t>7</w:t>
      </w:r>
      <w:r>
        <w:rPr>
          <w:rFonts w:ascii="Calibri" w:hAnsi="Calibri" w:cs="Mangal"/>
          <w:noProof/>
          <w:kern w:val="2"/>
          <w:szCs w:val="22"/>
          <w:lang w:eastAsia="en-GB"/>
        </w:rPr>
        <w:tab/>
      </w:r>
      <w:r w:rsidRPr="00506019">
        <w:rPr>
          <w:rFonts w:eastAsia="Malgun Gothic"/>
          <w:noProof/>
        </w:rPr>
        <w:t>Deployment Considerations</w:t>
      </w:r>
      <w:r>
        <w:rPr>
          <w:noProof/>
        </w:rPr>
        <w:tab/>
      </w:r>
      <w:r>
        <w:rPr>
          <w:noProof/>
        </w:rPr>
        <w:fldChar w:fldCharType="begin"/>
      </w:r>
      <w:r>
        <w:rPr>
          <w:noProof/>
        </w:rPr>
        <w:instrText xml:space="preserve"> PAGEREF _Toc152674841 \h </w:instrText>
      </w:r>
      <w:r>
        <w:rPr>
          <w:noProof/>
        </w:rPr>
      </w:r>
      <w:r>
        <w:rPr>
          <w:noProof/>
        </w:rPr>
        <w:fldChar w:fldCharType="separate"/>
      </w:r>
      <w:r>
        <w:rPr>
          <w:noProof/>
        </w:rPr>
        <w:t>14</w:t>
      </w:r>
      <w:r>
        <w:rPr>
          <w:noProof/>
        </w:rPr>
        <w:fldChar w:fldCharType="end"/>
      </w:r>
    </w:p>
    <w:p w14:paraId="5B01F067" w14:textId="4F29F65C" w:rsidR="004A783E" w:rsidRDefault="004A783E">
      <w:pPr>
        <w:pStyle w:val="TOC2"/>
        <w:rPr>
          <w:rFonts w:ascii="Calibri" w:hAnsi="Calibri" w:cs="Mangal"/>
          <w:noProof/>
          <w:kern w:val="2"/>
          <w:sz w:val="22"/>
          <w:szCs w:val="22"/>
          <w:lang w:eastAsia="en-GB"/>
        </w:rPr>
      </w:pPr>
      <w:r w:rsidRPr="00506019">
        <w:rPr>
          <w:rFonts w:eastAsia="SimSun"/>
          <w:noProof/>
        </w:rPr>
        <w:t>7.1</w:t>
      </w:r>
      <w:r>
        <w:rPr>
          <w:rFonts w:ascii="Calibri" w:hAnsi="Calibri" w:cs="Mangal"/>
          <w:noProof/>
          <w:kern w:val="2"/>
          <w:sz w:val="22"/>
          <w:szCs w:val="22"/>
          <w:lang w:eastAsia="en-GB"/>
        </w:rPr>
        <w:tab/>
      </w:r>
      <w:r w:rsidRPr="00506019">
        <w:rPr>
          <w:rFonts w:eastAsia="SimSun"/>
          <w:noProof/>
        </w:rPr>
        <w:t>General</w:t>
      </w:r>
      <w:r>
        <w:rPr>
          <w:noProof/>
        </w:rPr>
        <w:tab/>
      </w:r>
      <w:r>
        <w:rPr>
          <w:noProof/>
        </w:rPr>
        <w:fldChar w:fldCharType="begin"/>
      </w:r>
      <w:r>
        <w:rPr>
          <w:noProof/>
        </w:rPr>
        <w:instrText xml:space="preserve"> PAGEREF _Toc152674842 \h </w:instrText>
      </w:r>
      <w:r>
        <w:rPr>
          <w:noProof/>
        </w:rPr>
      </w:r>
      <w:r>
        <w:rPr>
          <w:noProof/>
        </w:rPr>
        <w:fldChar w:fldCharType="separate"/>
      </w:r>
      <w:r>
        <w:rPr>
          <w:noProof/>
        </w:rPr>
        <w:t>14</w:t>
      </w:r>
      <w:r>
        <w:rPr>
          <w:noProof/>
        </w:rPr>
        <w:fldChar w:fldCharType="end"/>
      </w:r>
    </w:p>
    <w:p w14:paraId="74708997" w14:textId="2367D8B9" w:rsidR="004A783E" w:rsidRDefault="004A783E">
      <w:pPr>
        <w:pStyle w:val="TOC2"/>
        <w:rPr>
          <w:rFonts w:ascii="Calibri" w:hAnsi="Calibri" w:cs="Mangal"/>
          <w:noProof/>
          <w:kern w:val="2"/>
          <w:sz w:val="22"/>
          <w:szCs w:val="22"/>
          <w:lang w:eastAsia="en-GB"/>
        </w:rPr>
      </w:pPr>
      <w:r w:rsidRPr="00506019">
        <w:rPr>
          <w:rFonts w:eastAsia="SimSun"/>
          <w:noProof/>
        </w:rPr>
        <w:t>7.2</w:t>
      </w:r>
      <w:r>
        <w:rPr>
          <w:rFonts w:ascii="Calibri" w:hAnsi="Calibri" w:cs="Mangal"/>
          <w:noProof/>
          <w:kern w:val="2"/>
          <w:sz w:val="22"/>
          <w:szCs w:val="22"/>
          <w:lang w:eastAsia="en-GB"/>
        </w:rPr>
        <w:tab/>
      </w:r>
      <w:r w:rsidRPr="00506019">
        <w:rPr>
          <w:rFonts w:eastAsia="SimSun"/>
          <w:noProof/>
        </w:rPr>
        <w:t>Deployment option of EDGEAPP and ETSI MEC using CAPIF</w:t>
      </w:r>
      <w:r>
        <w:rPr>
          <w:noProof/>
        </w:rPr>
        <w:tab/>
      </w:r>
      <w:r>
        <w:rPr>
          <w:noProof/>
        </w:rPr>
        <w:fldChar w:fldCharType="begin"/>
      </w:r>
      <w:r>
        <w:rPr>
          <w:noProof/>
        </w:rPr>
        <w:instrText xml:space="preserve"> PAGEREF _Toc152674843 \h </w:instrText>
      </w:r>
      <w:r>
        <w:rPr>
          <w:noProof/>
        </w:rPr>
      </w:r>
      <w:r>
        <w:rPr>
          <w:noProof/>
        </w:rPr>
        <w:fldChar w:fldCharType="separate"/>
      </w:r>
      <w:r>
        <w:rPr>
          <w:noProof/>
        </w:rPr>
        <w:t>15</w:t>
      </w:r>
      <w:r>
        <w:rPr>
          <w:noProof/>
        </w:rPr>
        <w:fldChar w:fldCharType="end"/>
      </w:r>
    </w:p>
    <w:p w14:paraId="1C5B4E75" w14:textId="4E5A9C67" w:rsidR="004A783E" w:rsidRDefault="004A783E">
      <w:pPr>
        <w:pStyle w:val="TOC1"/>
        <w:rPr>
          <w:rFonts w:ascii="Calibri" w:hAnsi="Calibri" w:cs="Mangal"/>
          <w:noProof/>
          <w:kern w:val="2"/>
          <w:szCs w:val="22"/>
          <w:lang w:eastAsia="en-GB"/>
        </w:rPr>
      </w:pPr>
      <w:r w:rsidRPr="00506019">
        <w:rPr>
          <w:rFonts w:eastAsia="Malgun Gothic"/>
          <w:noProof/>
        </w:rPr>
        <w:t>8</w:t>
      </w:r>
      <w:r>
        <w:rPr>
          <w:rFonts w:ascii="Calibri" w:hAnsi="Calibri" w:cs="Mangal"/>
          <w:noProof/>
          <w:kern w:val="2"/>
          <w:szCs w:val="22"/>
          <w:lang w:eastAsia="en-GB"/>
        </w:rPr>
        <w:tab/>
      </w:r>
      <w:r w:rsidRPr="00506019">
        <w:rPr>
          <w:rFonts w:eastAsia="Malgun Gothic"/>
          <w:noProof/>
        </w:rPr>
        <w:t>Conclusions</w:t>
      </w:r>
      <w:r>
        <w:rPr>
          <w:noProof/>
        </w:rPr>
        <w:tab/>
      </w:r>
      <w:r>
        <w:rPr>
          <w:noProof/>
        </w:rPr>
        <w:fldChar w:fldCharType="begin"/>
      </w:r>
      <w:r>
        <w:rPr>
          <w:noProof/>
        </w:rPr>
        <w:instrText xml:space="preserve"> PAGEREF _Toc152674844 \h </w:instrText>
      </w:r>
      <w:r>
        <w:rPr>
          <w:noProof/>
        </w:rPr>
      </w:r>
      <w:r>
        <w:rPr>
          <w:noProof/>
        </w:rPr>
        <w:fldChar w:fldCharType="separate"/>
      </w:r>
      <w:r>
        <w:rPr>
          <w:noProof/>
        </w:rPr>
        <w:t>17</w:t>
      </w:r>
      <w:r>
        <w:rPr>
          <w:noProof/>
        </w:rPr>
        <w:fldChar w:fldCharType="end"/>
      </w:r>
    </w:p>
    <w:p w14:paraId="75DDA7DB" w14:textId="4F614644" w:rsidR="004A783E" w:rsidRDefault="004A783E">
      <w:pPr>
        <w:pStyle w:val="TOC8"/>
        <w:rPr>
          <w:rFonts w:ascii="Calibri" w:hAnsi="Calibri" w:cs="Mangal"/>
          <w:b w:val="0"/>
          <w:noProof/>
          <w:kern w:val="2"/>
          <w:szCs w:val="22"/>
          <w:lang w:eastAsia="en-GB"/>
        </w:rPr>
      </w:pPr>
      <w:r>
        <w:rPr>
          <w:noProof/>
        </w:rPr>
        <w:t>AnnexA: Mapping roles between EDGEAPP architecture and GSMA OPG architecture</w:t>
      </w:r>
      <w:r>
        <w:rPr>
          <w:noProof/>
        </w:rPr>
        <w:tab/>
      </w:r>
      <w:r>
        <w:rPr>
          <w:noProof/>
        </w:rPr>
        <w:fldChar w:fldCharType="begin"/>
      </w:r>
      <w:r>
        <w:rPr>
          <w:noProof/>
        </w:rPr>
        <w:instrText xml:space="preserve"> PAGEREF _Toc152674845 \h </w:instrText>
      </w:r>
      <w:r>
        <w:rPr>
          <w:noProof/>
        </w:rPr>
      </w:r>
      <w:r>
        <w:rPr>
          <w:noProof/>
        </w:rPr>
        <w:fldChar w:fldCharType="separate"/>
      </w:r>
      <w:r>
        <w:rPr>
          <w:noProof/>
        </w:rPr>
        <w:t>19</w:t>
      </w:r>
      <w:r>
        <w:rPr>
          <w:noProof/>
        </w:rPr>
        <w:fldChar w:fldCharType="end"/>
      </w:r>
    </w:p>
    <w:p w14:paraId="537D7617" w14:textId="716A40A5" w:rsidR="004A783E" w:rsidRDefault="004A783E">
      <w:pPr>
        <w:pStyle w:val="TOC8"/>
        <w:rPr>
          <w:rFonts w:ascii="Calibri" w:hAnsi="Calibri" w:cs="Mangal"/>
          <w:b w:val="0"/>
          <w:noProof/>
          <w:kern w:val="2"/>
          <w:szCs w:val="22"/>
          <w:lang w:eastAsia="en-GB"/>
        </w:rPr>
      </w:pPr>
      <w:r>
        <w:rPr>
          <w:noProof/>
        </w:rPr>
        <w:t>Annex B(informative): Change history</w:t>
      </w:r>
      <w:r>
        <w:rPr>
          <w:noProof/>
        </w:rPr>
        <w:tab/>
      </w:r>
      <w:r>
        <w:rPr>
          <w:noProof/>
        </w:rPr>
        <w:fldChar w:fldCharType="begin"/>
      </w:r>
      <w:r>
        <w:rPr>
          <w:noProof/>
        </w:rPr>
        <w:instrText xml:space="preserve"> PAGEREF _Toc152674846 \h </w:instrText>
      </w:r>
      <w:r>
        <w:rPr>
          <w:noProof/>
        </w:rPr>
      </w:r>
      <w:r>
        <w:rPr>
          <w:noProof/>
        </w:rPr>
        <w:fldChar w:fldCharType="separate"/>
      </w:r>
      <w:r>
        <w:rPr>
          <w:noProof/>
        </w:rPr>
        <w:t>21</w:t>
      </w:r>
      <w:r>
        <w:rPr>
          <w:noProof/>
        </w:rPr>
        <w:fldChar w:fldCharType="end"/>
      </w:r>
    </w:p>
    <w:p w14:paraId="23CD40D7" w14:textId="0F28422D"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152674816"/>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19" w:name="_Toc112952688"/>
      <w:bookmarkStart w:id="20" w:name="_Toc152674817"/>
      <w:r w:rsidRPr="004D3578">
        <w:t>Introduction</w:t>
      </w:r>
      <w:bookmarkEnd w:id="19"/>
      <w:bookmarkEnd w:id="20"/>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21" w:name="introduction"/>
      <w:bookmarkEnd w:id="21"/>
      <w:r>
        <w:br w:type="page"/>
      </w:r>
      <w:bookmarkStart w:id="22" w:name="scope"/>
      <w:bookmarkStart w:id="23" w:name="_Toc152674818"/>
      <w:bookmarkEnd w:id="22"/>
      <w:r w:rsidR="00080512" w:rsidRPr="004D3578">
        <w:lastRenderedPageBreak/>
        <w:t>1</w:t>
      </w:r>
      <w:r w:rsidR="00080512" w:rsidRPr="004D3578">
        <w:tab/>
        <w:t>Scope</w:t>
      </w:r>
      <w:bookmarkEnd w:id="23"/>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24" w:name="references"/>
      <w:bookmarkStart w:id="25" w:name="_Toc152674819"/>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030A0B86" w:rsidR="003833FD" w:rsidRDefault="003833FD" w:rsidP="003833FD">
      <w:pPr>
        <w:pStyle w:val="EX"/>
      </w:pPr>
      <w:r>
        <w:t>[3]</w:t>
      </w:r>
      <w:r>
        <w:tab/>
      </w:r>
      <w:r>
        <w:tab/>
        <w:t xml:space="preserve">GSMA PRD OPG.02 - </w:t>
      </w:r>
      <w:r w:rsidR="009E6646" w:rsidRPr="00D00652">
        <w:t>"</w:t>
      </w:r>
      <w:r w:rsidRPr="00F32D7E">
        <w:t xml:space="preserve">Operator Platform Telco Edge Requirements Version </w:t>
      </w:r>
      <w:r w:rsidR="003D0E13">
        <w:t>5</w:t>
      </w:r>
      <w:r w:rsidRPr="00F32D7E">
        <w:t>.0</w:t>
      </w:r>
      <w:r w:rsidR="00CB353E" w:rsidRPr="00D00652">
        <w:t>"</w:t>
      </w:r>
      <w:r w:rsidRPr="00F32D7E">
        <w:t xml:space="preserve">, </w:t>
      </w:r>
      <w:r w:rsidR="003B3D95" w:rsidRPr="00F51E67">
        <w:t>https://www.gsma.com/futurenetworks/wp-content/uploads/2023/07/OPG.02-v5.0-Operator-Platform-Requirements-and-Architecture.pdf</w:t>
      </w:r>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32FEBB04" w:rsidR="003833FD" w:rsidRDefault="003833FD" w:rsidP="003833FD">
      <w:pPr>
        <w:pStyle w:val="EX"/>
        <w:rPr>
          <w:lang w:val="en-IN"/>
        </w:rPr>
      </w:pPr>
      <w:r>
        <w:rPr>
          <w:lang w:val="en-IN"/>
        </w:rPr>
        <w:t>[5]</w:t>
      </w:r>
      <w:r>
        <w:rPr>
          <w:lang w:val="en-IN"/>
        </w:rPr>
        <w:tab/>
        <w:t xml:space="preserve">ETSI GS MEC 011 (V3.1.1), </w:t>
      </w:r>
      <w:r w:rsidR="006F683F" w:rsidRPr="00D00652">
        <w:t>"</w:t>
      </w:r>
      <w:r>
        <w:rPr>
          <w:lang w:val="en-IN"/>
        </w:rPr>
        <w:t xml:space="preserve">Multi-access Edge Computing (MEC); </w:t>
      </w:r>
      <w:r w:rsidRPr="0064401E">
        <w:rPr>
          <w:lang w:val="en-IN"/>
        </w:rPr>
        <w:t>Edge Platform Application Enablement</w:t>
      </w:r>
      <w:r w:rsidR="006F683F" w:rsidRPr="006F683F">
        <w:t xml:space="preserve"> </w:t>
      </w:r>
      <w:r w:rsidR="006F683F" w:rsidRPr="00D00652">
        <w:t>"</w:t>
      </w:r>
      <w:r>
        <w:rPr>
          <w:lang w:val="en-IN"/>
        </w:rPr>
        <w:t>.</w:t>
      </w:r>
    </w:p>
    <w:p w14:paraId="3E9FCC3F" w14:textId="50113EFC" w:rsidR="00F146D9" w:rsidRDefault="003833FD" w:rsidP="00F146D9">
      <w:pPr>
        <w:pStyle w:val="EX"/>
        <w:rPr>
          <w:lang w:val="en-IN"/>
        </w:rPr>
      </w:pPr>
      <w:r>
        <w:rPr>
          <w:lang w:val="en-IN"/>
        </w:rPr>
        <w:t>[6]</w:t>
      </w:r>
      <w:r>
        <w:rPr>
          <w:lang w:val="en-IN"/>
        </w:rPr>
        <w:tab/>
      </w:r>
      <w:r w:rsidRPr="003C5937">
        <w:rPr>
          <w:lang w:val="en-IN"/>
        </w:rPr>
        <w:t>ETSI</w:t>
      </w:r>
      <w:r>
        <w:rPr>
          <w:lang w:val="en-IN"/>
        </w:rPr>
        <w:t xml:space="preserve"> GS MEC 040 (V3.1.1), </w:t>
      </w:r>
      <w:r w:rsidR="006F683F" w:rsidRPr="00D00652">
        <w:t>"</w:t>
      </w:r>
      <w:r>
        <w:rPr>
          <w:lang w:val="en-IN"/>
        </w:rPr>
        <w:t xml:space="preserve">Multi-access Edge Computing (MEC); </w:t>
      </w:r>
      <w:r w:rsidRPr="00486C8F">
        <w:rPr>
          <w:lang w:val="en-IN"/>
        </w:rPr>
        <w:t>Federation enablement APIs</w:t>
      </w:r>
      <w:r w:rsidR="006F683F" w:rsidRPr="006F683F">
        <w:t xml:space="preserve"> </w:t>
      </w:r>
      <w:r w:rsidR="006F683F" w:rsidRPr="00D00652">
        <w:t>"</w:t>
      </w:r>
      <w:r>
        <w:rPr>
          <w:lang w:val="en-IN"/>
        </w:rPr>
        <w:t>.</w:t>
      </w:r>
    </w:p>
    <w:p w14:paraId="50B17F8E" w14:textId="155FFCD1" w:rsidR="008A2B14" w:rsidRDefault="008A2B14" w:rsidP="008A2B14">
      <w:pPr>
        <w:pStyle w:val="EX"/>
        <w:rPr>
          <w:lang w:val="en-IN"/>
        </w:rPr>
      </w:pPr>
      <w:r>
        <w:rPr>
          <w:lang w:val="en-IN"/>
        </w:rPr>
        <w:t>[7]</w:t>
      </w:r>
      <w:r>
        <w:rPr>
          <w:lang w:val="en-IN"/>
        </w:rPr>
        <w:tab/>
      </w:r>
      <w:r w:rsidRPr="00566307">
        <w:rPr>
          <w:lang w:val="en-IN"/>
        </w:rPr>
        <w:t xml:space="preserve">ETSI GS MEC 021 </w:t>
      </w:r>
      <w:r w:rsidR="00F04D0B">
        <w:rPr>
          <w:lang w:val="en-IN"/>
        </w:rPr>
        <w:t>(</w:t>
      </w:r>
      <w:r w:rsidRPr="00566307">
        <w:rPr>
          <w:lang w:val="en-IN"/>
        </w:rPr>
        <w:t>V2.2.1</w:t>
      </w:r>
      <w:r w:rsidR="00F04D0B">
        <w:rPr>
          <w:lang w:val="en-IN"/>
        </w:rPr>
        <w:t>)</w:t>
      </w:r>
      <w:r w:rsidRPr="00566307">
        <w:rPr>
          <w:lang w:val="en-IN"/>
        </w:rPr>
        <w:t>, "Multi-access Edge Computing (MEC); Application Mobility Service API".</w:t>
      </w:r>
    </w:p>
    <w:p w14:paraId="44775655" w14:textId="77777777" w:rsidR="008A2B14" w:rsidRDefault="008A2B14" w:rsidP="008A2B14">
      <w:pPr>
        <w:pStyle w:val="EX"/>
      </w:pPr>
      <w:r>
        <w:rPr>
          <w:lang w:val="en-IN"/>
        </w:rPr>
        <w:t>[8]</w:t>
      </w:r>
      <w:r>
        <w:rPr>
          <w:lang w:val="en-IN"/>
        </w:rPr>
        <w:tab/>
      </w:r>
      <w:r w:rsidRPr="002E4D75">
        <w:t>3GPP TS 28.538: "Management and orchestration; Edge Computing Management".</w:t>
      </w:r>
    </w:p>
    <w:p w14:paraId="0A9735A3" w14:textId="73893190" w:rsidR="00395DFB" w:rsidRDefault="00395DFB" w:rsidP="00395DFB">
      <w:pPr>
        <w:pStyle w:val="EX"/>
        <w:rPr>
          <w:lang w:val="en-IN"/>
        </w:rPr>
      </w:pPr>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p>
    <w:p w14:paraId="04E97DCC" w14:textId="107540AF" w:rsidR="00A64709" w:rsidRDefault="00A64709" w:rsidP="00A64709">
      <w:pPr>
        <w:pStyle w:val="EX"/>
        <w:rPr>
          <w:lang w:val="en-IN"/>
        </w:rPr>
      </w:pPr>
      <w:r>
        <w:rPr>
          <w:lang w:val="en-IN"/>
        </w:rPr>
        <w:t>[</w:t>
      </w:r>
      <w:r w:rsidR="005519F4">
        <w:rPr>
          <w:lang w:val="en-IN"/>
        </w:rPr>
        <w:t>10</w:t>
      </w:r>
      <w:r>
        <w:rPr>
          <w:lang w:val="en-IN"/>
        </w:rPr>
        <w:t>]</w:t>
      </w:r>
      <w:r>
        <w:rPr>
          <w:lang w:val="en-IN"/>
        </w:rPr>
        <w:tab/>
        <w:t xml:space="preserve">3GPP TS 23.222: </w:t>
      </w:r>
      <w:r w:rsidR="00154B47" w:rsidRPr="00D00652">
        <w:t>"</w:t>
      </w:r>
      <w:r w:rsidRPr="0087418C">
        <w:rPr>
          <w:lang w:val="en-IN"/>
        </w:rPr>
        <w:t>Common API Framework for 3GPP Northbound APIs</w:t>
      </w:r>
      <w:r w:rsidR="00154B47" w:rsidRPr="00154B47">
        <w:t xml:space="preserve"> </w:t>
      </w:r>
      <w:r w:rsidR="00154B47" w:rsidRPr="00D00652">
        <w:t>"</w:t>
      </w:r>
      <w:r>
        <w:rPr>
          <w:lang w:val="en-IN"/>
        </w:rPr>
        <w:t>.</w:t>
      </w:r>
    </w:p>
    <w:p w14:paraId="0C8B9B8F" w14:textId="1282C139" w:rsidR="00A64709" w:rsidRDefault="005519F4" w:rsidP="00A64709">
      <w:pPr>
        <w:pStyle w:val="EX"/>
        <w:rPr>
          <w:lang w:val="en-IN"/>
        </w:rPr>
      </w:pPr>
      <w:r>
        <w:rPr>
          <w:lang w:val="en-IN"/>
        </w:rPr>
        <w:t>[11</w:t>
      </w:r>
      <w:r w:rsidR="00A64709">
        <w:rPr>
          <w:lang w:val="en-IN"/>
        </w:rPr>
        <w:t>]</w:t>
      </w:r>
      <w:r w:rsidR="00A64709">
        <w:rPr>
          <w:lang w:val="en-IN"/>
        </w:rPr>
        <w:tab/>
        <w:t xml:space="preserve">ETSI GR MEC 031 (V3.1.1), </w:t>
      </w:r>
      <w:r w:rsidR="00154B47" w:rsidRPr="00D00652">
        <w:t>"</w:t>
      </w:r>
      <w:r w:rsidR="00A64709">
        <w:rPr>
          <w:lang w:val="en-IN"/>
        </w:rPr>
        <w:t>Multi-access Edge Computing (MEC); MEC 5G Integration</w:t>
      </w:r>
      <w:r w:rsidR="00154B47" w:rsidRPr="00154B47">
        <w:t xml:space="preserve"> </w:t>
      </w:r>
      <w:r w:rsidR="00154B47" w:rsidRPr="00D00652">
        <w:t>"</w:t>
      </w:r>
      <w:r w:rsidR="00A64709">
        <w:rPr>
          <w:lang w:val="en-IN"/>
        </w:rPr>
        <w:t>.</w:t>
      </w:r>
    </w:p>
    <w:p w14:paraId="13D01646" w14:textId="0F8EA2BB" w:rsidR="00F04269" w:rsidRDefault="00F04269" w:rsidP="00F04269">
      <w:pPr>
        <w:pStyle w:val="EX"/>
      </w:pPr>
      <w:r>
        <w:rPr>
          <w:lang w:val="en-IN"/>
        </w:rPr>
        <w:t>[12]</w:t>
      </w:r>
      <w:r>
        <w:rPr>
          <w:lang w:val="en-IN"/>
        </w:rPr>
        <w:tab/>
      </w:r>
      <w:r>
        <w:t xml:space="preserve">GSMA PRD OPG.03 - </w:t>
      </w:r>
      <w:r w:rsidR="00154B47" w:rsidRPr="00D00652">
        <w:t>"</w:t>
      </w:r>
      <w:r>
        <w:t>Southbound Interface Network Resources APIs</w:t>
      </w:r>
      <w:r w:rsidRPr="00F32D7E">
        <w:t xml:space="preserve"> Version 3.0</w:t>
      </w:r>
      <w:r w:rsidR="00154B47" w:rsidRPr="00154B47">
        <w:t xml:space="preserve"> </w:t>
      </w:r>
      <w:r w:rsidR="00154B47" w:rsidRPr="00D00652">
        <w:t>"</w:t>
      </w:r>
      <w:r w:rsidRPr="00F32D7E">
        <w:t xml:space="preserve">, </w:t>
      </w:r>
      <w:hyperlink r:id="rId16" w:history="1">
        <w:r w:rsidRPr="009B021A">
          <w:rPr>
            <w:rStyle w:val="Hyperlink"/>
          </w:rPr>
          <w:t>https://www.gsma.com/futurenetworks/wp-content/uploads/2023/07/OPG.03-v3.0-Southbound-Interface-Network-Resources-APIs.pdf</w:t>
        </w:r>
      </w:hyperlink>
      <w:r w:rsidRPr="005E7BB9">
        <w:t>.</w:t>
      </w:r>
    </w:p>
    <w:p w14:paraId="30F32936" w14:textId="24A78BEE" w:rsidR="00F04269" w:rsidRDefault="00F04269" w:rsidP="00F04269">
      <w:pPr>
        <w:pStyle w:val="EX"/>
      </w:pPr>
      <w:r>
        <w:t>[13]</w:t>
      </w:r>
      <w:r>
        <w:tab/>
        <w:t xml:space="preserve">GSMA PRD OPG.04 - </w:t>
      </w:r>
      <w:r w:rsidR="00FC7B9F" w:rsidRPr="00D00652">
        <w:t>"</w:t>
      </w:r>
      <w:r>
        <w:t xml:space="preserve">East-Westbound Interface APIs </w:t>
      </w:r>
      <w:r w:rsidRPr="00F32D7E">
        <w:t>Version 3.0</w:t>
      </w:r>
      <w:r w:rsidR="00FC7B9F" w:rsidRPr="00FC7B9F">
        <w:t xml:space="preserve"> </w:t>
      </w:r>
      <w:r w:rsidR="00FC7B9F" w:rsidRPr="00D00652">
        <w:t>"</w:t>
      </w:r>
      <w:r w:rsidRPr="00F32D7E">
        <w:t xml:space="preserve">, </w:t>
      </w:r>
      <w:r w:rsidRPr="00B37514">
        <w:t>https://www.gsma.com/futurenetworks/wp-content/uploads/2023/07/OPG.04-v3.0-GSMA-Operator-Platform-Group-East-Westbound-Interface-APIs-Version-3.0.pdf</w:t>
      </w:r>
      <w:r w:rsidRPr="005E7BB9">
        <w:t>.</w:t>
      </w:r>
    </w:p>
    <w:p w14:paraId="47BC1D8E" w14:textId="1CB2ECD1" w:rsidR="00C62862" w:rsidRDefault="00F04269" w:rsidP="00CA6C63">
      <w:pPr>
        <w:pStyle w:val="EX"/>
        <w:ind w:left="848" w:hanging="564"/>
      </w:pPr>
      <w:r>
        <w:lastRenderedPageBreak/>
        <w:t>[14]</w:t>
      </w:r>
      <w:r>
        <w:tab/>
        <w:t xml:space="preserve">GSMA PRD OPG.05 - </w:t>
      </w:r>
      <w:r w:rsidR="00FC7B9F" w:rsidRPr="00D00652">
        <w:t>"</w:t>
      </w:r>
      <w:r>
        <w:t>User-Network Interface APIs</w:t>
      </w:r>
      <w:r w:rsidRPr="00F32D7E">
        <w:t xml:space="preserve"> Version </w:t>
      </w:r>
      <w:r>
        <w:t>1</w:t>
      </w:r>
      <w:r w:rsidRPr="00F32D7E">
        <w:t>.0</w:t>
      </w:r>
      <w:r w:rsidR="00FC7B9F" w:rsidRPr="00FC7B9F">
        <w:t xml:space="preserve"> </w:t>
      </w:r>
      <w:r w:rsidR="00FC7B9F" w:rsidRPr="00D00652">
        <w:t>"</w:t>
      </w:r>
      <w:r w:rsidRPr="00F32D7E">
        <w:t xml:space="preserve">, </w:t>
      </w:r>
      <w:hyperlink r:id="rId17" w:history="1">
        <w:r w:rsidR="00A86571" w:rsidRPr="00A86571">
          <w:rPr>
            <w:rStyle w:val="Hyperlink"/>
          </w:rPr>
          <w:t>https://www.gsma.com/futurenetworks/wp-content/uploads/2023/03/GSMA-Operator-Platform-Group-User-Network-Interface-APIs-v1.pdf</w:t>
        </w:r>
      </w:hyperlink>
      <w:r w:rsidR="008677AD">
        <w:t>.</w:t>
      </w:r>
    </w:p>
    <w:p w14:paraId="6E8977F3" w14:textId="3E0D9BB5" w:rsidR="007917CE" w:rsidRDefault="007917CE" w:rsidP="00CA2560">
      <w:pPr>
        <w:keepLines/>
        <w:ind w:firstLine="284"/>
        <w:rPr>
          <w:lang w:val="en-IN"/>
        </w:rPr>
      </w:pPr>
      <w:r w:rsidRPr="00D00652">
        <w:rPr>
          <w:lang w:val="en-IN"/>
        </w:rPr>
        <w:t>[15]</w:t>
      </w:r>
      <w:r w:rsidRPr="00D00652">
        <w:rPr>
          <w:lang w:val="en-IN"/>
        </w:rPr>
        <w:tab/>
        <w:t xml:space="preserve">3GPP TS 23.501: </w:t>
      </w:r>
      <w:r w:rsidRPr="00D00652">
        <w:t>"</w:t>
      </w:r>
      <w:r w:rsidRPr="00D00652">
        <w:rPr>
          <w:lang w:val="en-IN"/>
        </w:rPr>
        <w:t>System architecture for the 5G System (5GS)</w:t>
      </w:r>
      <w:r w:rsidRPr="00D00652">
        <w:t>"</w:t>
      </w:r>
      <w:r w:rsidRPr="00D00652">
        <w:rPr>
          <w:lang w:val="en-IN"/>
        </w:rPr>
        <w:t>.</w:t>
      </w:r>
    </w:p>
    <w:p w14:paraId="725275C2" w14:textId="0EA064DB" w:rsidR="00BC2A2C" w:rsidRDefault="00B54FFD" w:rsidP="00BE5E13">
      <w:pPr>
        <w:pStyle w:val="EX"/>
        <w:spacing w:after="0"/>
      </w:pPr>
      <w:r>
        <w:t>[</w:t>
      </w:r>
      <w:r w:rsidR="006D2551">
        <w:t>16</w:t>
      </w:r>
      <w:r>
        <w:t>]</w:t>
      </w:r>
      <w:r w:rsidR="00220900">
        <w:t xml:space="preserve">     </w:t>
      </w:r>
      <w:r>
        <w:t>ETSI White Paper #36 – "Harmonizing standards for edge computing - A synergized architecture leveraging</w:t>
      </w:r>
      <w:r w:rsidR="009E180D">
        <w:t xml:space="preserve"> </w:t>
      </w:r>
      <w:r>
        <w:t>ETSI ISG MEC and 3GPP specifications</w:t>
      </w:r>
      <w:r w:rsidR="00BC2A2C">
        <w:t>”</w:t>
      </w:r>
      <w:r>
        <w:t>,</w:t>
      </w:r>
    </w:p>
    <w:p w14:paraId="025671EC" w14:textId="7DD93D2A" w:rsidR="00BC2A2C" w:rsidRPr="00BE5E13" w:rsidRDefault="00000000" w:rsidP="00BE5E13">
      <w:pPr>
        <w:pStyle w:val="EX"/>
        <w:spacing w:after="0"/>
        <w:ind w:hanging="850"/>
      </w:pPr>
      <w:hyperlink r:id="rId18" w:history="1">
        <w:r w:rsidR="00BC2A2C" w:rsidRPr="00BC2A2C">
          <w:rPr>
            <w:rStyle w:val="Hyperlink"/>
          </w:rPr>
          <w:t>https://www.etsi.org/images/files/ETSIWhitePapers/ETSI_wp36_Harmonizing-standards-for-edge-computing.pdf</w:t>
        </w:r>
      </w:hyperlink>
      <w:r w:rsidR="00BC2A2C">
        <w:t>.</w:t>
      </w:r>
    </w:p>
    <w:p w14:paraId="2B9910B4" w14:textId="25F3715C" w:rsidR="00B54FFD" w:rsidRDefault="00367AF0" w:rsidP="00BE5E13">
      <w:pPr>
        <w:pStyle w:val="EX"/>
        <w:rPr>
          <w:lang w:val="en-IN"/>
        </w:rPr>
      </w:pPr>
      <w:r>
        <w:t>[</w:t>
      </w:r>
      <w:r w:rsidR="003806CC">
        <w:t>17</w:t>
      </w:r>
      <w:r>
        <w:t>]</w:t>
      </w:r>
      <w:r w:rsidR="00544A01">
        <w:t xml:space="preserve">    </w:t>
      </w:r>
      <w:r>
        <w:rPr>
          <w:lang w:val="en-IN"/>
        </w:rPr>
        <w:t>3GPP TS 28.538: "</w:t>
      </w:r>
      <w:r w:rsidRPr="00165DEA">
        <w:rPr>
          <w:lang w:val="en-IN"/>
        </w:rPr>
        <w:t>Management and orchestration; Edge Computing Management</w:t>
      </w:r>
      <w:r>
        <w:rPr>
          <w:lang w:val="en-IN"/>
        </w:rPr>
        <w:t>".</w:t>
      </w:r>
    </w:p>
    <w:p w14:paraId="7C716220" w14:textId="77777777" w:rsidR="00080512" w:rsidRPr="004D3578" w:rsidRDefault="00080512">
      <w:pPr>
        <w:pStyle w:val="Heading1"/>
      </w:pPr>
      <w:bookmarkStart w:id="26" w:name="definitions"/>
      <w:bookmarkStart w:id="27" w:name="_Toc152674820"/>
      <w:bookmarkEnd w:id="26"/>
      <w:r w:rsidRPr="004D3578">
        <w:t>3</w:t>
      </w:r>
      <w:r w:rsidRPr="004D3578">
        <w:tab/>
        <w:t>Definitions</w:t>
      </w:r>
      <w:r w:rsidR="00602AEA">
        <w:t xml:space="preserve"> of terms, symbols and abbreviations</w:t>
      </w:r>
      <w:bookmarkEnd w:id="27"/>
    </w:p>
    <w:p w14:paraId="1E365B8E" w14:textId="77777777" w:rsidR="00080512" w:rsidRPr="004D3578" w:rsidRDefault="00080512">
      <w:pPr>
        <w:pStyle w:val="Heading2"/>
      </w:pPr>
      <w:bookmarkStart w:id="28" w:name="_Toc152674821"/>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152674822"/>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152674823"/>
      <w:r w:rsidRPr="004D3578">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002294" w14:textId="77777777" w:rsidR="00A650BA" w:rsidRDefault="00A650BA" w:rsidP="00A650BA">
      <w:pPr>
        <w:pStyle w:val="EW"/>
      </w:pPr>
      <w:r w:rsidRPr="006D0D16">
        <w:t>AC</w:t>
      </w:r>
      <w:r w:rsidRPr="006D0D16">
        <w:tab/>
        <w:t>Application Client</w:t>
      </w:r>
    </w:p>
    <w:p w14:paraId="3C3B5E9C" w14:textId="77777777" w:rsidR="00A650BA" w:rsidRDefault="00A650BA" w:rsidP="00A650BA">
      <w:pPr>
        <w:pStyle w:val="EW"/>
      </w:pPr>
      <w:r>
        <w:t>AEF</w:t>
      </w:r>
      <w:r>
        <w:tab/>
        <w:t>API Exposing Function</w:t>
      </w:r>
    </w:p>
    <w:p w14:paraId="4CA94E27" w14:textId="77777777" w:rsidR="00A650BA" w:rsidRDefault="00A650BA" w:rsidP="00A650BA">
      <w:pPr>
        <w:pStyle w:val="EW"/>
      </w:pPr>
      <w:r>
        <w:t>AF</w:t>
      </w:r>
      <w:r>
        <w:tab/>
        <w:t>Application Function</w:t>
      </w:r>
    </w:p>
    <w:p w14:paraId="162812F3" w14:textId="77777777" w:rsidR="00A650BA" w:rsidRDefault="00A650BA" w:rsidP="00A650BA">
      <w:pPr>
        <w:pStyle w:val="EW"/>
      </w:pPr>
      <w:r>
        <w:t>AMF</w:t>
      </w:r>
      <w:r>
        <w:tab/>
        <w:t>API Management Function</w:t>
      </w:r>
    </w:p>
    <w:p w14:paraId="1A6BB385" w14:textId="77777777" w:rsidR="00A650BA" w:rsidRDefault="00A650BA" w:rsidP="00A650BA">
      <w:pPr>
        <w:pStyle w:val="EW"/>
      </w:pPr>
      <w:r>
        <w:t>API</w:t>
      </w:r>
      <w:r>
        <w:tab/>
        <w:t>Application Program Interface</w:t>
      </w:r>
    </w:p>
    <w:p w14:paraId="30D2B47B" w14:textId="77777777" w:rsidR="00A650BA" w:rsidRDefault="00A650BA" w:rsidP="00A650BA">
      <w:pPr>
        <w:pStyle w:val="EW"/>
      </w:pPr>
      <w:r>
        <w:t>APF</w:t>
      </w:r>
      <w:r>
        <w:tab/>
        <w:t>API Publishing Function</w:t>
      </w:r>
    </w:p>
    <w:p w14:paraId="1E62B13F" w14:textId="77777777" w:rsidR="00A650BA" w:rsidRDefault="00A650BA" w:rsidP="00A650BA">
      <w:pPr>
        <w:pStyle w:val="EW"/>
      </w:pPr>
      <w:r>
        <w:t>AS</w:t>
      </w:r>
      <w:r>
        <w:tab/>
        <w:t>Application Server</w:t>
      </w:r>
    </w:p>
    <w:p w14:paraId="4B367A34" w14:textId="77777777" w:rsidR="00A650BA" w:rsidRDefault="00A650BA" w:rsidP="00A650BA">
      <w:pPr>
        <w:pStyle w:val="EW"/>
      </w:pPr>
      <w:r>
        <w:t>CAPIF</w:t>
      </w:r>
      <w:r w:rsidRPr="00235394">
        <w:tab/>
      </w:r>
      <w:r>
        <w:t>Common API Framework</w:t>
      </w:r>
    </w:p>
    <w:p w14:paraId="03FAFF33" w14:textId="77777777" w:rsidR="00A650BA" w:rsidRDefault="00A650BA" w:rsidP="00A650BA">
      <w:pPr>
        <w:pStyle w:val="EW"/>
      </w:pPr>
      <w:r>
        <w:t>CCF</w:t>
      </w:r>
      <w:r>
        <w:tab/>
        <w:t>CAPIF Core Function</w:t>
      </w:r>
    </w:p>
    <w:p w14:paraId="3C2DC8B9" w14:textId="3619FB4C" w:rsidR="00194D0C" w:rsidRDefault="00194D0C" w:rsidP="004F30AA">
      <w:pPr>
        <w:pStyle w:val="EW"/>
      </w:pPr>
      <w:r>
        <w:t>CER</w:t>
      </w:r>
      <w:r>
        <w:tab/>
        <w:t>Capabilities Exposure Role</w:t>
      </w:r>
    </w:p>
    <w:p w14:paraId="4F1D06FE" w14:textId="77777777" w:rsidR="00A650BA" w:rsidRPr="00F477AF" w:rsidRDefault="00A650BA" w:rsidP="00A650BA">
      <w:pPr>
        <w:pStyle w:val="EW"/>
      </w:pPr>
      <w:r w:rsidRPr="00F477AF">
        <w:t>EAS</w:t>
      </w:r>
      <w:r w:rsidRPr="00F477AF">
        <w:tab/>
        <w:t>Edge Application Server</w:t>
      </w:r>
    </w:p>
    <w:p w14:paraId="27A21258" w14:textId="77777777" w:rsidR="00A650BA" w:rsidRDefault="00A650BA" w:rsidP="00A650BA">
      <w:pPr>
        <w:pStyle w:val="EW"/>
      </w:pPr>
      <w:r w:rsidRPr="00F477AF">
        <w:t>ECS</w:t>
      </w:r>
      <w:r w:rsidRPr="00F477AF">
        <w:tab/>
        <w:t>Edge Configuration Server</w:t>
      </w:r>
    </w:p>
    <w:p w14:paraId="0FA68C2B" w14:textId="77777777" w:rsidR="00A650BA" w:rsidRPr="00F477AF" w:rsidRDefault="00A650BA" w:rsidP="00A650BA">
      <w:pPr>
        <w:pStyle w:val="EW"/>
      </w:pPr>
      <w:r>
        <w:t>ECSP</w:t>
      </w:r>
      <w:r>
        <w:tab/>
        <w:t>Edge Computing Service Provider</w:t>
      </w:r>
    </w:p>
    <w:p w14:paraId="035C0B11" w14:textId="77777777" w:rsidR="00A650BA" w:rsidRPr="00F477AF" w:rsidRDefault="00A650BA" w:rsidP="00A650BA">
      <w:pPr>
        <w:pStyle w:val="EW"/>
      </w:pPr>
      <w:r w:rsidRPr="00F477AF">
        <w:t>EDN</w:t>
      </w:r>
      <w:r w:rsidRPr="00F477AF">
        <w:tab/>
        <w:t>Edge Data Network</w:t>
      </w:r>
    </w:p>
    <w:p w14:paraId="7D213C8D" w14:textId="77777777" w:rsidR="00A650BA" w:rsidRPr="00F477AF" w:rsidRDefault="00A650BA" w:rsidP="00A650BA">
      <w:pPr>
        <w:pStyle w:val="EW"/>
      </w:pPr>
      <w:r w:rsidRPr="00F477AF">
        <w:t>EEC</w:t>
      </w:r>
      <w:r w:rsidRPr="00F477AF">
        <w:tab/>
        <w:t>Edge Enabler Client</w:t>
      </w:r>
    </w:p>
    <w:p w14:paraId="7F1CE1F5" w14:textId="77777777" w:rsidR="00A650BA" w:rsidRPr="003357EC" w:rsidRDefault="00A650BA" w:rsidP="00A650BA">
      <w:pPr>
        <w:pStyle w:val="EW"/>
      </w:pPr>
      <w:r w:rsidRPr="003357EC">
        <w:t>EEL</w:t>
      </w:r>
      <w:r w:rsidRPr="003357EC">
        <w:tab/>
        <w:t>Edge Enabler layer</w:t>
      </w:r>
    </w:p>
    <w:p w14:paraId="12157436" w14:textId="77777777" w:rsidR="00A650BA" w:rsidRDefault="00A650BA" w:rsidP="00A650BA">
      <w:pPr>
        <w:pStyle w:val="EW"/>
      </w:pPr>
      <w:r w:rsidRPr="00F477AF">
        <w:t>EES</w:t>
      </w:r>
      <w:r w:rsidRPr="00F477AF">
        <w:tab/>
        <w:t>Edge Enabler Server</w:t>
      </w:r>
    </w:p>
    <w:p w14:paraId="5C17E700" w14:textId="77777777" w:rsidR="00A650BA" w:rsidRDefault="00A650BA" w:rsidP="00A650BA">
      <w:pPr>
        <w:pStyle w:val="EW"/>
      </w:pPr>
      <w:r w:rsidRPr="00E107D9">
        <w:t>ETSI</w:t>
      </w:r>
      <w:r w:rsidRPr="00E107D9">
        <w:tab/>
        <w:t>European Telecommunications Standards Institute</w:t>
      </w:r>
    </w:p>
    <w:p w14:paraId="1C05CB5C" w14:textId="77777777" w:rsidR="00A650BA" w:rsidRDefault="00A650BA" w:rsidP="00A650BA">
      <w:pPr>
        <w:pStyle w:val="EW"/>
      </w:pPr>
      <w:r>
        <w:t>MEC</w:t>
      </w:r>
      <w:r>
        <w:tab/>
      </w:r>
      <w:r w:rsidRPr="00E107D9">
        <w:t>Multi-access Edge Computing</w:t>
      </w:r>
    </w:p>
    <w:p w14:paraId="25575287" w14:textId="77777777" w:rsidR="00A650BA" w:rsidRDefault="00A650BA" w:rsidP="00A650BA">
      <w:pPr>
        <w:pStyle w:val="EW"/>
      </w:pPr>
      <w:r>
        <w:t>MEP</w:t>
      </w:r>
      <w:r>
        <w:tab/>
        <w:t>MEC Platform</w:t>
      </w:r>
    </w:p>
    <w:p w14:paraId="59543DE9" w14:textId="77777777" w:rsidR="00B07AF1" w:rsidRDefault="00B07AF1" w:rsidP="00B07AF1">
      <w:pPr>
        <w:pStyle w:val="EW"/>
      </w:pPr>
      <w:proofErr w:type="spellStart"/>
      <w:r>
        <w:t>NaaS</w:t>
      </w:r>
      <w:proofErr w:type="spellEnd"/>
      <w:r>
        <w:tab/>
        <w:t>Network-as-a-Service</w:t>
      </w:r>
    </w:p>
    <w:p w14:paraId="0FD7E9F7" w14:textId="77777777" w:rsidR="00B07AF1" w:rsidRDefault="00B07AF1" w:rsidP="00B07AF1">
      <w:pPr>
        <w:pStyle w:val="EW"/>
      </w:pPr>
      <w:proofErr w:type="spellStart"/>
      <w:r>
        <w:t>NSaaS</w:t>
      </w:r>
      <w:proofErr w:type="spellEnd"/>
      <w:r>
        <w:tab/>
        <w:t>Network Slice-as-as-Service</w:t>
      </w:r>
    </w:p>
    <w:p w14:paraId="693765CB" w14:textId="77777777" w:rsidR="00B07AF1" w:rsidRDefault="00B07AF1" w:rsidP="00B07AF1">
      <w:pPr>
        <w:pStyle w:val="EW"/>
      </w:pPr>
      <w:r>
        <w:t>OP</w:t>
      </w:r>
      <w:r>
        <w:tab/>
        <w:t>Operator Platform</w:t>
      </w:r>
    </w:p>
    <w:p w14:paraId="0D491E60" w14:textId="77777777" w:rsidR="00B07AF1" w:rsidRDefault="00B07AF1" w:rsidP="00B07AF1">
      <w:pPr>
        <w:pStyle w:val="EW"/>
      </w:pPr>
      <w:r>
        <w:t>OPG</w:t>
      </w:r>
      <w:r>
        <w:tab/>
        <w:t>Operator Platform Group</w:t>
      </w:r>
    </w:p>
    <w:p w14:paraId="491F057E" w14:textId="77777777" w:rsidR="00B07AF1" w:rsidRDefault="00B07AF1" w:rsidP="00B07AF1">
      <w:pPr>
        <w:pStyle w:val="EW"/>
        <w:rPr>
          <w:lang w:eastAsia="zh-CN"/>
        </w:rPr>
      </w:pPr>
      <w:r>
        <w:rPr>
          <w:lang w:eastAsia="zh-CN"/>
        </w:rPr>
        <w:t>SBI-NR</w:t>
      </w:r>
      <w:r>
        <w:rPr>
          <w:lang w:eastAsia="zh-CN"/>
        </w:rPr>
        <w:tab/>
        <w:t>Southbound Interface-Network Resources</w:t>
      </w:r>
    </w:p>
    <w:p w14:paraId="46228A97" w14:textId="77777777" w:rsidR="00B07AF1" w:rsidRDefault="00B07AF1" w:rsidP="00B07AF1">
      <w:pPr>
        <w:pStyle w:val="EW"/>
      </w:pPr>
      <w:r>
        <w:rPr>
          <w:lang w:eastAsia="zh-CN"/>
        </w:rPr>
        <w:lastRenderedPageBreak/>
        <w:t>SNMP</w:t>
      </w:r>
      <w:r>
        <w:rPr>
          <w:lang w:eastAsia="zh-CN"/>
        </w:rPr>
        <w:tab/>
      </w:r>
      <w:r w:rsidRPr="00CB3347">
        <w:rPr>
          <w:lang w:eastAsia="zh-CN"/>
        </w:rPr>
        <w:t>Stand-Alone Non-Public Network</w:t>
      </w:r>
    </w:p>
    <w:p w14:paraId="362B9833" w14:textId="77777777" w:rsidR="00B07AF1" w:rsidRDefault="00B07AF1" w:rsidP="00B07AF1">
      <w:pPr>
        <w:pStyle w:val="EW"/>
      </w:pPr>
      <w:r>
        <w:t>SRM</w:t>
      </w:r>
      <w:r>
        <w:tab/>
        <w:t>Service Resource Manager</w:t>
      </w:r>
    </w:p>
    <w:p w14:paraId="417AB218" w14:textId="77777777" w:rsidR="00B07AF1" w:rsidRDefault="00B07AF1" w:rsidP="00B07AF1">
      <w:pPr>
        <w:pStyle w:val="EW"/>
      </w:pPr>
      <w:r>
        <w:t>UC</w:t>
      </w:r>
      <w:r>
        <w:tab/>
        <w:t>User Client</w:t>
      </w:r>
    </w:p>
    <w:p w14:paraId="191C94BB" w14:textId="1C5D7EBE" w:rsidR="00B07AF1" w:rsidRPr="004465EB" w:rsidRDefault="00B07AF1" w:rsidP="00C87FC3">
      <w:pPr>
        <w:pStyle w:val="EW"/>
      </w:pPr>
      <w:r>
        <w:rPr>
          <w:lang w:eastAsia="zh-CN"/>
        </w:rPr>
        <w:t>UNI</w:t>
      </w:r>
      <w:r>
        <w:rPr>
          <w:lang w:eastAsia="zh-CN"/>
        </w:rPr>
        <w:tab/>
        <w:t>User-to-Network Interface</w:t>
      </w:r>
    </w:p>
    <w:p w14:paraId="50B168DF" w14:textId="77777777" w:rsidR="00A650BA" w:rsidRPr="004D3578" w:rsidRDefault="00A650BA">
      <w:pPr>
        <w:pStyle w:val="EW"/>
      </w:pPr>
    </w:p>
    <w:p w14:paraId="4B794F4C" w14:textId="602FA2B1" w:rsidR="00683275" w:rsidRDefault="00683275" w:rsidP="00683275">
      <w:pPr>
        <w:pStyle w:val="Heading1"/>
        <w:rPr>
          <w:rFonts w:eastAsia="Malgun Gothic"/>
        </w:rPr>
      </w:pPr>
      <w:bookmarkStart w:id="31" w:name="_Toc152674824"/>
      <w:r>
        <w:rPr>
          <w:rFonts w:eastAsia="Malgun Gothic"/>
        </w:rPr>
        <w:t>4</w:t>
      </w:r>
      <w:r w:rsidR="00F757F3">
        <w:rPr>
          <w:rFonts w:eastAsia="Malgun Gothic"/>
        </w:rPr>
        <w:tab/>
      </w:r>
      <w:r>
        <w:rPr>
          <w:rFonts w:eastAsia="Malgun Gothic"/>
        </w:rPr>
        <w:t>Related work in other SDOs</w:t>
      </w:r>
      <w:bookmarkEnd w:id="31"/>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058A4F38" w14:textId="0C9088F1" w:rsidR="00971036" w:rsidRDefault="00683275" w:rsidP="00F757F3">
      <w:pPr>
        <w:pStyle w:val="Heading2"/>
        <w:rPr>
          <w:rFonts w:eastAsia="SimSun"/>
        </w:rPr>
      </w:pPr>
      <w:bookmarkStart w:id="32" w:name="_Toc152674825"/>
      <w:r>
        <w:rPr>
          <w:rFonts w:eastAsia="SimSun"/>
        </w:rPr>
        <w:t>4.1</w:t>
      </w:r>
      <w:r w:rsidR="00F757F3">
        <w:rPr>
          <w:rFonts w:eastAsia="SimSun"/>
        </w:rPr>
        <w:tab/>
      </w:r>
      <w:r w:rsidR="00971036">
        <w:rPr>
          <w:rFonts w:eastAsia="SimSun"/>
        </w:rPr>
        <w:t>General</w:t>
      </w:r>
      <w:bookmarkEnd w:id="32"/>
    </w:p>
    <w:p w14:paraId="5305C90C" w14:textId="76E7D2A6" w:rsidR="00872DF4" w:rsidRPr="00872DF4" w:rsidRDefault="00872DF4" w:rsidP="00872DF4">
      <w:r>
        <w:t>This section provides an overview on the existing work in GSMA and ETSI MEC relevant to the EDGEAPP architecture describing the OP roles, existing mapping and alignment aspects provided by GSMA OP and ETSI MEC in clause 4.2 and clause 4.3 respectively.</w:t>
      </w:r>
    </w:p>
    <w:p w14:paraId="7D629DB8" w14:textId="0EA2F46A" w:rsidR="00971036" w:rsidRDefault="00971036" w:rsidP="00971036">
      <w:pPr>
        <w:pStyle w:val="Heading2"/>
        <w:rPr>
          <w:rFonts w:eastAsia="SimSun"/>
        </w:rPr>
      </w:pPr>
      <w:bookmarkStart w:id="33" w:name="_Toc152674826"/>
      <w:r>
        <w:rPr>
          <w:rFonts w:eastAsia="SimSun"/>
        </w:rPr>
        <w:t>4.2</w:t>
      </w:r>
      <w:r>
        <w:rPr>
          <w:rFonts w:eastAsia="SimSun"/>
        </w:rPr>
        <w:tab/>
        <w:t>GSMA OPG</w:t>
      </w:r>
      <w:bookmarkEnd w:id="33"/>
    </w:p>
    <w:p w14:paraId="77BECC1E" w14:textId="77777777" w:rsidR="003E1BE8" w:rsidRDefault="00933415" w:rsidP="00933415">
      <w:pPr>
        <w:rPr>
          <w:lang w:eastAsia="zh-CN"/>
        </w:rPr>
      </w:pPr>
      <w:r>
        <w:rPr>
          <w:rFonts w:eastAsia="SimSun"/>
        </w:rPr>
        <w:t>The Operator Platform (OP) as defined by GSMA OPG in</w:t>
      </w:r>
      <w:r w:rsidR="00822E7C">
        <w:rPr>
          <w:rFonts w:eastAsia="SimSun"/>
        </w:rPr>
        <w:t xml:space="preserve"> </w:t>
      </w:r>
      <w:r w:rsidR="00822E7C">
        <w:t>GSMA PRD OPG.02 </w:t>
      </w:r>
      <w:r>
        <w:rPr>
          <w:rFonts w:eastAsia="SimSun"/>
        </w:rPr>
        <w:t xml:space="preserve"> [3], </w:t>
      </w:r>
      <w:r w:rsidR="003F18B0">
        <w:rPr>
          <w:rFonts w:eastAsia="SimSun"/>
        </w:rPr>
        <w:t xml:space="preserve">guides the industry to define a common solution for exposing network capabilities and edge compute resources to </w:t>
      </w:r>
      <w:r w:rsidR="003F18B0" w:rsidRPr="00AC25A3">
        <w:rPr>
          <w:rFonts w:eastAsia="SimSun"/>
        </w:rPr>
        <w:t>enterprise customers and developers allowing monetization of those capabilities</w:t>
      </w:r>
      <w:r w:rsidR="003F18B0">
        <w:rPr>
          <w:rFonts w:eastAsia="SimSun"/>
        </w:rPr>
        <w:t>.</w:t>
      </w:r>
      <w:r w:rsidR="00A01AA2">
        <w:rPr>
          <w:rFonts w:eastAsia="SimSun"/>
        </w:rPr>
        <w:t xml:space="preserve"> The</w:t>
      </w:r>
      <w:r>
        <w:rPr>
          <w:rFonts w:eastAsia="SimSun"/>
        </w:rPr>
        <w:t xml:space="preserve"> technical requirements, functional blocks and interfaces characteristics of</w:t>
      </w:r>
      <w:r w:rsidR="00644132">
        <w:rPr>
          <w:rFonts w:eastAsia="SimSun"/>
        </w:rPr>
        <w:t xml:space="preserve"> such</w:t>
      </w:r>
      <w:r>
        <w:rPr>
          <w:rFonts w:eastAsia="SimSun"/>
        </w:rPr>
        <w:t xml:space="preserve"> a generic platform to facilitate </w:t>
      </w:r>
      <w:r w:rsidRPr="009726FF">
        <w:rPr>
          <w:lang w:eastAsia="zh-CN"/>
        </w:rPr>
        <w:t xml:space="preserve">access to the Edge Cloud capability of an </w:t>
      </w:r>
      <w:r w:rsidR="004D243F">
        <w:rPr>
          <w:lang w:eastAsia="zh-CN"/>
        </w:rPr>
        <w:t xml:space="preserve">operator </w:t>
      </w:r>
      <w:r w:rsidRPr="009726FF">
        <w:rPr>
          <w:lang w:eastAsia="zh-CN"/>
        </w:rPr>
        <w:t>or federation of operators and their partners</w:t>
      </w:r>
      <w:r w:rsidR="00BD7A3D">
        <w:rPr>
          <w:lang w:eastAsia="zh-CN"/>
        </w:rPr>
        <w:t xml:space="preserve"> are provided in </w:t>
      </w:r>
      <w:r w:rsidR="00BD7A3D">
        <w:t>GSMA PRD OPG.02 </w:t>
      </w:r>
      <w:r w:rsidR="00BD7A3D">
        <w:rPr>
          <w:lang w:eastAsia="zh-CN"/>
        </w:rPr>
        <w:t>[3]</w:t>
      </w:r>
      <w:r>
        <w:rPr>
          <w:lang w:eastAsia="zh-CN"/>
        </w:rPr>
        <w:t xml:space="preserve">. </w:t>
      </w:r>
      <w:r w:rsidR="00F53314">
        <w:t>GSMA PRD OPG.02 </w:t>
      </w:r>
      <w:r w:rsidR="00F53314">
        <w:rPr>
          <w:lang w:eastAsia="zh-CN"/>
        </w:rPr>
        <w:t xml:space="preserve">[3] </w:t>
      </w:r>
      <w:r>
        <w:rPr>
          <w:lang w:eastAsia="zh-CN"/>
        </w:rPr>
        <w:t>also provides mapping of these requirements and architectures to the specifications from certain SDOs.</w:t>
      </w:r>
      <w:r w:rsidR="00E53EA2" w:rsidRPr="00E53EA2">
        <w:rPr>
          <w:lang w:eastAsia="zh-CN"/>
        </w:rPr>
        <w:t xml:space="preserve"> </w:t>
      </w:r>
    </w:p>
    <w:p w14:paraId="027B275B" w14:textId="5542EA45" w:rsidR="0019400D" w:rsidRPr="00E16F1C" w:rsidRDefault="00E53EA2" w:rsidP="00E16F1C">
      <w:pPr>
        <w:rPr>
          <w:lang w:eastAsia="zh-CN"/>
        </w:rPr>
      </w:pPr>
      <w:r>
        <w:rPr>
          <w:lang w:eastAsia="zh-CN"/>
        </w:rPr>
        <w:t xml:space="preserve">The integration of OP with the mobile network takes place using the Southbound Interface-Network Resources (SBI-NR) through the set of APIs specified in </w:t>
      </w:r>
      <w:r>
        <w:t>GSMA PRD OPG.03 </w:t>
      </w:r>
      <w:r>
        <w:rPr>
          <w:lang w:eastAsia="zh-CN"/>
        </w:rPr>
        <w:t xml:space="preserve">[12] which is linked to the corresponding 3GPP-defined APIs. </w:t>
      </w:r>
      <w:r>
        <w:t>GSMA PRD OPG.04 </w:t>
      </w:r>
      <w:r>
        <w:rPr>
          <w:lang w:eastAsia="zh-CN"/>
        </w:rPr>
        <w:t xml:space="preserve">[13] specifies the set of APIs for the interactions/operations over the </w:t>
      </w:r>
      <w:r w:rsidRPr="00B37514">
        <w:rPr>
          <w:lang w:eastAsia="zh-CN"/>
        </w:rPr>
        <w:t>East/West Bound Interface (E/WBI)</w:t>
      </w:r>
      <w:r>
        <w:rPr>
          <w:lang w:eastAsia="zh-CN"/>
        </w:rPr>
        <w:t>, which enables an OP to share network and edge capabilities with other OP(s)</w:t>
      </w:r>
      <w:r w:rsidRPr="00B37514">
        <w:rPr>
          <w:lang w:eastAsia="zh-CN"/>
        </w:rPr>
        <w:t>.</w:t>
      </w:r>
      <w:r>
        <w:rPr>
          <w:lang w:eastAsia="zh-CN"/>
        </w:rPr>
        <w:t xml:space="preserve"> The E/WBI interactions enable the management of a federation (i.e. creation/update/removal), management of the application onboarding in the federation, edge node discovery, etc. The APIs for the interactions between OP and the User Client (UC) are provided in </w:t>
      </w:r>
      <w:r>
        <w:t>GSMA PRD OPG.05 </w:t>
      </w:r>
      <w:r>
        <w:rPr>
          <w:lang w:eastAsia="zh-CN"/>
        </w:rPr>
        <w:t>[14]. The interactions between OP and the User Client (UC) are supported by the User-to-Network Interface (UNI), allowing the UC to discover the existence of an Edge Cloud service, to register to the OP</w:t>
      </w:r>
      <w:r w:rsidR="00073E20" w:rsidRPr="00073E20">
        <w:rPr>
          <w:lang w:eastAsia="zh-CN"/>
        </w:rPr>
        <w:t>'</w:t>
      </w:r>
      <w:r>
        <w:rPr>
          <w:lang w:eastAsia="zh-CN"/>
        </w:rPr>
        <w:t xml:space="preserve">s </w:t>
      </w:r>
      <w:r w:rsidRPr="00B24314">
        <w:rPr>
          <w:lang w:eastAsia="zh-CN"/>
        </w:rPr>
        <w:t>Service Resource Manager (SRM)</w:t>
      </w:r>
      <w:r>
        <w:rPr>
          <w:lang w:eastAsia="zh-CN"/>
        </w:rPr>
        <w:t xml:space="preserve">, </w:t>
      </w:r>
      <w:r w:rsidRPr="00B24314">
        <w:rPr>
          <w:lang w:eastAsia="zh-CN"/>
        </w:rPr>
        <w:t xml:space="preserve">to trigger the selection of a </w:t>
      </w:r>
      <w:r>
        <w:rPr>
          <w:lang w:eastAsia="zh-CN"/>
        </w:rPr>
        <w:t>c</w:t>
      </w:r>
      <w:r w:rsidRPr="00B24314">
        <w:rPr>
          <w:lang w:eastAsia="zh-CN"/>
        </w:rPr>
        <w:t>loudlet</w:t>
      </w:r>
      <w:r>
        <w:rPr>
          <w:lang w:eastAsia="zh-CN"/>
        </w:rPr>
        <w:t xml:space="preserve"> (a</w:t>
      </w:r>
      <w:r w:rsidRPr="00B06637">
        <w:rPr>
          <w:lang w:eastAsia="zh-CN"/>
        </w:rPr>
        <w:t xml:space="preserve"> point of presence for the Edge Cloud</w:t>
      </w:r>
      <w:r>
        <w:rPr>
          <w:lang w:eastAsia="zh-CN"/>
        </w:rPr>
        <w:t xml:space="preserve"> </w:t>
      </w:r>
      <w:r w:rsidRPr="00B06637">
        <w:rPr>
          <w:lang w:eastAsia="zh-CN"/>
        </w:rPr>
        <w:t>offer</w:t>
      </w:r>
      <w:r>
        <w:rPr>
          <w:lang w:eastAsia="zh-CN"/>
        </w:rPr>
        <w:t>ing</w:t>
      </w:r>
      <w:r w:rsidRPr="00B06637">
        <w:rPr>
          <w:lang w:eastAsia="zh-CN"/>
        </w:rPr>
        <w:t xml:space="preserve"> a set of resources at a particular location</w:t>
      </w:r>
      <w:r w:rsidRPr="00B34DCE">
        <w:rPr>
          <w:lang w:eastAsia="zh-CN"/>
        </w:rPr>
        <w:t xml:space="preserve"> </w:t>
      </w:r>
      <w:r>
        <w:rPr>
          <w:lang w:eastAsia="zh-CN"/>
        </w:rPr>
        <w:t xml:space="preserve">as specified in </w:t>
      </w:r>
      <w:r>
        <w:t>GSMA PRD OPG.02 </w:t>
      </w:r>
      <w:r>
        <w:rPr>
          <w:lang w:eastAsia="zh-CN"/>
        </w:rPr>
        <w:t>[3])</w:t>
      </w:r>
      <w:r w:rsidRPr="00B24314">
        <w:rPr>
          <w:lang w:eastAsia="zh-CN"/>
        </w:rPr>
        <w:t xml:space="preserve"> by the OP</w:t>
      </w:r>
      <w:r>
        <w:rPr>
          <w:lang w:eastAsia="zh-CN"/>
        </w:rPr>
        <w:t xml:space="preserve">, </w:t>
      </w:r>
      <w:r w:rsidRPr="00B24314">
        <w:rPr>
          <w:lang w:eastAsia="zh-CN"/>
        </w:rPr>
        <w:t>to trigger the instantiation of an application</w:t>
      </w:r>
      <w:r>
        <w:rPr>
          <w:lang w:eastAsia="zh-CN"/>
        </w:rPr>
        <w:t xml:space="preserve"> instance on the selected cloudlet.</w:t>
      </w:r>
    </w:p>
    <w:p w14:paraId="5D146A54" w14:textId="203DEB5E" w:rsidR="00683275" w:rsidRDefault="00683275" w:rsidP="00F757F3">
      <w:pPr>
        <w:pStyle w:val="Heading2"/>
        <w:rPr>
          <w:rFonts w:eastAsia="SimSun"/>
        </w:rPr>
      </w:pPr>
      <w:bookmarkStart w:id="34" w:name="_Toc152674827"/>
      <w:r>
        <w:rPr>
          <w:rFonts w:eastAsia="SimSun"/>
        </w:rPr>
        <w:t>4.</w:t>
      </w:r>
      <w:r w:rsidR="00971036">
        <w:rPr>
          <w:rFonts w:eastAsia="SimSun"/>
        </w:rPr>
        <w:t>3</w:t>
      </w:r>
      <w:r w:rsidR="00F757F3">
        <w:rPr>
          <w:rFonts w:eastAsia="SimSun"/>
        </w:rPr>
        <w:tab/>
      </w:r>
      <w:r>
        <w:rPr>
          <w:rFonts w:eastAsia="SimSun"/>
        </w:rPr>
        <w:t>ETSI ISG MEC</w:t>
      </w:r>
      <w:bookmarkEnd w:id="34"/>
    </w:p>
    <w:p w14:paraId="6F69414D" w14:textId="24B0170B" w:rsidR="0004706E" w:rsidRDefault="0004706E" w:rsidP="0004706E">
      <w:pPr>
        <w:rPr>
          <w:rFonts w:eastAsia="SimSun"/>
        </w:rPr>
      </w:pPr>
      <w:r>
        <w:rPr>
          <w:rFonts w:eastAsia="SimSun"/>
        </w:rPr>
        <w:t xml:space="preserve">Figure </w:t>
      </w:r>
      <w:r w:rsidR="000B4A09">
        <w:rPr>
          <w:rFonts w:eastAsia="SimSun"/>
        </w:rPr>
        <w:t>4.3-1</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622EFABD" w:rsidR="0004706E" w:rsidRPr="00873BBC" w:rsidRDefault="0004706E" w:rsidP="0004706E">
      <w:pPr>
        <w:rPr>
          <w:rFonts w:eastAsia="SimSun"/>
        </w:rPr>
      </w:pPr>
      <w:r>
        <w:rPr>
          <w:rFonts w:eastAsia="SimSun"/>
        </w:rPr>
        <w:lastRenderedPageBreak/>
        <w:t>ETSI ISG MEC also provides Multi-access system reference architecture variants for the deployment in an NFV environment and for MEC federation [4]</w:t>
      </w:r>
      <w:r w:rsidR="001C2A7E" w:rsidRPr="001C2A7E">
        <w:rPr>
          <w:rFonts w:eastAsia="SimSun"/>
        </w:rPr>
        <w:t xml:space="preserve"> </w:t>
      </w:r>
      <w:r w:rsidR="001C2A7E">
        <w:rPr>
          <w:rFonts w:eastAsia="SimSun"/>
        </w:rPr>
        <w:t>as shown in Figure 4.3-2</w:t>
      </w:r>
      <w:r>
        <w:rPr>
          <w:rFonts w:eastAsia="SimSun"/>
        </w:rPr>
        <w:t xml:space="preserve">. In [6], ETSI ISG MEC </w:t>
      </w:r>
      <w:r w:rsidRPr="00982445">
        <w:rPr>
          <w:rFonts w:eastAsia="SimSun"/>
        </w:rPr>
        <w:t xml:space="preserve">specifies </w:t>
      </w:r>
      <w:r w:rsidR="004311DF">
        <w:rPr>
          <w:rFonts w:eastAsia="SimSun"/>
        </w:rPr>
        <w:t>"</w:t>
      </w:r>
      <w:r w:rsidRPr="00982445">
        <w:rPr>
          <w:rFonts w:eastAsia="SimSun"/>
        </w:rPr>
        <w:t>Federation enablement APIs</w:t>
      </w:r>
      <w:r w:rsidR="0032547F" w:rsidRPr="0032547F">
        <w:rPr>
          <w:rFonts w:eastAsia="SimSun"/>
        </w:rPr>
        <w:t xml:space="preserve"> </w:t>
      </w:r>
      <w:r w:rsidR="0032547F">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331482CA" w:rsidR="0004706E" w:rsidRDefault="004A783E" w:rsidP="00DA22E3">
      <w:pPr>
        <w:pStyle w:val="TH"/>
        <w:rPr>
          <w:noProof/>
        </w:rPr>
      </w:pPr>
      <w:r>
        <w:rPr>
          <w:noProof/>
        </w:rPr>
        <w:pict w14:anchorId="3CB2D14E">
          <v:shape id="Picture 1" o:spid="_x0000_i1027" type="#_x0000_t75" style="width:423.25pt;height:278pt;visibility:visible;mso-wrap-style:square">
            <v:imagedata r:id="rId19" o:title=""/>
          </v:shape>
        </w:pict>
      </w:r>
    </w:p>
    <w:p w14:paraId="5BCD9708" w14:textId="5ADAFBE5" w:rsidR="001940DC" w:rsidRDefault="001940DC" w:rsidP="00EF2D2A">
      <w:pPr>
        <w:pStyle w:val="TF"/>
      </w:pPr>
      <w:r>
        <w:rPr>
          <w:noProof/>
        </w:rPr>
        <w:t>Figure</w:t>
      </w:r>
      <w:r w:rsidR="008F0392">
        <w:rPr>
          <w:noProof/>
        </w:rPr>
        <w:t xml:space="preserve"> </w:t>
      </w:r>
      <w:r w:rsidR="008F0392">
        <w:t>4.3-1</w:t>
      </w:r>
      <w:r w:rsidR="00DA22E3">
        <w:t>:</w:t>
      </w:r>
      <w:r w:rsidR="008F0392">
        <w:t xml:space="preserve"> Multi-access Edge System reference architecture </w:t>
      </w:r>
    </w:p>
    <w:p w14:paraId="7DB5207E" w14:textId="57A4D19D" w:rsidR="00490BF0" w:rsidRDefault="004A783E" w:rsidP="001A5F22">
      <w:pPr>
        <w:pStyle w:val="TH"/>
        <w:rPr>
          <w:noProof/>
          <w:lang w:val="en-US"/>
        </w:rPr>
      </w:pPr>
      <w:r>
        <w:rPr>
          <w:noProof/>
          <w:lang w:val="en-US"/>
        </w:rPr>
        <w:pict w14:anchorId="7C56E274">
          <v:shape id="_x0000_i1028" type="#_x0000_t75" style="width:457.05pt;height:215.35pt;visibility:visible;mso-wrap-style:square">
            <v:imagedata r:id="rId20" o:title=""/>
          </v:shape>
        </w:pict>
      </w:r>
    </w:p>
    <w:p w14:paraId="76E57E74" w14:textId="77777777" w:rsidR="00FE6191" w:rsidRPr="00AD7C25" w:rsidRDefault="00FE6191" w:rsidP="00FE6191">
      <w:pPr>
        <w:pStyle w:val="TF"/>
        <w:rPr>
          <w:noProof/>
          <w:lang w:val="en-US"/>
        </w:rPr>
      </w:pPr>
      <w:r>
        <w:rPr>
          <w:noProof/>
          <w:lang w:val="en-US"/>
        </w:rPr>
        <w:t>Figure 4.3-2: Multi-access Edge System reference architecture variant for MEC federation</w:t>
      </w:r>
    </w:p>
    <w:p w14:paraId="0E50855F" w14:textId="77777777" w:rsidR="00FE6191" w:rsidRDefault="00FE6191" w:rsidP="00EF2D2A">
      <w:pPr>
        <w:pStyle w:val="TF"/>
        <w:rPr>
          <w:b w:val="0"/>
          <w:bCs/>
        </w:rPr>
      </w:pPr>
    </w:p>
    <w:p w14:paraId="7C014806" w14:textId="73674ED2" w:rsidR="00683275" w:rsidRDefault="00683275" w:rsidP="00683275">
      <w:pPr>
        <w:pStyle w:val="Heading1"/>
        <w:rPr>
          <w:rFonts w:eastAsia="Malgun Gothic"/>
        </w:rPr>
      </w:pPr>
      <w:bookmarkStart w:id="35" w:name="_Toc152674828"/>
      <w:r>
        <w:rPr>
          <w:rFonts w:eastAsia="Malgun Gothic"/>
        </w:rPr>
        <w:lastRenderedPageBreak/>
        <w:t>5</w:t>
      </w:r>
      <w:r w:rsidR="00F757F3">
        <w:rPr>
          <w:rFonts w:eastAsia="Malgun Gothic"/>
        </w:rPr>
        <w:tab/>
      </w:r>
      <w:r>
        <w:rPr>
          <w:rFonts w:eastAsia="Malgun Gothic"/>
        </w:rPr>
        <w:t>Alignment of EDGEAPP with ETSI MEC</w:t>
      </w:r>
      <w:bookmarkEnd w:id="35"/>
    </w:p>
    <w:p w14:paraId="761DCA19" w14:textId="4CBBE2D5" w:rsidR="008D3C36" w:rsidRDefault="005927FA" w:rsidP="005927FA">
      <w:pPr>
        <w:pStyle w:val="Heading2"/>
        <w:rPr>
          <w:rFonts w:eastAsia="SimSun"/>
        </w:rPr>
      </w:pPr>
      <w:bookmarkStart w:id="36" w:name="_Toc152674829"/>
      <w:r>
        <w:rPr>
          <w:rFonts w:eastAsia="SimSun"/>
        </w:rPr>
        <w:t>5.1</w:t>
      </w:r>
      <w:r>
        <w:rPr>
          <w:rFonts w:eastAsia="SimSun"/>
        </w:rPr>
        <w:tab/>
        <w:t>General</w:t>
      </w:r>
      <w:bookmarkEnd w:id="36"/>
    </w:p>
    <w:p w14:paraId="19690F3D" w14:textId="66FC0F07" w:rsidR="00E41B56" w:rsidRDefault="00E41B56" w:rsidP="008D3C36">
      <w:pPr>
        <w:rPr>
          <w:noProof/>
        </w:rPr>
      </w:pPr>
      <w:r>
        <w:rPr>
          <w:lang w:val="en-IN"/>
        </w:rPr>
        <w:t>An early effort on alignment between 3GPP EDGEAPP and ETSI MEC was initiated during Rel-17, and a summary is available in a white paper published by ETSI - "Harmonizing standards for edge computing - A synergized architecture leveraging ETSI ISG MEC and 3GPP specifications" [</w:t>
      </w:r>
      <w:r w:rsidR="006E366C">
        <w:rPr>
          <w:lang w:val="en-IN"/>
        </w:rPr>
        <w:t>16</w:t>
      </w:r>
      <w:r>
        <w:rPr>
          <w:lang w:val="en-IN"/>
        </w:rPr>
        <w:t>].</w:t>
      </w:r>
    </w:p>
    <w:p w14:paraId="0777A4A0" w14:textId="11EB9D05" w:rsidR="00A54BDA" w:rsidRPr="006D0D16" w:rsidRDefault="00E47889" w:rsidP="008D3C36">
      <w:pPr>
        <w:rPr>
          <w:noProof/>
        </w:rPr>
      </w:pPr>
      <w:r>
        <w:rPr>
          <w:noProof/>
        </w:rPr>
        <w:t>Clause</w:t>
      </w:r>
      <w:r>
        <w:rPr>
          <w:noProof/>
          <w:lang w:val="en-US"/>
        </w:rPr>
        <w:t xml:space="preserve"> 5.2 provides the relationship between EDGEAPP and ETSI MEC architectures. </w:t>
      </w:r>
      <w:r w:rsidR="00A54BDA" w:rsidRPr="006D0D16">
        <w:rPr>
          <w:noProof/>
        </w:rPr>
        <w:t>Clause 5</w:t>
      </w:r>
      <w:r w:rsidR="00611B11">
        <w:rPr>
          <w:noProof/>
        </w:rPr>
        <w:t>.3</w:t>
      </w:r>
      <w:r w:rsidR="00A54BDA" w:rsidRPr="006D0D16">
        <w:rPr>
          <w:noProof/>
        </w:rPr>
        <w:t xml:space="preserve"> provides the mapping of EAS Profile and AppInfo to allow application registration across the platforms.</w:t>
      </w:r>
      <w:r w:rsidR="00611B11" w:rsidRPr="00611B11">
        <w:rPr>
          <w:noProof/>
        </w:rPr>
        <w:t xml:space="preserve"> </w:t>
      </w:r>
      <w:r w:rsidR="00611B11">
        <w:rPr>
          <w:noProof/>
        </w:rPr>
        <w:t>Clause 5.4 provides description for EDGE-9 and Mp3 reference points. Clause 5.5 provides the description for CAPIF and MEC service API management.</w:t>
      </w:r>
    </w:p>
    <w:p w14:paraId="2B171D6D" w14:textId="77777777" w:rsidR="004D43A4" w:rsidRDefault="008A7E08" w:rsidP="004D43A4">
      <w:pPr>
        <w:pStyle w:val="Heading2"/>
      </w:pPr>
      <w:bookmarkStart w:id="37" w:name="_Toc152674830"/>
      <w:r>
        <w:rPr>
          <w:rFonts w:eastAsia="SimSun"/>
        </w:rPr>
        <w:t>5.2</w:t>
      </w:r>
      <w:r>
        <w:rPr>
          <w:rFonts w:eastAsia="SimSun"/>
        </w:rPr>
        <w:tab/>
      </w:r>
      <w:r w:rsidR="004D43A4" w:rsidRPr="00F477AF">
        <w:t>Relationship between EDGEAPP and ETSI MEC architectures</w:t>
      </w:r>
      <w:bookmarkEnd w:id="37"/>
    </w:p>
    <w:p w14:paraId="30D09DEA" w14:textId="77777777" w:rsidR="004D43A4" w:rsidRPr="00F477AF" w:rsidRDefault="004D43A4" w:rsidP="004D43A4">
      <w:pPr>
        <w:rPr>
          <w:lang w:eastAsia="ko-KR"/>
        </w:rPr>
      </w:pPr>
      <w:r w:rsidRPr="00F477AF">
        <w:rPr>
          <w:lang w:eastAsia="ko-KR"/>
        </w:rPr>
        <w:t xml:space="preserve">Figure </w:t>
      </w:r>
      <w:r>
        <w:rPr>
          <w:lang w:eastAsia="ko-KR"/>
        </w:rPr>
        <w:t>5</w:t>
      </w:r>
      <w:r w:rsidRPr="00F477AF">
        <w:rPr>
          <w:lang w:eastAsia="ko-KR"/>
        </w:rPr>
        <w:t>.2-1 provides the relationship of ETSI ISG MEC architecture with EDGEAPP architecture.</w:t>
      </w:r>
    </w:p>
    <w:p w14:paraId="2D9A38F0" w14:textId="44D6A92B" w:rsidR="00BB06F4" w:rsidRDefault="00BB06F4" w:rsidP="00BB06F4">
      <w:pPr>
        <w:pStyle w:val="TH"/>
        <w:spacing w:before="0" w:after="0"/>
      </w:pPr>
    </w:p>
    <w:p w14:paraId="4D43327C" w14:textId="328B27F3" w:rsidR="00594119" w:rsidRPr="00BB06F4" w:rsidRDefault="005E4BBE" w:rsidP="00BB06F4">
      <w:pPr>
        <w:pStyle w:val="TH"/>
        <w:spacing w:before="0" w:after="0"/>
        <w:rPr>
          <w:sz w:val="14"/>
          <w:szCs w:val="14"/>
        </w:rPr>
      </w:pPr>
      <w:r>
        <w:object w:dxaOrig="17931" w:dyaOrig="7681" w14:anchorId="22730B74">
          <v:shape id="_x0000_i1029" type="#_x0000_t75" style="width:457.05pt;height:195.95pt" o:ole="">
            <v:imagedata r:id="rId21" o:title=""/>
          </v:shape>
          <o:OLEObject Type="Embed" ProgID="Visio.Drawing.15" ShapeID="_x0000_i1029" DrawAspect="Content" ObjectID="_1763287649" r:id="rId22"/>
        </w:object>
      </w:r>
    </w:p>
    <w:p w14:paraId="4E504EDC" w14:textId="04C5A6BC" w:rsidR="002B6AF4" w:rsidRPr="00F477AF" w:rsidRDefault="002B6AF4" w:rsidP="00BB06F4">
      <w:pPr>
        <w:pStyle w:val="TF"/>
      </w:pPr>
      <w:r w:rsidRPr="00F477AF">
        <w:t>Figure </w:t>
      </w:r>
      <w:r>
        <w:t>5</w:t>
      </w:r>
      <w:r w:rsidRPr="00F477AF">
        <w:t>.2-1: Relationship between EDGEAPP and ETSI MEC architectures</w:t>
      </w:r>
    </w:p>
    <w:p w14:paraId="79EE3C5E" w14:textId="616E841A" w:rsidR="002B6AF4" w:rsidRPr="00F477AF" w:rsidRDefault="002B6AF4" w:rsidP="002B6AF4">
      <w:pPr>
        <w:rPr>
          <w:lang w:eastAsia="zh-CN"/>
        </w:rPr>
      </w:pPr>
      <w:r w:rsidRPr="00F477AF">
        <w:rPr>
          <w:lang w:eastAsia="zh-CN"/>
        </w:rPr>
        <w:t xml:space="preserve">Details about MEC entities (MEC Platform, MEC Application, MEC Platform Manager, MEC Orchestrator, </w:t>
      </w:r>
      <w:r w:rsidR="009B3A6D">
        <w:rPr>
          <w:lang w:eastAsia="zh-CN"/>
        </w:rPr>
        <w:t xml:space="preserve">MEC Federator, </w:t>
      </w:r>
      <w:r w:rsidRPr="00F477AF">
        <w:rPr>
          <w:lang w:eastAsia="zh-CN"/>
        </w:rPr>
        <w:t xml:space="preserve">OSS and CFS) can be found in </w:t>
      </w:r>
      <w:r w:rsidRPr="00F477AF">
        <w:t>ETSI GS MEC 003 </w:t>
      </w:r>
      <w:r w:rsidRPr="00F477AF">
        <w:rPr>
          <w:lang w:eastAsia="zh-CN"/>
        </w:rPr>
        <w:t>[</w:t>
      </w:r>
      <w:r>
        <w:rPr>
          <w:lang w:eastAsia="zh-CN"/>
        </w:rPr>
        <w:t>4</w:t>
      </w:r>
      <w:r w:rsidRPr="00F477AF">
        <w:rPr>
          <w:lang w:eastAsia="zh-CN"/>
        </w:rPr>
        <w:t>].</w:t>
      </w:r>
    </w:p>
    <w:p w14:paraId="438EC8F3" w14:textId="77777777" w:rsidR="002B6AF4" w:rsidRPr="00F477AF" w:rsidRDefault="002B6AF4" w:rsidP="002B6AF4">
      <w:pPr>
        <w:rPr>
          <w:lang w:eastAsia="zh-CN"/>
        </w:rPr>
      </w:pPr>
      <w:r w:rsidRPr="00F477AF">
        <w:rPr>
          <w:lang w:eastAsia="zh-CN"/>
        </w:rPr>
        <w:t>In ETSI MEC, MEC Applications and MEC Platform can expose services which can include network services, subject to their availability at the core or access network level.</w:t>
      </w:r>
    </w:p>
    <w:p w14:paraId="57BFF435" w14:textId="77777777" w:rsidR="002B6AF4" w:rsidRPr="00F477AF" w:rsidRDefault="002B6AF4" w:rsidP="002B6AF4">
      <w:pPr>
        <w:rPr>
          <w:lang w:eastAsia="zh-CN"/>
        </w:rPr>
      </w:pPr>
      <w:r w:rsidRPr="00F477AF">
        <w:rPr>
          <w:lang w:eastAsia="zh-CN"/>
        </w:rPr>
        <w:t xml:space="preserve">Both EAS and MEC application are application servers and can provide similar application specific functionalities. EAS utilizes the services of EES as specified in </w:t>
      </w:r>
      <w:r>
        <w:rPr>
          <w:lang w:eastAsia="zh-CN"/>
        </w:rPr>
        <w:t>3GPP TS 23.558 [2]</w:t>
      </w:r>
      <w:r w:rsidRPr="00F477AF">
        <w:rPr>
          <w:lang w:eastAsia="zh-CN"/>
        </w:rPr>
        <w:t xml:space="preserve"> whereas MEC application utilizes the services provided by MEC platform as specified in </w:t>
      </w:r>
      <w:r w:rsidRPr="00F477AF">
        <w:t>ETSI GS MEC 003 </w:t>
      </w:r>
      <w:r w:rsidRPr="00F477AF">
        <w:rPr>
          <w:lang w:eastAsia="zh-CN"/>
        </w:rPr>
        <w:t>[</w:t>
      </w:r>
      <w:r>
        <w:rPr>
          <w:lang w:eastAsia="zh-CN"/>
        </w:rPr>
        <w:t>4</w:t>
      </w:r>
      <w:r w:rsidRPr="00F477AF">
        <w:rPr>
          <w:lang w:eastAsia="zh-CN"/>
        </w:rPr>
        <w:t xml:space="preserve">]. The EAS and MEC application can be </w:t>
      </w:r>
      <w:r>
        <w:rPr>
          <w:lang w:eastAsia="zh-CN"/>
        </w:rPr>
        <w:t>aligned</w:t>
      </w:r>
      <w:r w:rsidRPr="00F477AF">
        <w:rPr>
          <w:lang w:eastAsia="zh-CN"/>
        </w:rPr>
        <w:t xml:space="preserve"> in an implementation.</w:t>
      </w:r>
    </w:p>
    <w:p w14:paraId="7A087E9A" w14:textId="77777777" w:rsidR="002B6AF4" w:rsidRDefault="002B6AF4" w:rsidP="002B6AF4">
      <w:pPr>
        <w:rPr>
          <w:lang w:eastAsia="zh-CN"/>
        </w:rPr>
      </w:pPr>
      <w:r>
        <w:rPr>
          <w:lang w:eastAsia="zh-CN"/>
        </w:rPr>
        <w:t>NOTE 1: The details of the functionalities of application servers are implementation specific.</w:t>
      </w:r>
    </w:p>
    <w:p w14:paraId="32EDC29F" w14:textId="77777777" w:rsidR="002B6AF4" w:rsidRPr="00F477AF" w:rsidRDefault="002B6AF4" w:rsidP="002B6AF4">
      <w:pPr>
        <w:rPr>
          <w:lang w:eastAsia="zh-CN"/>
        </w:rPr>
      </w:pPr>
      <w:r w:rsidRPr="00F477AF">
        <w:rPr>
          <w:lang w:eastAsia="zh-CN"/>
        </w:rPr>
        <w:t xml:space="preserve">Both EES and MEC platform provide application support capabilities towards the application servers. The EES and MEC platform </w:t>
      </w:r>
      <w:r>
        <w:rPr>
          <w:lang w:eastAsia="zh-CN"/>
        </w:rPr>
        <w:t xml:space="preserve">and their interfaces </w:t>
      </w:r>
      <w:r w:rsidRPr="00F477AF">
        <w:rPr>
          <w:lang w:eastAsia="zh-CN"/>
        </w:rPr>
        <w:t xml:space="preserve">can be </w:t>
      </w:r>
      <w:r>
        <w:rPr>
          <w:lang w:eastAsia="zh-CN"/>
        </w:rPr>
        <w:t>aligned</w:t>
      </w:r>
      <w:r w:rsidRPr="00F477AF">
        <w:rPr>
          <w:lang w:eastAsia="zh-CN"/>
        </w:rPr>
        <w:t xml:space="preserve"> in an implementation.</w:t>
      </w:r>
    </w:p>
    <w:p w14:paraId="33DBBA45" w14:textId="0B6EF791" w:rsidR="008A7E08" w:rsidRDefault="002B6AF4" w:rsidP="006D13F4">
      <w:pPr>
        <w:rPr>
          <w:rFonts w:eastAsia="SimSun"/>
        </w:rPr>
      </w:pPr>
      <w:r w:rsidRPr="00F477AF">
        <w:rPr>
          <w:lang w:eastAsia="zh-CN"/>
        </w:rPr>
        <w:t xml:space="preserve">The orchestration and management aspects of architecture for enabling edge applications are specified in </w:t>
      </w:r>
      <w:r w:rsidRPr="002E4D75">
        <w:t>3GPP TS 28.538 [</w:t>
      </w:r>
      <w:r>
        <w:t>8</w:t>
      </w:r>
      <w:r w:rsidRPr="002E4D75">
        <w:t>]</w:t>
      </w:r>
      <w:r w:rsidRPr="00F477AF">
        <w:rPr>
          <w:lang w:eastAsia="zh-CN"/>
        </w:rPr>
        <w:t>.</w:t>
      </w:r>
    </w:p>
    <w:p w14:paraId="5A04CD9E" w14:textId="238C4021" w:rsidR="008D3C36" w:rsidRPr="005E395B" w:rsidRDefault="008D3C36" w:rsidP="008D3C36">
      <w:pPr>
        <w:pStyle w:val="Heading2"/>
        <w:rPr>
          <w:rFonts w:eastAsia="SimSun"/>
        </w:rPr>
      </w:pPr>
      <w:bookmarkStart w:id="38" w:name="_Toc152674831"/>
      <w:r>
        <w:rPr>
          <w:rFonts w:eastAsia="SimSun"/>
        </w:rPr>
        <w:lastRenderedPageBreak/>
        <w:t>5.</w:t>
      </w:r>
      <w:r w:rsidR="006A2AFC">
        <w:rPr>
          <w:rFonts w:eastAsia="SimSun"/>
        </w:rPr>
        <w:t>3</w:t>
      </w:r>
      <w:r w:rsidR="005927FA">
        <w:rPr>
          <w:rFonts w:eastAsia="SimSun"/>
        </w:rPr>
        <w:tab/>
      </w:r>
      <w:r>
        <w:rPr>
          <w:rFonts w:eastAsia="SimSun"/>
        </w:rPr>
        <w:t>EDGE-3 and Mp1 reference points</w:t>
      </w:r>
      <w:bookmarkEnd w:id="38"/>
    </w:p>
    <w:p w14:paraId="05511585" w14:textId="4F75D5F1" w:rsidR="008D3C36" w:rsidRDefault="008D3C36" w:rsidP="00DA22E3">
      <w:pPr>
        <w:pStyle w:val="Heading3"/>
        <w:rPr>
          <w:rFonts w:eastAsia="SimSun"/>
        </w:rPr>
      </w:pPr>
      <w:bookmarkStart w:id="39" w:name="_Toc152674832"/>
      <w:r>
        <w:rPr>
          <w:rFonts w:eastAsia="SimSun"/>
        </w:rPr>
        <w:t>5.</w:t>
      </w:r>
      <w:r w:rsidR="006A2AFC">
        <w:rPr>
          <w:rFonts w:eastAsia="SimSun"/>
        </w:rPr>
        <w:t>3</w:t>
      </w:r>
      <w:r>
        <w:rPr>
          <w:rFonts w:eastAsia="SimSun"/>
        </w:rPr>
        <w:t>.1</w:t>
      </w:r>
      <w:r w:rsidR="005927FA">
        <w:rPr>
          <w:rFonts w:eastAsia="SimSun"/>
        </w:rPr>
        <w:tab/>
      </w:r>
      <w:proofErr w:type="spellStart"/>
      <w:r>
        <w:rPr>
          <w:rFonts w:eastAsia="SimSun"/>
        </w:rPr>
        <w:t>EASProfile</w:t>
      </w:r>
      <w:proofErr w:type="spellEnd"/>
      <w:r>
        <w:rPr>
          <w:rFonts w:eastAsia="SimSun"/>
        </w:rPr>
        <w:t xml:space="preserve"> and AppInfo</w:t>
      </w:r>
      <w:bookmarkEnd w:id="39"/>
    </w:p>
    <w:p w14:paraId="0019670E" w14:textId="046E9B76" w:rsidR="007A3EB3" w:rsidRDefault="007A3EB3" w:rsidP="007A3EB3">
      <w:r>
        <w:rPr>
          <w:rFonts w:eastAsia="SimSun"/>
        </w:rPr>
        <w:t xml:space="preserve">Both EDGEAPP and ETSI MEC supports registration of EAS and MEC </w:t>
      </w:r>
      <w:r w:rsidR="006A5162">
        <w:rPr>
          <w:rFonts w:eastAsia="SimSun"/>
        </w:rPr>
        <w:t>a</w:t>
      </w:r>
      <w:r>
        <w:rPr>
          <w:rFonts w:eastAsia="SimSun"/>
        </w:rPr>
        <w:t xml:space="preserve">pplication </w:t>
      </w:r>
      <w:r w:rsidR="002D4E4E">
        <w:rPr>
          <w:rFonts w:eastAsia="SimSun"/>
        </w:rPr>
        <w:t>i</w:t>
      </w:r>
      <w:r>
        <w:rPr>
          <w:rFonts w:eastAsia="SimSun"/>
        </w:rPr>
        <w:t xml:space="preserve">nstance with EES and MEC </w:t>
      </w:r>
      <w:r w:rsidR="00BE316E">
        <w:rPr>
          <w:rFonts w:eastAsia="SimSun"/>
        </w:rPr>
        <w:t>p</w:t>
      </w:r>
      <w:r>
        <w:rPr>
          <w:rFonts w:eastAsia="SimSun"/>
        </w:rPr>
        <w:t>latform respectively</w:t>
      </w:r>
      <w:r w:rsidRPr="00EB0DF8">
        <w:t>.</w:t>
      </w:r>
      <w:r>
        <w:t xml:space="preserve"> In order to support MEC application instance registration on EES, it is required that registration request includes at least the mandatory IEs that are required for EAS registration, i.e. EAS ID and EAS endpoint. On the other hand, according to </w:t>
      </w:r>
      <w:r w:rsidRPr="00EB0DF8">
        <w:t>ETSI GS MEC 011</w:t>
      </w:r>
      <w:r>
        <w:t xml:space="preserve"> [5] the application registration request must include </w:t>
      </w:r>
      <w:proofErr w:type="spellStart"/>
      <w:r w:rsidR="00C04CF8">
        <w:t>a</w:t>
      </w:r>
      <w:r>
        <w:t>ppName</w:t>
      </w:r>
      <w:proofErr w:type="spellEnd"/>
      <w:r>
        <w:t>.</w:t>
      </w:r>
    </w:p>
    <w:p w14:paraId="69932AF9" w14:textId="52FD40E0" w:rsidR="007A3EB3" w:rsidRDefault="007A3EB3" w:rsidP="007A3EB3">
      <w:r>
        <w:t xml:space="preserve">AppInfo </w:t>
      </w:r>
      <w:r w:rsidR="00514129">
        <w:t xml:space="preserve">is the data type describing the information exchanged by a MEC application instance at registration to a MEC platform. It </w:t>
      </w:r>
      <w:r>
        <w:t xml:space="preserve">is defined in </w:t>
      </w:r>
      <w:r w:rsidR="00A33F5D">
        <w:t xml:space="preserve">clause </w:t>
      </w:r>
      <w:r w:rsidR="00A33F5D" w:rsidRPr="002F635B">
        <w:t>7.1.2.6</w:t>
      </w:r>
      <w:r w:rsidR="00A33F5D">
        <w:t xml:space="preserve"> of  </w:t>
      </w:r>
      <w:r w:rsidRPr="00EB0DF8">
        <w:t>ETSI GS MEC 011</w:t>
      </w:r>
      <w:r>
        <w:t xml:space="preserve"> [5] </w:t>
      </w:r>
      <w:r w:rsidR="00332227">
        <w:t xml:space="preserve">and </w:t>
      </w:r>
      <w:r>
        <w:t xml:space="preserve">includes </w:t>
      </w:r>
      <w:proofErr w:type="spellStart"/>
      <w:r w:rsidR="008A5D1D">
        <w:t>a</w:t>
      </w:r>
      <w:r>
        <w:t>ppName</w:t>
      </w:r>
      <w:proofErr w:type="spellEnd"/>
      <w:r>
        <w:t xml:space="preserve"> as </w:t>
      </w:r>
      <w:r w:rsidR="005854CD">
        <w:t xml:space="preserve">a </w:t>
      </w:r>
      <w:r>
        <w:t>mandatory IE and endpoint as an optional IE.</w:t>
      </w:r>
      <w:r w:rsidR="009F7164">
        <w:t xml:space="preserve"> However, endpoint is mandatory </w:t>
      </w:r>
      <w:r w:rsidR="009F7164" w:rsidRPr="00CD1999">
        <w:t xml:space="preserve">when </w:t>
      </w:r>
      <w:r w:rsidR="009F7164">
        <w:t xml:space="preserve">the AppInfo IE </w:t>
      </w:r>
      <w:proofErr w:type="spellStart"/>
      <w:r w:rsidR="009F7164" w:rsidRPr="00CD1999">
        <w:t>isInsByMec</w:t>
      </w:r>
      <w:proofErr w:type="spellEnd"/>
      <w:r w:rsidR="009F7164" w:rsidRPr="00CD1999">
        <w:t xml:space="preserve"> is FALSE</w:t>
      </w:r>
      <w:r w:rsidR="009F7164">
        <w:t xml:space="preserve"> and, as stated above, would have to be provided for MEC application instance registration to an EES. The </w:t>
      </w:r>
      <w:proofErr w:type="spellStart"/>
      <w:r w:rsidR="009F7164" w:rsidRPr="00CD1999">
        <w:t>isInsByMec</w:t>
      </w:r>
      <w:proofErr w:type="spellEnd"/>
      <w:r w:rsidR="009F7164" w:rsidRPr="00CD1999">
        <w:t xml:space="preserve"> </w:t>
      </w:r>
      <w:r w:rsidR="009F7164">
        <w:t xml:space="preserve">IE of the AppInfo, with type Boolean, indicates whether the </w:t>
      </w:r>
      <w:r w:rsidR="009F7164" w:rsidRPr="00CD1999">
        <w:t xml:space="preserve">application instance is instantiated by </w:t>
      </w:r>
      <w:r w:rsidR="009F7164">
        <w:t>a</w:t>
      </w:r>
      <w:r w:rsidR="009F7164" w:rsidRPr="00CD1999">
        <w:t xml:space="preserve"> MEC </w:t>
      </w:r>
      <w:r w:rsidR="009F7164">
        <w:t>m</w:t>
      </w:r>
      <w:r w:rsidR="009F7164" w:rsidRPr="00CD1999">
        <w:t>anagement</w:t>
      </w:r>
      <w:r w:rsidR="009F7164">
        <w:t xml:space="preserve"> system</w:t>
      </w:r>
      <w:r w:rsidR="009F7164" w:rsidRPr="00CD1999">
        <w:t>.</w:t>
      </w:r>
      <w:r w:rsidR="009F7164">
        <w:t xml:space="preserve"> The IE</w:t>
      </w:r>
      <w:r>
        <w:t xml:space="preserve"> </w:t>
      </w:r>
      <w:proofErr w:type="spellStart"/>
      <w:r w:rsidR="009F7164">
        <w:t>a</w:t>
      </w:r>
      <w:r>
        <w:t>ppName</w:t>
      </w:r>
      <w:proofErr w:type="spellEnd"/>
      <w:r>
        <w:t xml:space="preserve"> can be considered equivalent to EAS ID. </w:t>
      </w:r>
      <w:r w:rsidR="0034430C">
        <w:t>Furthermore e</w:t>
      </w:r>
      <w:r>
        <w:t>ndpoint can be directly mapped to EAS endpoint</w:t>
      </w:r>
      <w:r w:rsidR="00882262">
        <w:t xml:space="preserve"> and that mapping is explicitly stated in note 2 of Table 7.1.2.6</w:t>
      </w:r>
      <w:r w:rsidR="00882262" w:rsidRPr="001621B7">
        <w:t>-1</w:t>
      </w:r>
      <w:r w:rsidR="00882262">
        <w:t xml:space="preserve"> of </w:t>
      </w:r>
      <w:r w:rsidR="00882262" w:rsidRPr="00EB0DF8">
        <w:t>ETSI GS MEC 011</w:t>
      </w:r>
      <w:r w:rsidR="00882262">
        <w:t xml:space="preserve"> [5]</w:t>
      </w:r>
      <w:r>
        <w:t xml:space="preserve">. </w:t>
      </w:r>
    </w:p>
    <w:p w14:paraId="4DE476B6" w14:textId="313A6FEB" w:rsidR="007A3EB3" w:rsidRDefault="007A3EB3" w:rsidP="007A3EB3">
      <w:r>
        <w:t xml:space="preserve"> Table 5.</w:t>
      </w:r>
      <w:r w:rsidR="00644800">
        <w:t>3</w:t>
      </w:r>
      <w:r>
        <w:t>.1-1 provides a mapping of MEC attributes to those in the EAS Profile for MEC application registration with EES.</w:t>
      </w:r>
    </w:p>
    <w:p w14:paraId="25792780" w14:textId="75603298" w:rsidR="00360691" w:rsidRDefault="00360691" w:rsidP="00186ECB">
      <w:pPr>
        <w:pStyle w:val="TH"/>
      </w:pPr>
      <w:r w:rsidRPr="00F477AF">
        <w:t>Table </w:t>
      </w:r>
      <w:r>
        <w:t>5.</w:t>
      </w:r>
      <w:r w:rsidR="00644800">
        <w:t>3</w:t>
      </w:r>
      <w:r>
        <w:t>.1-1</w:t>
      </w:r>
      <w:r w:rsidRPr="00F477AF">
        <w:t xml:space="preserve">: </w:t>
      </w:r>
      <w:r>
        <w:t xml:space="preserve">Mapping with </w:t>
      </w:r>
      <w:proofErr w:type="spellStart"/>
      <w:r>
        <w:t>EASProfile</w:t>
      </w:r>
      <w:proofErr w:type="spellEnd"/>
      <w:r>
        <w:t xml:space="preserve"> for MEC application registration with 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156"/>
        <w:gridCol w:w="2970"/>
        <w:gridCol w:w="2213"/>
      </w:tblGrid>
      <w:tr w:rsidR="00512725" w:rsidRPr="00F70ED2" w14:paraId="0FB1F688" w14:textId="77777777">
        <w:tc>
          <w:tcPr>
            <w:tcW w:w="1629" w:type="dxa"/>
            <w:shd w:val="clear" w:color="auto" w:fill="auto"/>
          </w:tcPr>
          <w:p w14:paraId="73EA19EC" w14:textId="77777777" w:rsidR="00512725" w:rsidRDefault="00512725" w:rsidP="005553CF">
            <w:pPr>
              <w:rPr>
                <w:rFonts w:eastAsia="SimSun"/>
              </w:rPr>
            </w:pPr>
            <w:r w:rsidRPr="002B3EF6">
              <w:t>Information element</w:t>
            </w:r>
          </w:p>
        </w:tc>
        <w:tc>
          <w:tcPr>
            <w:tcW w:w="1156" w:type="dxa"/>
            <w:shd w:val="clear" w:color="auto" w:fill="auto"/>
          </w:tcPr>
          <w:p w14:paraId="76F17781" w14:textId="28452375" w:rsidR="00512725" w:rsidRDefault="00512725" w:rsidP="005553CF">
            <w:pPr>
              <w:rPr>
                <w:rFonts w:eastAsia="SimSun"/>
              </w:rPr>
            </w:pPr>
            <w:r w:rsidRPr="002B3EF6">
              <w:t xml:space="preserve">Status/ Cardinality </w:t>
            </w:r>
          </w:p>
        </w:tc>
        <w:tc>
          <w:tcPr>
            <w:tcW w:w="2970" w:type="dxa"/>
            <w:shd w:val="clear" w:color="auto" w:fill="auto"/>
          </w:tcPr>
          <w:p w14:paraId="28828AF9" w14:textId="77777777" w:rsidR="00512725" w:rsidRDefault="00512725" w:rsidP="005553CF">
            <w:pPr>
              <w:rPr>
                <w:rFonts w:eastAsia="SimSun"/>
              </w:rPr>
            </w:pPr>
            <w:r w:rsidRPr="002B3EF6">
              <w:t>Description</w:t>
            </w:r>
          </w:p>
        </w:tc>
        <w:tc>
          <w:tcPr>
            <w:tcW w:w="2213" w:type="dxa"/>
            <w:shd w:val="clear" w:color="auto" w:fill="auto"/>
          </w:tcPr>
          <w:p w14:paraId="331A36B8" w14:textId="77777777" w:rsidR="00512725" w:rsidRPr="002B3EF6" w:rsidRDefault="00512725" w:rsidP="005553CF">
            <w:r w:rsidRPr="002B3EF6">
              <w:t>Mapped with</w:t>
            </w:r>
          </w:p>
        </w:tc>
      </w:tr>
      <w:tr w:rsidR="00512725" w:rsidRPr="00F70ED2" w14:paraId="090159CA" w14:textId="77777777">
        <w:tc>
          <w:tcPr>
            <w:tcW w:w="1629" w:type="dxa"/>
            <w:shd w:val="clear" w:color="auto" w:fill="auto"/>
          </w:tcPr>
          <w:p w14:paraId="394B7009" w14:textId="77777777" w:rsidR="00512725" w:rsidRDefault="00512725" w:rsidP="005553CF">
            <w:pPr>
              <w:rPr>
                <w:rFonts w:eastAsia="SimSun"/>
              </w:rPr>
            </w:pPr>
            <w:r>
              <w:rPr>
                <w:rFonts w:eastAsia="Malgun Gothic"/>
              </w:rPr>
              <w:t xml:space="preserve">EASID </w:t>
            </w:r>
          </w:p>
        </w:tc>
        <w:tc>
          <w:tcPr>
            <w:tcW w:w="1156" w:type="dxa"/>
            <w:shd w:val="clear" w:color="auto" w:fill="auto"/>
          </w:tcPr>
          <w:p w14:paraId="1E15DEB1" w14:textId="77777777" w:rsidR="00512725" w:rsidRDefault="00512725" w:rsidP="005553CF">
            <w:pPr>
              <w:rPr>
                <w:rFonts w:eastAsia="SimSun"/>
              </w:rPr>
            </w:pPr>
            <w:r>
              <w:rPr>
                <w:rFonts w:eastAsia="Malgun Gothic"/>
              </w:rPr>
              <w:t>M</w:t>
            </w:r>
          </w:p>
        </w:tc>
        <w:tc>
          <w:tcPr>
            <w:tcW w:w="2970" w:type="dxa"/>
            <w:shd w:val="clear" w:color="auto" w:fill="auto"/>
          </w:tcPr>
          <w:p w14:paraId="480CE279" w14:textId="77777777" w:rsidR="00512725" w:rsidRDefault="00512725" w:rsidP="005553CF">
            <w:pPr>
              <w:rPr>
                <w:rFonts w:eastAsia="SimSun"/>
              </w:rPr>
            </w:pPr>
            <w:r w:rsidRPr="002B3EF6">
              <w:t>The identifier of the EAS</w:t>
            </w:r>
          </w:p>
        </w:tc>
        <w:tc>
          <w:tcPr>
            <w:tcW w:w="2213" w:type="dxa"/>
            <w:shd w:val="clear" w:color="auto" w:fill="auto"/>
          </w:tcPr>
          <w:p w14:paraId="3159224F" w14:textId="77777777" w:rsidR="00512725" w:rsidRPr="002B3EF6" w:rsidRDefault="00512725">
            <w:pPr>
              <w:spacing w:after="0"/>
            </w:pPr>
            <w:r w:rsidRPr="002B3EF6">
              <w:t>AppInfo</w:t>
            </w:r>
          </w:p>
          <w:p w14:paraId="43860F2F" w14:textId="77777777" w:rsidR="00512725" w:rsidRPr="002B3EF6" w:rsidRDefault="00512725">
            <w:pPr>
              <w:spacing w:after="0"/>
            </w:pPr>
            <w:r w:rsidRPr="002B3EF6">
              <w:t>&gt;</w:t>
            </w:r>
            <w:proofErr w:type="spellStart"/>
            <w:r w:rsidRPr="002B3EF6">
              <w:t>appName</w:t>
            </w:r>
            <w:proofErr w:type="spellEnd"/>
          </w:p>
        </w:tc>
      </w:tr>
      <w:tr w:rsidR="00512725" w:rsidRPr="00F70ED2" w14:paraId="4DFB81F5" w14:textId="77777777">
        <w:tc>
          <w:tcPr>
            <w:tcW w:w="1629" w:type="dxa"/>
            <w:shd w:val="clear" w:color="auto" w:fill="auto"/>
          </w:tcPr>
          <w:p w14:paraId="13DE5A73" w14:textId="77777777" w:rsidR="00512725" w:rsidRDefault="00512725" w:rsidP="005553CF">
            <w:pPr>
              <w:rPr>
                <w:rFonts w:eastAsia="SimSun"/>
              </w:rPr>
            </w:pPr>
            <w:r w:rsidRPr="002B3EF6">
              <w:t>EAS Endpoint</w:t>
            </w:r>
          </w:p>
        </w:tc>
        <w:tc>
          <w:tcPr>
            <w:tcW w:w="1156" w:type="dxa"/>
            <w:shd w:val="clear" w:color="auto" w:fill="auto"/>
          </w:tcPr>
          <w:p w14:paraId="5440ACDE" w14:textId="77777777" w:rsidR="00512725" w:rsidRDefault="00512725" w:rsidP="005553CF">
            <w:pPr>
              <w:rPr>
                <w:rFonts w:eastAsia="SimSun"/>
              </w:rPr>
            </w:pPr>
            <w:r w:rsidRPr="002B3EF6">
              <w:t>M</w:t>
            </w:r>
          </w:p>
        </w:tc>
        <w:tc>
          <w:tcPr>
            <w:tcW w:w="2970" w:type="dxa"/>
            <w:shd w:val="clear" w:color="auto" w:fill="auto"/>
          </w:tcPr>
          <w:p w14:paraId="5034983D" w14:textId="77777777" w:rsidR="00512725" w:rsidRDefault="00512725" w:rsidP="005553CF">
            <w:pPr>
              <w:rPr>
                <w:rFonts w:eastAsia="SimSun"/>
              </w:rPr>
            </w:pPr>
            <w:r w:rsidRPr="002B3EF6">
              <w:t>Endpoint information (e.g. URI, FQDN, IP address) used to communicate with the EAS. This information maybe discovered by EEC and exposed to ACs so that ACs can establish contact with the EAS.</w:t>
            </w:r>
          </w:p>
        </w:tc>
        <w:tc>
          <w:tcPr>
            <w:tcW w:w="2213" w:type="dxa"/>
            <w:shd w:val="clear" w:color="auto" w:fill="auto"/>
          </w:tcPr>
          <w:p w14:paraId="0CC142F7" w14:textId="77777777" w:rsidR="00512725" w:rsidRPr="002B3EF6" w:rsidRDefault="00512725">
            <w:pPr>
              <w:spacing w:after="0"/>
            </w:pPr>
            <w:r w:rsidRPr="002B3EF6">
              <w:t>AppInfo</w:t>
            </w:r>
          </w:p>
          <w:p w14:paraId="6D32B94C" w14:textId="550E965C" w:rsidR="00512725" w:rsidRPr="002B3EF6" w:rsidRDefault="00512725">
            <w:pPr>
              <w:spacing w:after="0"/>
            </w:pPr>
            <w:r w:rsidRPr="002B3EF6">
              <w:t>&gt;end</w:t>
            </w:r>
            <w:r w:rsidR="00AF24D8">
              <w:t>p</w:t>
            </w:r>
            <w:r w:rsidRPr="002B3EF6">
              <w:t>oint</w:t>
            </w:r>
          </w:p>
        </w:tc>
      </w:tr>
      <w:tr w:rsidR="00512725" w:rsidRPr="00F70ED2" w14:paraId="4C4D3157" w14:textId="77777777">
        <w:tc>
          <w:tcPr>
            <w:tcW w:w="1629" w:type="dxa"/>
            <w:shd w:val="clear" w:color="auto" w:fill="auto"/>
          </w:tcPr>
          <w:p w14:paraId="44B57CD4" w14:textId="77777777" w:rsidR="00512725" w:rsidRDefault="00512725" w:rsidP="005553CF">
            <w:pPr>
              <w:rPr>
                <w:rFonts w:eastAsia="SimSun"/>
              </w:rPr>
            </w:pPr>
            <w:r w:rsidRPr="002B3EF6">
              <w:rPr>
                <w:lang w:eastAsia="ko-KR"/>
              </w:rPr>
              <w:t>ACID(s)</w:t>
            </w:r>
          </w:p>
        </w:tc>
        <w:tc>
          <w:tcPr>
            <w:tcW w:w="1156" w:type="dxa"/>
            <w:shd w:val="clear" w:color="auto" w:fill="auto"/>
          </w:tcPr>
          <w:p w14:paraId="0182AF48" w14:textId="77777777" w:rsidR="00512725" w:rsidRDefault="00512725" w:rsidP="005553CF">
            <w:pPr>
              <w:rPr>
                <w:rFonts w:eastAsia="SimSun"/>
              </w:rPr>
            </w:pPr>
            <w:r w:rsidRPr="002B3EF6">
              <w:rPr>
                <w:lang w:eastAsia="ko-KR"/>
              </w:rPr>
              <w:t>O</w:t>
            </w:r>
          </w:p>
        </w:tc>
        <w:tc>
          <w:tcPr>
            <w:tcW w:w="2970" w:type="dxa"/>
            <w:shd w:val="clear" w:color="auto" w:fill="auto"/>
          </w:tcPr>
          <w:p w14:paraId="0D8AFD9B" w14:textId="77777777" w:rsidR="00512725" w:rsidRDefault="00512725" w:rsidP="005553CF">
            <w:pPr>
              <w:rPr>
                <w:rFonts w:eastAsia="SimSun"/>
              </w:rPr>
            </w:pPr>
            <w:r w:rsidRPr="002B3EF6">
              <w:rPr>
                <w:lang w:eastAsia="ko-KR"/>
              </w:rPr>
              <w:t xml:space="preserve">Identifies the AC(s) that can be served by the EAS </w:t>
            </w:r>
          </w:p>
        </w:tc>
        <w:tc>
          <w:tcPr>
            <w:tcW w:w="2213" w:type="dxa"/>
            <w:shd w:val="clear" w:color="auto" w:fill="auto"/>
          </w:tcPr>
          <w:p w14:paraId="282FC960" w14:textId="5D2B51B8" w:rsidR="00512725" w:rsidRPr="002B3EF6" w:rsidRDefault="00512725" w:rsidP="005553CF">
            <w:pPr>
              <w:rPr>
                <w:lang w:eastAsia="ko-KR"/>
              </w:rPr>
            </w:pPr>
            <w:r w:rsidRPr="002B3EF6">
              <w:rPr>
                <w:lang w:eastAsia="ko-KR"/>
              </w:rPr>
              <w:t xml:space="preserve">Not </w:t>
            </w:r>
            <w:r w:rsidR="00F96BBE">
              <w:rPr>
                <w:lang w:eastAsia="ko-KR"/>
              </w:rPr>
              <w:t>a</w:t>
            </w:r>
            <w:r w:rsidRPr="002B3EF6">
              <w:rPr>
                <w:lang w:eastAsia="ko-KR"/>
              </w:rPr>
              <w:t xml:space="preserve">vailable in case of MEC </w:t>
            </w:r>
            <w:r w:rsidR="00F96BBE">
              <w:rPr>
                <w:lang w:eastAsia="ko-KR"/>
              </w:rPr>
              <w:t>a</w:t>
            </w:r>
            <w:r w:rsidRPr="002B3EF6">
              <w:rPr>
                <w:lang w:eastAsia="ko-KR"/>
              </w:rPr>
              <w:t xml:space="preserve">pplication </w:t>
            </w:r>
            <w:r w:rsidR="00F96BBE">
              <w:rPr>
                <w:lang w:eastAsia="ko-KR"/>
              </w:rPr>
              <w:t>r</w:t>
            </w:r>
            <w:r w:rsidRPr="002B3EF6">
              <w:rPr>
                <w:lang w:eastAsia="ko-KR"/>
              </w:rPr>
              <w:t>egistration</w:t>
            </w:r>
          </w:p>
        </w:tc>
      </w:tr>
      <w:tr w:rsidR="00512725" w:rsidRPr="00F70ED2" w14:paraId="4C4FB5AF" w14:textId="77777777">
        <w:tc>
          <w:tcPr>
            <w:tcW w:w="1629" w:type="dxa"/>
            <w:shd w:val="clear" w:color="auto" w:fill="auto"/>
          </w:tcPr>
          <w:p w14:paraId="486AC769" w14:textId="77777777" w:rsidR="00512725" w:rsidRDefault="00512725">
            <w:pPr>
              <w:spacing w:after="0"/>
              <w:rPr>
                <w:rFonts w:eastAsia="SimSun"/>
              </w:rPr>
            </w:pPr>
            <w:r w:rsidRPr="002B3EF6">
              <w:t>EAS Provider Identifier</w:t>
            </w:r>
          </w:p>
        </w:tc>
        <w:tc>
          <w:tcPr>
            <w:tcW w:w="1156" w:type="dxa"/>
            <w:shd w:val="clear" w:color="auto" w:fill="auto"/>
          </w:tcPr>
          <w:p w14:paraId="4370DF69" w14:textId="77777777" w:rsidR="00512725" w:rsidRDefault="00512725">
            <w:pPr>
              <w:spacing w:after="0"/>
              <w:rPr>
                <w:rFonts w:eastAsia="SimSun"/>
              </w:rPr>
            </w:pPr>
            <w:r w:rsidRPr="002B3EF6">
              <w:t>O</w:t>
            </w:r>
          </w:p>
        </w:tc>
        <w:tc>
          <w:tcPr>
            <w:tcW w:w="2970" w:type="dxa"/>
            <w:shd w:val="clear" w:color="auto" w:fill="auto"/>
          </w:tcPr>
          <w:p w14:paraId="5C3797EF" w14:textId="77777777" w:rsidR="00512725" w:rsidRDefault="00512725">
            <w:pPr>
              <w:spacing w:after="0"/>
              <w:rPr>
                <w:rFonts w:eastAsia="SimSun"/>
              </w:rPr>
            </w:pPr>
            <w:r w:rsidRPr="002B3EF6">
              <w:t>The identifier of the ASP that provides the EAS.</w:t>
            </w:r>
          </w:p>
        </w:tc>
        <w:tc>
          <w:tcPr>
            <w:tcW w:w="2213" w:type="dxa"/>
            <w:shd w:val="clear" w:color="auto" w:fill="auto"/>
          </w:tcPr>
          <w:p w14:paraId="5BCC8F07" w14:textId="77777777" w:rsidR="00512725" w:rsidRPr="002B3EF6" w:rsidRDefault="00512725">
            <w:pPr>
              <w:spacing w:after="0"/>
            </w:pPr>
            <w:r w:rsidRPr="002B3EF6">
              <w:t>AppInfo</w:t>
            </w:r>
          </w:p>
          <w:p w14:paraId="5197EC43" w14:textId="77777777" w:rsidR="00512725" w:rsidRPr="002B3EF6" w:rsidRDefault="00512725">
            <w:pPr>
              <w:spacing w:after="0"/>
            </w:pPr>
            <w:r w:rsidRPr="002B3EF6">
              <w:t>&gt;</w:t>
            </w:r>
            <w:proofErr w:type="spellStart"/>
            <w:r w:rsidRPr="002B3EF6">
              <w:t>appProvider</w:t>
            </w:r>
            <w:proofErr w:type="spellEnd"/>
          </w:p>
        </w:tc>
      </w:tr>
      <w:tr w:rsidR="00512725" w:rsidRPr="00F70ED2" w14:paraId="2DE87912" w14:textId="77777777">
        <w:tc>
          <w:tcPr>
            <w:tcW w:w="1629" w:type="dxa"/>
            <w:shd w:val="clear" w:color="auto" w:fill="auto"/>
          </w:tcPr>
          <w:p w14:paraId="28F9D145" w14:textId="77777777" w:rsidR="00512725" w:rsidRDefault="00512725">
            <w:pPr>
              <w:spacing w:after="0"/>
              <w:rPr>
                <w:rFonts w:eastAsia="SimSun"/>
              </w:rPr>
            </w:pPr>
            <w:r w:rsidRPr="002B3EF6">
              <w:t>EAS Type</w:t>
            </w:r>
          </w:p>
        </w:tc>
        <w:tc>
          <w:tcPr>
            <w:tcW w:w="1156" w:type="dxa"/>
            <w:shd w:val="clear" w:color="auto" w:fill="auto"/>
          </w:tcPr>
          <w:p w14:paraId="12DDFD9D" w14:textId="77777777" w:rsidR="00512725" w:rsidRDefault="00512725">
            <w:pPr>
              <w:spacing w:after="0"/>
              <w:rPr>
                <w:rFonts w:eastAsia="SimSun"/>
              </w:rPr>
            </w:pPr>
            <w:r w:rsidRPr="002B3EF6">
              <w:t>O</w:t>
            </w:r>
          </w:p>
        </w:tc>
        <w:tc>
          <w:tcPr>
            <w:tcW w:w="2970" w:type="dxa"/>
            <w:shd w:val="clear" w:color="auto" w:fill="auto"/>
          </w:tcPr>
          <w:p w14:paraId="695736B1" w14:textId="77777777" w:rsidR="00512725" w:rsidRDefault="00512725">
            <w:pPr>
              <w:spacing w:after="0"/>
              <w:rPr>
                <w:rFonts w:eastAsia="SimSun"/>
              </w:rPr>
            </w:pPr>
            <w:r w:rsidRPr="002B3EF6">
              <w:t>The category or type of EAS (e.g. V2X)</w:t>
            </w:r>
          </w:p>
        </w:tc>
        <w:tc>
          <w:tcPr>
            <w:tcW w:w="2213" w:type="dxa"/>
            <w:shd w:val="clear" w:color="auto" w:fill="auto"/>
          </w:tcPr>
          <w:p w14:paraId="51DA0927" w14:textId="77777777" w:rsidR="00512725" w:rsidRPr="002B3EF6" w:rsidRDefault="00512725">
            <w:pPr>
              <w:spacing w:after="0"/>
            </w:pPr>
            <w:r w:rsidRPr="002B3EF6">
              <w:t>AppInfo</w:t>
            </w:r>
          </w:p>
          <w:p w14:paraId="349E09BD" w14:textId="77777777" w:rsidR="00512725" w:rsidRPr="002B3EF6" w:rsidRDefault="00512725">
            <w:pPr>
              <w:spacing w:after="0"/>
            </w:pPr>
            <w:r w:rsidRPr="002B3EF6">
              <w:t>&gt;</w:t>
            </w:r>
            <w:proofErr w:type="spellStart"/>
            <w:r w:rsidRPr="002B3EF6">
              <w:t>appCategory</w:t>
            </w:r>
            <w:proofErr w:type="spellEnd"/>
          </w:p>
        </w:tc>
      </w:tr>
      <w:tr w:rsidR="00512725" w:rsidRPr="00F70ED2" w14:paraId="0A6DED59" w14:textId="77777777">
        <w:tc>
          <w:tcPr>
            <w:tcW w:w="1629" w:type="dxa"/>
            <w:shd w:val="clear" w:color="auto" w:fill="auto"/>
          </w:tcPr>
          <w:p w14:paraId="4A79601C" w14:textId="77777777" w:rsidR="00512725" w:rsidRDefault="00512725" w:rsidP="005553CF">
            <w:pPr>
              <w:rPr>
                <w:rFonts w:eastAsia="SimSun"/>
              </w:rPr>
            </w:pPr>
            <w:r w:rsidRPr="002B3EF6">
              <w:t>EAS description</w:t>
            </w:r>
          </w:p>
        </w:tc>
        <w:tc>
          <w:tcPr>
            <w:tcW w:w="1156" w:type="dxa"/>
            <w:shd w:val="clear" w:color="auto" w:fill="auto"/>
          </w:tcPr>
          <w:p w14:paraId="2D68F155" w14:textId="77777777" w:rsidR="00512725" w:rsidRDefault="00512725" w:rsidP="005553CF">
            <w:pPr>
              <w:rPr>
                <w:rFonts w:eastAsia="SimSun"/>
              </w:rPr>
            </w:pPr>
            <w:r w:rsidRPr="002B3EF6">
              <w:t>O</w:t>
            </w:r>
          </w:p>
        </w:tc>
        <w:tc>
          <w:tcPr>
            <w:tcW w:w="2970" w:type="dxa"/>
            <w:shd w:val="clear" w:color="auto" w:fill="auto"/>
          </w:tcPr>
          <w:p w14:paraId="2DFF1795" w14:textId="77777777" w:rsidR="00512725" w:rsidRDefault="00512725" w:rsidP="005553CF">
            <w:pPr>
              <w:rPr>
                <w:rFonts w:eastAsia="SimSun"/>
              </w:rPr>
            </w:pPr>
            <w:r w:rsidRPr="002B3EF6">
              <w:t xml:space="preserve">Human-readable description of the EAS </w:t>
            </w:r>
          </w:p>
        </w:tc>
        <w:tc>
          <w:tcPr>
            <w:tcW w:w="2213" w:type="dxa"/>
            <w:shd w:val="clear" w:color="auto" w:fill="auto"/>
          </w:tcPr>
          <w:p w14:paraId="2E387078" w14:textId="77777777" w:rsidR="00512725" w:rsidRPr="002B3EF6" w:rsidRDefault="00512725">
            <w:pPr>
              <w:spacing w:after="0"/>
            </w:pPr>
            <w:proofErr w:type="spellStart"/>
            <w:r w:rsidRPr="002B3EF6">
              <w:t>AppD</w:t>
            </w:r>
            <w:proofErr w:type="spellEnd"/>
          </w:p>
          <w:p w14:paraId="463F6E0E" w14:textId="74DE4DF0" w:rsidR="00512725" w:rsidRPr="002B3EF6" w:rsidRDefault="00512725">
            <w:pPr>
              <w:spacing w:after="0"/>
            </w:pPr>
            <w:r w:rsidRPr="002B3EF6">
              <w:t>&gt;</w:t>
            </w:r>
            <w:proofErr w:type="spellStart"/>
            <w:r w:rsidRPr="002B3EF6">
              <w:t>appDescriptor</w:t>
            </w:r>
            <w:proofErr w:type="spellEnd"/>
            <w:r w:rsidRPr="002B3EF6">
              <w:t xml:space="preserve"> </w:t>
            </w:r>
          </w:p>
        </w:tc>
      </w:tr>
      <w:tr w:rsidR="00512725" w:rsidRPr="00F70ED2" w14:paraId="69D4EFC3" w14:textId="77777777">
        <w:tc>
          <w:tcPr>
            <w:tcW w:w="1629" w:type="dxa"/>
            <w:shd w:val="clear" w:color="auto" w:fill="auto"/>
          </w:tcPr>
          <w:p w14:paraId="36373624" w14:textId="77777777" w:rsidR="00512725" w:rsidRDefault="00512725" w:rsidP="005553CF">
            <w:pPr>
              <w:rPr>
                <w:rFonts w:eastAsia="SimSun"/>
              </w:rPr>
            </w:pPr>
            <w:r w:rsidRPr="002B3EF6">
              <w:t>EAS Schedule</w:t>
            </w:r>
          </w:p>
        </w:tc>
        <w:tc>
          <w:tcPr>
            <w:tcW w:w="1156" w:type="dxa"/>
            <w:shd w:val="clear" w:color="auto" w:fill="auto"/>
          </w:tcPr>
          <w:p w14:paraId="7F24CF80" w14:textId="77777777" w:rsidR="00512725" w:rsidRDefault="00512725" w:rsidP="005553CF">
            <w:pPr>
              <w:rPr>
                <w:rFonts w:eastAsia="SimSun"/>
              </w:rPr>
            </w:pPr>
            <w:r w:rsidRPr="002B3EF6">
              <w:t>O</w:t>
            </w:r>
          </w:p>
        </w:tc>
        <w:tc>
          <w:tcPr>
            <w:tcW w:w="2970" w:type="dxa"/>
            <w:shd w:val="clear" w:color="auto" w:fill="auto"/>
          </w:tcPr>
          <w:p w14:paraId="42396C31" w14:textId="77777777" w:rsidR="00512725" w:rsidRDefault="00512725" w:rsidP="005553CF">
            <w:pPr>
              <w:rPr>
                <w:rFonts w:eastAsia="SimSun"/>
              </w:rPr>
            </w:pPr>
            <w:r w:rsidRPr="002B3EF6">
              <w:t>The availability schedule of the EAS (e.g. time windows)</w:t>
            </w:r>
          </w:p>
        </w:tc>
        <w:tc>
          <w:tcPr>
            <w:tcW w:w="2213" w:type="dxa"/>
            <w:shd w:val="clear" w:color="auto" w:fill="auto"/>
          </w:tcPr>
          <w:p w14:paraId="2FF87608" w14:textId="09402C0E" w:rsidR="00512725" w:rsidRPr="002B3EF6" w:rsidRDefault="00512725" w:rsidP="005553CF">
            <w:r w:rsidRPr="002B3EF6">
              <w:rPr>
                <w:lang w:eastAsia="ko-KR"/>
              </w:rPr>
              <w:t xml:space="preserve">Not </w:t>
            </w:r>
            <w:r w:rsidR="00B7563C">
              <w:rPr>
                <w:lang w:eastAsia="ko-KR"/>
              </w:rPr>
              <w:t>a</w:t>
            </w:r>
            <w:r w:rsidRPr="002B3EF6">
              <w:rPr>
                <w:lang w:eastAsia="ko-KR"/>
              </w:rPr>
              <w:t xml:space="preserve">vailable in case of MEC </w:t>
            </w:r>
            <w:r w:rsidR="00B7563C">
              <w:rPr>
                <w:lang w:eastAsia="ko-KR"/>
              </w:rPr>
              <w:t>a</w:t>
            </w:r>
            <w:r w:rsidRPr="002B3EF6">
              <w:rPr>
                <w:lang w:eastAsia="ko-KR"/>
              </w:rPr>
              <w:t xml:space="preserve">pplication </w:t>
            </w:r>
            <w:r w:rsidR="00C60851">
              <w:rPr>
                <w:lang w:eastAsia="ko-KR"/>
              </w:rPr>
              <w:t>r</w:t>
            </w:r>
            <w:r w:rsidRPr="002B3EF6">
              <w:rPr>
                <w:lang w:eastAsia="ko-KR"/>
              </w:rPr>
              <w:t>egistration</w:t>
            </w:r>
          </w:p>
        </w:tc>
      </w:tr>
      <w:tr w:rsidR="00512725" w:rsidRPr="00F70ED2" w14:paraId="33730E90" w14:textId="77777777">
        <w:tc>
          <w:tcPr>
            <w:tcW w:w="1629" w:type="dxa"/>
            <w:shd w:val="clear" w:color="auto" w:fill="auto"/>
          </w:tcPr>
          <w:p w14:paraId="28FF0A65" w14:textId="77777777" w:rsidR="00512725" w:rsidRDefault="00512725" w:rsidP="005553CF">
            <w:pPr>
              <w:rPr>
                <w:rFonts w:eastAsia="SimSun"/>
              </w:rPr>
            </w:pPr>
            <w:r w:rsidRPr="002B3EF6">
              <w:t>EAS Geographical Service Area</w:t>
            </w:r>
          </w:p>
        </w:tc>
        <w:tc>
          <w:tcPr>
            <w:tcW w:w="1156" w:type="dxa"/>
            <w:shd w:val="clear" w:color="auto" w:fill="auto"/>
          </w:tcPr>
          <w:p w14:paraId="5B3E9683" w14:textId="77777777" w:rsidR="00512725" w:rsidRDefault="00512725" w:rsidP="005553CF">
            <w:pPr>
              <w:rPr>
                <w:rFonts w:eastAsia="SimSun"/>
              </w:rPr>
            </w:pPr>
            <w:r w:rsidRPr="002B3EF6">
              <w:t>O</w:t>
            </w:r>
          </w:p>
        </w:tc>
        <w:tc>
          <w:tcPr>
            <w:tcW w:w="2970" w:type="dxa"/>
            <w:shd w:val="clear" w:color="auto" w:fill="auto"/>
          </w:tcPr>
          <w:p w14:paraId="0B2106EB" w14:textId="77777777" w:rsidR="00512725" w:rsidRDefault="00512725" w:rsidP="005553CF">
            <w:pPr>
              <w:rPr>
                <w:rFonts w:eastAsia="SimSun"/>
              </w:rPr>
            </w:pPr>
            <w:r w:rsidRPr="002B3EF6">
              <w:t>The geographical service area that the EAS serves. ACs in UEs that are located outside that area shall not be served.</w:t>
            </w:r>
          </w:p>
        </w:tc>
        <w:tc>
          <w:tcPr>
            <w:tcW w:w="2213" w:type="dxa"/>
            <w:shd w:val="clear" w:color="auto" w:fill="auto"/>
          </w:tcPr>
          <w:p w14:paraId="0D132B5C" w14:textId="5529BCAF" w:rsidR="00512725" w:rsidRPr="002B3EF6" w:rsidRDefault="00512725" w:rsidP="005553CF">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0CA32B97" w14:textId="77777777">
        <w:tc>
          <w:tcPr>
            <w:tcW w:w="1629" w:type="dxa"/>
            <w:shd w:val="clear" w:color="auto" w:fill="auto"/>
          </w:tcPr>
          <w:p w14:paraId="60026F3F" w14:textId="77777777" w:rsidR="00512725" w:rsidRPr="002B3EF6" w:rsidRDefault="00512725" w:rsidP="005553CF">
            <w:r w:rsidRPr="002B3EF6">
              <w:t>EAS Topological Service Area</w:t>
            </w:r>
          </w:p>
        </w:tc>
        <w:tc>
          <w:tcPr>
            <w:tcW w:w="1156" w:type="dxa"/>
            <w:shd w:val="clear" w:color="auto" w:fill="auto"/>
          </w:tcPr>
          <w:p w14:paraId="5872A1EC" w14:textId="77777777" w:rsidR="00512725" w:rsidRPr="002B3EF6" w:rsidRDefault="00512725" w:rsidP="005553CF">
            <w:r w:rsidRPr="002B3EF6">
              <w:t>O</w:t>
            </w:r>
          </w:p>
        </w:tc>
        <w:tc>
          <w:tcPr>
            <w:tcW w:w="2970" w:type="dxa"/>
            <w:shd w:val="clear" w:color="auto" w:fill="auto"/>
          </w:tcPr>
          <w:p w14:paraId="40BAB300" w14:textId="77777777" w:rsidR="00512725" w:rsidRPr="002B3EF6" w:rsidRDefault="00512725" w:rsidP="005553CF">
            <w:r w:rsidRPr="002B3EF6">
              <w:rPr>
                <w:lang w:eastAsia="ko-KR"/>
              </w:rPr>
              <w:t>The EAS serves UEs that are connected to the Core Network from one of the cells included in this service area.</w:t>
            </w:r>
            <w:r w:rsidRPr="002B3EF6">
              <w:t xml:space="preserve"> ACs in UEs that are located outside this area shall not be served. See possible </w:t>
            </w:r>
            <w:r w:rsidRPr="002B3EF6">
              <w:lastRenderedPageBreak/>
              <w:t>formats in Table 8.2.7-1.</w:t>
            </w:r>
          </w:p>
        </w:tc>
        <w:tc>
          <w:tcPr>
            <w:tcW w:w="2213" w:type="dxa"/>
            <w:shd w:val="clear" w:color="auto" w:fill="auto"/>
          </w:tcPr>
          <w:p w14:paraId="5571DFCA" w14:textId="7CE55BEC" w:rsidR="00512725" w:rsidRPr="002B3EF6" w:rsidRDefault="00512725" w:rsidP="005553CF">
            <w:pPr>
              <w:rPr>
                <w:lang w:eastAsia="ko-KR"/>
              </w:rPr>
            </w:pPr>
            <w:r w:rsidRPr="002B3EF6">
              <w:rPr>
                <w:lang w:eastAsia="ko-KR"/>
              </w:rPr>
              <w:lastRenderedPageBreak/>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4FBDFEDC" w14:textId="77777777">
        <w:tc>
          <w:tcPr>
            <w:tcW w:w="1629" w:type="dxa"/>
            <w:shd w:val="clear" w:color="auto" w:fill="auto"/>
          </w:tcPr>
          <w:p w14:paraId="6ACC0636" w14:textId="77777777" w:rsidR="00512725" w:rsidRPr="002B3EF6" w:rsidRDefault="00512725" w:rsidP="005553CF">
            <w:r w:rsidRPr="002B3EF6">
              <w:t>EAS Service KPIs</w:t>
            </w:r>
          </w:p>
        </w:tc>
        <w:tc>
          <w:tcPr>
            <w:tcW w:w="1156" w:type="dxa"/>
            <w:shd w:val="clear" w:color="auto" w:fill="auto"/>
          </w:tcPr>
          <w:p w14:paraId="301734F6" w14:textId="77777777" w:rsidR="00512725" w:rsidRPr="002B3EF6" w:rsidRDefault="00512725" w:rsidP="005553CF">
            <w:r w:rsidRPr="002B3EF6">
              <w:t>O</w:t>
            </w:r>
          </w:p>
        </w:tc>
        <w:tc>
          <w:tcPr>
            <w:tcW w:w="2970" w:type="dxa"/>
            <w:shd w:val="clear" w:color="auto" w:fill="auto"/>
          </w:tcPr>
          <w:p w14:paraId="05579837" w14:textId="77777777" w:rsidR="00512725" w:rsidRPr="002B3EF6" w:rsidRDefault="00512725" w:rsidP="005553CF">
            <w:pPr>
              <w:rPr>
                <w:lang w:eastAsia="ko-KR"/>
              </w:rPr>
            </w:pPr>
            <w:r w:rsidRPr="002B3EF6">
              <w:t xml:space="preserve">Service characteristics provided by EAS, </w:t>
            </w:r>
            <w:r w:rsidRPr="002B3EF6">
              <w:rPr>
                <w:lang w:eastAsia="ko-KR"/>
              </w:rPr>
              <w:t>detailed in Table 8</w:t>
            </w:r>
            <w:r w:rsidRPr="002B3EF6">
              <w:t>.2.5-1</w:t>
            </w:r>
          </w:p>
        </w:tc>
        <w:tc>
          <w:tcPr>
            <w:tcW w:w="2213" w:type="dxa"/>
            <w:shd w:val="clear" w:color="auto" w:fill="auto"/>
          </w:tcPr>
          <w:p w14:paraId="0C77171A" w14:textId="529C39E7" w:rsidR="00512725" w:rsidRPr="002B3EF6" w:rsidRDefault="00512725" w:rsidP="005553CF">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30123ED5" w14:textId="77777777">
        <w:tc>
          <w:tcPr>
            <w:tcW w:w="1629" w:type="dxa"/>
            <w:shd w:val="clear" w:color="auto" w:fill="auto"/>
          </w:tcPr>
          <w:p w14:paraId="46E72386" w14:textId="77777777" w:rsidR="00512725" w:rsidRPr="002B3EF6" w:rsidRDefault="00512725" w:rsidP="005553CF">
            <w:r w:rsidRPr="002B3EF6">
              <w:t>EAS service permission level</w:t>
            </w:r>
          </w:p>
        </w:tc>
        <w:tc>
          <w:tcPr>
            <w:tcW w:w="1156" w:type="dxa"/>
            <w:shd w:val="clear" w:color="auto" w:fill="auto"/>
          </w:tcPr>
          <w:p w14:paraId="2C4AB136" w14:textId="77777777" w:rsidR="00512725" w:rsidRPr="002B3EF6" w:rsidRDefault="00512725" w:rsidP="005553CF">
            <w:r w:rsidRPr="002B3EF6">
              <w:t>O</w:t>
            </w:r>
          </w:p>
        </w:tc>
        <w:tc>
          <w:tcPr>
            <w:tcW w:w="2970" w:type="dxa"/>
            <w:shd w:val="clear" w:color="auto" w:fill="auto"/>
          </w:tcPr>
          <w:p w14:paraId="487D1CD0" w14:textId="77777777" w:rsidR="00512725" w:rsidRPr="002B3EF6" w:rsidRDefault="00512725" w:rsidP="005553CF">
            <w:r w:rsidRPr="002B3EF6">
              <w:rPr>
                <w:lang w:eastAsia="zh-CN"/>
              </w:rPr>
              <w:t>Level of service permissions e.g. trial, gold-class supported by the EAS</w:t>
            </w:r>
          </w:p>
        </w:tc>
        <w:tc>
          <w:tcPr>
            <w:tcW w:w="2213" w:type="dxa"/>
            <w:shd w:val="clear" w:color="auto" w:fill="auto"/>
          </w:tcPr>
          <w:p w14:paraId="02C73A3F" w14:textId="4783C0D7" w:rsidR="00512725" w:rsidRPr="002B3EF6" w:rsidRDefault="00512725" w:rsidP="005553CF">
            <w:pPr>
              <w:rPr>
                <w:lang w:eastAsia="zh-CN"/>
              </w:rPr>
            </w:pPr>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38024BC8" w14:textId="77777777">
        <w:tc>
          <w:tcPr>
            <w:tcW w:w="1629" w:type="dxa"/>
            <w:shd w:val="clear" w:color="auto" w:fill="auto"/>
          </w:tcPr>
          <w:p w14:paraId="470130D8" w14:textId="77777777" w:rsidR="00512725" w:rsidRPr="002B3EF6" w:rsidRDefault="00512725" w:rsidP="005553CF">
            <w:r w:rsidRPr="002B3EF6">
              <w:t>EAS Feature(s)</w:t>
            </w:r>
          </w:p>
        </w:tc>
        <w:tc>
          <w:tcPr>
            <w:tcW w:w="1156" w:type="dxa"/>
            <w:shd w:val="clear" w:color="auto" w:fill="auto"/>
          </w:tcPr>
          <w:p w14:paraId="13BBB98B" w14:textId="77777777" w:rsidR="00512725" w:rsidRPr="002B3EF6" w:rsidRDefault="00512725" w:rsidP="005553CF">
            <w:r w:rsidRPr="002B3EF6">
              <w:t>O</w:t>
            </w:r>
          </w:p>
        </w:tc>
        <w:tc>
          <w:tcPr>
            <w:tcW w:w="2970" w:type="dxa"/>
            <w:shd w:val="clear" w:color="auto" w:fill="auto"/>
          </w:tcPr>
          <w:p w14:paraId="23C9D2A1" w14:textId="77777777" w:rsidR="00512725" w:rsidRPr="002B3EF6" w:rsidRDefault="00512725" w:rsidP="005553CF">
            <w:pPr>
              <w:rPr>
                <w:lang w:eastAsia="zh-CN"/>
              </w:rPr>
            </w:pPr>
            <w:r w:rsidRPr="002B3EF6">
              <w:rPr>
                <w:lang w:eastAsia="zh-CN"/>
              </w:rPr>
              <w:t>Service features e.g. single vs. multi-player gaming service supported by the EAS</w:t>
            </w:r>
          </w:p>
        </w:tc>
        <w:tc>
          <w:tcPr>
            <w:tcW w:w="2213" w:type="dxa"/>
            <w:shd w:val="clear" w:color="auto" w:fill="auto"/>
          </w:tcPr>
          <w:p w14:paraId="10A228C2" w14:textId="25F82228" w:rsidR="00512725" w:rsidRPr="002B3EF6" w:rsidRDefault="00512725" w:rsidP="005553CF">
            <w:pPr>
              <w:rPr>
                <w:lang w:eastAsia="zh-CN"/>
              </w:rPr>
            </w:pPr>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25029B7B" w14:textId="77777777">
        <w:tc>
          <w:tcPr>
            <w:tcW w:w="1629" w:type="dxa"/>
            <w:shd w:val="clear" w:color="auto" w:fill="auto"/>
          </w:tcPr>
          <w:p w14:paraId="4B21FF10" w14:textId="77777777" w:rsidR="00512725" w:rsidRPr="002B3EF6" w:rsidRDefault="00512725" w:rsidP="005553CF">
            <w:r w:rsidRPr="002B3EF6">
              <w:t>EAS Service continuity support</w:t>
            </w:r>
          </w:p>
        </w:tc>
        <w:tc>
          <w:tcPr>
            <w:tcW w:w="1156" w:type="dxa"/>
            <w:shd w:val="clear" w:color="auto" w:fill="auto"/>
          </w:tcPr>
          <w:p w14:paraId="7242E69F" w14:textId="77777777" w:rsidR="00512725" w:rsidRPr="002B3EF6" w:rsidRDefault="00512725" w:rsidP="005553CF">
            <w:r w:rsidRPr="002B3EF6">
              <w:t>O</w:t>
            </w:r>
          </w:p>
        </w:tc>
        <w:tc>
          <w:tcPr>
            <w:tcW w:w="2970" w:type="dxa"/>
            <w:shd w:val="clear" w:color="auto" w:fill="auto"/>
          </w:tcPr>
          <w:p w14:paraId="0B964B7D" w14:textId="77777777" w:rsidR="00512725" w:rsidRPr="002B3EF6" w:rsidRDefault="00512725" w:rsidP="005553CF">
            <w:pPr>
              <w:rPr>
                <w:lang w:eastAsia="zh-CN"/>
              </w:rPr>
            </w:pPr>
            <w:r w:rsidRPr="002B3EF6">
              <w:rPr>
                <w:lang w:eastAsia="zh-CN"/>
              </w:rPr>
              <w:t>Indicates if the EAS supports service continuity or not. This IE also indicates which ACR scenarios are supported by the EAS.</w:t>
            </w:r>
          </w:p>
        </w:tc>
        <w:tc>
          <w:tcPr>
            <w:tcW w:w="2213" w:type="dxa"/>
            <w:shd w:val="clear" w:color="auto" w:fill="auto"/>
          </w:tcPr>
          <w:p w14:paraId="1FDAB947" w14:textId="12A6F7E7" w:rsidR="00512725" w:rsidRPr="002B3EF6" w:rsidRDefault="00512725" w:rsidP="005553CF">
            <w:pPr>
              <w:rPr>
                <w:lang w:eastAsia="zh-CN"/>
              </w:rPr>
            </w:pPr>
            <w:r w:rsidRPr="002B3EF6">
              <w:rPr>
                <w:lang w:eastAsia="ko-KR"/>
              </w:rPr>
              <w:t xml:space="preserve">Not </w:t>
            </w:r>
            <w:r w:rsidR="002667AB">
              <w:rPr>
                <w:lang w:eastAsia="ko-KR"/>
              </w:rPr>
              <w:t>a</w:t>
            </w:r>
            <w:r w:rsidRPr="002B3EF6">
              <w:rPr>
                <w:lang w:eastAsia="ko-KR"/>
              </w:rPr>
              <w:t xml:space="preserve">vailable in case of MEC </w:t>
            </w:r>
            <w:r w:rsidR="002667AB">
              <w:rPr>
                <w:lang w:eastAsia="ko-KR"/>
              </w:rPr>
              <w:t>a</w:t>
            </w:r>
            <w:r w:rsidRPr="002B3EF6">
              <w:rPr>
                <w:lang w:eastAsia="ko-KR"/>
              </w:rPr>
              <w:t xml:space="preserve">pplication </w:t>
            </w:r>
            <w:r w:rsidR="002667AB">
              <w:rPr>
                <w:lang w:eastAsia="ko-KR"/>
              </w:rPr>
              <w:t>r</w:t>
            </w:r>
            <w:r w:rsidRPr="002B3EF6">
              <w:rPr>
                <w:lang w:eastAsia="ko-KR"/>
              </w:rPr>
              <w:t>egistration</w:t>
            </w:r>
          </w:p>
        </w:tc>
      </w:tr>
      <w:tr w:rsidR="00512725" w:rsidRPr="00F70ED2" w14:paraId="44B78AE5" w14:textId="77777777">
        <w:tc>
          <w:tcPr>
            <w:tcW w:w="1629" w:type="dxa"/>
            <w:shd w:val="clear" w:color="auto" w:fill="auto"/>
          </w:tcPr>
          <w:p w14:paraId="70138A7C" w14:textId="77777777" w:rsidR="00512725" w:rsidRPr="002B3EF6" w:rsidRDefault="00512725" w:rsidP="005553CF">
            <w:r>
              <w:rPr>
                <w:lang w:val="en-IN" w:eastAsia="ko-KR"/>
              </w:rPr>
              <w:t>General context holding time duration</w:t>
            </w:r>
          </w:p>
        </w:tc>
        <w:tc>
          <w:tcPr>
            <w:tcW w:w="1156" w:type="dxa"/>
            <w:shd w:val="clear" w:color="auto" w:fill="auto"/>
          </w:tcPr>
          <w:p w14:paraId="38B497DB" w14:textId="77777777" w:rsidR="00512725" w:rsidRPr="002B3EF6" w:rsidRDefault="00512725" w:rsidP="005553CF">
            <w:r w:rsidRPr="002B3EF6">
              <w:t>O</w:t>
            </w:r>
          </w:p>
        </w:tc>
        <w:tc>
          <w:tcPr>
            <w:tcW w:w="2970" w:type="dxa"/>
            <w:shd w:val="clear" w:color="auto" w:fill="auto"/>
          </w:tcPr>
          <w:p w14:paraId="03327A1D" w14:textId="77777777" w:rsidR="00512725" w:rsidRDefault="00512725" w:rsidP="005553CF">
            <w:pPr>
              <w:pStyle w:val="TAL"/>
              <w:rPr>
                <w:rFonts w:ascii="Times New Roman" w:hAnsi="Times New Roman"/>
                <w:sz w:val="20"/>
              </w:rPr>
            </w:pPr>
            <w:r>
              <w:rPr>
                <w:rFonts w:ascii="Times New Roman" w:hAnsi="Times New Roman"/>
                <w:sz w:val="20"/>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tc>
        <w:tc>
          <w:tcPr>
            <w:tcW w:w="2213" w:type="dxa"/>
            <w:shd w:val="clear" w:color="auto" w:fill="auto"/>
          </w:tcPr>
          <w:p w14:paraId="42835DF0" w14:textId="4DBD62F3" w:rsidR="00512725" w:rsidRDefault="00512725" w:rsidP="005553CF">
            <w:pPr>
              <w:pStyle w:val="TAL"/>
              <w:rPr>
                <w:rFonts w:ascii="Times New Roman" w:hAnsi="Times New Roman"/>
                <w:sz w:val="20"/>
                <w:szCs w:val="22"/>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r w:rsidR="00512725" w:rsidRPr="00F70ED2" w14:paraId="1A662CAB" w14:textId="77777777">
        <w:tc>
          <w:tcPr>
            <w:tcW w:w="1629" w:type="dxa"/>
            <w:shd w:val="clear" w:color="auto" w:fill="auto"/>
          </w:tcPr>
          <w:p w14:paraId="50584157" w14:textId="77777777" w:rsidR="00512725" w:rsidRDefault="00512725" w:rsidP="005553CF">
            <w:pPr>
              <w:rPr>
                <w:lang w:val="en-IN" w:eastAsia="ko-KR"/>
              </w:rPr>
            </w:pPr>
            <w:r w:rsidRPr="002B3EF6">
              <w:rPr>
                <w:lang w:eastAsia="ko-KR"/>
              </w:rPr>
              <w:t>List of EAS DNAI(s)</w:t>
            </w:r>
          </w:p>
        </w:tc>
        <w:tc>
          <w:tcPr>
            <w:tcW w:w="1156" w:type="dxa"/>
            <w:shd w:val="clear" w:color="auto" w:fill="auto"/>
          </w:tcPr>
          <w:p w14:paraId="64CF91C0" w14:textId="77777777" w:rsidR="00512725" w:rsidRPr="002B3EF6" w:rsidRDefault="00512725" w:rsidP="005553CF">
            <w:r w:rsidRPr="002B3EF6">
              <w:rPr>
                <w:lang w:eastAsia="ko-KR"/>
              </w:rPr>
              <w:t>O</w:t>
            </w:r>
          </w:p>
        </w:tc>
        <w:tc>
          <w:tcPr>
            <w:tcW w:w="2970" w:type="dxa"/>
            <w:shd w:val="clear" w:color="auto" w:fill="auto"/>
          </w:tcPr>
          <w:p w14:paraId="0A176937" w14:textId="2FB6BA2B" w:rsidR="00512725" w:rsidRDefault="00512725" w:rsidP="005553CF">
            <w:pPr>
              <w:pStyle w:val="TAL"/>
              <w:rPr>
                <w:rFonts w:ascii="Times New Roman" w:hAnsi="Times New Roman"/>
                <w:sz w:val="20"/>
              </w:rPr>
            </w:pPr>
            <w:r>
              <w:rPr>
                <w:rFonts w:ascii="Times New Roman" w:hAnsi="Times New Roman"/>
                <w:sz w:val="20"/>
              </w:rPr>
              <w:t>DNAI(s) associated with the EAS. This IE is used as Potential Locations of Applications in clause 5.6.7 of 3GPP TS 23.501 [</w:t>
            </w:r>
            <w:r w:rsidR="00077E7A">
              <w:rPr>
                <w:rFonts w:ascii="Times New Roman" w:hAnsi="Times New Roman"/>
                <w:sz w:val="20"/>
              </w:rPr>
              <w:t>15</w:t>
            </w:r>
            <w:r>
              <w:rPr>
                <w:rFonts w:ascii="Times New Roman" w:hAnsi="Times New Roman"/>
                <w:sz w:val="20"/>
              </w:rPr>
              <w:t>]. It is a subset of the DNAI(s) associated with the EDN where the EAS resides.</w:t>
            </w:r>
          </w:p>
        </w:tc>
        <w:tc>
          <w:tcPr>
            <w:tcW w:w="2213" w:type="dxa"/>
            <w:shd w:val="clear" w:color="auto" w:fill="auto"/>
          </w:tcPr>
          <w:p w14:paraId="3F2C1D20" w14:textId="23321CD2"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r w:rsidR="00512725" w:rsidRPr="00F70ED2" w14:paraId="5A60176B" w14:textId="77777777">
        <w:trPr>
          <w:trHeight w:val="651"/>
        </w:trPr>
        <w:tc>
          <w:tcPr>
            <w:tcW w:w="1629" w:type="dxa"/>
            <w:shd w:val="clear" w:color="auto" w:fill="auto"/>
          </w:tcPr>
          <w:p w14:paraId="5CCC6001" w14:textId="77777777" w:rsidR="00512725" w:rsidRPr="002B3EF6" w:rsidRDefault="00512725" w:rsidP="005553CF">
            <w:pPr>
              <w:rPr>
                <w:lang w:eastAsia="ko-KR"/>
              </w:rPr>
            </w:pPr>
            <w:r w:rsidRPr="002B3EF6">
              <w:rPr>
                <w:lang w:eastAsia="ko-KR"/>
              </w:rPr>
              <w:t xml:space="preserve">List of </w:t>
            </w:r>
            <w:r w:rsidRPr="002B3EF6">
              <w:rPr>
                <w:lang w:eastAsia="zh-CN"/>
              </w:rPr>
              <w:t>N6 Traffic Routing requirements</w:t>
            </w:r>
          </w:p>
        </w:tc>
        <w:tc>
          <w:tcPr>
            <w:tcW w:w="1156" w:type="dxa"/>
            <w:shd w:val="clear" w:color="auto" w:fill="auto"/>
          </w:tcPr>
          <w:p w14:paraId="278BF5EF" w14:textId="77777777" w:rsidR="00512725" w:rsidRPr="002B3EF6" w:rsidRDefault="00512725" w:rsidP="005553CF">
            <w:pPr>
              <w:rPr>
                <w:lang w:eastAsia="ko-KR"/>
              </w:rPr>
            </w:pPr>
            <w:r w:rsidRPr="002B3EF6">
              <w:rPr>
                <w:lang w:eastAsia="ko-KR"/>
              </w:rPr>
              <w:t>O</w:t>
            </w:r>
          </w:p>
        </w:tc>
        <w:tc>
          <w:tcPr>
            <w:tcW w:w="2970" w:type="dxa"/>
            <w:shd w:val="clear" w:color="auto" w:fill="auto"/>
          </w:tcPr>
          <w:p w14:paraId="3F66970F" w14:textId="77777777" w:rsidR="00512725" w:rsidRDefault="00512725" w:rsidP="005553CF">
            <w:pPr>
              <w:pStyle w:val="TAL"/>
              <w:rPr>
                <w:rFonts w:ascii="Times New Roman" w:hAnsi="Times New Roman"/>
                <w:sz w:val="20"/>
              </w:rPr>
            </w:pPr>
            <w:r>
              <w:rPr>
                <w:rFonts w:ascii="Times New Roman" w:hAnsi="Times New Roman"/>
                <w:sz w:val="20"/>
              </w:rPr>
              <w:t>The N6 traffic routing information and/or routing profile ID corresponding to each EAS DNAI.</w:t>
            </w:r>
          </w:p>
        </w:tc>
        <w:tc>
          <w:tcPr>
            <w:tcW w:w="2213" w:type="dxa"/>
            <w:shd w:val="clear" w:color="auto" w:fill="auto"/>
          </w:tcPr>
          <w:p w14:paraId="5DBDEDFE" w14:textId="635C4E0B"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r w:rsidR="00512725" w:rsidRPr="00F70ED2" w14:paraId="297EF680" w14:textId="77777777">
        <w:tc>
          <w:tcPr>
            <w:tcW w:w="1629" w:type="dxa"/>
            <w:shd w:val="clear" w:color="auto" w:fill="auto"/>
          </w:tcPr>
          <w:p w14:paraId="336F3E29" w14:textId="77777777" w:rsidR="00512725" w:rsidRPr="002B3EF6" w:rsidRDefault="00512725" w:rsidP="005553CF">
            <w:pPr>
              <w:rPr>
                <w:lang w:eastAsia="ko-KR"/>
              </w:rPr>
            </w:pPr>
            <w:r w:rsidRPr="002B3EF6">
              <w:t>EAS Availability Reporting Period</w:t>
            </w:r>
          </w:p>
        </w:tc>
        <w:tc>
          <w:tcPr>
            <w:tcW w:w="1156" w:type="dxa"/>
            <w:shd w:val="clear" w:color="auto" w:fill="auto"/>
          </w:tcPr>
          <w:p w14:paraId="4DB08003" w14:textId="77777777" w:rsidR="00512725" w:rsidRPr="002B3EF6" w:rsidRDefault="00512725" w:rsidP="005553CF">
            <w:pPr>
              <w:rPr>
                <w:lang w:eastAsia="ko-KR"/>
              </w:rPr>
            </w:pPr>
            <w:r w:rsidRPr="002B3EF6">
              <w:t>O</w:t>
            </w:r>
          </w:p>
        </w:tc>
        <w:tc>
          <w:tcPr>
            <w:tcW w:w="2970" w:type="dxa"/>
            <w:shd w:val="clear" w:color="auto" w:fill="auto"/>
          </w:tcPr>
          <w:p w14:paraId="072BDA1F" w14:textId="77777777" w:rsidR="00512725" w:rsidRDefault="00512725" w:rsidP="005553CF">
            <w:pPr>
              <w:pStyle w:val="TAL"/>
              <w:rPr>
                <w:rFonts w:ascii="Times New Roman" w:hAnsi="Times New Roman"/>
                <w:sz w:val="20"/>
              </w:rPr>
            </w:pPr>
            <w:r>
              <w:rPr>
                <w:rFonts w:ascii="Times New Roman" w:hAnsi="Times New Roman"/>
                <w:sz w:val="20"/>
              </w:rPr>
              <w:t>The availability reporting period (i.e. heartbeat period) that indicates to the EES how often it needs to check the EAS's availability after a successful registration.</w:t>
            </w:r>
          </w:p>
        </w:tc>
        <w:tc>
          <w:tcPr>
            <w:tcW w:w="2213" w:type="dxa"/>
            <w:shd w:val="clear" w:color="auto" w:fill="auto"/>
          </w:tcPr>
          <w:p w14:paraId="385B815F" w14:textId="51750E53"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r w:rsidR="00512725" w:rsidRPr="00F70ED2" w14:paraId="248C5166" w14:textId="77777777">
        <w:tc>
          <w:tcPr>
            <w:tcW w:w="1629" w:type="dxa"/>
            <w:shd w:val="clear" w:color="auto" w:fill="auto"/>
          </w:tcPr>
          <w:p w14:paraId="06C34FF0" w14:textId="77777777" w:rsidR="00512725" w:rsidRPr="002B3EF6" w:rsidRDefault="00512725" w:rsidP="005553CF">
            <w:r w:rsidRPr="002B3EF6">
              <w:t>EAS Status</w:t>
            </w:r>
          </w:p>
        </w:tc>
        <w:tc>
          <w:tcPr>
            <w:tcW w:w="1156" w:type="dxa"/>
            <w:shd w:val="clear" w:color="auto" w:fill="auto"/>
          </w:tcPr>
          <w:p w14:paraId="0DDE6FF3" w14:textId="77777777" w:rsidR="00512725" w:rsidRPr="002B3EF6" w:rsidRDefault="00512725" w:rsidP="005553CF">
            <w:r w:rsidRPr="002B3EF6">
              <w:t>O</w:t>
            </w:r>
          </w:p>
        </w:tc>
        <w:tc>
          <w:tcPr>
            <w:tcW w:w="2970" w:type="dxa"/>
            <w:shd w:val="clear" w:color="auto" w:fill="auto"/>
          </w:tcPr>
          <w:p w14:paraId="297974E0" w14:textId="77777777" w:rsidR="00512725" w:rsidRDefault="00512725" w:rsidP="005553CF">
            <w:pPr>
              <w:pStyle w:val="TAL"/>
              <w:rPr>
                <w:rFonts w:ascii="Times New Roman" w:hAnsi="Times New Roman"/>
                <w:sz w:val="20"/>
              </w:rPr>
            </w:pPr>
            <w:r>
              <w:rPr>
                <w:rFonts w:ascii="Times New Roman" w:hAnsi="Times New Roman"/>
                <w:sz w:val="20"/>
              </w:rPr>
              <w:t xml:space="preserve">The status of the EAS (e.g. enabled, disabled, etc.) </w:t>
            </w:r>
          </w:p>
        </w:tc>
        <w:tc>
          <w:tcPr>
            <w:tcW w:w="2213" w:type="dxa"/>
            <w:shd w:val="clear" w:color="auto" w:fill="auto"/>
          </w:tcPr>
          <w:p w14:paraId="338586AC" w14:textId="2604AC09" w:rsidR="00512725" w:rsidRDefault="00512725" w:rsidP="005553CF">
            <w:pPr>
              <w:pStyle w:val="TAL"/>
              <w:rPr>
                <w:rFonts w:ascii="Times New Roman" w:hAnsi="Times New Roman"/>
                <w:lang w:eastAsia="ko-KR"/>
              </w:rPr>
            </w:pPr>
            <w:r>
              <w:rPr>
                <w:rFonts w:ascii="Times New Roman" w:hAnsi="Times New Roman"/>
                <w:sz w:val="20"/>
                <w:szCs w:val="22"/>
                <w:lang w:eastAsia="ko-KR"/>
              </w:rPr>
              <w:t xml:space="preserve">Not </w:t>
            </w:r>
            <w:r w:rsidR="002667AB">
              <w:rPr>
                <w:rFonts w:ascii="Times New Roman" w:hAnsi="Times New Roman"/>
                <w:lang w:eastAsia="ko-KR"/>
              </w:rPr>
              <w:t>a</w:t>
            </w:r>
            <w:r>
              <w:rPr>
                <w:rFonts w:ascii="Times New Roman" w:hAnsi="Times New Roman"/>
                <w:lang w:eastAsia="ko-KR"/>
              </w:rPr>
              <w:t xml:space="preserve">vailable </w:t>
            </w:r>
            <w:r>
              <w:rPr>
                <w:rFonts w:ascii="Times New Roman" w:hAnsi="Times New Roman"/>
                <w:sz w:val="20"/>
                <w:szCs w:val="22"/>
                <w:lang w:eastAsia="ko-KR"/>
              </w:rPr>
              <w:t xml:space="preserve">in case of MEC </w:t>
            </w:r>
            <w:r w:rsidR="002667AB">
              <w:rPr>
                <w:rFonts w:ascii="Times New Roman" w:hAnsi="Times New Roman"/>
                <w:sz w:val="20"/>
                <w:szCs w:val="22"/>
                <w:lang w:eastAsia="ko-KR"/>
              </w:rPr>
              <w:t>a</w:t>
            </w:r>
            <w:r>
              <w:rPr>
                <w:rFonts w:ascii="Times New Roman" w:hAnsi="Times New Roman"/>
                <w:sz w:val="20"/>
                <w:szCs w:val="22"/>
                <w:lang w:eastAsia="ko-KR"/>
              </w:rPr>
              <w:t xml:space="preserve">pplication </w:t>
            </w:r>
            <w:r w:rsidR="002667AB">
              <w:rPr>
                <w:rFonts w:ascii="Times New Roman" w:hAnsi="Times New Roman"/>
                <w:sz w:val="20"/>
                <w:szCs w:val="22"/>
                <w:lang w:eastAsia="ko-KR"/>
              </w:rPr>
              <w:t>r</w:t>
            </w:r>
            <w:r>
              <w:rPr>
                <w:rFonts w:ascii="Times New Roman" w:hAnsi="Times New Roman"/>
                <w:sz w:val="20"/>
                <w:szCs w:val="22"/>
                <w:lang w:eastAsia="ko-KR"/>
              </w:rPr>
              <w:t>egistration</w:t>
            </w:r>
          </w:p>
        </w:tc>
      </w:tr>
    </w:tbl>
    <w:p w14:paraId="351A686C" w14:textId="77777777" w:rsidR="007A3EB3" w:rsidRDefault="007A3EB3" w:rsidP="008D3C36">
      <w:pPr>
        <w:rPr>
          <w:rFonts w:eastAsia="SimSun"/>
        </w:rPr>
      </w:pPr>
    </w:p>
    <w:p w14:paraId="1AABFFF1" w14:textId="50476D17" w:rsidR="00137075" w:rsidRDefault="00137075" w:rsidP="00137075">
      <w:pPr>
        <w:pStyle w:val="Heading2"/>
        <w:rPr>
          <w:rFonts w:eastAsia="SimSun"/>
        </w:rPr>
      </w:pPr>
      <w:bookmarkStart w:id="40" w:name="_Toc152674833"/>
      <w:r w:rsidRPr="00054994">
        <w:rPr>
          <w:rFonts w:eastAsia="SimSun"/>
        </w:rPr>
        <w:t>5.</w:t>
      </w:r>
      <w:r w:rsidR="00BE1495">
        <w:rPr>
          <w:rFonts w:eastAsia="SimSun"/>
        </w:rPr>
        <w:t>4</w:t>
      </w:r>
      <w:r w:rsidR="0019111D">
        <w:rPr>
          <w:rFonts w:eastAsia="SimSun"/>
        </w:rPr>
        <w:tab/>
      </w:r>
      <w:r>
        <w:rPr>
          <w:rFonts w:eastAsia="SimSun"/>
        </w:rPr>
        <w:t>EDGE-9 and Mp3 reference points</w:t>
      </w:r>
      <w:bookmarkEnd w:id="40"/>
    </w:p>
    <w:p w14:paraId="78BF3DAF" w14:textId="4D2170A7" w:rsidR="00D14AC3" w:rsidRDefault="00D14AC3" w:rsidP="007217C5">
      <w:pPr>
        <w:pStyle w:val="TF"/>
        <w:jc w:val="left"/>
        <w:rPr>
          <w:rFonts w:ascii="Times New Roman" w:eastAsia="SimSun" w:hAnsi="Times New Roman"/>
          <w:b w:val="0"/>
        </w:rPr>
      </w:pPr>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w:t>
      </w:r>
      <w:r w:rsidR="00796041">
        <w:rPr>
          <w:rFonts w:ascii="Times New Roman" w:eastAsia="SimSun" w:hAnsi="Times New Roman"/>
          <w:b w:val="0"/>
        </w:rPr>
        <w:t>4</w:t>
      </w:r>
      <w:r w:rsidRPr="00036B3E">
        <w:rPr>
          <w:rFonts w:ascii="Times New Roman" w:eastAsia="SimSun" w:hAnsi="Times New Roman"/>
          <w:b w:val="0"/>
        </w:rPr>
        <w:t>] with a separate application mobility service [</w:t>
      </w:r>
      <w:r>
        <w:rPr>
          <w:rFonts w:ascii="Times New Roman" w:eastAsia="SimSun" w:hAnsi="Times New Roman"/>
          <w:b w:val="0"/>
        </w:rPr>
        <w:t>7</w:t>
      </w:r>
      <w:r w:rsidRPr="00036B3E">
        <w:rPr>
          <w:rFonts w:ascii="Times New Roman" w:eastAsia="SimSun" w:hAnsi="Times New Roman"/>
          <w:b w:val="0"/>
        </w:rPr>
        <w:t>] being provided in support of mobility of users between MEC hosts within a MEC system. Currently, ETSI MEC has not specified APIs over Mp3</w:t>
      </w:r>
      <w:r>
        <w:rPr>
          <w:rFonts w:ascii="Times New Roman" w:eastAsia="SimSun" w:hAnsi="Times New Roman"/>
          <w:b w:val="0"/>
        </w:rPr>
        <w:t>.</w:t>
      </w:r>
    </w:p>
    <w:p w14:paraId="595A45C1" w14:textId="75E54C2F" w:rsidR="00AA76F5" w:rsidRDefault="00AA76F5" w:rsidP="00AA76F5">
      <w:pPr>
        <w:pStyle w:val="Heading2"/>
        <w:rPr>
          <w:rFonts w:eastAsia="SimSun"/>
        </w:rPr>
      </w:pPr>
      <w:bookmarkStart w:id="41" w:name="_Toc152674834"/>
      <w:r w:rsidRPr="00054994">
        <w:rPr>
          <w:rFonts w:eastAsia="SimSun"/>
        </w:rPr>
        <w:lastRenderedPageBreak/>
        <w:t>5.</w:t>
      </w:r>
      <w:r>
        <w:rPr>
          <w:rFonts w:eastAsia="SimSun"/>
        </w:rPr>
        <w:t>5</w:t>
      </w:r>
      <w:r>
        <w:rPr>
          <w:rFonts w:eastAsia="SimSun"/>
        </w:rPr>
        <w:tab/>
        <w:t>CAPIF and MEC service API management</w:t>
      </w:r>
      <w:bookmarkEnd w:id="41"/>
    </w:p>
    <w:p w14:paraId="2196385B" w14:textId="5FBAD9FD" w:rsidR="00F711FD" w:rsidRDefault="00AA76F5" w:rsidP="00F351C3">
      <w:pPr>
        <w:rPr>
          <w:lang w:val="en-IN"/>
        </w:rPr>
      </w:pPr>
      <w:r>
        <w:rPr>
          <w:noProof/>
          <w:lang w:val="en-US"/>
        </w:rPr>
        <w:t xml:space="preserve">CAPIF is the Common API Framework for northbound APIs specified in 3GPP TS 23.222 [10]. The Edge Enabler Layer supports CAPIF for northbound API exposure of edge service APIs as specified in 3GPP TS 23.558 [2]. The MEC platform supports CAPIF in the form of MEC service management API as specified in </w:t>
      </w:r>
      <w:r>
        <w:rPr>
          <w:lang w:val="en-IN"/>
        </w:rPr>
        <w:t>ETSI GS MEC 011 [5]. The CAPIF APIs are similar to the MEC service management APIs and the mapping is described in ETSI GS MEC 011 [5].</w:t>
      </w:r>
    </w:p>
    <w:p w14:paraId="342A8F47" w14:textId="31C6C41C" w:rsidR="00156790" w:rsidRDefault="00156790" w:rsidP="00156790">
      <w:pPr>
        <w:pStyle w:val="Heading2"/>
        <w:rPr>
          <w:rFonts w:eastAsia="SimSun"/>
        </w:rPr>
      </w:pPr>
      <w:bookmarkStart w:id="42" w:name="_Toc152674835"/>
      <w:r>
        <w:rPr>
          <w:rFonts w:eastAsia="SimSun"/>
        </w:rPr>
        <w:t>5.</w:t>
      </w:r>
      <w:r w:rsidR="00F2600D">
        <w:rPr>
          <w:rFonts w:eastAsia="SimSun"/>
        </w:rPr>
        <w:t>6</w:t>
      </w:r>
      <w:r>
        <w:rPr>
          <w:rFonts w:eastAsia="SimSun"/>
        </w:rPr>
        <w:tab/>
        <w:t>Support for Federation</w:t>
      </w:r>
      <w:bookmarkEnd w:id="42"/>
    </w:p>
    <w:p w14:paraId="5FC77906" w14:textId="54908652" w:rsidR="00156790" w:rsidRDefault="00156790" w:rsidP="00156790">
      <w:pPr>
        <w:pStyle w:val="Heading3"/>
        <w:rPr>
          <w:rFonts w:eastAsia="SimSun"/>
        </w:rPr>
      </w:pPr>
      <w:bookmarkStart w:id="43" w:name="_Toc152674836"/>
      <w:r>
        <w:rPr>
          <w:rFonts w:eastAsia="SimSun"/>
        </w:rPr>
        <w:t>5.</w:t>
      </w:r>
      <w:r w:rsidR="00F2600D">
        <w:rPr>
          <w:rFonts w:eastAsia="SimSun"/>
        </w:rPr>
        <w:t>6</w:t>
      </w:r>
      <w:r>
        <w:rPr>
          <w:rFonts w:eastAsia="SimSun"/>
        </w:rPr>
        <w:t>.1</w:t>
      </w:r>
      <w:r>
        <w:rPr>
          <w:rFonts w:eastAsia="SimSun"/>
        </w:rPr>
        <w:tab/>
        <w:t>EDGEAPP</w:t>
      </w:r>
      <w:bookmarkEnd w:id="43"/>
    </w:p>
    <w:p w14:paraId="027ABA0B" w14:textId="77777777" w:rsidR="00156790" w:rsidRPr="00BD3A46" w:rsidRDefault="00156790" w:rsidP="00156790">
      <w:pPr>
        <w:rPr>
          <w:rFonts w:eastAsia="SimSun"/>
          <w:b/>
        </w:rPr>
      </w:pPr>
      <w:r w:rsidRPr="00BD3A46">
        <w:rPr>
          <w:rFonts w:eastAsia="SimSun"/>
        </w:rPr>
        <w:t>EDGE-9 and EDGE-10 reference points are used to support federation functionalities as per clause 8.17 and clause 8.18 of 3GPP TS 23.558 [2]. EDGE-9 reference point in EDGEAPP architecture is used to discover EAS from the EES of the partner ECSP for edge node sharing. EDGE-10 reference point in EDGEAPP architecture is used for ECS registration, ECS discovery via ECS-ER and Service provisioning information retrieval from ECS-ER in order to provide support for roaming</w:t>
      </w:r>
      <w:r>
        <w:rPr>
          <w:rFonts w:eastAsia="SimSun"/>
        </w:rPr>
        <w:t xml:space="preserve">, </w:t>
      </w:r>
      <w:r w:rsidRPr="00BD3A46">
        <w:rPr>
          <w:rFonts w:eastAsia="SimSun"/>
        </w:rPr>
        <w:t xml:space="preserve">federation and edge node sharing. EDN information is exchanged between ECSs/ECS-ERs using EDGE-10 reference point. </w:t>
      </w:r>
    </w:p>
    <w:p w14:paraId="393FE9D3" w14:textId="5330BD56" w:rsidR="00156790" w:rsidRDefault="00156790" w:rsidP="00156790">
      <w:pPr>
        <w:pStyle w:val="TF"/>
        <w:jc w:val="left"/>
        <w:rPr>
          <w:rFonts w:ascii="Times New Roman" w:eastAsia="SimSun" w:hAnsi="Times New Roman"/>
          <w:b w:val="0"/>
        </w:rPr>
      </w:pPr>
      <w:r w:rsidRPr="00BD3A46">
        <w:rPr>
          <w:rFonts w:ascii="Times New Roman" w:eastAsia="SimSun" w:hAnsi="Times New Roman"/>
          <w:b w:val="0"/>
        </w:rPr>
        <w:t>Further, application life cycle management for federation is specified in 3GPP TS 28.538 [</w:t>
      </w:r>
      <w:r w:rsidR="001141D6">
        <w:rPr>
          <w:rFonts w:ascii="Times New Roman" w:eastAsia="SimSun" w:hAnsi="Times New Roman"/>
          <w:b w:val="0"/>
        </w:rPr>
        <w:t>17</w:t>
      </w:r>
      <w:r w:rsidRPr="00BD3A46">
        <w:rPr>
          <w:rFonts w:ascii="Times New Roman" w:eastAsia="SimSun" w:hAnsi="Times New Roman"/>
          <w:b w:val="0"/>
        </w:rPr>
        <w:t>]. Once application server is instantiated, it registers with EES, which in turn registers with ECS. The EDN information contains EDN connection information, list of EES along with EASIDs, provider</w:t>
      </w:r>
      <w:r w:rsidR="00073E20" w:rsidRPr="00073E20">
        <w:rPr>
          <w:rFonts w:ascii="Times New Roman" w:eastAsia="SimSun" w:hAnsi="Times New Roman"/>
          <w:b w:val="0"/>
        </w:rPr>
        <w:t>'</w:t>
      </w:r>
      <w:r w:rsidRPr="00BD3A46">
        <w:rPr>
          <w:rFonts w:ascii="Times New Roman" w:eastAsia="SimSun" w:hAnsi="Times New Roman"/>
          <w:b w:val="0"/>
        </w:rPr>
        <w:t>s ID, endpoint information and other required details.</w:t>
      </w:r>
      <w:r>
        <w:rPr>
          <w:rFonts w:ascii="Times New Roman" w:eastAsia="SimSun" w:hAnsi="Times New Roman"/>
          <w:b w:val="0"/>
        </w:rPr>
        <w:t xml:space="preserve"> </w:t>
      </w:r>
    </w:p>
    <w:p w14:paraId="63FA1579" w14:textId="44F4DB1C" w:rsidR="00156790" w:rsidRPr="00BC505F" w:rsidRDefault="00156790" w:rsidP="00156790">
      <w:pPr>
        <w:pStyle w:val="Heading3"/>
        <w:rPr>
          <w:rFonts w:eastAsia="SimSun"/>
        </w:rPr>
      </w:pPr>
      <w:bookmarkStart w:id="44" w:name="_Toc152674837"/>
      <w:r>
        <w:rPr>
          <w:rFonts w:eastAsia="SimSun"/>
        </w:rPr>
        <w:t>5.</w:t>
      </w:r>
      <w:r w:rsidR="00F2600D">
        <w:rPr>
          <w:rFonts w:eastAsia="SimSun"/>
        </w:rPr>
        <w:t>6</w:t>
      </w:r>
      <w:r>
        <w:rPr>
          <w:rFonts w:eastAsia="SimSun"/>
        </w:rPr>
        <w:t>.2</w:t>
      </w:r>
      <w:r>
        <w:rPr>
          <w:rFonts w:eastAsia="SimSun"/>
        </w:rPr>
        <w:tab/>
        <w:t>ETSI MEC</w:t>
      </w:r>
      <w:bookmarkEnd w:id="44"/>
    </w:p>
    <w:p w14:paraId="3FA0ED07" w14:textId="1873304C" w:rsidR="00156790" w:rsidRPr="00B91491" w:rsidRDefault="00156790" w:rsidP="00B91491">
      <w:pPr>
        <w:pStyle w:val="TF"/>
        <w:jc w:val="left"/>
        <w:rPr>
          <w:rFonts w:ascii="Times New Roman" w:eastAsia="SimSun" w:hAnsi="Times New Roman"/>
          <w:b w:val="0"/>
        </w:rPr>
      </w:pPr>
      <w:r w:rsidRPr="00C26ACD">
        <w:rPr>
          <w:rFonts w:ascii="Times New Roman" w:eastAsia="SimSun" w:hAnsi="Times New Roman"/>
          <w:b w:val="0"/>
        </w:rPr>
        <w:t xml:space="preserve">The MEC federator (MEF) as described in clause 7.1.9 of ETSI GS MEC 003 [4] enables a MEC federation between MEC systems. </w:t>
      </w:r>
      <w:proofErr w:type="spellStart"/>
      <w:r w:rsidRPr="00C26ACD">
        <w:rPr>
          <w:rFonts w:ascii="Times New Roman" w:eastAsia="SimSun" w:hAnsi="Times New Roman"/>
          <w:b w:val="0"/>
        </w:rPr>
        <w:t>Mff</w:t>
      </w:r>
      <w:proofErr w:type="spellEnd"/>
      <w:r w:rsidRPr="00C26ACD">
        <w:rPr>
          <w:rFonts w:ascii="Times New Roman" w:eastAsia="SimSun" w:hAnsi="Times New Roman"/>
          <w:b w:val="0"/>
        </w:rPr>
        <w:t xml:space="preserve"> reference point is defined between MEFs within the MEC federation for sharing information, such as MEC system information </w:t>
      </w:r>
      <w:r>
        <w:rPr>
          <w:rFonts w:ascii="Times New Roman" w:eastAsia="SimSun" w:hAnsi="Times New Roman"/>
          <w:b w:val="0"/>
        </w:rPr>
        <w:t xml:space="preserve">that </w:t>
      </w:r>
      <w:r w:rsidRPr="00C26ACD">
        <w:rPr>
          <w:rFonts w:ascii="Times New Roman" w:eastAsia="SimSun" w:hAnsi="Times New Roman"/>
          <w:b w:val="0"/>
        </w:rPr>
        <w:t>includ</w:t>
      </w:r>
      <w:r>
        <w:rPr>
          <w:rFonts w:ascii="Times New Roman" w:eastAsia="SimSun" w:hAnsi="Times New Roman"/>
          <w:b w:val="0"/>
        </w:rPr>
        <w:t>es</w:t>
      </w:r>
      <w:r w:rsidRPr="00C26ACD">
        <w:rPr>
          <w:rFonts w:ascii="Times New Roman" w:eastAsia="SimSun" w:hAnsi="Times New Roman"/>
          <w:b w:val="0"/>
        </w:rPr>
        <w:t xml:space="preserve"> </w:t>
      </w:r>
      <w:r>
        <w:rPr>
          <w:rFonts w:ascii="Times New Roman" w:eastAsia="SimSun" w:hAnsi="Times New Roman"/>
          <w:b w:val="0"/>
        </w:rPr>
        <w:t xml:space="preserve">MEC </w:t>
      </w:r>
      <w:r w:rsidRPr="00C26ACD">
        <w:rPr>
          <w:rFonts w:ascii="Times New Roman" w:eastAsia="SimSun" w:hAnsi="Times New Roman"/>
          <w:b w:val="0"/>
        </w:rPr>
        <w:t xml:space="preserve">system ID, </w:t>
      </w:r>
      <w:r>
        <w:rPr>
          <w:rFonts w:ascii="Times New Roman" w:eastAsia="SimSun" w:hAnsi="Times New Roman"/>
          <w:b w:val="0"/>
        </w:rPr>
        <w:t xml:space="preserve">MEC </w:t>
      </w:r>
      <w:r w:rsidRPr="00C26ACD">
        <w:rPr>
          <w:rFonts w:ascii="Times New Roman" w:eastAsia="SimSun" w:hAnsi="Times New Roman"/>
          <w:b w:val="0"/>
        </w:rPr>
        <w:t xml:space="preserve">system name, </w:t>
      </w:r>
      <w:r>
        <w:rPr>
          <w:rFonts w:ascii="Times New Roman" w:eastAsia="SimSun" w:hAnsi="Times New Roman"/>
          <w:b w:val="0"/>
        </w:rPr>
        <w:t xml:space="preserve">MEC </w:t>
      </w:r>
      <w:r w:rsidRPr="00C26ACD">
        <w:rPr>
          <w:rFonts w:ascii="Times New Roman" w:eastAsia="SimSun" w:hAnsi="Times New Roman"/>
          <w:b w:val="0"/>
        </w:rPr>
        <w:t>system provider and MEF endpoint information. The federation enablement service is summarised in clause 5.2.1 of ETSI GS MEC 040 [6] and</w:t>
      </w:r>
      <w:r w:rsidRPr="00C26ACD">
        <w:t xml:space="preserve"> </w:t>
      </w:r>
      <w:r w:rsidRPr="00C26ACD">
        <w:rPr>
          <w:rFonts w:ascii="Times New Roman" w:eastAsia="SimSun" w:hAnsi="Times New Roman"/>
          <w:b w:val="0"/>
        </w:rPr>
        <w:t>enables the shared usage of MEC services and applications across different systems.</w:t>
      </w:r>
    </w:p>
    <w:p w14:paraId="54F8EED6" w14:textId="07CE0F80" w:rsidR="00683275" w:rsidRDefault="00683275" w:rsidP="00683275">
      <w:pPr>
        <w:pStyle w:val="Heading1"/>
        <w:rPr>
          <w:rFonts w:eastAsia="Malgun Gothic"/>
        </w:rPr>
      </w:pPr>
      <w:bookmarkStart w:id="45" w:name="_Toc152674838"/>
      <w:r>
        <w:rPr>
          <w:rFonts w:eastAsia="Malgun Gothic"/>
        </w:rPr>
        <w:t>6</w:t>
      </w:r>
      <w:r w:rsidR="00F757F3">
        <w:rPr>
          <w:rFonts w:eastAsia="Malgun Gothic"/>
        </w:rPr>
        <w:tab/>
      </w:r>
      <w:r>
        <w:rPr>
          <w:rFonts w:eastAsia="Malgun Gothic"/>
        </w:rPr>
        <w:t>Alignment of EDGEAPP with GSMA OP</w:t>
      </w:r>
      <w:bookmarkEnd w:id="45"/>
    </w:p>
    <w:p w14:paraId="69F6CF3B" w14:textId="739EEA13" w:rsidR="0082792B" w:rsidRPr="006132D6" w:rsidRDefault="0082792B" w:rsidP="006B042C">
      <w:pPr>
        <w:pStyle w:val="Heading2"/>
        <w:rPr>
          <w:rFonts w:eastAsia="SimSun"/>
        </w:rPr>
      </w:pPr>
      <w:bookmarkStart w:id="46" w:name="_Toc152674839"/>
      <w:r w:rsidRPr="006132D6">
        <w:rPr>
          <w:rFonts w:eastAsia="SimSun"/>
        </w:rPr>
        <w:t>6.1</w:t>
      </w:r>
      <w:r w:rsidR="006B042C">
        <w:rPr>
          <w:rFonts w:eastAsia="SimSun"/>
        </w:rPr>
        <w:tab/>
      </w:r>
      <w:r w:rsidRPr="006132D6">
        <w:rPr>
          <w:rFonts w:eastAsia="SimSun"/>
        </w:rPr>
        <w:t>General</w:t>
      </w:r>
      <w:bookmarkEnd w:id="46"/>
    </w:p>
    <w:p w14:paraId="42AC0D86" w14:textId="3128CE37" w:rsidR="000A2ED6" w:rsidRDefault="000A2ED6" w:rsidP="00C468D3">
      <w:pPr>
        <w:rPr>
          <w:lang w:eastAsia="zh-CN"/>
        </w:rPr>
      </w:pPr>
      <w:r>
        <w:rPr>
          <w:lang w:eastAsia="zh-CN"/>
        </w:rPr>
        <w:t>Clause 6 describes the alignment between 3GPP EDGEAPP and GSMA OP</w:t>
      </w:r>
      <w:r w:rsidR="00EC7348">
        <w:rPr>
          <w:lang w:eastAsia="zh-CN"/>
        </w:rPr>
        <w:t xml:space="preserve"> by illustrating the mapping</w:t>
      </w:r>
      <w:r w:rsidR="009B2896">
        <w:rPr>
          <w:lang w:eastAsia="zh-CN"/>
        </w:rPr>
        <w:t xml:space="preserve"> </w:t>
      </w:r>
      <w:r w:rsidR="00C468D3">
        <w:rPr>
          <w:lang w:eastAsia="zh-CN"/>
        </w:rPr>
        <w:t>r</w:t>
      </w:r>
      <w:r>
        <w:rPr>
          <w:lang w:eastAsia="zh-CN"/>
        </w:rPr>
        <w:t>elationship between 3GPP EDGEAPP architecture and GSMA OP architecture</w:t>
      </w:r>
      <w:r w:rsidR="00F46E28">
        <w:rPr>
          <w:lang w:eastAsia="zh-CN"/>
        </w:rPr>
        <w:t xml:space="preserve"> (which includes ECS, EES and Edge management system) </w:t>
      </w:r>
      <w:r w:rsidR="00AF1635">
        <w:rPr>
          <w:lang w:eastAsia="zh-CN"/>
        </w:rPr>
        <w:t xml:space="preserve">as </w:t>
      </w:r>
      <w:r>
        <w:rPr>
          <w:lang w:eastAsia="zh-CN"/>
        </w:rPr>
        <w:t>described in clause 6.2.</w:t>
      </w:r>
    </w:p>
    <w:p w14:paraId="37888E42" w14:textId="7931BC54" w:rsidR="0082792B" w:rsidRPr="006C7FEB" w:rsidRDefault="0082792B" w:rsidP="0082792B">
      <w:pPr>
        <w:pStyle w:val="Heading2"/>
        <w:rPr>
          <w:rFonts w:eastAsia="SimSun"/>
        </w:rPr>
      </w:pPr>
      <w:bookmarkStart w:id="47" w:name="_Toc152674840"/>
      <w:r w:rsidRPr="006C7FEB">
        <w:rPr>
          <w:rFonts w:eastAsia="SimSun"/>
        </w:rPr>
        <w:t>6.2</w:t>
      </w:r>
      <w:r w:rsidR="006B042C">
        <w:rPr>
          <w:rFonts w:eastAsia="SimSun"/>
        </w:rPr>
        <w:tab/>
      </w:r>
      <w:r w:rsidRPr="006C7FEB">
        <w:rPr>
          <w:rFonts w:eastAsia="SimSun"/>
        </w:rPr>
        <w:t>Relationship between EDGEAPP architecture and GSMA OPG reference architecture</w:t>
      </w:r>
      <w:bookmarkEnd w:id="47"/>
    </w:p>
    <w:p w14:paraId="0CC65B50" w14:textId="77777777" w:rsidR="0082792B" w:rsidRPr="00F477AF" w:rsidRDefault="0082792B" w:rsidP="0082792B">
      <w:r w:rsidRPr="00F477AF">
        <w:t>Figure </w:t>
      </w:r>
      <w:r>
        <w:t>6</w:t>
      </w:r>
      <w:r w:rsidRPr="00F477AF">
        <w:t>.2-1 illustrates the relationship between EDGEAPP architecture and GSMA OPG reference architecture</w:t>
      </w:r>
      <w:r>
        <w:t xml:space="preserve"> [3]</w:t>
      </w:r>
      <w:r w:rsidRPr="00F477AF">
        <w:t>.</w:t>
      </w:r>
    </w:p>
    <w:p w14:paraId="30A9BDAB" w14:textId="295E24A5" w:rsidR="0082792B" w:rsidRDefault="0082792B" w:rsidP="0082792B">
      <w:pPr>
        <w:pStyle w:val="TH"/>
      </w:pPr>
    </w:p>
    <w:p w14:paraId="43B551E0" w14:textId="764332E3" w:rsidR="002F04AC" w:rsidRPr="00F477AF" w:rsidRDefault="000E70F8" w:rsidP="00BB06F4">
      <w:pPr>
        <w:pStyle w:val="TH"/>
      </w:pPr>
      <w:r>
        <w:object w:dxaOrig="12385" w:dyaOrig="5149" w14:anchorId="629481C4">
          <v:shape id="_x0000_i1030" type="#_x0000_t75" style="width:413.2pt;height:191.6pt" o:ole="">
            <v:imagedata r:id="rId23" o:title=""/>
          </v:shape>
          <o:OLEObject Type="Embed" ProgID="Visio.Drawing.15" ShapeID="_x0000_i1030" DrawAspect="Content" ObjectID="_1763287650" r:id="rId24"/>
        </w:object>
      </w:r>
    </w:p>
    <w:p w14:paraId="7ADE0609" w14:textId="77777777" w:rsidR="0082792B" w:rsidRPr="00F477AF" w:rsidRDefault="0082792B" w:rsidP="0082792B">
      <w:pPr>
        <w:pStyle w:val="TF"/>
      </w:pPr>
      <w:r w:rsidRPr="00F477AF">
        <w:t>Figure </w:t>
      </w:r>
      <w:r>
        <w:t>6</w:t>
      </w:r>
      <w:r w:rsidRPr="00F477AF">
        <w:t>.2-1: Relationship between EDGEAPP architecture and GSMA OPG reference architecture</w:t>
      </w:r>
    </w:p>
    <w:p w14:paraId="329A7AF6" w14:textId="77777777" w:rsidR="0082792B" w:rsidRPr="00F477AF" w:rsidRDefault="0082792B" w:rsidP="0082792B">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6B6BF439" w14:textId="30A469D9" w:rsidR="0082792B" w:rsidRPr="00F477AF" w:rsidRDefault="0082792B" w:rsidP="0082792B">
      <w:r w:rsidRPr="00F477AF">
        <w:t>EDGE-2 and EDGE-8 reference points can support similar function(s) as OP's Southbound interface (SBI), through which the edge enabler layer (corresponding to the operator platform) access the 3GPP network capabilities and services</w:t>
      </w:r>
      <w:r w:rsidR="00AD2C25">
        <w:t xml:space="preserve"> (e.g. SCEF/NEF)</w:t>
      </w:r>
      <w:r w:rsidRPr="00F477AF">
        <w:t>. Specifically, EDGE-2 and EDGE-8 cater to the requirements of the SBI-</w:t>
      </w:r>
      <w:proofErr w:type="spellStart"/>
      <w:r w:rsidRPr="00F477AF">
        <w:t>NetworkResource</w:t>
      </w:r>
      <w:proofErr w:type="spellEnd"/>
      <w:r w:rsidRPr="00F477AF">
        <w:t xml:space="preserv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w:t>
      </w:r>
      <w:proofErr w:type="spellStart"/>
      <w:r w:rsidRPr="00F477AF">
        <w:t>CloudResource</w:t>
      </w:r>
      <w:proofErr w:type="spellEnd"/>
      <w:r w:rsidRPr="00F477AF">
        <w:t xml:space="preserve"> interface.</w:t>
      </w:r>
    </w:p>
    <w:p w14:paraId="27852C24" w14:textId="77777777" w:rsidR="0082792B" w:rsidRPr="00F477AF" w:rsidRDefault="0082792B" w:rsidP="0082792B">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3AFB1740" w14:textId="23DF0303" w:rsidR="0082792B" w:rsidRDefault="0082792B" w:rsidP="0082792B">
      <w:r w:rsidRPr="00F477AF">
        <w:t>EDGE-9</w:t>
      </w:r>
      <w:r w:rsidR="008F766A">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p w14:paraId="2D022464" w14:textId="77777777" w:rsidR="0082792B" w:rsidRDefault="0082792B" w:rsidP="00683275">
      <w:pPr>
        <w:ind w:left="284"/>
        <w:rPr>
          <w:i/>
          <w:iCs/>
          <w:color w:val="0000FF"/>
        </w:rPr>
      </w:pPr>
    </w:p>
    <w:p w14:paraId="2066F8C5" w14:textId="048AEF96" w:rsidR="00683275" w:rsidRDefault="00683275" w:rsidP="00F757F3">
      <w:pPr>
        <w:pStyle w:val="Heading1"/>
        <w:rPr>
          <w:rFonts w:eastAsia="Malgun Gothic"/>
        </w:rPr>
      </w:pPr>
      <w:bookmarkStart w:id="48" w:name="_Toc152674841"/>
      <w:r>
        <w:rPr>
          <w:rFonts w:eastAsia="Malgun Gothic"/>
        </w:rPr>
        <w:t>7</w:t>
      </w:r>
      <w:r w:rsidR="00F757F3">
        <w:rPr>
          <w:rFonts w:eastAsia="Malgun Gothic"/>
        </w:rPr>
        <w:tab/>
      </w:r>
      <w:r>
        <w:rPr>
          <w:rFonts w:eastAsia="Malgun Gothic"/>
        </w:rPr>
        <w:t>Deployment Considerations</w:t>
      </w:r>
      <w:bookmarkEnd w:id="48"/>
    </w:p>
    <w:p w14:paraId="686B69B7" w14:textId="7C86DDA4" w:rsidR="00683275" w:rsidRPr="00085DB3" w:rsidRDefault="00683275" w:rsidP="00085DB3">
      <w:pPr>
        <w:pStyle w:val="Heading2"/>
        <w:rPr>
          <w:rFonts w:eastAsia="SimSun"/>
        </w:rPr>
      </w:pPr>
      <w:bookmarkStart w:id="49" w:name="_Toc152674842"/>
      <w:r>
        <w:rPr>
          <w:rFonts w:eastAsia="SimSun"/>
        </w:rPr>
        <w:t>7.1</w:t>
      </w:r>
      <w:r w:rsidR="00F757F3">
        <w:rPr>
          <w:rFonts w:eastAsia="SimSun"/>
        </w:rPr>
        <w:tab/>
      </w:r>
      <w:r w:rsidR="00BF4F33">
        <w:rPr>
          <w:rFonts w:eastAsia="SimSun"/>
        </w:rPr>
        <w:t>General</w:t>
      </w:r>
      <w:bookmarkEnd w:id="49"/>
    </w:p>
    <w:p w14:paraId="5CB72798" w14:textId="6CFCA18B" w:rsidR="00A42D37" w:rsidRDefault="00A42D37" w:rsidP="00A42D37">
      <w:pPr>
        <w:rPr>
          <w:rFonts w:eastAsia="SimSun"/>
        </w:rPr>
      </w:pPr>
      <w:r w:rsidRPr="00173B18">
        <w:rPr>
          <w:rFonts w:eastAsia="SimSun"/>
        </w:rPr>
        <w:t>Figure 7.</w:t>
      </w:r>
      <w:r w:rsidR="00AB6868">
        <w:rPr>
          <w:rFonts w:eastAsia="SimSun"/>
        </w:rPr>
        <w:t>1</w:t>
      </w:r>
      <w:r w:rsidRPr="00173B18">
        <w:rPr>
          <w:rFonts w:eastAsia="SimSun"/>
        </w:rPr>
        <w:t>-1 shows the</w:t>
      </w:r>
      <w:r>
        <w:rPr>
          <w:rFonts w:eastAsia="SimSun"/>
        </w:rPr>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r>
        <w:rPr>
          <w:rFonts w:eastAsia="SimSun"/>
        </w:rPr>
        <w:t xml:space="preserve"> </w:t>
      </w:r>
      <w:r w:rsidRPr="00173B18">
        <w:rPr>
          <w:rFonts w:eastAsia="SimSun"/>
        </w:rPr>
        <w:t>The depicted Edge platform consists of functionalities provided by both EES and MEC platform.</w:t>
      </w:r>
      <w:r>
        <w:rPr>
          <w:rFonts w:eastAsia="SimSun"/>
        </w:rPr>
        <w:t xml:space="preserve"> The EES and MEC platform are </w:t>
      </w:r>
      <w:r w:rsidR="00E04A04">
        <w:rPr>
          <w:rFonts w:eastAsia="SimSun"/>
        </w:rPr>
        <w:t xml:space="preserve">functionally </w:t>
      </w:r>
      <w:r>
        <w:rPr>
          <w:rFonts w:eastAsia="SimSun"/>
        </w:rPr>
        <w:t>aligned in the implementation of the Edge platform. The depicted Application Server implements the</w:t>
      </w:r>
      <w:r w:rsidRPr="00EA5CAE">
        <w:rPr>
          <w:rFonts w:eastAsia="SimSun"/>
        </w:rPr>
        <w:t xml:space="preserve"> </w:t>
      </w:r>
      <w:r w:rsidRPr="00173B18">
        <w:rPr>
          <w:rFonts w:eastAsia="SimSun"/>
        </w:rPr>
        <w:t xml:space="preserve">functionalities </w:t>
      </w:r>
      <w:r>
        <w:rPr>
          <w:rFonts w:eastAsia="SimSun"/>
        </w:rPr>
        <w:t>of an 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w:t>
      </w:r>
      <w:r>
        <w:rPr>
          <w:rFonts w:eastAsia="SimSun"/>
        </w:rPr>
        <w:t xml:space="preserve"> or MEC application instance or both. </w:t>
      </w:r>
    </w:p>
    <w:p w14:paraId="1C7F0D6A" w14:textId="4CCADEFC" w:rsidR="001D2C81" w:rsidRDefault="001D2C81" w:rsidP="00A42D37">
      <w:pPr>
        <w:rPr>
          <w:rFonts w:eastAsia="SimSun"/>
        </w:rPr>
      </w:pPr>
    </w:p>
    <w:p w14:paraId="09C33DA7" w14:textId="5F9EDD1B" w:rsidR="00002742" w:rsidRDefault="00002742" w:rsidP="00002742">
      <w:pPr>
        <w:ind w:left="852" w:firstLine="284"/>
      </w:pPr>
    </w:p>
    <w:p w14:paraId="0DD70973" w14:textId="14BD009F" w:rsidR="00915FE2" w:rsidRDefault="00915FE2" w:rsidP="00D54180">
      <w:pPr>
        <w:pStyle w:val="TH"/>
        <w:rPr>
          <w:rFonts w:eastAsia="SimSun"/>
        </w:rPr>
      </w:pPr>
      <w:r>
        <w:object w:dxaOrig="6870" w:dyaOrig="3390" w14:anchorId="77D3D5C6">
          <v:shape id="_x0000_i1031" type="#_x0000_t75" style="width:343.1pt;height:169.65pt" o:ole="">
            <v:imagedata r:id="rId25" o:title=""/>
          </v:shape>
          <o:OLEObject Type="Embed" ProgID="Visio.Drawing.15" ShapeID="_x0000_i1031" DrawAspect="Content" ObjectID="_1763287651" r:id="rId26"/>
        </w:object>
      </w:r>
    </w:p>
    <w:p w14:paraId="7976DCB0" w14:textId="0D1DC077" w:rsidR="00A42D37" w:rsidRPr="00F477AF" w:rsidRDefault="00A42D37" w:rsidP="00A42D37">
      <w:pPr>
        <w:pStyle w:val="TF"/>
      </w:pPr>
      <w:r w:rsidRPr="00F477AF">
        <w:t>Figure </w:t>
      </w:r>
      <w:r>
        <w:rPr>
          <w:lang w:eastAsia="ko-KR"/>
        </w:rPr>
        <w:t>7.</w:t>
      </w:r>
      <w:r w:rsidR="00B30E79">
        <w:rPr>
          <w:lang w:eastAsia="ko-KR"/>
        </w:rPr>
        <w:t>1</w:t>
      </w:r>
      <w:r>
        <w:rPr>
          <w:lang w:eastAsia="ko-KR"/>
        </w:rPr>
        <w:t>-1</w:t>
      </w:r>
      <w:r w:rsidRPr="00F477AF">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p>
    <w:p w14:paraId="5FFD5069" w14:textId="77777777" w:rsidR="00A42D37" w:rsidRDefault="00A42D37" w:rsidP="00A42D37">
      <w:pPr>
        <w:rPr>
          <w:rFonts w:eastAsia="SimSun"/>
        </w:rPr>
      </w:pPr>
      <w:r w:rsidRPr="00173B18">
        <w:rPr>
          <w:rFonts w:eastAsia="SimSun"/>
        </w:rPr>
        <w:t xml:space="preserve">EDGE-3 is provided to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w:t>
      </w:r>
      <w:r>
        <w:rPr>
          <w:rFonts w:eastAsia="SimSun"/>
        </w:rPr>
        <w:t>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ervers</w:t>
      </w:r>
      <w:r>
        <w:rPr>
          <w:rFonts w:eastAsia="SimSun"/>
        </w:rPr>
        <w:t xml:space="preserve">. </w:t>
      </w:r>
      <w:r w:rsidRPr="00173B18">
        <w:rPr>
          <w:rFonts w:eastAsia="SimSun"/>
        </w:rPr>
        <w:t xml:space="preserve">Mp1 is provided for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MEC </w:t>
      </w:r>
      <w:r>
        <w:rPr>
          <w:rFonts w:eastAsia="SimSun"/>
        </w:rPr>
        <w:t xml:space="preserve">application </w:t>
      </w:r>
      <w:r w:rsidRPr="00173B18">
        <w:rPr>
          <w:rFonts w:eastAsia="SimSun"/>
        </w:rPr>
        <w:t>instances.</w:t>
      </w:r>
    </w:p>
    <w:p w14:paraId="1402AB62" w14:textId="77777777" w:rsidR="00A42D37"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EDGE-3 and Mp1 through </w:t>
      </w:r>
      <w:r>
        <w:rPr>
          <w:rFonts w:eastAsia="SimSun"/>
        </w:rPr>
        <w:t xml:space="preserve">utilisation of </w:t>
      </w:r>
      <w:r w:rsidRPr="00173B18">
        <w:rPr>
          <w:rFonts w:eastAsia="SimSun"/>
        </w:rPr>
        <w:t xml:space="preserve">CAPIF-1 (/CAPIF-1e) and CAPIF-2 (/CAPIF-2e) to provide a unified service. For instance, a mapping of the MEC service management API to the 3GPP CAPIF API is presented in Annex B of </w:t>
      </w:r>
      <w:r>
        <w:rPr>
          <w:rFonts w:eastAsia="SimSun"/>
        </w:rPr>
        <w:t xml:space="preserve">ETSI GS MEC 011 </w:t>
      </w:r>
      <w:r w:rsidRPr="00173B18">
        <w:rPr>
          <w:rFonts w:eastAsia="SimSun"/>
        </w:rPr>
        <w:t>[</w:t>
      </w:r>
      <w:r>
        <w:rPr>
          <w:rFonts w:eastAsia="SimSun"/>
        </w:rPr>
        <w:t>5</w:t>
      </w:r>
      <w:r w:rsidRPr="00173B18">
        <w:rPr>
          <w:rFonts w:eastAsia="SimSun"/>
        </w:rPr>
        <w:t xml:space="preserve">].  </w:t>
      </w:r>
    </w:p>
    <w:p w14:paraId="45757CE8" w14:textId="77777777" w:rsidR="00A42D37" w:rsidRDefault="00A42D37" w:rsidP="00A42D37">
      <w:pPr>
        <w:rPr>
          <w:rFonts w:eastAsia="SimSun"/>
        </w:rPr>
      </w:pPr>
      <w:r w:rsidRPr="00173B18">
        <w:rPr>
          <w:rFonts w:eastAsia="SimSun"/>
        </w:rPr>
        <w:t xml:space="preserve">EDGE-9 and Mp3 provide services required for interconnectivity between Edge platforms. EDGE-9 provides the interconnectivity required by </w:t>
      </w:r>
      <w:r>
        <w:rPr>
          <w:rFonts w:eastAsia="SimSun"/>
        </w:rPr>
        <w:t>E</w:t>
      </w:r>
      <w:r w:rsidRPr="00173B18">
        <w:rPr>
          <w:rFonts w:eastAsia="SimSun"/>
        </w:rPr>
        <w:t xml:space="preserve">dge </w:t>
      </w:r>
      <w:r>
        <w:rPr>
          <w:rFonts w:eastAsia="SimSun"/>
        </w:rPr>
        <w:t>E</w:t>
      </w:r>
      <w:r w:rsidRPr="00173B18">
        <w:rPr>
          <w:rFonts w:eastAsia="SimSun"/>
        </w:rPr>
        <w:t xml:space="preserve">nabler </w:t>
      </w:r>
      <w:r>
        <w:rPr>
          <w:rFonts w:eastAsia="SimSun"/>
        </w:rPr>
        <w:t>S</w:t>
      </w:r>
      <w:r w:rsidRPr="00173B18">
        <w:rPr>
          <w:rFonts w:eastAsia="SimSun"/>
        </w:rPr>
        <w:t>ervers, whilst Mp3 provides the interconnectivity required by MEC platforms.</w:t>
      </w:r>
    </w:p>
    <w:p w14:paraId="4745B3DC" w14:textId="77777777" w:rsidR="00A42D37" w:rsidRPr="00173B18"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EDGE-9 and Mp3 through </w:t>
      </w:r>
      <w:r>
        <w:rPr>
          <w:rFonts w:eastAsia="SimSun"/>
        </w:rPr>
        <w:t xml:space="preserve">utilisation of </w:t>
      </w:r>
      <w:r w:rsidRPr="00173B18">
        <w:rPr>
          <w:rFonts w:eastAsia="SimSun"/>
        </w:rPr>
        <w:t>CAPIF-</w:t>
      </w:r>
      <w:r>
        <w:rPr>
          <w:rFonts w:eastAsia="SimSun"/>
        </w:rPr>
        <w:t>6</w:t>
      </w:r>
      <w:r w:rsidRPr="00173B18">
        <w:rPr>
          <w:rFonts w:eastAsia="SimSun"/>
        </w:rPr>
        <w:t xml:space="preserve"> (/CAPIF-</w:t>
      </w:r>
      <w:r>
        <w:rPr>
          <w:rFonts w:eastAsia="SimSun"/>
        </w:rPr>
        <w:t>6</w:t>
      </w:r>
      <w:r w:rsidRPr="00173B18">
        <w:rPr>
          <w:rFonts w:eastAsia="SimSun"/>
        </w:rPr>
        <w:t xml:space="preserve">e) to provide a unified service. </w:t>
      </w:r>
    </w:p>
    <w:p w14:paraId="5811E81F" w14:textId="77777777" w:rsidR="00A42D37" w:rsidRPr="00173B18" w:rsidRDefault="00A42D37" w:rsidP="00A42D37">
      <w:pPr>
        <w:pStyle w:val="NO"/>
        <w:rPr>
          <w:rFonts w:eastAsia="SimSun"/>
          <w:lang w:eastAsia="zh-CN"/>
        </w:rPr>
      </w:pPr>
      <w:r w:rsidRPr="00173B18">
        <w:rPr>
          <w:rFonts w:eastAsia="SimSun"/>
          <w:lang w:eastAsia="zh-CN"/>
        </w:rPr>
        <w:t xml:space="preserve">NOTE: APIs supported over Mp3 </w:t>
      </w:r>
      <w:r>
        <w:rPr>
          <w:rFonts w:eastAsia="SimSun"/>
          <w:lang w:eastAsia="zh-CN"/>
        </w:rPr>
        <w:t xml:space="preserve">have </w:t>
      </w:r>
      <w:r w:rsidRPr="00173B18">
        <w:rPr>
          <w:rFonts w:eastAsia="SimSun"/>
          <w:lang w:eastAsia="zh-CN"/>
        </w:rPr>
        <w:t xml:space="preserve">not </w:t>
      </w:r>
      <w:r>
        <w:rPr>
          <w:rFonts w:eastAsia="SimSun"/>
          <w:lang w:eastAsia="zh-CN"/>
        </w:rPr>
        <w:t xml:space="preserve">currently been </w:t>
      </w:r>
      <w:r w:rsidRPr="00173B18">
        <w:rPr>
          <w:rFonts w:eastAsia="SimSun"/>
          <w:lang w:eastAsia="zh-CN"/>
        </w:rPr>
        <w:t>specified by ETSI MEC.</w:t>
      </w:r>
    </w:p>
    <w:p w14:paraId="4202C800" w14:textId="03B79097" w:rsidR="00A42D37" w:rsidRPr="00173B18" w:rsidRDefault="00A42D37" w:rsidP="00A42D37">
      <w:pPr>
        <w:rPr>
          <w:rFonts w:eastAsia="SimSun"/>
        </w:rPr>
      </w:pPr>
      <w:r w:rsidRPr="00173B18">
        <w:rPr>
          <w:rFonts w:eastAsia="SimSun"/>
        </w:rPr>
        <w:t>Management aspects relating to application server and platform management are captured in 3GPP TS 28.538</w:t>
      </w:r>
      <w:r>
        <w:rPr>
          <w:rFonts w:eastAsia="SimSun"/>
        </w:rPr>
        <w:t xml:space="preserve"> [</w:t>
      </w:r>
      <w:r w:rsidR="002F45A4">
        <w:rPr>
          <w:rFonts w:eastAsia="SimSun"/>
        </w:rPr>
        <w:t>8</w:t>
      </w:r>
      <w:r>
        <w:rPr>
          <w:rFonts w:eastAsia="SimSun"/>
        </w:rPr>
        <w:t>]</w:t>
      </w:r>
      <w:r w:rsidRPr="00173B18">
        <w:rPr>
          <w:rFonts w:eastAsia="SimSun"/>
        </w:rPr>
        <w:t xml:space="preserve"> (</w:t>
      </w:r>
      <w:r>
        <w:rPr>
          <w:rFonts w:eastAsia="SimSun"/>
        </w:rPr>
        <w:t>EDGEAPP</w:t>
      </w:r>
      <w:r w:rsidRPr="00173B18">
        <w:rPr>
          <w:rFonts w:eastAsia="SimSun"/>
        </w:rPr>
        <w:t xml:space="preserve"> </w:t>
      </w:r>
      <w:r>
        <w:rPr>
          <w:rFonts w:eastAsia="SimSun"/>
        </w:rPr>
        <w:t xml:space="preserve">entity </w:t>
      </w:r>
      <w:r w:rsidRPr="00173B18">
        <w:rPr>
          <w:rFonts w:eastAsia="SimSun"/>
        </w:rPr>
        <w:t xml:space="preserve">specific) and ETSI GS MEC 010-2 </w:t>
      </w:r>
      <w:r>
        <w:rPr>
          <w:rFonts w:eastAsia="SimSun"/>
        </w:rPr>
        <w:t>[</w:t>
      </w:r>
      <w:r w:rsidR="001D2C81">
        <w:rPr>
          <w:rFonts w:eastAsia="SimSun"/>
        </w:rPr>
        <w:t>9</w:t>
      </w:r>
      <w:r>
        <w:rPr>
          <w:rFonts w:eastAsia="SimSun"/>
        </w:rPr>
        <w:t>]</w:t>
      </w:r>
      <w:r w:rsidRPr="00173B18">
        <w:rPr>
          <w:rFonts w:eastAsia="SimSun"/>
        </w:rPr>
        <w:t xml:space="preserve"> (ME</w:t>
      </w:r>
      <w:r>
        <w:rPr>
          <w:rFonts w:eastAsia="SimSun"/>
        </w:rPr>
        <w:t>C</w:t>
      </w:r>
      <w:r w:rsidRPr="00173B18">
        <w:rPr>
          <w:rFonts w:eastAsia="SimSun"/>
        </w:rPr>
        <w:t xml:space="preserve"> </w:t>
      </w:r>
      <w:r>
        <w:rPr>
          <w:rFonts w:eastAsia="SimSun"/>
        </w:rPr>
        <w:t xml:space="preserve">entity </w:t>
      </w:r>
      <w:r w:rsidRPr="00173B18">
        <w:rPr>
          <w:rFonts w:eastAsia="SimSun"/>
        </w:rPr>
        <w:t>specific), wh</w:t>
      </w:r>
      <w:r>
        <w:rPr>
          <w:rFonts w:eastAsia="SimSun"/>
        </w:rPr>
        <w:t xml:space="preserve">ere the commonality is that </w:t>
      </w:r>
      <w:r w:rsidRPr="00173B18">
        <w:rPr>
          <w:rFonts w:eastAsia="SimSun"/>
        </w:rPr>
        <w:t>both specify ETSI NFV MANO for performing lifecycle management functions.</w:t>
      </w:r>
      <w:r>
        <w:rPr>
          <w:rFonts w:eastAsia="SimSun"/>
        </w:rPr>
        <w:t xml:space="preserve"> Management related interfaces are not depicted in </w:t>
      </w:r>
      <w:r w:rsidRPr="00173B18">
        <w:rPr>
          <w:rFonts w:eastAsia="SimSun"/>
        </w:rPr>
        <w:t>Figure 7.</w:t>
      </w:r>
      <w:r w:rsidR="006E255B">
        <w:rPr>
          <w:rFonts w:eastAsia="SimSun"/>
        </w:rPr>
        <w:t>1</w:t>
      </w:r>
      <w:r w:rsidRPr="00173B18">
        <w:rPr>
          <w:rFonts w:eastAsia="SimSun"/>
        </w:rPr>
        <w:t>-1</w:t>
      </w:r>
      <w:r>
        <w:rPr>
          <w:rFonts w:eastAsia="SimSun"/>
        </w:rPr>
        <w:t>.</w:t>
      </w:r>
    </w:p>
    <w:p w14:paraId="0FCE4CE7" w14:textId="429C2BBA" w:rsidR="009C189C" w:rsidRPr="009D6E8C" w:rsidRDefault="009C189C" w:rsidP="008E3449">
      <w:pPr>
        <w:pStyle w:val="Heading2"/>
        <w:rPr>
          <w:rFonts w:eastAsia="SimSun"/>
        </w:rPr>
      </w:pPr>
      <w:bookmarkStart w:id="50" w:name="_Toc152674843"/>
      <w:r>
        <w:rPr>
          <w:rFonts w:eastAsia="SimSun"/>
        </w:rPr>
        <w:t>7.2</w:t>
      </w:r>
      <w:r w:rsidR="006B042C">
        <w:rPr>
          <w:rFonts w:eastAsia="SimSun"/>
        </w:rPr>
        <w:tab/>
      </w:r>
      <w:r>
        <w:rPr>
          <w:rFonts w:eastAsia="SimSun"/>
        </w:rPr>
        <w:t>Deployment option of EDGEAPP and ETSI MEC using CAPIF</w:t>
      </w:r>
      <w:bookmarkEnd w:id="50"/>
    </w:p>
    <w:p w14:paraId="7868F7A8" w14:textId="559FDD2B" w:rsidR="009C189C" w:rsidRDefault="009C189C" w:rsidP="009C189C">
      <w:pPr>
        <w:rPr>
          <w:rFonts w:eastAsia="SimSun"/>
        </w:rPr>
      </w:pPr>
      <w:r>
        <w:rPr>
          <w:rFonts w:eastAsia="SimSun"/>
        </w:rPr>
        <w:t xml:space="preserve">3GPP provides a framework for supporting common capabilities for northbound APIs (e.g., onboarding, authentication, authorization, discovery, auditing, etc.) through the </w:t>
      </w:r>
      <w:r w:rsidRPr="00BC7B14">
        <w:rPr>
          <w:rFonts w:eastAsia="SimSun"/>
        </w:rPr>
        <w:t>common API framework (CAPIF)</w:t>
      </w:r>
      <w:r w:rsidR="00506E59">
        <w:rPr>
          <w:rFonts w:eastAsia="SimSun"/>
        </w:rPr>
        <w:t xml:space="preserve"> as specified in 3GPP TS 23.222</w:t>
      </w:r>
      <w:r>
        <w:rPr>
          <w:rFonts w:eastAsia="SimSun"/>
        </w:rPr>
        <w:t xml:space="preserve"> [</w:t>
      </w:r>
      <w:r w:rsidR="00B821A4">
        <w:rPr>
          <w:rFonts w:eastAsia="SimSun"/>
        </w:rPr>
        <w:t>10</w:t>
      </w:r>
      <w:r>
        <w:rPr>
          <w:rFonts w:eastAsia="SimSun"/>
        </w:rPr>
        <w:t xml:space="preserve">].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6DF1DBA5" w14:textId="77777777" w:rsidR="009C189C" w:rsidRDefault="009C189C" w:rsidP="009C189C">
      <w:pPr>
        <w:rPr>
          <w:rFonts w:eastAsia="SimSun"/>
        </w:rPr>
      </w:pPr>
      <w:r>
        <w:rPr>
          <w:rFonts w:eastAsia="SimSun"/>
        </w:rPr>
        <w:t xml:space="preserve">As from Annex A in </w:t>
      </w:r>
      <w:r w:rsidRPr="00D72198">
        <w:t>TS</w:t>
      </w:r>
      <w:r>
        <w:t> </w:t>
      </w:r>
      <w:r w:rsidRPr="00D72198">
        <w:t>23.558</w:t>
      </w:r>
      <w:r>
        <w:rPr>
          <w:rFonts w:eastAsia="SimSun"/>
        </w:rPr>
        <w:t> [2], an EAS may assume the role of:</w:t>
      </w:r>
    </w:p>
    <w:p w14:paraId="72842D45" w14:textId="0044CBE5" w:rsidR="009C189C" w:rsidRDefault="00186ECB" w:rsidP="00186ECB">
      <w:pPr>
        <w:pStyle w:val="B1"/>
        <w:rPr>
          <w:rFonts w:eastAsia="SimSun"/>
        </w:rPr>
      </w:pPr>
      <w:r>
        <w:rPr>
          <w:rFonts w:eastAsia="SimSun"/>
        </w:rPr>
        <w:t>-</w:t>
      </w:r>
      <w:r>
        <w:rPr>
          <w:rFonts w:eastAsia="SimSun"/>
        </w:rPr>
        <w:tab/>
      </w:r>
      <w:r w:rsidR="009C189C">
        <w:rPr>
          <w:rFonts w:eastAsia="SimSun"/>
        </w:rPr>
        <w:t xml:space="preserve">API invoker: for accessing northbound APIs exposed by SCEF/NEF or consuming service APIs offered by other EASs </w:t>
      </w:r>
      <w:r w:rsidR="009C189C" w:rsidRPr="00C40298">
        <w:rPr>
          <w:rFonts w:eastAsia="SimSun"/>
        </w:rPr>
        <w:t>or EES</w:t>
      </w:r>
      <w:r w:rsidR="009C189C">
        <w:rPr>
          <w:rFonts w:eastAsia="SimSun"/>
        </w:rPr>
        <w:t>, or</w:t>
      </w:r>
    </w:p>
    <w:p w14:paraId="53C9924C" w14:textId="0DC6A233" w:rsidR="009C189C" w:rsidRDefault="00186ECB" w:rsidP="00186ECB">
      <w:pPr>
        <w:pStyle w:val="B1"/>
        <w:rPr>
          <w:rFonts w:eastAsia="SimSun"/>
        </w:rPr>
      </w:pPr>
      <w:r>
        <w:rPr>
          <w:rFonts w:eastAsia="SimSun"/>
        </w:rPr>
        <w:t xml:space="preserve">- </w:t>
      </w:r>
      <w:r w:rsidR="009C189C">
        <w:rPr>
          <w:rFonts w:eastAsia="SimSun"/>
        </w:rPr>
        <w:t xml:space="preserve">API provider: </w:t>
      </w:r>
      <w:r w:rsidR="009C189C" w:rsidRPr="0015117A">
        <w:rPr>
          <w:rFonts w:eastAsia="SimSun"/>
        </w:rPr>
        <w:t>expos</w:t>
      </w:r>
      <w:r w:rsidR="009C189C">
        <w:rPr>
          <w:rFonts w:eastAsia="SimSun"/>
        </w:rPr>
        <w:t>ing</w:t>
      </w:r>
      <w:r w:rsidR="009C189C" w:rsidRPr="0015117A">
        <w:rPr>
          <w:rFonts w:eastAsia="SimSun"/>
        </w:rPr>
        <w:t xml:space="preserve"> its </w:t>
      </w:r>
      <w:r w:rsidR="009C189C">
        <w:rPr>
          <w:rFonts w:eastAsia="SimSun"/>
        </w:rPr>
        <w:t>s</w:t>
      </w:r>
      <w:r w:rsidR="009C189C" w:rsidRPr="0015117A">
        <w:rPr>
          <w:rFonts w:eastAsia="SimSun"/>
        </w:rPr>
        <w:t xml:space="preserve">ervice APIs for consumption by other </w:t>
      </w:r>
      <w:r w:rsidR="009C189C">
        <w:rPr>
          <w:rFonts w:eastAsia="SimSun"/>
        </w:rPr>
        <w:t>API invokers,</w:t>
      </w:r>
    </w:p>
    <w:p w14:paraId="76FE4C8A" w14:textId="1D915682" w:rsidR="009C189C" w:rsidRPr="003130EA" w:rsidRDefault="009C189C" w:rsidP="009C189C">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w:t>
      </w:r>
      <w:r w:rsidR="006C4C4A">
        <w:rPr>
          <w:rFonts w:eastAsia="SimSun"/>
        </w:rPr>
        <w:t xml:space="preserve">3GPP </w:t>
      </w:r>
      <w:r w:rsidRPr="00D72198">
        <w:t>TS</w:t>
      </w:r>
      <w:r>
        <w:t> </w:t>
      </w:r>
      <w:r w:rsidRPr="00D72198">
        <w:t>23.558</w:t>
      </w:r>
      <w:r>
        <w:rPr>
          <w:rFonts w:eastAsia="SimSun"/>
        </w:rPr>
        <w:t> [2]</w:t>
      </w:r>
      <w:r w:rsidRPr="003130EA">
        <w:rPr>
          <w:rFonts w:eastAsia="SimSun"/>
        </w:rPr>
        <w:t xml:space="preserve">). </w:t>
      </w:r>
    </w:p>
    <w:p w14:paraId="14CB4FA8" w14:textId="7E9D8C6E" w:rsidR="009C189C" w:rsidRDefault="009C189C" w:rsidP="009C189C">
      <w:pPr>
        <w:rPr>
          <w:rFonts w:eastAsia="SimSun"/>
        </w:rPr>
      </w:pPr>
      <w:r>
        <w:rPr>
          <w:rFonts w:eastAsia="SimSun"/>
        </w:rPr>
        <w:t xml:space="preserve">Additionally, as from Annex B in </w:t>
      </w:r>
      <w:r>
        <w:rPr>
          <w:lang w:val="en-IN"/>
        </w:rPr>
        <w:t>ETSI GR MEC 031 </w:t>
      </w:r>
      <w:r>
        <w:rPr>
          <w:rFonts w:eastAsia="SimSun"/>
        </w:rPr>
        <w:t>[</w:t>
      </w:r>
      <w:r w:rsidR="00B821A4">
        <w:rPr>
          <w:rFonts w:eastAsia="SimSun"/>
        </w:rPr>
        <w:t>11</w:t>
      </w:r>
      <w:r>
        <w:rPr>
          <w:rFonts w:eastAsia="SimSun"/>
        </w:rPr>
        <w:t>], a MEC App may assume the role of:</w:t>
      </w:r>
    </w:p>
    <w:p w14:paraId="56BBADE1" w14:textId="67117FD8" w:rsidR="009C189C" w:rsidRDefault="00186ECB" w:rsidP="00186ECB">
      <w:pPr>
        <w:pStyle w:val="B1"/>
        <w:rPr>
          <w:rFonts w:eastAsia="SimSun"/>
        </w:rPr>
      </w:pPr>
      <w:r>
        <w:rPr>
          <w:rFonts w:eastAsia="SimSun"/>
        </w:rPr>
        <w:lastRenderedPageBreak/>
        <w:t>-</w:t>
      </w:r>
      <w:r>
        <w:rPr>
          <w:rFonts w:eastAsia="SimSun"/>
        </w:rPr>
        <w:tab/>
      </w:r>
      <w:r w:rsidR="009C189C">
        <w:rPr>
          <w:rFonts w:eastAsia="SimSun"/>
        </w:rPr>
        <w:t>API invoker: for accessing northbound APIs exposed by SCEF/NEF or consuming MEC services advertised by the MEP, or</w:t>
      </w:r>
    </w:p>
    <w:p w14:paraId="790A865F" w14:textId="086C76C2" w:rsidR="009C189C" w:rsidRDefault="00186ECB" w:rsidP="00186ECB">
      <w:pPr>
        <w:pStyle w:val="B1"/>
        <w:rPr>
          <w:rFonts w:eastAsia="SimSun"/>
        </w:rPr>
      </w:pPr>
      <w:r>
        <w:rPr>
          <w:rFonts w:eastAsia="SimSun"/>
        </w:rPr>
        <w:t>-</w:t>
      </w:r>
      <w:r>
        <w:rPr>
          <w:rFonts w:eastAsia="SimSun"/>
        </w:rPr>
        <w:tab/>
      </w:r>
      <w:r w:rsidR="009C189C">
        <w:rPr>
          <w:rFonts w:eastAsia="SimSun"/>
        </w:rPr>
        <w:t xml:space="preserve">API provider: </w:t>
      </w:r>
      <w:r w:rsidR="009C189C" w:rsidRPr="00F206DA">
        <w:t xml:space="preserve">registering (publishing) </w:t>
      </w:r>
      <w:r w:rsidR="009C189C" w:rsidRPr="00F206DA">
        <w:rPr>
          <w:rFonts w:eastAsia="SimSun"/>
        </w:rPr>
        <w:t xml:space="preserve">its service APIs </w:t>
      </w:r>
      <w:r w:rsidR="009C189C" w:rsidRPr="00F206DA">
        <w:t xml:space="preserve">and exposing them </w:t>
      </w:r>
      <w:r w:rsidR="009C189C" w:rsidRPr="00F206DA">
        <w:rPr>
          <w:rFonts w:eastAsia="SimSun"/>
        </w:rPr>
        <w:t>for consumption</w:t>
      </w:r>
      <w:r w:rsidR="009C189C" w:rsidRPr="0015117A">
        <w:rPr>
          <w:rFonts w:eastAsia="SimSun"/>
        </w:rPr>
        <w:t xml:space="preserve"> by other </w:t>
      </w:r>
      <w:r w:rsidR="009C189C">
        <w:rPr>
          <w:rFonts w:eastAsia="SimSun"/>
        </w:rPr>
        <w:t>API invokers,</w:t>
      </w:r>
    </w:p>
    <w:p w14:paraId="23D1F176" w14:textId="77777777" w:rsidR="009C189C" w:rsidRDefault="009C189C" w:rsidP="009C189C">
      <w:pPr>
        <w:rPr>
          <w:rFonts w:eastAsia="SimSun"/>
        </w:rPr>
      </w:pPr>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6120C090" w14:textId="7F43CF1C" w:rsidR="00FF542E" w:rsidRDefault="009C189C" w:rsidP="009C189C">
      <w:pPr>
        <w:rPr>
          <w:rFonts w:eastAsia="SimSun"/>
        </w:rPr>
      </w:pPr>
      <w:r>
        <w:rPr>
          <w:rFonts w:eastAsia="SimSun"/>
        </w:rPr>
        <w:t xml:space="preserve">Since the different functional entities of both EDGEAPP and ETSI MEC may assume several roles, the number of scenario combinations is high.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w:t>
      </w:r>
      <w:r w:rsidR="00EC5F94">
        <w:rPr>
          <w:rFonts w:eastAsia="SimSun"/>
        </w:rPr>
        <w:t xml:space="preserve">some </w:t>
      </w:r>
      <w:r>
        <w:rPr>
          <w:rFonts w:eastAsia="SimSun"/>
        </w:rPr>
        <w:t>generic scenario</w:t>
      </w:r>
      <w:r w:rsidR="00D53BEC">
        <w:rPr>
          <w:rFonts w:eastAsia="SimSun"/>
        </w:rPr>
        <w:t>s</w:t>
      </w:r>
      <w:r>
        <w:rPr>
          <w:rFonts w:eastAsia="SimSun"/>
        </w:rPr>
        <w:t xml:space="preserve"> </w:t>
      </w:r>
      <w:r w:rsidR="00936FD3">
        <w:rPr>
          <w:rFonts w:eastAsia="SimSun"/>
        </w:rPr>
        <w:t xml:space="preserve">are </w:t>
      </w:r>
      <w:r>
        <w:rPr>
          <w:rFonts w:eastAsia="SimSun"/>
        </w:rPr>
        <w:t xml:space="preserve">presented in </w:t>
      </w:r>
      <w:r w:rsidRPr="006C37DC">
        <w:t>Figure </w:t>
      </w:r>
      <w:r>
        <w:t>7.</w:t>
      </w:r>
      <w:r w:rsidR="00B821A4">
        <w:t>2</w:t>
      </w:r>
      <w:r w:rsidRPr="006C37DC">
        <w:t>-</w:t>
      </w:r>
      <w:r>
        <w:t>1</w:t>
      </w:r>
      <w:r w:rsidR="006C52EF">
        <w:rPr>
          <w:rFonts w:eastAsia="SimSun"/>
        </w:rPr>
        <w:t>.</w:t>
      </w:r>
      <w:r>
        <w:rPr>
          <w:rFonts w:eastAsia="SimSun"/>
        </w:rPr>
        <w:t xml:space="preserve"> </w:t>
      </w:r>
    </w:p>
    <w:p w14:paraId="4828F496" w14:textId="6275C173" w:rsidR="009C189C" w:rsidRDefault="006738D9" w:rsidP="009C189C">
      <w:pPr>
        <w:rPr>
          <w:rFonts w:eastAsia="SimSun"/>
        </w:rPr>
      </w:pPr>
      <w:r>
        <w:rPr>
          <w:rFonts w:eastAsia="SimSun"/>
        </w:rPr>
        <w:t xml:space="preserve">In </w:t>
      </w:r>
      <w:r w:rsidRPr="006C37DC">
        <w:t>Figure </w:t>
      </w:r>
      <w:r>
        <w:t>7.2</w:t>
      </w:r>
      <w:r w:rsidRPr="006C37DC">
        <w:t>-</w:t>
      </w:r>
      <w:r>
        <w:t>1,</w:t>
      </w:r>
      <w:r w:rsidR="009C189C">
        <w:rPr>
          <w:rFonts w:eastAsia="SimSun"/>
        </w:rPr>
        <w:t xml:space="preserve"> it is assumed that:</w:t>
      </w:r>
    </w:p>
    <w:p w14:paraId="663C0B96" w14:textId="4D0FD336" w:rsidR="009C189C" w:rsidRPr="002869F8" w:rsidRDefault="00B81A01" w:rsidP="00B81A01">
      <w:pPr>
        <w:pStyle w:val="B1"/>
        <w:rPr>
          <w:rFonts w:ascii="Arial" w:hAnsi="Arial"/>
          <w:noProof/>
          <w:sz w:val="24"/>
          <w:lang w:val="en-US"/>
        </w:rPr>
      </w:pPr>
      <w:r>
        <w:rPr>
          <w:rFonts w:eastAsia="SimSun"/>
        </w:rPr>
        <w:t>-</w:t>
      </w:r>
      <w:r>
        <w:rPr>
          <w:rFonts w:eastAsia="SimSun"/>
        </w:rPr>
        <w:tab/>
      </w:r>
      <w:r w:rsidR="004C3520">
        <w:rPr>
          <w:rFonts w:eastAsia="SimSun"/>
        </w:rPr>
        <w:t xml:space="preserve">Edge Platforms </w:t>
      </w:r>
      <w:r w:rsidR="0010716B">
        <w:rPr>
          <w:rFonts w:eastAsia="SimSun"/>
        </w:rPr>
        <w:t>(e.g.</w:t>
      </w:r>
      <w:r w:rsidR="005978C8">
        <w:rPr>
          <w:rFonts w:eastAsia="SimSun"/>
        </w:rPr>
        <w:t xml:space="preserve">, complying with </w:t>
      </w:r>
      <w:r w:rsidR="009C189C">
        <w:rPr>
          <w:rFonts w:eastAsia="SimSun"/>
        </w:rPr>
        <w:t>MEC platform and</w:t>
      </w:r>
      <w:r w:rsidR="00E73737">
        <w:rPr>
          <w:rFonts w:eastAsia="SimSun"/>
        </w:rPr>
        <w:t>/or</w:t>
      </w:r>
      <w:r w:rsidR="009C189C">
        <w:rPr>
          <w:rFonts w:eastAsia="SimSun"/>
        </w:rPr>
        <w:t xml:space="preserve"> EDGEAPP</w:t>
      </w:r>
      <w:r w:rsidR="0051087E">
        <w:rPr>
          <w:rFonts w:eastAsia="SimSun"/>
        </w:rPr>
        <w:t>)</w:t>
      </w:r>
      <w:r w:rsidR="009C189C">
        <w:rPr>
          <w:rFonts w:eastAsia="SimSun"/>
        </w:rPr>
        <w:t xml:space="preserve"> </w:t>
      </w:r>
      <w:r w:rsidR="008E577E">
        <w:rPr>
          <w:rFonts w:eastAsia="SimSun"/>
        </w:rPr>
        <w:t xml:space="preserve">can </w:t>
      </w:r>
      <w:r w:rsidR="009C189C">
        <w:rPr>
          <w:rFonts w:eastAsia="SimSun"/>
        </w:rPr>
        <w:t xml:space="preserve">co-exist in the network within the same PLMN trust domain, </w:t>
      </w:r>
    </w:p>
    <w:p w14:paraId="28956551" w14:textId="296F3EEF" w:rsidR="009C189C" w:rsidRDefault="00B81A01" w:rsidP="00B81A01">
      <w:pPr>
        <w:pStyle w:val="B1"/>
        <w:rPr>
          <w:rFonts w:ascii="Arial" w:hAnsi="Arial"/>
          <w:noProof/>
          <w:sz w:val="24"/>
          <w:lang w:val="en-US"/>
        </w:rPr>
      </w:pPr>
      <w:r>
        <w:rPr>
          <w:rFonts w:eastAsia="SimSun"/>
          <w:lang w:val="en-US"/>
        </w:rPr>
        <w:t>-</w:t>
      </w:r>
      <w:r>
        <w:rPr>
          <w:rFonts w:eastAsia="SimSun"/>
          <w:lang w:val="en-US"/>
        </w:rPr>
        <w:tab/>
      </w:r>
      <w:r w:rsidR="009C189C">
        <w:rPr>
          <w:rFonts w:eastAsia="SimSun"/>
          <w:lang w:val="en-US"/>
        </w:rPr>
        <w:t>API invokers want to access MEC services, or</w:t>
      </w:r>
      <w:r w:rsidR="009C189C">
        <w:rPr>
          <w:rFonts w:ascii="Arial" w:hAnsi="Arial"/>
          <w:noProof/>
          <w:sz w:val="24"/>
          <w:lang w:val="en-US"/>
        </w:rPr>
        <w:t xml:space="preserve"> </w:t>
      </w:r>
      <w:r w:rsidR="009C189C" w:rsidRPr="00710FF2">
        <w:rPr>
          <w:rFonts w:eastAsia="SimSun"/>
          <w:lang w:val="en-US"/>
        </w:rPr>
        <w:t xml:space="preserve">API invokers want to </w:t>
      </w:r>
      <w:r w:rsidR="009C189C">
        <w:rPr>
          <w:rFonts w:eastAsia="SimSun"/>
          <w:lang w:val="en-US"/>
        </w:rPr>
        <w:t>consume</w:t>
      </w:r>
      <w:r w:rsidR="009C189C" w:rsidRPr="00710FF2">
        <w:rPr>
          <w:rFonts w:eastAsia="SimSun"/>
          <w:lang w:val="en-US"/>
        </w:rPr>
        <w:t xml:space="preserve"> </w:t>
      </w:r>
      <w:r w:rsidR="009C189C">
        <w:rPr>
          <w:rFonts w:eastAsia="SimSun"/>
          <w:lang w:val="en-US"/>
        </w:rPr>
        <w:t>EDGEAPP</w:t>
      </w:r>
      <w:r w:rsidR="009C189C" w:rsidRPr="00710FF2">
        <w:rPr>
          <w:rFonts w:eastAsia="SimSun"/>
          <w:lang w:val="en-US"/>
        </w:rPr>
        <w:t xml:space="preserve"> services</w:t>
      </w:r>
      <w:r w:rsidR="009C189C">
        <w:rPr>
          <w:rFonts w:eastAsia="SimSun"/>
          <w:lang w:val="en-US"/>
        </w:rPr>
        <w:t>,</w:t>
      </w:r>
    </w:p>
    <w:p w14:paraId="065C9684" w14:textId="4BDCB1D6" w:rsidR="009C189C" w:rsidRPr="00AA20FB" w:rsidRDefault="00B81A01" w:rsidP="00B81A01">
      <w:pPr>
        <w:pStyle w:val="B1"/>
        <w:rPr>
          <w:rFonts w:ascii="Arial" w:hAnsi="Arial"/>
          <w:noProof/>
          <w:sz w:val="24"/>
          <w:lang w:val="en-US"/>
        </w:rPr>
      </w:pPr>
      <w:r>
        <w:rPr>
          <w:rFonts w:eastAsia="SimSun"/>
        </w:rPr>
        <w:t>-</w:t>
      </w:r>
      <w:r>
        <w:rPr>
          <w:rFonts w:eastAsia="SimSun"/>
        </w:rPr>
        <w:tab/>
      </w:r>
      <w:r w:rsidR="00C04A5C">
        <w:rPr>
          <w:rFonts w:eastAsia="SimSun"/>
        </w:rPr>
        <w:t xml:space="preserve">Extensible </w:t>
      </w:r>
      <w:r w:rsidR="009C189C">
        <w:rPr>
          <w:rFonts w:eastAsia="SimSun"/>
        </w:rPr>
        <w:t>transport</w:t>
      </w:r>
      <w:r w:rsidR="003C1AC5">
        <w:rPr>
          <w:rFonts w:eastAsia="SimSun"/>
        </w:rPr>
        <w:t xml:space="preserve"> for service invocations (Different protocol and data formats including REST-HTTP are supported)</w:t>
      </w:r>
      <w:r w:rsidR="009C189C">
        <w:rPr>
          <w:rFonts w:eastAsia="SimSun"/>
        </w:rPr>
        <w:t xml:space="preserve"> is used</w:t>
      </w:r>
      <w:r w:rsidR="00EC43DD">
        <w:rPr>
          <w:rFonts w:eastAsia="SimSun"/>
        </w:rPr>
        <w:t>.</w:t>
      </w:r>
    </w:p>
    <w:p w14:paraId="138B2497" w14:textId="0A8E7D02" w:rsidR="005F5FEC" w:rsidRDefault="005F5FEC" w:rsidP="00D54180">
      <w:pPr>
        <w:pStyle w:val="TH"/>
      </w:pPr>
      <w:r>
        <w:object w:dxaOrig="21851" w:dyaOrig="10480" w14:anchorId="0A8AD15C">
          <v:shape id="_x0000_i1032" type="#_x0000_t75" style="width:482.1pt;height:231.05pt" o:ole="">
            <v:imagedata r:id="rId27" o:title=""/>
          </v:shape>
          <o:OLEObject Type="Embed" ProgID="Visio.Drawing.15" ShapeID="_x0000_i1032" DrawAspect="Content" ObjectID="_1763287652" r:id="rId28"/>
        </w:object>
      </w:r>
    </w:p>
    <w:p w14:paraId="6E114914" w14:textId="23CE416A" w:rsidR="00D54180" w:rsidRPr="00D54180" w:rsidRDefault="004409F4" w:rsidP="004409F4">
      <w:pPr>
        <w:pStyle w:val="TF"/>
      </w:pPr>
      <w:r w:rsidRPr="004409F4">
        <w:t>Figure 7.2-1: Illustration of deployment option using CAPIF</w:t>
      </w:r>
    </w:p>
    <w:p w14:paraId="60BA609D" w14:textId="0E6D7363" w:rsidR="009C189C" w:rsidRDefault="009C189C" w:rsidP="009C189C">
      <w:pPr>
        <w:rPr>
          <w:rFonts w:eastAsia="Malgun Gothic"/>
          <w:lang w:val="en-US"/>
        </w:rPr>
      </w:pPr>
      <w:r>
        <w:rPr>
          <w:rFonts w:eastAsia="Malgun Gothic"/>
          <w:lang w:val="en-US"/>
        </w:rPr>
        <w:t>On the left-hand side of Figure 7.</w:t>
      </w:r>
      <w:r w:rsidR="00AF2B59">
        <w:rPr>
          <w:rFonts w:eastAsia="Malgun Gothic"/>
          <w:lang w:val="en-US"/>
        </w:rPr>
        <w:t>2</w:t>
      </w:r>
      <w:r>
        <w:rPr>
          <w:rFonts w:eastAsia="Malgun Gothic"/>
          <w:lang w:val="en-US"/>
        </w:rPr>
        <w:t>-1,</w:t>
      </w:r>
      <w:r w:rsidR="00BF63D4">
        <w:rPr>
          <w:rFonts w:eastAsia="Malgun Gothic"/>
          <w:lang w:val="en-US"/>
        </w:rPr>
        <w:t xml:space="preserve"> the </w:t>
      </w:r>
      <w:r w:rsidR="00FD2B68">
        <w:rPr>
          <w:rFonts w:eastAsia="Malgun Gothic"/>
          <w:lang w:val="en-US"/>
        </w:rPr>
        <w:t>Edge Platform</w:t>
      </w:r>
      <w:r>
        <w:rPr>
          <w:rFonts w:eastAsia="Malgun Gothic"/>
          <w:lang w:val="en-US"/>
        </w:rPr>
        <w:t xml:space="preserve">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API Provider domain functions to expose EAS Service APIs to EASs (and ETSI MEC Applications acting as API invokers).</w:t>
      </w:r>
      <w:r w:rsidR="009639D9">
        <w:rPr>
          <w:lang w:eastAsia="ko-KR"/>
        </w:rPr>
        <w:t xml:space="preserve"> </w:t>
      </w:r>
      <w:r w:rsidR="00386985">
        <w:rPr>
          <w:lang w:eastAsia="ko-KR"/>
        </w:rPr>
        <w:t xml:space="preserve">The </w:t>
      </w:r>
      <w:r w:rsidR="004C0D60">
        <w:rPr>
          <w:lang w:eastAsia="ko-KR"/>
        </w:rPr>
        <w:t>Edge Platform</w:t>
      </w:r>
      <w:r>
        <w:rPr>
          <w:lang w:eastAsia="ko-KR"/>
        </w:rPr>
        <w:t xml:space="preserve"> 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69195BEC" w14:textId="5C97F642" w:rsidR="009C189C" w:rsidRDefault="009C189C" w:rsidP="009C189C">
      <w:pPr>
        <w:rPr>
          <w:rFonts w:eastAsia="Malgun Gothic"/>
          <w:lang w:val="en-US"/>
        </w:rPr>
      </w:pPr>
      <w:r>
        <w:rPr>
          <w:rFonts w:eastAsia="Malgun Gothic"/>
          <w:lang w:val="en-US"/>
        </w:rPr>
        <w:t>On the right-hand side of</w:t>
      </w:r>
      <w:r w:rsidRPr="00F206DA">
        <w:t xml:space="preserve"> </w:t>
      </w:r>
      <w:r w:rsidRPr="006C37DC">
        <w:t>Figure </w:t>
      </w:r>
      <w:r>
        <w:t>7.</w:t>
      </w:r>
      <w:r w:rsidR="00AF2B59">
        <w:t>2</w:t>
      </w:r>
      <w:r w:rsidRPr="006C37DC">
        <w:t>-</w:t>
      </w:r>
      <w:r>
        <w:t>1</w:t>
      </w:r>
      <w:r>
        <w:rPr>
          <w:rFonts w:eastAsia="Malgun Gothic"/>
          <w:lang w:val="en-US"/>
        </w:rPr>
        <w:t xml:space="preserve">, </w:t>
      </w:r>
      <w:r w:rsidR="00016ED6">
        <w:rPr>
          <w:rFonts w:eastAsia="Malgun Gothic"/>
          <w:lang w:val="en-US"/>
        </w:rPr>
        <w:t xml:space="preserve">the Edge Platform </w:t>
      </w:r>
      <w:r>
        <w:rPr>
          <w:rFonts w:eastAsia="Malgun Gothic"/>
          <w:lang w:val="en-US"/>
        </w:rPr>
        <w:t xml:space="preserve">implements an instance of CCF (i.e., CCF 2) to manage </w:t>
      </w:r>
      <w:r>
        <w:rPr>
          <w:lang w:eastAsia="ko-KR"/>
        </w:rPr>
        <w:t>the MEC Services exposed by MEP and MEC App. Both MEP and MEC App implement API Provider domain functions to expose MEC Services via CAPIF-2.</w:t>
      </w:r>
    </w:p>
    <w:p w14:paraId="0CE8545D" w14:textId="77777777" w:rsidR="009C189C" w:rsidRPr="00B10C9E" w:rsidRDefault="009C189C" w:rsidP="009C189C">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47F92F47" w14:textId="14EBAFA8" w:rsidR="009C189C" w:rsidRDefault="009C189C" w:rsidP="009C189C">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r>
        <w:rPr>
          <w:rFonts w:eastAsia="Malgun Gothic"/>
          <w:lang w:val="en-US"/>
        </w:rPr>
        <w:t>othe</w:t>
      </w:r>
      <w:r w:rsidR="001C5294">
        <w:rPr>
          <w:rFonts w:eastAsia="Malgun Gothic"/>
          <w:lang w:val="en-US"/>
        </w:rPr>
        <w:t>r</w:t>
      </w:r>
      <w:r>
        <w:rPr>
          <w:rFonts w:eastAsia="Malgun Gothic"/>
          <w:lang w:val="en-US"/>
        </w:rPr>
        <w:t xml:space="preserve"> CCF</w:t>
      </w:r>
      <w:r w:rsidRPr="00B10C9E">
        <w:rPr>
          <w:rFonts w:eastAsia="Malgun Gothic"/>
          <w:lang w:val="en-US"/>
        </w:rPr>
        <w:t>.</w:t>
      </w:r>
    </w:p>
    <w:p w14:paraId="66C43D69" w14:textId="4893F951" w:rsidR="001C5294" w:rsidRDefault="001C5294" w:rsidP="001C5294">
      <w:pPr>
        <w:rPr>
          <w:rFonts w:eastAsia="SimSun"/>
        </w:rPr>
      </w:pPr>
      <w:r>
        <w:rPr>
          <w:rFonts w:eastAsia="Malgun Gothic"/>
          <w:lang w:val="en-US"/>
        </w:rPr>
        <w:t xml:space="preserve">In </w:t>
      </w:r>
      <w:r w:rsidRPr="006C37DC">
        <w:t>Figure </w:t>
      </w:r>
      <w:r>
        <w:t>7.2</w:t>
      </w:r>
      <w:r w:rsidRPr="006C37DC">
        <w:t>-</w:t>
      </w:r>
      <w:r>
        <w:t>2, another possible deployment scenario (out-of-many) is illustrated in which</w:t>
      </w:r>
      <w:r>
        <w:rPr>
          <w:rFonts w:eastAsia="SimSun"/>
        </w:rPr>
        <w:t>:</w:t>
      </w:r>
    </w:p>
    <w:p w14:paraId="1174D551" w14:textId="59378662" w:rsidR="001C5294" w:rsidRPr="00004679" w:rsidRDefault="00C72A0C" w:rsidP="00C72A0C">
      <w:pPr>
        <w:pStyle w:val="B1"/>
        <w:rPr>
          <w:rFonts w:ascii="Arial" w:hAnsi="Arial"/>
          <w:noProof/>
          <w:sz w:val="24"/>
          <w:lang w:val="en-US"/>
        </w:rPr>
      </w:pPr>
      <w:r>
        <w:rPr>
          <w:rFonts w:eastAsia="SimSun"/>
        </w:rPr>
        <w:lastRenderedPageBreak/>
        <w:t>-</w:t>
      </w:r>
      <w:r>
        <w:rPr>
          <w:rFonts w:eastAsia="SimSun"/>
        </w:rPr>
        <w:tab/>
      </w:r>
      <w:r w:rsidR="001C5294">
        <w:rPr>
          <w:rFonts w:eastAsia="SimSun"/>
        </w:rPr>
        <w:t>Two ECSPs are present with different trust domains,</w:t>
      </w:r>
    </w:p>
    <w:p w14:paraId="4A2834AE" w14:textId="2E6AB313" w:rsidR="001C5294" w:rsidRPr="00004679" w:rsidRDefault="00C72A0C" w:rsidP="00C72A0C">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 xml:space="preserve">A PLMN operator (or SNPN provider) deploys API provider functions via the NEF to expose northbound APIs, as illustrated in Section </w:t>
      </w:r>
      <w:r w:rsidR="001C5294">
        <w:rPr>
          <w:noProof/>
        </w:rPr>
        <w:t>B.2.2.3 in 3GPP TS 23.222 [10]</w:t>
      </w:r>
      <w:r w:rsidR="001C5294">
        <w:rPr>
          <w:rFonts w:eastAsia="SimSun"/>
          <w:lang w:val="en-US"/>
        </w:rPr>
        <w:t xml:space="preserve">, </w:t>
      </w:r>
    </w:p>
    <w:p w14:paraId="0379D028" w14:textId="45248FC1" w:rsidR="001C5294" w:rsidRPr="001347FA" w:rsidRDefault="00C72A0C" w:rsidP="00C72A0C">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An API invoker</w:t>
      </w:r>
      <w:r w:rsidR="001C5294">
        <w:rPr>
          <w:rFonts w:eastAsia="SimSun"/>
        </w:rPr>
        <w:t xml:space="preserve"> </w:t>
      </w:r>
      <w:r w:rsidR="001C5294">
        <w:rPr>
          <w:rFonts w:eastAsia="SimSun"/>
          <w:lang w:val="en-US"/>
        </w:rPr>
        <w:t xml:space="preserve">wants to access MEC services or EES services or wants to consume network capabilities, </w:t>
      </w:r>
    </w:p>
    <w:p w14:paraId="776B7F2B" w14:textId="2FA079D9" w:rsidR="001C5294" w:rsidRDefault="008C3D9F" w:rsidP="001C5294">
      <w:pPr>
        <w:rPr>
          <w:rFonts w:eastAsia="SimSun"/>
        </w:rPr>
      </w:pPr>
      <w:r>
        <w:rPr>
          <w:rFonts w:eastAsia="SimSun"/>
        </w:rPr>
        <w:t xml:space="preserve">Extensible </w:t>
      </w:r>
      <w:r w:rsidR="00EA517C">
        <w:rPr>
          <w:rFonts w:eastAsia="SimSun"/>
        </w:rPr>
        <w:t xml:space="preserve">for service invocations (Different protocol and data formats including REST-HTTP are supported) </w:t>
      </w:r>
      <w:r w:rsidR="001C5294" w:rsidRPr="001347FA">
        <w:rPr>
          <w:rFonts w:eastAsia="SimSun"/>
        </w:rPr>
        <w:t>transport is used.</w:t>
      </w:r>
    </w:p>
    <w:p w14:paraId="6C12BFC0" w14:textId="15A0920D" w:rsidR="00F15067" w:rsidRDefault="00F15067" w:rsidP="00C72A0C">
      <w:pPr>
        <w:pStyle w:val="TH"/>
      </w:pPr>
      <w:r>
        <w:object w:dxaOrig="21230" w:dyaOrig="14181" w14:anchorId="5477DE86">
          <v:shape id="_x0000_i1033" type="#_x0000_t75" style="width:482.1pt;height:321.8pt" o:ole="">
            <v:imagedata r:id="rId29" o:title=""/>
          </v:shape>
          <o:OLEObject Type="Embed" ProgID="Visio.Drawing.15" ShapeID="_x0000_i1033" DrawAspect="Content" ObjectID="_1763287653" r:id="rId30"/>
        </w:object>
      </w:r>
    </w:p>
    <w:p w14:paraId="70EB425F" w14:textId="1AD16DA9" w:rsidR="00C126CA" w:rsidRPr="00DC58F6" w:rsidRDefault="00C126CA" w:rsidP="00C126CA">
      <w:pPr>
        <w:pStyle w:val="TF"/>
      </w:pPr>
      <w:r w:rsidRPr="006C37DC">
        <w:t>Figure </w:t>
      </w:r>
      <w:r>
        <w:t>7.2</w:t>
      </w:r>
      <w:r w:rsidRPr="006C37DC">
        <w:t>-</w:t>
      </w:r>
      <w:r>
        <w:t>2</w:t>
      </w:r>
      <w:r w:rsidRPr="006C37DC">
        <w:t xml:space="preserve">: </w:t>
      </w:r>
      <w:r>
        <w:t>Illustration of deployment MEC using CAPIF across several trust domains</w:t>
      </w:r>
    </w:p>
    <w:p w14:paraId="67E1DEB0" w14:textId="77777777" w:rsidR="00257105" w:rsidRDefault="00257105" w:rsidP="00257105">
      <w:pPr>
        <w:rPr>
          <w:noProof/>
        </w:rPr>
      </w:pPr>
      <w:r>
        <w:rPr>
          <w:noProof/>
        </w:rPr>
        <w:t xml:space="preserve">In this scenario, Edge platform deployed by ECSP#1 acts as a proxy for accessing 5GS capabilities, enabling in that manner </w:t>
      </w:r>
      <w:r>
        <w:rPr>
          <w:noProof/>
          <w:lang w:val="en-US"/>
        </w:rPr>
        <w:t>topology hiding</w:t>
      </w:r>
      <w:r w:rsidRPr="00075C1F">
        <w:rPr>
          <w:noProof/>
          <w:lang w:val="en-US"/>
        </w:rPr>
        <w:t xml:space="preserve"> </w:t>
      </w:r>
      <w:r>
        <w:rPr>
          <w:noProof/>
          <w:lang w:val="en-US"/>
        </w:rPr>
        <w:t xml:space="preserve">for the </w:t>
      </w:r>
      <w:r w:rsidRPr="00075C1F">
        <w:rPr>
          <w:noProof/>
          <w:lang w:val="en-US"/>
        </w:rPr>
        <w:t xml:space="preserve">API invoker accessing the service APIs from outside the </w:t>
      </w:r>
      <w:r>
        <w:rPr>
          <w:noProof/>
          <w:lang w:val="en-US"/>
        </w:rPr>
        <w:t>PLMN/SNPN</w:t>
      </w:r>
      <w:r w:rsidRPr="00075C1F">
        <w:rPr>
          <w:noProof/>
          <w:lang w:val="en-US"/>
        </w:rPr>
        <w:t xml:space="preserve"> trust domain</w:t>
      </w:r>
      <w:r>
        <w:rPr>
          <w:noProof/>
        </w:rPr>
        <w:t>.</w:t>
      </w:r>
    </w:p>
    <w:p w14:paraId="5F290577" w14:textId="77777777" w:rsidR="00257105" w:rsidRDefault="00257105" w:rsidP="00257105">
      <w:pPr>
        <w:pStyle w:val="NO"/>
        <w:rPr>
          <w:noProof/>
        </w:rPr>
      </w:pPr>
      <w:r>
        <w:rPr>
          <w:noProof/>
          <w:lang w:val="en-US"/>
        </w:rPr>
        <w:t>NOTE:</w:t>
      </w:r>
      <w:r>
        <w:rPr>
          <w:noProof/>
          <w:lang w:val="en-US"/>
        </w:rPr>
        <w:tab/>
        <w:t>T</w:t>
      </w:r>
      <w:r>
        <w:rPr>
          <w:noProof/>
        </w:rPr>
        <w:t xml:space="preserve">he details about CAPIF-related reference points within the same trust domains have been removed for the sake of readability. </w:t>
      </w:r>
    </w:p>
    <w:p w14:paraId="65593E46" w14:textId="30195CA3" w:rsidR="00C126CA" w:rsidRPr="00257105" w:rsidRDefault="00257105" w:rsidP="001C5294">
      <w:pPr>
        <w:rPr>
          <w:noProof/>
        </w:rPr>
      </w:pPr>
      <w:r>
        <w:rPr>
          <w:noProof/>
        </w:rPr>
        <w:t>ECSP#1 applies topology hiding and provides the AEF details of the Edge platform for invocation of NEF services to ECSP#2. The API invoker onboarded on ECSP#2 is able to discover the NEF services offered by ECSP#1 (supported by CAPIF</w:t>
      </w:r>
      <w:r>
        <w:rPr>
          <w:noProof/>
        </w:rPr>
        <w:noBreakHyphen/>
        <w:t>1 and CAPIF-6e). The API invoker performs API invocation on the AEF in ECSP#1's Edge platform which further forwards or routes the API invocation to the NEF.</w:t>
      </w:r>
    </w:p>
    <w:p w14:paraId="3A9AC9FD" w14:textId="7F562C45" w:rsidR="00683275" w:rsidRDefault="00683275" w:rsidP="00F757F3">
      <w:pPr>
        <w:pStyle w:val="Heading1"/>
        <w:rPr>
          <w:rFonts w:eastAsia="Malgun Gothic"/>
        </w:rPr>
      </w:pPr>
      <w:bookmarkStart w:id="51" w:name="_Toc152674844"/>
      <w:r>
        <w:rPr>
          <w:rFonts w:eastAsia="Malgun Gothic"/>
        </w:rPr>
        <w:t>8</w:t>
      </w:r>
      <w:r w:rsidR="00F757F3">
        <w:rPr>
          <w:rFonts w:eastAsia="Malgun Gothic"/>
        </w:rPr>
        <w:tab/>
      </w:r>
      <w:r w:rsidR="000D3E29">
        <w:rPr>
          <w:rFonts w:eastAsia="Malgun Gothic"/>
        </w:rPr>
        <w:t>Conclusions</w:t>
      </w:r>
      <w:bookmarkEnd w:id="51"/>
    </w:p>
    <w:p w14:paraId="4ADE991D" w14:textId="33834AE6" w:rsidR="00323A4C" w:rsidRDefault="00323A4C" w:rsidP="00323A4C">
      <w:pPr>
        <w:rPr>
          <w:noProof/>
          <w:lang w:val="en-US"/>
        </w:rPr>
      </w:pPr>
      <w:r>
        <w:rPr>
          <w:noProof/>
          <w:lang w:val="en-US"/>
        </w:rPr>
        <w:t>The following is the conclusion on the alignment of 3GPP Edge Enabler Layer, ETSI MEC and GSMA OP architectures:</w:t>
      </w:r>
    </w:p>
    <w:p w14:paraId="58A4B7B7" w14:textId="77777777" w:rsidR="00323A4C" w:rsidRDefault="00323A4C" w:rsidP="00323A4C">
      <w:pPr>
        <w:pStyle w:val="B1"/>
        <w:rPr>
          <w:noProof/>
          <w:lang w:val="en-US"/>
        </w:rPr>
      </w:pPr>
      <w:r>
        <w:rPr>
          <w:noProof/>
          <w:lang w:val="en-US"/>
        </w:rPr>
        <w:t>1.</w:t>
      </w:r>
      <w:r>
        <w:rPr>
          <w:noProof/>
          <w:lang w:val="en-US"/>
        </w:rPr>
        <w:tab/>
      </w:r>
      <w:r w:rsidRPr="00986A80">
        <w:rPr>
          <w:noProof/>
          <w:lang w:val="en-US"/>
        </w:rPr>
        <w:t>CAPIF framework is aligned between 3GPP EDGEAPP and ETSI MEC architectures. An Edge application acting as a CAPIF API invoker can discover and invoke Edge platform services from 3GPP EDGEAPP, and ETSI MEC</w:t>
      </w:r>
      <w:r>
        <w:rPr>
          <w:noProof/>
          <w:lang w:val="en-US"/>
        </w:rPr>
        <w:t>.</w:t>
      </w:r>
    </w:p>
    <w:p w14:paraId="34C5C282" w14:textId="77777777" w:rsidR="00805803" w:rsidRDefault="00805803" w:rsidP="00805803">
      <w:pPr>
        <w:pStyle w:val="B1"/>
        <w:rPr>
          <w:noProof/>
          <w:lang w:val="en-US"/>
        </w:rPr>
      </w:pPr>
      <w:r>
        <w:rPr>
          <w:noProof/>
          <w:lang w:val="en-US"/>
        </w:rPr>
        <w:t>2.</w:t>
      </w:r>
      <w:r>
        <w:rPr>
          <w:noProof/>
          <w:lang w:val="en-US"/>
        </w:rPr>
        <w:tab/>
        <w:t xml:space="preserve">For </w:t>
      </w:r>
      <w:r w:rsidRPr="00B9163B">
        <w:rPr>
          <w:noProof/>
          <w:lang w:val="en-US"/>
        </w:rPr>
        <w:t xml:space="preserve">Alignment of </w:t>
      </w:r>
      <w:r w:rsidRPr="00986A80">
        <w:rPr>
          <w:noProof/>
          <w:lang w:val="en-US"/>
        </w:rPr>
        <w:t xml:space="preserve">3GPP </w:t>
      </w:r>
      <w:r w:rsidRPr="00B9163B">
        <w:rPr>
          <w:noProof/>
          <w:lang w:val="en-US"/>
        </w:rPr>
        <w:t>EDGEAPP with ETSI MEC</w:t>
      </w:r>
      <w:r>
        <w:rPr>
          <w:noProof/>
          <w:lang w:val="en-US"/>
        </w:rPr>
        <w:t>:</w:t>
      </w:r>
    </w:p>
    <w:p w14:paraId="21C3BF1C" w14:textId="77777777" w:rsidR="00805803" w:rsidRDefault="00805803" w:rsidP="00805803">
      <w:pPr>
        <w:pStyle w:val="B2"/>
        <w:rPr>
          <w:noProof/>
          <w:lang w:val="en-US"/>
        </w:rPr>
      </w:pPr>
      <w:r>
        <w:rPr>
          <w:noProof/>
          <w:lang w:val="en-US"/>
        </w:rPr>
        <w:lastRenderedPageBreak/>
        <w:t>a)</w:t>
      </w:r>
      <w:r>
        <w:rPr>
          <w:noProof/>
          <w:lang w:val="en-US"/>
        </w:rPr>
        <w:tab/>
        <w:t xml:space="preserve">EASProfile and AppInfo are mapped for mandatory information elements. The mapping between EASProfile and AppInfo can be used for aligning </w:t>
      </w:r>
      <w:r w:rsidRPr="00F477AF">
        <w:rPr>
          <w:lang w:eastAsia="zh-CN"/>
        </w:rPr>
        <w:t xml:space="preserve">EES and MEC platform </w:t>
      </w:r>
      <w:r>
        <w:rPr>
          <w:lang w:eastAsia="zh-CN"/>
        </w:rPr>
        <w:t xml:space="preserve">and their interfaces </w:t>
      </w:r>
      <w:r w:rsidRPr="00F477AF">
        <w:rPr>
          <w:lang w:eastAsia="zh-CN"/>
        </w:rPr>
        <w:t>in an implementation</w:t>
      </w:r>
      <w:r>
        <w:rPr>
          <w:noProof/>
          <w:lang w:val="en-US"/>
        </w:rPr>
        <w:t>.</w:t>
      </w:r>
    </w:p>
    <w:p w14:paraId="6D874C64" w14:textId="77777777" w:rsidR="00805803" w:rsidRDefault="00805803" w:rsidP="00805803">
      <w:pPr>
        <w:pStyle w:val="B2"/>
        <w:rPr>
          <w:noProof/>
          <w:lang w:val="en-US"/>
        </w:rPr>
      </w:pPr>
      <w:r>
        <w:rPr>
          <w:noProof/>
          <w:lang w:val="en-US"/>
        </w:rPr>
        <w:t>b)</w:t>
      </w:r>
      <w:r>
        <w:rPr>
          <w:noProof/>
          <w:lang w:val="en-US"/>
        </w:rPr>
        <w:tab/>
        <w:t xml:space="preserve">Using mapping between EASProfile and AppInfo, </w:t>
      </w:r>
      <w:r w:rsidRPr="00B9163B">
        <w:rPr>
          <w:noProof/>
          <w:lang w:val="en-US"/>
        </w:rPr>
        <w:t>MEC application instance can register to EES by providing mandatory IEs</w:t>
      </w:r>
      <w:r>
        <w:rPr>
          <w:noProof/>
          <w:lang w:val="en-US"/>
        </w:rPr>
        <w:t>.</w:t>
      </w:r>
    </w:p>
    <w:p w14:paraId="7A8A9382" w14:textId="77777777" w:rsidR="00805803" w:rsidRDefault="00805803" w:rsidP="00805803">
      <w:pPr>
        <w:pStyle w:val="B2"/>
        <w:rPr>
          <w:noProof/>
          <w:lang w:val="en-US"/>
        </w:rPr>
      </w:pPr>
      <w:r>
        <w:rPr>
          <w:noProof/>
          <w:lang w:val="en-US"/>
        </w:rPr>
        <w:t>c)</w:t>
      </w:r>
      <w:r>
        <w:rPr>
          <w:noProof/>
          <w:lang w:val="en-US"/>
        </w:rPr>
        <w:tab/>
      </w:r>
      <w:r w:rsidRPr="00986A80">
        <w:rPr>
          <w:noProof/>
          <w:lang w:val="en-US"/>
        </w:rPr>
        <w:t xml:space="preserve">3GPP </w:t>
      </w:r>
      <w:r>
        <w:rPr>
          <w:noProof/>
          <w:lang w:val="en-US"/>
        </w:rPr>
        <w:t>EDGEAPP architecture and ETSI MEC architecture are functionally aligned.</w:t>
      </w:r>
    </w:p>
    <w:p w14:paraId="3149D3BF" w14:textId="77777777" w:rsidR="00805803" w:rsidRDefault="00805803" w:rsidP="00805803">
      <w:pPr>
        <w:pStyle w:val="B1"/>
        <w:rPr>
          <w:noProof/>
          <w:lang w:val="en-US"/>
        </w:rPr>
      </w:pPr>
      <w:r>
        <w:rPr>
          <w:noProof/>
          <w:lang w:val="en-US"/>
        </w:rPr>
        <w:t>3.</w:t>
      </w:r>
      <w:r>
        <w:rPr>
          <w:noProof/>
          <w:lang w:val="en-US"/>
        </w:rPr>
        <w:tab/>
        <w:t xml:space="preserve">For </w:t>
      </w:r>
      <w:r w:rsidRPr="00FA6773">
        <w:rPr>
          <w:noProof/>
          <w:lang w:val="en-US"/>
        </w:rPr>
        <w:t xml:space="preserve">Alignment of </w:t>
      </w:r>
      <w:r>
        <w:rPr>
          <w:noProof/>
          <w:lang w:val="en-US"/>
        </w:rPr>
        <w:t xml:space="preserve">3GPP </w:t>
      </w:r>
      <w:r w:rsidRPr="00FA6773">
        <w:rPr>
          <w:noProof/>
          <w:lang w:val="en-US"/>
        </w:rPr>
        <w:t>EDGEAPP with GSMA OP</w:t>
      </w:r>
      <w:r>
        <w:rPr>
          <w:noProof/>
          <w:lang w:val="en-US"/>
        </w:rPr>
        <w:t>:</w:t>
      </w:r>
    </w:p>
    <w:p w14:paraId="7D45B3F2" w14:textId="520C1347" w:rsidR="005C4983" w:rsidRDefault="00805803" w:rsidP="0034163F">
      <w:pPr>
        <w:pStyle w:val="B2"/>
        <w:rPr>
          <w:noProof/>
          <w:lang w:val="en-US"/>
        </w:rPr>
      </w:pPr>
      <w:r>
        <w:rPr>
          <w:noProof/>
          <w:lang w:val="en-US"/>
        </w:rPr>
        <w:t>a)</w:t>
      </w:r>
      <w:r>
        <w:rPr>
          <w:noProof/>
          <w:lang w:val="en-US"/>
        </w:rPr>
        <w:tab/>
      </w:r>
      <w:r w:rsidRPr="00A061AF">
        <w:rPr>
          <w:noProof/>
          <w:lang w:val="en-US"/>
        </w:rPr>
        <w:t>GSMA OPG specified edge computing related use cases, requirements</w:t>
      </w:r>
      <w:r>
        <w:rPr>
          <w:noProof/>
          <w:lang w:val="en-US"/>
        </w:rPr>
        <w:t xml:space="preserve"> (e.g. </w:t>
      </w:r>
      <w:r w:rsidRPr="00BD3A46">
        <w:rPr>
          <w:rFonts w:eastAsia="SimSun"/>
        </w:rPr>
        <w:t>roaming</w:t>
      </w:r>
      <w:r>
        <w:rPr>
          <w:rFonts w:eastAsia="SimSun"/>
        </w:rPr>
        <w:t xml:space="preserve">, </w:t>
      </w:r>
      <w:r w:rsidRPr="00BD3A46">
        <w:rPr>
          <w:rFonts w:eastAsia="SimSun"/>
        </w:rPr>
        <w:t>federation and edge node sharing</w:t>
      </w:r>
      <w:r>
        <w:t>)</w:t>
      </w:r>
      <w:r w:rsidRPr="00A061AF">
        <w:rPr>
          <w:noProof/>
          <w:lang w:val="en-US"/>
        </w:rPr>
        <w:t xml:space="preserve"> for Operator Platform can be realized by </w:t>
      </w:r>
      <w:r w:rsidRPr="00986A80">
        <w:rPr>
          <w:noProof/>
          <w:lang w:val="en-US"/>
        </w:rPr>
        <w:t xml:space="preserve">3GPP </w:t>
      </w:r>
      <w:r w:rsidRPr="00A061AF">
        <w:rPr>
          <w:noProof/>
          <w:lang w:val="en-US"/>
        </w:rPr>
        <w:t>EDGEAPP</w:t>
      </w:r>
      <w:r>
        <w:rPr>
          <w:noProof/>
          <w:lang w:val="en-US"/>
        </w:rPr>
        <w:t xml:space="preserve">. </w:t>
      </w:r>
    </w:p>
    <w:p w14:paraId="1268D3CD" w14:textId="77777777" w:rsidR="00080512" w:rsidRPr="004D3578" w:rsidRDefault="00080512" w:rsidP="00634797"/>
    <w:p w14:paraId="2171B289" w14:textId="22E42786" w:rsidR="00784644" w:rsidRPr="004D3578" w:rsidRDefault="007429F6" w:rsidP="00784644">
      <w:pPr>
        <w:pStyle w:val="Heading8"/>
      </w:pPr>
      <w:bookmarkStart w:id="52" w:name="clause4"/>
      <w:bookmarkEnd w:id="52"/>
      <w:r>
        <w:br w:type="page"/>
      </w:r>
      <w:bookmarkStart w:id="53" w:name="_Toc152674845"/>
      <w:proofErr w:type="spellStart"/>
      <w:r w:rsidR="00784644" w:rsidRPr="004D3578">
        <w:lastRenderedPageBreak/>
        <w:t>Annex</w:t>
      </w:r>
      <w:r w:rsidR="009E7B95">
        <w:t>A</w:t>
      </w:r>
      <w:proofErr w:type="spellEnd"/>
      <w:r w:rsidR="00784644" w:rsidRPr="004D3578">
        <w:t>:</w:t>
      </w:r>
      <w:r w:rsidR="00784644">
        <w:br/>
        <w:t>Mapping</w:t>
      </w:r>
      <w:r w:rsidR="00784644" w:rsidRPr="00F477AF">
        <w:t xml:space="preserve"> </w:t>
      </w:r>
      <w:r w:rsidR="00784644">
        <w:t xml:space="preserve">roles </w:t>
      </w:r>
      <w:r w:rsidR="00784644" w:rsidRPr="00F477AF">
        <w:t xml:space="preserve">between EDGEAPP architecture and GSMA OPG </w:t>
      </w:r>
      <w:r w:rsidR="00784644">
        <w:t>architecture</w:t>
      </w:r>
      <w:bookmarkEnd w:id="53"/>
    </w:p>
    <w:p w14:paraId="21DB041E" w14:textId="77777777" w:rsidR="00784644" w:rsidRDefault="00784644" w:rsidP="00784644">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xml:space="preserve"> [3]. </w:t>
      </w:r>
    </w:p>
    <w:p w14:paraId="6A39BE46" w14:textId="77777777" w:rsidR="00784644" w:rsidRDefault="00784644" w:rsidP="00784644">
      <w:r>
        <w:t xml:space="preserve">Clause 3 of </w:t>
      </w:r>
      <w:r w:rsidRPr="001B24EE">
        <w:t>Operator Platform Telco Edge Requirements</w:t>
      </w:r>
      <w:r>
        <w:t xml:space="preserve"> [3] provides the </w:t>
      </w:r>
      <w:r w:rsidRPr="00124006">
        <w:t>OP Roles and Interfaces Reference Architecture</w:t>
      </w:r>
      <w:r>
        <w:t xml:space="preserve">. Clause 3.2 of </w:t>
      </w:r>
      <w:r w:rsidRPr="001B24EE">
        <w:t>Operator Platform Telco Edge Requirements</w:t>
      </w:r>
      <w:r>
        <w:t xml:space="preserve"> [3] defines </w:t>
      </w:r>
      <w:r w:rsidRPr="00915FBA">
        <w:t>roles along with their key functions</w:t>
      </w:r>
      <w:r>
        <w:t xml:space="preserve">. </w:t>
      </w:r>
    </w:p>
    <w:p w14:paraId="4445794B" w14:textId="77A96E25" w:rsidR="00784644" w:rsidRDefault="00784644" w:rsidP="00784644">
      <w:pPr>
        <w:pStyle w:val="EditorsNote"/>
        <w:rPr>
          <w:noProof/>
        </w:rPr>
      </w:pPr>
      <w:r>
        <w:rPr>
          <w:noProof/>
        </w:rPr>
        <w:t>Editor</w:t>
      </w:r>
      <w:r w:rsidR="00073E20" w:rsidRPr="00073E20">
        <w:rPr>
          <w:noProof/>
        </w:rPr>
        <w:t>'</w:t>
      </w:r>
      <w:r>
        <w:rPr>
          <w:noProof/>
        </w:rPr>
        <w:t>s note:</w:t>
      </w:r>
      <w:r>
        <w:rPr>
          <w:noProof/>
        </w:rPr>
        <w:tab/>
        <w:t xml:space="preserve">Inputs from 3GPP SA5 is FFS. Below mapping tables will be updated based on the input received from SA5. </w:t>
      </w:r>
    </w:p>
    <w:p w14:paraId="384B015F" w14:textId="77777777" w:rsidR="00784644" w:rsidRDefault="00784644" w:rsidP="00784644">
      <w:r>
        <w:t>The three main roles in the GSMA OP architecture and their mapping with EDGEAPP architecture entity is as follows:</w:t>
      </w:r>
    </w:p>
    <w:p w14:paraId="30806C29" w14:textId="7B070D87" w:rsidR="00784644" w:rsidRDefault="00784644" w:rsidP="00784644">
      <w:pPr>
        <w:pStyle w:val="B1"/>
      </w:pPr>
      <w:bookmarkStart w:id="54" w:name="_Toc54104640"/>
      <w:bookmarkStart w:id="55" w:name="_Toc54267752"/>
      <w:bookmarkStart w:id="56" w:name="_Ref96511366"/>
      <w:bookmarkStart w:id="57" w:name="_Toc115710421"/>
      <w:r>
        <w:rPr>
          <w:noProof/>
        </w:rPr>
        <w:t>1)</w:t>
      </w:r>
      <w:r>
        <w:tab/>
      </w:r>
      <w:r w:rsidRPr="00915FBA">
        <w:t>Capabilities Exposure Role</w:t>
      </w:r>
      <w:bookmarkEnd w:id="54"/>
      <w:bookmarkEnd w:id="55"/>
      <w:bookmarkEnd w:id="56"/>
      <w:bookmarkEnd w:id="57"/>
      <w:r>
        <w:t xml:space="preserve">: It </w:t>
      </w:r>
      <w:r w:rsidRPr="000F467C">
        <w:t xml:space="preserve">enables an Application Provider to operate </w:t>
      </w:r>
      <w:r>
        <w:t xml:space="preserve">their </w:t>
      </w:r>
      <w:r w:rsidRPr="000F467C">
        <w:t>applications</w:t>
      </w:r>
      <w:r>
        <w:t xml:space="preserve">. Table </w:t>
      </w:r>
      <w:r w:rsidR="007C7816">
        <w:t>A-1</w:t>
      </w:r>
      <w:r>
        <w:t xml:space="preserve">shows the scenarios enabled by Capabilities exposure role as indicated in </w:t>
      </w:r>
      <w:r w:rsidRPr="001B24EE">
        <w:t>Operator Platform Telco Edge Requirements</w:t>
      </w:r>
      <w:r>
        <w:t> [3] and their mapping with 3GPP EDGEAPP architecture.</w:t>
      </w:r>
    </w:p>
    <w:p w14:paraId="49C221C8" w14:textId="123B6F5A" w:rsidR="00784644" w:rsidRPr="00F477AF" w:rsidRDefault="00784644" w:rsidP="00784644">
      <w:pPr>
        <w:pStyle w:val="TH"/>
      </w:pPr>
      <w:r w:rsidRPr="00F477AF">
        <w:t>Table </w:t>
      </w:r>
      <w:r w:rsidR="0052673A" w:rsidDel="0052673A">
        <w:t xml:space="preserve"> </w:t>
      </w:r>
      <w:r w:rsidR="0052673A">
        <w:t>A</w:t>
      </w:r>
      <w:r w:rsidRPr="00F477AF">
        <w:t xml:space="preserve">-1: </w:t>
      </w:r>
      <w:r>
        <w:t>Capabilities exposure role</w:t>
      </w:r>
    </w:p>
    <w:tbl>
      <w:tblPr>
        <w:tblW w:w="10417" w:type="dxa"/>
        <w:jc w:val="center"/>
        <w:tblLayout w:type="fixed"/>
        <w:tblLook w:val="0000" w:firstRow="0" w:lastRow="0" w:firstColumn="0" w:lastColumn="0" w:noHBand="0" w:noVBand="0"/>
      </w:tblPr>
      <w:tblGrid>
        <w:gridCol w:w="992"/>
        <w:gridCol w:w="1980"/>
        <w:gridCol w:w="5103"/>
        <w:gridCol w:w="2342"/>
      </w:tblGrid>
      <w:tr w:rsidR="00784644" w:rsidRPr="00F477AF" w14:paraId="44115D5B" w14:textId="77777777" w:rsidTr="003E1FAB">
        <w:trPr>
          <w:jc w:val="center"/>
        </w:trPr>
        <w:tc>
          <w:tcPr>
            <w:tcW w:w="992" w:type="dxa"/>
            <w:tcBorders>
              <w:top w:val="single" w:sz="4" w:space="0" w:color="000000"/>
              <w:left w:val="single" w:sz="4" w:space="0" w:color="000000"/>
              <w:bottom w:val="single" w:sz="4" w:space="0" w:color="000000"/>
            </w:tcBorders>
          </w:tcPr>
          <w:p w14:paraId="3796DB09" w14:textId="77777777" w:rsidR="00784644" w:rsidRDefault="00784644" w:rsidP="003E1FAB">
            <w:pPr>
              <w:pStyle w:val="TAH"/>
            </w:pPr>
            <w:r>
              <w:t>Interface</w:t>
            </w:r>
          </w:p>
        </w:tc>
        <w:tc>
          <w:tcPr>
            <w:tcW w:w="1980" w:type="dxa"/>
            <w:tcBorders>
              <w:top w:val="single" w:sz="4" w:space="0" w:color="000000"/>
              <w:left w:val="single" w:sz="4" w:space="0" w:color="000000"/>
              <w:bottom w:val="single" w:sz="4" w:space="0" w:color="000000"/>
            </w:tcBorders>
            <w:shd w:val="clear" w:color="auto" w:fill="auto"/>
          </w:tcPr>
          <w:p w14:paraId="315DB8E5" w14:textId="77777777" w:rsidR="00784644" w:rsidRPr="00F477AF" w:rsidRDefault="00784644" w:rsidP="003E1FAB">
            <w:pPr>
              <w:pStyle w:val="TAH"/>
            </w:pPr>
            <w:r>
              <w:t>Scenario</w:t>
            </w:r>
          </w:p>
        </w:tc>
        <w:tc>
          <w:tcPr>
            <w:tcW w:w="5103" w:type="dxa"/>
            <w:tcBorders>
              <w:top w:val="single" w:sz="4" w:space="0" w:color="000000"/>
              <w:left w:val="single" w:sz="4" w:space="0" w:color="000000"/>
              <w:bottom w:val="single" w:sz="4" w:space="0" w:color="000000"/>
            </w:tcBorders>
            <w:shd w:val="clear" w:color="auto" w:fill="auto"/>
          </w:tcPr>
          <w:p w14:paraId="738AEDBF" w14:textId="77777777" w:rsidR="00784644" w:rsidRPr="00F477AF" w:rsidRDefault="00784644" w:rsidP="003E1FAB">
            <w:pPr>
              <w:pStyle w:val="TAH"/>
            </w:pPr>
            <w:r w:rsidRPr="00F477AF">
              <w:t>Description</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3CFC04F" w14:textId="77777777" w:rsidR="00784644" w:rsidRPr="00F477AF" w:rsidRDefault="00784644" w:rsidP="003E1FAB">
            <w:pPr>
              <w:pStyle w:val="TAH"/>
            </w:pPr>
            <w:r>
              <w:t>Mapping to 3GPP EDGEAPP</w:t>
            </w:r>
          </w:p>
        </w:tc>
      </w:tr>
      <w:tr w:rsidR="00784644" w:rsidRPr="00F477AF" w14:paraId="51AF94B6" w14:textId="77777777" w:rsidTr="003E1FAB">
        <w:trPr>
          <w:jc w:val="center"/>
        </w:trPr>
        <w:tc>
          <w:tcPr>
            <w:tcW w:w="992" w:type="dxa"/>
            <w:vMerge w:val="restart"/>
            <w:tcBorders>
              <w:top w:val="single" w:sz="4" w:space="0" w:color="000000"/>
              <w:left w:val="single" w:sz="4" w:space="0" w:color="000000"/>
            </w:tcBorders>
          </w:tcPr>
          <w:p w14:paraId="693750E9" w14:textId="77777777" w:rsidR="00784644" w:rsidRPr="00CF55A2" w:rsidRDefault="00784644" w:rsidP="003E1FAB">
            <w:pPr>
              <w:pStyle w:val="TAL"/>
            </w:pPr>
            <w:r>
              <w:t>NBI</w:t>
            </w:r>
          </w:p>
        </w:tc>
        <w:tc>
          <w:tcPr>
            <w:tcW w:w="1980" w:type="dxa"/>
            <w:tcBorders>
              <w:top w:val="single" w:sz="4" w:space="0" w:color="000000"/>
              <w:left w:val="single" w:sz="4" w:space="0" w:color="000000"/>
              <w:bottom w:val="single" w:sz="4" w:space="0" w:color="000000"/>
            </w:tcBorders>
            <w:shd w:val="clear" w:color="auto" w:fill="auto"/>
          </w:tcPr>
          <w:p w14:paraId="0A27E738" w14:textId="77777777" w:rsidR="00784644" w:rsidRPr="001A5F22" w:rsidRDefault="00784644" w:rsidP="003E1FAB">
            <w:pPr>
              <w:pStyle w:val="TAL"/>
              <w:rPr>
                <w:lang w:val="fr-FR"/>
              </w:rPr>
            </w:pPr>
            <w:r w:rsidRPr="001A5F22">
              <w:rPr>
                <w:lang w:val="fr-FR"/>
              </w:rPr>
              <w:t xml:space="preserve">Edge Cloud Infrastructure Endpoint </w:t>
            </w:r>
            <w:proofErr w:type="spellStart"/>
            <w:r w:rsidRPr="001A5F22">
              <w:rPr>
                <w:lang w:val="fr-FR"/>
              </w:rPr>
              <w:t>Exposure</w:t>
            </w:r>
            <w:proofErr w:type="spellEnd"/>
          </w:p>
        </w:tc>
        <w:tc>
          <w:tcPr>
            <w:tcW w:w="5103" w:type="dxa"/>
            <w:tcBorders>
              <w:top w:val="single" w:sz="4" w:space="0" w:color="000000"/>
              <w:left w:val="single" w:sz="4" w:space="0" w:color="000000"/>
              <w:bottom w:val="single" w:sz="4" w:space="0" w:color="000000"/>
            </w:tcBorders>
            <w:shd w:val="clear" w:color="auto" w:fill="auto"/>
          </w:tcPr>
          <w:p w14:paraId="37DE0A63" w14:textId="77777777" w:rsidR="00784644" w:rsidRPr="00F477AF" w:rsidRDefault="00784644" w:rsidP="003E1FAB">
            <w:pPr>
              <w:pStyle w:val="TAL"/>
            </w:pPr>
            <w:r w:rsidRPr="001D320F">
              <w:t>The Application Provider uses an authenticated and authorized endpoint to carry out scenarios involving application instances on edge clouds;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5C4156E6" w14:textId="77777777" w:rsidR="00784644" w:rsidRPr="00F477AF" w:rsidRDefault="00784644" w:rsidP="003E1FAB">
            <w:pPr>
              <w:pStyle w:val="TAL"/>
            </w:pPr>
          </w:p>
        </w:tc>
      </w:tr>
      <w:tr w:rsidR="00784644" w:rsidRPr="00F477AF" w14:paraId="1A347005" w14:textId="77777777" w:rsidTr="003E1FAB">
        <w:trPr>
          <w:jc w:val="center"/>
        </w:trPr>
        <w:tc>
          <w:tcPr>
            <w:tcW w:w="992" w:type="dxa"/>
            <w:vMerge/>
            <w:tcBorders>
              <w:left w:val="single" w:sz="4" w:space="0" w:color="000000"/>
            </w:tcBorders>
          </w:tcPr>
          <w:p w14:paraId="57E8FE2E"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206C126A" w14:textId="77777777" w:rsidR="00784644" w:rsidRPr="00F477AF" w:rsidRDefault="00784644" w:rsidP="003E1FAB">
            <w:pPr>
              <w:pStyle w:val="TAL"/>
            </w:pPr>
            <w:r w:rsidRPr="00915FBA">
              <w:t>Application Onboarding</w:t>
            </w:r>
          </w:p>
        </w:tc>
        <w:tc>
          <w:tcPr>
            <w:tcW w:w="5103" w:type="dxa"/>
            <w:tcBorders>
              <w:top w:val="single" w:sz="4" w:space="0" w:color="000000"/>
              <w:left w:val="single" w:sz="4" w:space="0" w:color="000000"/>
              <w:bottom w:val="single" w:sz="4" w:space="0" w:color="000000"/>
            </w:tcBorders>
            <w:shd w:val="clear" w:color="auto" w:fill="auto"/>
          </w:tcPr>
          <w:p w14:paraId="6D0B2EF7" w14:textId="77777777" w:rsidR="00784644" w:rsidRPr="00F477AF" w:rsidRDefault="00784644" w:rsidP="003E1FAB">
            <w:pPr>
              <w:pStyle w:val="TAL"/>
            </w:pPr>
            <w:r w:rsidRPr="000F467C">
              <w:t>The Application Provider uses the NBI to provide application images and metadata to the OP Federation Broker/Manager Role</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6115BE5A" w14:textId="77777777" w:rsidR="00784644" w:rsidRPr="00F477AF" w:rsidRDefault="00784644" w:rsidP="003E1FAB">
            <w:pPr>
              <w:pStyle w:val="TAL"/>
            </w:pPr>
          </w:p>
        </w:tc>
      </w:tr>
      <w:tr w:rsidR="00784644" w:rsidRPr="00F477AF" w14:paraId="49C42F83" w14:textId="77777777" w:rsidTr="003E1FAB">
        <w:trPr>
          <w:jc w:val="center"/>
        </w:trPr>
        <w:tc>
          <w:tcPr>
            <w:tcW w:w="992" w:type="dxa"/>
            <w:vMerge/>
            <w:tcBorders>
              <w:left w:val="single" w:sz="4" w:space="0" w:color="000000"/>
            </w:tcBorders>
          </w:tcPr>
          <w:p w14:paraId="68BA23D1"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47FCE503" w14:textId="77777777" w:rsidR="00784644" w:rsidRPr="00F477AF" w:rsidRDefault="00784644" w:rsidP="003E1FAB">
            <w:pPr>
              <w:pStyle w:val="TAL"/>
            </w:pPr>
            <w:r w:rsidRPr="00915FBA">
              <w:t>Application Metadata/Manifest Submission</w:t>
            </w:r>
          </w:p>
        </w:tc>
        <w:tc>
          <w:tcPr>
            <w:tcW w:w="5103" w:type="dxa"/>
            <w:tcBorders>
              <w:top w:val="single" w:sz="4" w:space="0" w:color="000000"/>
              <w:left w:val="single" w:sz="4" w:space="0" w:color="000000"/>
              <w:bottom w:val="single" w:sz="4" w:space="0" w:color="000000"/>
            </w:tcBorders>
            <w:shd w:val="clear" w:color="auto" w:fill="auto"/>
          </w:tcPr>
          <w:p w14:paraId="4BEA86FF" w14:textId="77777777" w:rsidR="00784644" w:rsidRPr="00F477AF" w:rsidRDefault="00784644" w:rsidP="003E1FAB">
            <w:pPr>
              <w:pStyle w:val="TAL"/>
            </w:pPr>
            <w:r w:rsidRPr="000F467C">
              <w:t>The Application Provider uses the NBI and the metadata model to submit application metadata to the OP and follows defined procedures to extend the metadata model specification</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F49B57B" w14:textId="77777777" w:rsidR="00784644" w:rsidRPr="00F477AF" w:rsidRDefault="00784644" w:rsidP="003E1FAB">
            <w:pPr>
              <w:pStyle w:val="TAL"/>
            </w:pPr>
          </w:p>
        </w:tc>
      </w:tr>
      <w:tr w:rsidR="00784644" w:rsidRPr="00F477AF" w14:paraId="0DB35E5E" w14:textId="77777777" w:rsidTr="003E1FAB">
        <w:trPr>
          <w:jc w:val="center"/>
        </w:trPr>
        <w:tc>
          <w:tcPr>
            <w:tcW w:w="992" w:type="dxa"/>
            <w:vMerge/>
            <w:tcBorders>
              <w:left w:val="single" w:sz="4" w:space="0" w:color="000000"/>
            </w:tcBorders>
          </w:tcPr>
          <w:p w14:paraId="065F89F0" w14:textId="77777777" w:rsidR="00784644" w:rsidRPr="00CF55A2"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1A3B6B65" w14:textId="77777777" w:rsidR="00784644" w:rsidRPr="001A5F22" w:rsidRDefault="00784644" w:rsidP="003E1FAB">
            <w:pPr>
              <w:pStyle w:val="TAL"/>
              <w:rPr>
                <w:lang w:val="fr-FR"/>
              </w:rPr>
            </w:pPr>
            <w:r w:rsidRPr="001A5F22">
              <w:rPr>
                <w:lang w:val="fr-FR"/>
              </w:rPr>
              <w:t>Application CI/CD Management DevOps</w:t>
            </w:r>
          </w:p>
        </w:tc>
        <w:tc>
          <w:tcPr>
            <w:tcW w:w="5103" w:type="dxa"/>
            <w:tcBorders>
              <w:top w:val="single" w:sz="4" w:space="0" w:color="000000"/>
              <w:left w:val="single" w:sz="4" w:space="0" w:color="000000"/>
              <w:bottom w:val="single" w:sz="4" w:space="0" w:color="000000"/>
            </w:tcBorders>
            <w:shd w:val="clear" w:color="auto" w:fill="auto"/>
          </w:tcPr>
          <w:p w14:paraId="7493C5CC" w14:textId="77777777" w:rsidR="00784644" w:rsidRPr="00F477AF" w:rsidRDefault="00784644" w:rsidP="003E1FAB">
            <w:pPr>
              <w:pStyle w:val="TAL"/>
            </w:pPr>
            <w:r w:rsidRPr="000F467C">
              <w:t>The Application Provider integrates the CI/CD framework used to create an application with the OP via NBI APIs (which implies an integration between a CI/CD framework and Application Onboarding and Lifecycle Management)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64182795" w14:textId="77777777" w:rsidR="00784644" w:rsidRPr="00F477AF" w:rsidRDefault="00784644" w:rsidP="003E1FAB">
            <w:pPr>
              <w:pStyle w:val="TAL"/>
            </w:pPr>
          </w:p>
        </w:tc>
      </w:tr>
      <w:tr w:rsidR="00784644" w:rsidRPr="00F477AF" w14:paraId="0F0E43DE" w14:textId="77777777" w:rsidTr="003E1FAB">
        <w:trPr>
          <w:jc w:val="center"/>
        </w:trPr>
        <w:tc>
          <w:tcPr>
            <w:tcW w:w="992" w:type="dxa"/>
            <w:vMerge/>
            <w:tcBorders>
              <w:left w:val="single" w:sz="4" w:space="0" w:color="000000"/>
            </w:tcBorders>
          </w:tcPr>
          <w:p w14:paraId="3537EA75"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3D2A47B9" w14:textId="77777777" w:rsidR="00784644" w:rsidRPr="00F477AF" w:rsidRDefault="00784644" w:rsidP="003E1FAB">
            <w:pPr>
              <w:pStyle w:val="TAL"/>
            </w:pPr>
            <w:r w:rsidRPr="00915FBA">
              <w:t>Application Lifecycle Management</w:t>
            </w:r>
          </w:p>
        </w:tc>
        <w:tc>
          <w:tcPr>
            <w:tcW w:w="5103" w:type="dxa"/>
            <w:tcBorders>
              <w:top w:val="single" w:sz="4" w:space="0" w:color="000000"/>
              <w:left w:val="single" w:sz="4" w:space="0" w:color="000000"/>
              <w:bottom w:val="single" w:sz="4" w:space="0" w:color="000000"/>
            </w:tcBorders>
            <w:shd w:val="clear" w:color="auto" w:fill="auto"/>
          </w:tcPr>
          <w:p w14:paraId="1A0E470C" w14:textId="77777777" w:rsidR="00784644" w:rsidRPr="00F477AF" w:rsidRDefault="00784644" w:rsidP="003E1FAB">
            <w:pPr>
              <w:pStyle w:val="TAL"/>
            </w:pPr>
            <w:r w:rsidRPr="000F467C">
              <w:t>The Application Provider observes and changes the operational state of application instances, including the geographical/network extent of the OP on which application instances may run</w:t>
            </w:r>
            <w:r w:rsidRPr="00915FBA">
              <w: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0C84BBC" w14:textId="77777777" w:rsidR="00784644" w:rsidRPr="00F477AF" w:rsidRDefault="00784644" w:rsidP="003E1FAB">
            <w:pPr>
              <w:pStyle w:val="TAL"/>
            </w:pPr>
          </w:p>
        </w:tc>
      </w:tr>
      <w:tr w:rsidR="00784644" w:rsidRPr="00F477AF" w14:paraId="5A5738FF" w14:textId="77777777" w:rsidTr="003E1FAB">
        <w:trPr>
          <w:jc w:val="center"/>
        </w:trPr>
        <w:tc>
          <w:tcPr>
            <w:tcW w:w="992" w:type="dxa"/>
            <w:vMerge/>
            <w:tcBorders>
              <w:left w:val="single" w:sz="4" w:space="0" w:color="000000"/>
            </w:tcBorders>
          </w:tcPr>
          <w:p w14:paraId="314E4396"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2283A437" w14:textId="77777777" w:rsidR="00784644" w:rsidRPr="00F477AF" w:rsidRDefault="00784644" w:rsidP="003E1FAB">
            <w:pPr>
              <w:pStyle w:val="TAL"/>
            </w:pPr>
            <w:r w:rsidRPr="00915FBA">
              <w:t>Application Resource Consumption Monitoring</w:t>
            </w:r>
          </w:p>
        </w:tc>
        <w:tc>
          <w:tcPr>
            <w:tcW w:w="5103" w:type="dxa"/>
            <w:tcBorders>
              <w:top w:val="single" w:sz="4" w:space="0" w:color="000000"/>
              <w:left w:val="single" w:sz="4" w:space="0" w:color="000000"/>
              <w:bottom w:val="single" w:sz="4" w:space="0" w:color="000000"/>
            </w:tcBorders>
            <w:shd w:val="clear" w:color="auto" w:fill="auto"/>
          </w:tcPr>
          <w:p w14:paraId="2F3F99D7" w14:textId="77777777" w:rsidR="00784644" w:rsidRPr="00F477AF" w:rsidRDefault="00784644" w:rsidP="003E1FAB">
            <w:pPr>
              <w:pStyle w:val="TAL"/>
            </w:pPr>
            <w:r w:rsidRPr="000F467C">
              <w:t>The Application Provider observes resource consumption of application instances, using the resource data model</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5FD8800" w14:textId="77777777" w:rsidR="00784644" w:rsidRPr="00F477AF" w:rsidRDefault="00784644" w:rsidP="003E1FAB">
            <w:pPr>
              <w:pStyle w:val="TAL"/>
            </w:pPr>
          </w:p>
        </w:tc>
      </w:tr>
      <w:tr w:rsidR="00784644" w:rsidRPr="00F477AF" w14:paraId="0C7CF617" w14:textId="77777777" w:rsidTr="003E1FAB">
        <w:trPr>
          <w:jc w:val="center"/>
        </w:trPr>
        <w:tc>
          <w:tcPr>
            <w:tcW w:w="992" w:type="dxa"/>
            <w:vMerge/>
            <w:tcBorders>
              <w:left w:val="single" w:sz="4" w:space="0" w:color="000000"/>
            </w:tcBorders>
          </w:tcPr>
          <w:p w14:paraId="5F327609" w14:textId="77777777" w:rsidR="00784644" w:rsidRPr="00915FBA"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2DE72A96" w14:textId="77777777" w:rsidR="00784644" w:rsidRPr="001A5F22" w:rsidRDefault="00784644" w:rsidP="003E1FAB">
            <w:pPr>
              <w:pStyle w:val="TAL"/>
              <w:rPr>
                <w:lang w:val="fr-FR"/>
              </w:rPr>
            </w:pPr>
            <w:r w:rsidRPr="001A5F22">
              <w:rPr>
                <w:lang w:val="fr-FR"/>
              </w:rPr>
              <w:t xml:space="preserve">Edge Cloud Resource Catalogue </w:t>
            </w:r>
            <w:proofErr w:type="spellStart"/>
            <w:r w:rsidRPr="001A5F22">
              <w:rPr>
                <w:lang w:val="fr-FR"/>
              </w:rPr>
              <w:t>exposure</w:t>
            </w:r>
            <w:proofErr w:type="spellEnd"/>
          </w:p>
        </w:tc>
        <w:tc>
          <w:tcPr>
            <w:tcW w:w="5103" w:type="dxa"/>
            <w:tcBorders>
              <w:top w:val="single" w:sz="4" w:space="0" w:color="000000"/>
              <w:left w:val="single" w:sz="4" w:space="0" w:color="000000"/>
              <w:bottom w:val="single" w:sz="4" w:space="0" w:color="000000"/>
            </w:tcBorders>
            <w:shd w:val="clear" w:color="auto" w:fill="auto"/>
          </w:tcPr>
          <w:p w14:paraId="185984E0" w14:textId="77777777" w:rsidR="00784644" w:rsidRPr="00F477AF" w:rsidRDefault="00784644" w:rsidP="003E1FAB">
            <w:pPr>
              <w:pStyle w:val="TAL"/>
            </w:pPr>
            <w:r w:rsidRPr="000F467C">
              <w:t>The Application Provider inventories edge cloud resources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D4B4AAF" w14:textId="77777777" w:rsidR="00784644" w:rsidRPr="00F477AF" w:rsidRDefault="00784644" w:rsidP="003E1FAB">
            <w:pPr>
              <w:pStyle w:val="TAL"/>
            </w:pPr>
          </w:p>
        </w:tc>
      </w:tr>
      <w:tr w:rsidR="00784644" w:rsidRPr="00F477AF" w14:paraId="74EC3A2A" w14:textId="77777777" w:rsidTr="003E1FAB">
        <w:trPr>
          <w:jc w:val="center"/>
        </w:trPr>
        <w:tc>
          <w:tcPr>
            <w:tcW w:w="992" w:type="dxa"/>
            <w:vMerge/>
            <w:tcBorders>
              <w:left w:val="single" w:sz="4" w:space="0" w:color="000000"/>
              <w:bottom w:val="single" w:sz="4" w:space="0" w:color="000000"/>
            </w:tcBorders>
          </w:tcPr>
          <w:p w14:paraId="30F99404" w14:textId="77777777" w:rsidR="00784644" w:rsidRPr="003C2926" w:rsidRDefault="00784644" w:rsidP="003E1FAB">
            <w:pPr>
              <w:pStyle w:val="TAL"/>
            </w:pPr>
          </w:p>
        </w:tc>
        <w:tc>
          <w:tcPr>
            <w:tcW w:w="1980" w:type="dxa"/>
            <w:tcBorders>
              <w:top w:val="single" w:sz="4" w:space="0" w:color="000000"/>
              <w:left w:val="single" w:sz="4" w:space="0" w:color="000000"/>
              <w:bottom w:val="single" w:sz="4" w:space="0" w:color="000000"/>
            </w:tcBorders>
            <w:shd w:val="clear" w:color="auto" w:fill="auto"/>
          </w:tcPr>
          <w:p w14:paraId="71B0381D" w14:textId="77777777" w:rsidR="00784644" w:rsidRPr="00F477AF" w:rsidRDefault="00784644" w:rsidP="003E1FAB">
            <w:pPr>
              <w:pStyle w:val="TAL"/>
            </w:pPr>
            <w:r w:rsidRPr="003C2926">
              <w:t>Network Capabilities exposure</w:t>
            </w:r>
          </w:p>
        </w:tc>
        <w:tc>
          <w:tcPr>
            <w:tcW w:w="5103" w:type="dxa"/>
            <w:tcBorders>
              <w:top w:val="single" w:sz="4" w:space="0" w:color="000000"/>
              <w:left w:val="single" w:sz="4" w:space="0" w:color="000000"/>
              <w:bottom w:val="single" w:sz="4" w:space="0" w:color="000000"/>
            </w:tcBorders>
            <w:shd w:val="clear" w:color="auto" w:fill="auto"/>
          </w:tcPr>
          <w:p w14:paraId="1065A880" w14:textId="77777777" w:rsidR="00784644" w:rsidRPr="00F477AF" w:rsidRDefault="00784644" w:rsidP="003E1FAB">
            <w:pPr>
              <w:pStyle w:val="TAL"/>
            </w:pPr>
            <w:r w:rsidRPr="003C2926">
              <w:t>The Application Provider inventories network capabilities, like Network Analytics,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26FDE2A2" w14:textId="77777777" w:rsidR="00784644" w:rsidRPr="00F477AF" w:rsidRDefault="00784644" w:rsidP="003E1FAB">
            <w:pPr>
              <w:pStyle w:val="TAL"/>
            </w:pPr>
            <w:r>
              <w:t>EES (as per clause </w:t>
            </w:r>
            <w:r w:rsidRPr="00F477AF">
              <w:t>8.7.3</w:t>
            </w:r>
            <w:r>
              <w:t>)</w:t>
            </w:r>
          </w:p>
        </w:tc>
      </w:tr>
    </w:tbl>
    <w:p w14:paraId="25804AE1" w14:textId="77777777" w:rsidR="00784644" w:rsidRDefault="00784644" w:rsidP="00784644">
      <w:pPr>
        <w:rPr>
          <w:noProof/>
        </w:rPr>
      </w:pPr>
    </w:p>
    <w:p w14:paraId="45C569B0" w14:textId="6BCACE9A" w:rsidR="00784644" w:rsidRDefault="00784644" w:rsidP="00784644">
      <w:pPr>
        <w:pStyle w:val="B1"/>
      </w:pPr>
      <w:r>
        <w:rPr>
          <w:noProof/>
        </w:rPr>
        <w:t>2)</w:t>
      </w:r>
      <w:bookmarkStart w:id="58" w:name="_Toc54104641"/>
      <w:bookmarkStart w:id="59" w:name="_Toc54267753"/>
      <w:bookmarkStart w:id="60" w:name="_Toc115710422"/>
      <w:r>
        <w:rPr>
          <w:noProof/>
        </w:rPr>
        <w:tab/>
      </w:r>
      <w:r w:rsidRPr="00915FBA">
        <w:t>Service Resource Manager Role</w:t>
      </w:r>
      <w:bookmarkEnd w:id="58"/>
      <w:bookmarkEnd w:id="59"/>
      <w:bookmarkEnd w:id="60"/>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xml:space="preserve">. Table </w:t>
      </w:r>
      <w:r w:rsidR="00E46B2A">
        <w:t>A-2</w:t>
      </w:r>
      <w:r>
        <w:t>shows t</w:t>
      </w:r>
      <w:r w:rsidRPr="00915FBA">
        <w:t>ypical scenarios enabled by the Service Resource Manager role towards the different interfaces</w:t>
      </w:r>
      <w:r>
        <w:t xml:space="preserve"> as indicated in </w:t>
      </w:r>
      <w:r w:rsidRPr="001B24EE">
        <w:t>Operator Platform Telco Edge Requirements</w:t>
      </w:r>
      <w:r>
        <w:t> [3] and their mapping with 3GPP EDGEAPP architecture.</w:t>
      </w:r>
    </w:p>
    <w:p w14:paraId="41745782" w14:textId="20AFB0D8" w:rsidR="00784644" w:rsidRPr="00F477AF" w:rsidRDefault="00784644" w:rsidP="00784644">
      <w:pPr>
        <w:pStyle w:val="TH"/>
      </w:pPr>
      <w:r w:rsidRPr="00F477AF">
        <w:lastRenderedPageBreak/>
        <w:t>Table </w:t>
      </w:r>
      <w:r w:rsidR="003D3ADC" w:rsidDel="003D3ADC">
        <w:t xml:space="preserve"> </w:t>
      </w:r>
      <w:r w:rsidR="003D3ADC">
        <w:t>A</w:t>
      </w:r>
      <w:r w:rsidRPr="00F477AF">
        <w:t>-</w:t>
      </w:r>
      <w:r>
        <w:t>2</w:t>
      </w:r>
      <w:r w:rsidRPr="00F477AF">
        <w:t xml:space="preserve">: </w:t>
      </w:r>
      <w:r w:rsidRPr="00915FBA">
        <w:t>Service Resource Manager Role</w:t>
      </w:r>
    </w:p>
    <w:tbl>
      <w:tblPr>
        <w:tblW w:w="9634" w:type="dxa"/>
        <w:jc w:val="center"/>
        <w:tblLayout w:type="fixed"/>
        <w:tblLook w:val="0000" w:firstRow="0" w:lastRow="0" w:firstColumn="0" w:lastColumn="0" w:noHBand="0" w:noVBand="0"/>
      </w:tblPr>
      <w:tblGrid>
        <w:gridCol w:w="1980"/>
        <w:gridCol w:w="5103"/>
        <w:gridCol w:w="2551"/>
      </w:tblGrid>
      <w:tr w:rsidR="00784644" w:rsidRPr="00F477AF" w14:paraId="43E62572" w14:textId="77777777" w:rsidTr="003E1FAB">
        <w:trPr>
          <w:jc w:val="center"/>
        </w:trPr>
        <w:tc>
          <w:tcPr>
            <w:tcW w:w="1980" w:type="dxa"/>
            <w:tcBorders>
              <w:top w:val="single" w:sz="4" w:space="0" w:color="000000"/>
              <w:left w:val="single" w:sz="4" w:space="0" w:color="000000"/>
              <w:bottom w:val="single" w:sz="4" w:space="0" w:color="000000"/>
            </w:tcBorders>
            <w:shd w:val="clear" w:color="auto" w:fill="auto"/>
          </w:tcPr>
          <w:p w14:paraId="274DF683" w14:textId="77777777" w:rsidR="00784644" w:rsidRPr="00F477AF" w:rsidRDefault="00784644" w:rsidP="003E1FAB">
            <w:pPr>
              <w:pStyle w:val="TAH"/>
            </w:pPr>
            <w:r>
              <w:t>Interface</w:t>
            </w:r>
          </w:p>
        </w:tc>
        <w:tc>
          <w:tcPr>
            <w:tcW w:w="5103" w:type="dxa"/>
            <w:tcBorders>
              <w:top w:val="single" w:sz="4" w:space="0" w:color="000000"/>
              <w:left w:val="single" w:sz="4" w:space="0" w:color="000000"/>
              <w:bottom w:val="single" w:sz="4" w:space="0" w:color="000000"/>
            </w:tcBorders>
            <w:shd w:val="clear" w:color="auto" w:fill="auto"/>
          </w:tcPr>
          <w:p w14:paraId="74F6C2B9" w14:textId="77777777" w:rsidR="00784644" w:rsidRPr="00F477AF" w:rsidRDefault="00784644" w:rsidP="003E1FAB">
            <w:pPr>
              <w:pStyle w:val="TAH"/>
            </w:pPr>
            <w:r>
              <w:t>Scenario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99929D2" w14:textId="77777777" w:rsidR="00784644" w:rsidRPr="00F477AF" w:rsidRDefault="00784644" w:rsidP="003E1FAB">
            <w:pPr>
              <w:pStyle w:val="TAH"/>
            </w:pPr>
            <w:r>
              <w:t>Mapping to 3GPP EDGEAPP</w:t>
            </w:r>
          </w:p>
        </w:tc>
      </w:tr>
      <w:tr w:rsidR="00784644" w:rsidRPr="00F477AF" w14:paraId="1FD1EC6E" w14:textId="77777777" w:rsidTr="003E1FAB">
        <w:trPr>
          <w:jc w:val="center"/>
        </w:trPr>
        <w:tc>
          <w:tcPr>
            <w:tcW w:w="1980" w:type="dxa"/>
            <w:vMerge w:val="restart"/>
            <w:tcBorders>
              <w:top w:val="single" w:sz="4" w:space="0" w:color="000000"/>
              <w:left w:val="single" w:sz="4" w:space="0" w:color="000000"/>
            </w:tcBorders>
            <w:shd w:val="clear" w:color="auto" w:fill="auto"/>
          </w:tcPr>
          <w:p w14:paraId="6F375D2E" w14:textId="77777777" w:rsidR="00784644" w:rsidRPr="00F477AF" w:rsidRDefault="00784644" w:rsidP="003E1FAB">
            <w:pPr>
              <w:pStyle w:val="TAL"/>
            </w:pPr>
            <w:r>
              <w:t>SBI</w:t>
            </w:r>
          </w:p>
        </w:tc>
        <w:tc>
          <w:tcPr>
            <w:tcW w:w="5103" w:type="dxa"/>
            <w:tcBorders>
              <w:top w:val="single" w:sz="4" w:space="0" w:color="000000"/>
              <w:left w:val="single" w:sz="4" w:space="0" w:color="000000"/>
              <w:bottom w:val="single" w:sz="4" w:space="0" w:color="000000"/>
            </w:tcBorders>
            <w:shd w:val="clear" w:color="auto" w:fill="auto"/>
          </w:tcPr>
          <w:p w14:paraId="39FE9497" w14:textId="77777777" w:rsidR="00784644" w:rsidRPr="00F477AF" w:rsidRDefault="00784644" w:rsidP="003E1FAB">
            <w:pPr>
              <w:pStyle w:val="TAL"/>
            </w:pPr>
            <w:r w:rsidRPr="00915FBA">
              <w:t>Inventory, Allocation and Monitoring of Compute resources from Edge Cloud Infrastructure via the Southbound Interface – Cloud Resources (SBI-CR);</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6972777" w14:textId="77777777" w:rsidR="00784644" w:rsidRPr="00F477AF" w:rsidRDefault="00784644" w:rsidP="003E1FAB">
            <w:pPr>
              <w:pStyle w:val="TAL"/>
            </w:pPr>
          </w:p>
        </w:tc>
      </w:tr>
      <w:tr w:rsidR="00784644" w:rsidRPr="00F477AF" w14:paraId="5C92B2CC" w14:textId="77777777" w:rsidTr="003E1FAB">
        <w:trPr>
          <w:jc w:val="center"/>
        </w:trPr>
        <w:tc>
          <w:tcPr>
            <w:tcW w:w="1980" w:type="dxa"/>
            <w:vMerge/>
            <w:tcBorders>
              <w:left w:val="single" w:sz="4" w:space="0" w:color="000000"/>
            </w:tcBorders>
            <w:shd w:val="clear" w:color="auto" w:fill="auto"/>
          </w:tcPr>
          <w:p w14:paraId="5367F686"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56696638" w14:textId="77777777" w:rsidR="00784644" w:rsidRPr="00F477AF" w:rsidRDefault="00784644" w:rsidP="003E1FAB">
            <w:pPr>
              <w:pStyle w:val="TAL"/>
            </w:pPr>
            <w:r w:rsidRPr="00915FBA">
              <w:t xml:space="preserve">Orchestration of Application </w:t>
            </w:r>
            <w:r>
              <w:t>instances</w:t>
            </w:r>
            <w:r w:rsidRPr="00915FBA">
              <w:t xml:space="preserve"> on the Edge Cloud Infrastructure via the SBI-CR interface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4834FA2" w14:textId="77777777" w:rsidR="00784644" w:rsidRPr="00F477AF" w:rsidRDefault="00784644" w:rsidP="003E1FAB">
            <w:pPr>
              <w:pStyle w:val="TAL"/>
            </w:pPr>
          </w:p>
        </w:tc>
      </w:tr>
      <w:tr w:rsidR="00784644" w:rsidRPr="00F477AF" w14:paraId="502E1D37" w14:textId="77777777" w:rsidTr="003E1FAB">
        <w:trPr>
          <w:jc w:val="center"/>
        </w:trPr>
        <w:tc>
          <w:tcPr>
            <w:tcW w:w="1980" w:type="dxa"/>
            <w:vMerge/>
            <w:tcBorders>
              <w:left w:val="single" w:sz="4" w:space="0" w:color="000000"/>
            </w:tcBorders>
            <w:shd w:val="clear" w:color="auto" w:fill="auto"/>
          </w:tcPr>
          <w:p w14:paraId="02E217C0"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36B5D9D9" w14:textId="77777777" w:rsidR="00784644" w:rsidRPr="00F477AF" w:rsidRDefault="00784644" w:rsidP="003E1FAB">
            <w:pPr>
              <w:pStyle w:val="TAL"/>
            </w:pPr>
            <w:r w:rsidRPr="0064087A">
              <w:t>Cloud resource reservation managed by the OP</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9731D0B" w14:textId="77777777" w:rsidR="00784644" w:rsidRPr="00F477AF" w:rsidRDefault="00784644" w:rsidP="003E1FAB">
            <w:pPr>
              <w:pStyle w:val="TAL"/>
            </w:pPr>
          </w:p>
        </w:tc>
      </w:tr>
      <w:tr w:rsidR="00784644" w:rsidRPr="00F477AF" w14:paraId="3F68C3FB" w14:textId="77777777" w:rsidTr="003E1FAB">
        <w:trPr>
          <w:jc w:val="center"/>
        </w:trPr>
        <w:tc>
          <w:tcPr>
            <w:tcW w:w="1980" w:type="dxa"/>
            <w:vMerge/>
            <w:tcBorders>
              <w:left w:val="single" w:sz="4" w:space="0" w:color="000000"/>
            </w:tcBorders>
            <w:shd w:val="clear" w:color="auto" w:fill="auto"/>
          </w:tcPr>
          <w:p w14:paraId="1423A851"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36FCDD07" w14:textId="77777777" w:rsidR="00784644" w:rsidRPr="00F477AF" w:rsidRDefault="00784644" w:rsidP="003E1FAB">
            <w:pPr>
              <w:pStyle w:val="TAL"/>
            </w:pPr>
            <w:r>
              <w:t>Configuring UE traffic management policies to accomplish the application's requirements, or the UE's IP address shall be maintained</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DB838D3" w14:textId="77777777" w:rsidR="00784644" w:rsidRPr="00F477AF" w:rsidRDefault="00784644" w:rsidP="003E1FAB">
            <w:pPr>
              <w:pStyle w:val="TAL"/>
            </w:pPr>
          </w:p>
        </w:tc>
      </w:tr>
      <w:tr w:rsidR="00784644" w:rsidRPr="00F477AF" w14:paraId="5C9CB8F1" w14:textId="77777777" w:rsidTr="003E1FAB">
        <w:trPr>
          <w:jc w:val="center"/>
        </w:trPr>
        <w:tc>
          <w:tcPr>
            <w:tcW w:w="1980" w:type="dxa"/>
            <w:vMerge/>
            <w:tcBorders>
              <w:left w:val="single" w:sz="4" w:space="0" w:color="000000"/>
              <w:bottom w:val="single" w:sz="4" w:space="0" w:color="000000"/>
            </w:tcBorders>
            <w:shd w:val="clear" w:color="auto" w:fill="auto"/>
          </w:tcPr>
          <w:p w14:paraId="3133390B"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15203211" w14:textId="14C86E24" w:rsidR="00784644" w:rsidRPr="00F477AF" w:rsidRDefault="00784644" w:rsidP="003E1FAB">
            <w:pPr>
              <w:pStyle w:val="TAL"/>
            </w:pPr>
            <w:r w:rsidRPr="001D212A">
              <w:t>Exposure of usage and monitoring information to operator</w:t>
            </w:r>
            <w:r w:rsidR="00073E20" w:rsidRPr="00073E20">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F2D6C34" w14:textId="77777777" w:rsidR="00784644" w:rsidRPr="00F477AF" w:rsidRDefault="00784644" w:rsidP="003E1FAB">
            <w:pPr>
              <w:pStyle w:val="TAL"/>
            </w:pPr>
          </w:p>
        </w:tc>
      </w:tr>
      <w:tr w:rsidR="00784644" w:rsidRPr="00F477AF" w14:paraId="18144B82" w14:textId="77777777" w:rsidTr="003E1FAB">
        <w:trPr>
          <w:jc w:val="center"/>
        </w:trPr>
        <w:tc>
          <w:tcPr>
            <w:tcW w:w="1980" w:type="dxa"/>
            <w:vMerge w:val="restart"/>
            <w:tcBorders>
              <w:top w:val="single" w:sz="4" w:space="0" w:color="000000"/>
              <w:left w:val="single" w:sz="4" w:space="0" w:color="000000"/>
            </w:tcBorders>
            <w:shd w:val="clear" w:color="auto" w:fill="auto"/>
          </w:tcPr>
          <w:p w14:paraId="036FDC48" w14:textId="77777777" w:rsidR="00784644" w:rsidRPr="00F477AF" w:rsidRDefault="00784644" w:rsidP="003E1FAB">
            <w:pPr>
              <w:pStyle w:val="TAL"/>
            </w:pPr>
            <w:r w:rsidRPr="00915FBA">
              <w:t>Southbound Interface – Network Resources (SBI-NR)</w:t>
            </w:r>
          </w:p>
        </w:tc>
        <w:tc>
          <w:tcPr>
            <w:tcW w:w="5103" w:type="dxa"/>
            <w:tcBorders>
              <w:top w:val="single" w:sz="4" w:space="0" w:color="000000"/>
              <w:left w:val="single" w:sz="4" w:space="0" w:color="000000"/>
              <w:bottom w:val="single" w:sz="4" w:space="0" w:color="000000"/>
            </w:tcBorders>
            <w:shd w:val="clear" w:color="auto" w:fill="auto"/>
          </w:tcPr>
          <w:p w14:paraId="75626AC1" w14:textId="77777777" w:rsidR="00784644" w:rsidRPr="00F477AF" w:rsidRDefault="00784644" w:rsidP="003E1FAB">
            <w:pPr>
              <w:pStyle w:val="TAL"/>
            </w:pPr>
            <w:r w:rsidRPr="00915FBA">
              <w:t>Fetch Cloudlet locations based on the mobile network data-plane breakout location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BA65B95" w14:textId="77777777" w:rsidR="00784644" w:rsidRPr="00F477AF" w:rsidRDefault="00784644" w:rsidP="003E1FAB">
            <w:pPr>
              <w:pStyle w:val="TAL"/>
            </w:pPr>
          </w:p>
        </w:tc>
      </w:tr>
      <w:tr w:rsidR="00784644" w:rsidRPr="00F477AF" w14:paraId="4E4512C0" w14:textId="77777777" w:rsidTr="003E1FAB">
        <w:trPr>
          <w:jc w:val="center"/>
        </w:trPr>
        <w:tc>
          <w:tcPr>
            <w:tcW w:w="1980" w:type="dxa"/>
            <w:vMerge/>
            <w:tcBorders>
              <w:left w:val="single" w:sz="4" w:space="0" w:color="000000"/>
            </w:tcBorders>
            <w:shd w:val="clear" w:color="auto" w:fill="auto"/>
          </w:tcPr>
          <w:p w14:paraId="5DA16EAD"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151FC262" w14:textId="77777777" w:rsidR="00784644" w:rsidRPr="00F477AF" w:rsidRDefault="00784644" w:rsidP="003E1FAB">
            <w:pPr>
              <w:pStyle w:val="TAL"/>
            </w:pPr>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E70F3C7" w14:textId="77777777" w:rsidR="00784644" w:rsidRPr="00F477AF" w:rsidRDefault="00784644" w:rsidP="003E1FAB">
            <w:pPr>
              <w:pStyle w:val="TAL"/>
            </w:pPr>
            <w:r>
              <w:t xml:space="preserve">UE mobility events are exposed by NEF (TS 23.502) and EES and ECS subscribes to receive UE mobility notification to assist applications for ACR </w:t>
            </w:r>
          </w:p>
        </w:tc>
      </w:tr>
      <w:tr w:rsidR="00784644" w:rsidRPr="00F477AF" w14:paraId="5A20D160" w14:textId="77777777" w:rsidTr="003E1FAB">
        <w:trPr>
          <w:jc w:val="center"/>
        </w:trPr>
        <w:tc>
          <w:tcPr>
            <w:tcW w:w="1980" w:type="dxa"/>
            <w:vMerge/>
            <w:tcBorders>
              <w:left w:val="single" w:sz="4" w:space="0" w:color="000000"/>
            </w:tcBorders>
            <w:shd w:val="clear" w:color="auto" w:fill="auto"/>
          </w:tcPr>
          <w:p w14:paraId="4AED3A86"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09EAFA4E" w14:textId="77777777" w:rsidR="00784644" w:rsidRPr="00F477AF" w:rsidRDefault="00784644" w:rsidP="003E1FAB">
            <w:pPr>
              <w:pStyle w:val="TAL"/>
            </w:pPr>
            <w:r w:rsidRPr="00915FBA">
              <w:t>Configur</w:t>
            </w:r>
            <w:r>
              <w:t>e</w:t>
            </w:r>
            <w:r w:rsidRPr="00915FBA">
              <w:t xml:space="preserve"> traffic steering in the Mobile Network towards </w:t>
            </w:r>
            <w:r>
              <w:t>A</w:t>
            </w:r>
            <w:r w:rsidRPr="00915FBA">
              <w:t>pplications orchestrated in Edge Clouds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6912ABA" w14:textId="77777777" w:rsidR="00784644" w:rsidRPr="00F477AF" w:rsidRDefault="00784644" w:rsidP="003E1FAB">
            <w:pPr>
              <w:pStyle w:val="TAL"/>
            </w:pPr>
            <w:r>
              <w:t xml:space="preserve">NEF exposes </w:t>
            </w:r>
            <w:proofErr w:type="spellStart"/>
            <w:r w:rsidRPr="00140E21">
              <w:t>TrafficInfluence</w:t>
            </w:r>
            <w:proofErr w:type="spellEnd"/>
            <w:r>
              <w:t xml:space="preserve"> service (TS 23.502), EES uses the </w:t>
            </w:r>
            <w:proofErr w:type="spellStart"/>
            <w:r w:rsidRPr="00140E21">
              <w:t>TrafficInfluence</w:t>
            </w:r>
            <w:proofErr w:type="spellEnd"/>
            <w:r>
              <w:t xml:space="preserve"> service to steer the traffic (related to traffic influence)</w:t>
            </w:r>
          </w:p>
        </w:tc>
      </w:tr>
      <w:tr w:rsidR="00784644" w:rsidRPr="00F477AF" w14:paraId="6D90D87D" w14:textId="77777777" w:rsidTr="003E1FAB">
        <w:trPr>
          <w:jc w:val="center"/>
        </w:trPr>
        <w:tc>
          <w:tcPr>
            <w:tcW w:w="1980" w:type="dxa"/>
            <w:vMerge/>
            <w:tcBorders>
              <w:left w:val="single" w:sz="4" w:space="0" w:color="000000"/>
            </w:tcBorders>
            <w:shd w:val="clear" w:color="auto" w:fill="auto"/>
          </w:tcPr>
          <w:p w14:paraId="380D255E"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6B5F6AA7" w14:textId="77777777" w:rsidR="00784644" w:rsidRPr="00F477AF" w:rsidRDefault="00784644" w:rsidP="003E1FAB">
            <w:pPr>
              <w:pStyle w:val="TAL"/>
            </w:pPr>
            <w:r w:rsidRPr="00915FBA">
              <w:t>Receiv</w:t>
            </w:r>
            <w:r>
              <w:t>e</w:t>
            </w:r>
            <w:r w:rsidRPr="00915FBA">
              <w:t xml:space="preserve"> statistics/analytics, e.g. to influence Application placement or mobility decisions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68B6AE6" w14:textId="77777777" w:rsidR="00784644" w:rsidRPr="00F477AF" w:rsidRDefault="00784644" w:rsidP="003E1FAB">
            <w:pPr>
              <w:pStyle w:val="TAL"/>
            </w:pPr>
          </w:p>
        </w:tc>
      </w:tr>
      <w:tr w:rsidR="00784644" w:rsidRPr="00F477AF" w14:paraId="0F049008" w14:textId="77777777" w:rsidTr="003E1FAB">
        <w:trPr>
          <w:jc w:val="center"/>
        </w:trPr>
        <w:tc>
          <w:tcPr>
            <w:tcW w:w="1980" w:type="dxa"/>
            <w:vMerge/>
            <w:tcBorders>
              <w:left w:val="single" w:sz="4" w:space="0" w:color="000000"/>
              <w:bottom w:val="single" w:sz="4" w:space="0" w:color="000000"/>
            </w:tcBorders>
            <w:shd w:val="clear" w:color="auto" w:fill="auto"/>
          </w:tcPr>
          <w:p w14:paraId="68CE1291"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44AB38E4" w14:textId="77777777" w:rsidR="00784644" w:rsidRPr="00F477AF" w:rsidRDefault="00784644" w:rsidP="003E1FAB">
            <w:pPr>
              <w:pStyle w:val="TAL"/>
            </w:pPr>
            <w:r>
              <w:t>Receive i</w:t>
            </w:r>
            <w:r w:rsidRPr="00065321">
              <w:t>nformation related to the network capabilities, such as QoS, policy, network information</w:t>
            </w:r>
            <w:r>
              <w:t>, etc</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7B25219" w14:textId="77777777" w:rsidR="00784644" w:rsidRPr="00F477AF" w:rsidRDefault="00784644" w:rsidP="003E1FAB">
            <w:pPr>
              <w:pStyle w:val="TAL"/>
            </w:pPr>
            <w:r>
              <w:t xml:space="preserve">NEF exposes events related to network capabilities, EES and ECS subscribes to receive network capability related information. </w:t>
            </w:r>
          </w:p>
        </w:tc>
      </w:tr>
      <w:tr w:rsidR="00784644" w:rsidRPr="00F477AF" w14:paraId="33BCC9B5" w14:textId="77777777" w:rsidTr="003E1FAB">
        <w:trPr>
          <w:jc w:val="center"/>
        </w:trPr>
        <w:tc>
          <w:tcPr>
            <w:tcW w:w="1980" w:type="dxa"/>
            <w:vMerge w:val="restart"/>
            <w:tcBorders>
              <w:top w:val="single" w:sz="4" w:space="0" w:color="000000"/>
              <w:left w:val="single" w:sz="4" w:space="0" w:color="000000"/>
            </w:tcBorders>
            <w:shd w:val="clear" w:color="auto" w:fill="auto"/>
          </w:tcPr>
          <w:p w14:paraId="3D163BA1" w14:textId="77777777" w:rsidR="00784644" w:rsidRPr="00F477AF" w:rsidRDefault="00784644" w:rsidP="003E1FAB">
            <w:pPr>
              <w:pStyle w:val="TAL"/>
            </w:pPr>
            <w:r w:rsidRPr="006101C3">
              <w:t>UNI</w:t>
            </w:r>
          </w:p>
        </w:tc>
        <w:tc>
          <w:tcPr>
            <w:tcW w:w="5103" w:type="dxa"/>
            <w:tcBorders>
              <w:top w:val="single" w:sz="4" w:space="0" w:color="000000"/>
              <w:left w:val="single" w:sz="4" w:space="0" w:color="000000"/>
              <w:bottom w:val="single" w:sz="4" w:space="0" w:color="000000"/>
            </w:tcBorders>
            <w:shd w:val="clear" w:color="auto" w:fill="auto"/>
          </w:tcPr>
          <w:p w14:paraId="18FA5639" w14:textId="77777777" w:rsidR="00784644" w:rsidRPr="00F477AF" w:rsidRDefault="00784644" w:rsidP="003E1FAB">
            <w:pPr>
              <w:pStyle w:val="TAL"/>
            </w:pPr>
            <w:r w:rsidRPr="00915FBA">
              <w:t>Application Instantiation/Termination, e.g. based on 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6CA8E2A" w14:textId="77777777" w:rsidR="00784644" w:rsidRPr="00F477AF" w:rsidRDefault="00784644" w:rsidP="003E1FAB">
            <w:pPr>
              <w:pStyle w:val="TAL"/>
            </w:pPr>
          </w:p>
        </w:tc>
      </w:tr>
      <w:tr w:rsidR="00784644" w:rsidRPr="00F477AF" w14:paraId="20D42A10" w14:textId="77777777" w:rsidTr="003E1FAB">
        <w:trPr>
          <w:jc w:val="center"/>
        </w:trPr>
        <w:tc>
          <w:tcPr>
            <w:tcW w:w="1980" w:type="dxa"/>
            <w:vMerge/>
            <w:tcBorders>
              <w:left w:val="single" w:sz="4" w:space="0" w:color="000000"/>
            </w:tcBorders>
            <w:shd w:val="clear" w:color="auto" w:fill="auto"/>
          </w:tcPr>
          <w:p w14:paraId="6C930688"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5F6E912E" w14:textId="77777777" w:rsidR="00784644" w:rsidRPr="00F477AF" w:rsidRDefault="00784644" w:rsidP="003E1FAB">
            <w:pPr>
              <w:pStyle w:val="TAL"/>
            </w:pPr>
            <w:r w:rsidRPr="00915FBA">
              <w:t xml:space="preserve">Application Endpoint exposure towards User Clients </w:t>
            </w:r>
            <w:r>
              <w:t xml:space="preserve">(UC) </w:t>
            </w:r>
            <w:r w:rsidRPr="00915FBA">
              <w:t>via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FC482A1" w14:textId="77777777" w:rsidR="00784644" w:rsidRPr="00F477AF" w:rsidRDefault="00784644" w:rsidP="003E1FAB">
            <w:pPr>
              <w:pStyle w:val="TAL"/>
            </w:pPr>
            <w:r>
              <w:t>EES (clause 8.4.2 and clause 8.5)</w:t>
            </w:r>
          </w:p>
        </w:tc>
      </w:tr>
      <w:tr w:rsidR="00784644" w:rsidRPr="00F477AF" w14:paraId="570D91CC" w14:textId="77777777" w:rsidTr="003E1FAB">
        <w:trPr>
          <w:jc w:val="center"/>
        </w:trPr>
        <w:tc>
          <w:tcPr>
            <w:tcW w:w="1980" w:type="dxa"/>
            <w:vMerge/>
            <w:tcBorders>
              <w:left w:val="single" w:sz="4" w:space="0" w:color="000000"/>
              <w:bottom w:val="single" w:sz="4" w:space="0" w:color="000000"/>
            </w:tcBorders>
            <w:shd w:val="clear" w:color="auto" w:fill="auto"/>
          </w:tcPr>
          <w:p w14:paraId="065E7DE9" w14:textId="77777777" w:rsidR="00784644" w:rsidRPr="00F477AF" w:rsidRDefault="00784644" w:rsidP="003E1FAB">
            <w:pPr>
              <w:pStyle w:val="TAL"/>
            </w:pPr>
          </w:p>
        </w:tc>
        <w:tc>
          <w:tcPr>
            <w:tcW w:w="5103" w:type="dxa"/>
            <w:tcBorders>
              <w:top w:val="single" w:sz="4" w:space="0" w:color="000000"/>
              <w:left w:val="single" w:sz="4" w:space="0" w:color="000000"/>
              <w:bottom w:val="single" w:sz="4" w:space="0" w:color="000000"/>
            </w:tcBorders>
            <w:shd w:val="clear" w:color="auto" w:fill="auto"/>
          </w:tcPr>
          <w:p w14:paraId="7210FBCE" w14:textId="77777777" w:rsidR="00784644" w:rsidRPr="00915FBA" w:rsidRDefault="00784644" w:rsidP="003E1FAB">
            <w:pPr>
              <w:pStyle w:val="TAL"/>
            </w:pPr>
            <w:r w:rsidRPr="00915FBA">
              <w:t>Application Placement decisions, e.g. based on measurements/triggers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098F577" w14:textId="77777777" w:rsidR="00784644" w:rsidRPr="00F477AF" w:rsidRDefault="00784644" w:rsidP="003E1FAB">
            <w:pPr>
              <w:pStyle w:val="TAL"/>
            </w:pPr>
          </w:p>
        </w:tc>
      </w:tr>
    </w:tbl>
    <w:p w14:paraId="3E9F2875" w14:textId="77777777" w:rsidR="00784644" w:rsidRDefault="00784644" w:rsidP="00784644">
      <w:pPr>
        <w:rPr>
          <w:noProof/>
        </w:rPr>
      </w:pPr>
    </w:p>
    <w:p w14:paraId="7ADFF92D" w14:textId="7F2D3A8D" w:rsidR="00784644" w:rsidRDefault="00784644" w:rsidP="00784644">
      <w:pPr>
        <w:pStyle w:val="B1"/>
      </w:pPr>
      <w:bookmarkStart w:id="61" w:name="_Toc54104642"/>
      <w:bookmarkStart w:id="62" w:name="_Toc54267754"/>
      <w:bookmarkStart w:id="63" w:name="_Toc115710423"/>
      <w:r>
        <w:rPr>
          <w:noProof/>
        </w:rPr>
        <w:t>3)</w:t>
      </w:r>
      <w:r>
        <w:tab/>
      </w:r>
      <w:r w:rsidRPr="00915FBA">
        <w:t>Federation Broker</w:t>
      </w:r>
      <w:bookmarkEnd w:id="61"/>
      <w:bookmarkEnd w:id="62"/>
      <w:r>
        <w:t xml:space="preserve"> and Federation Manager Roles</w:t>
      </w:r>
      <w:bookmarkEnd w:id="63"/>
      <w:r>
        <w:t xml:space="preserve">: </w:t>
      </w:r>
      <w:r w:rsidRPr="00915FBA">
        <w:t>The Federation Broker and Manager Roles in the OP are responsible for interfacing with other OPs via the East-West Bound Interface</w:t>
      </w:r>
      <w:r>
        <w:t xml:space="preserve">. Table </w:t>
      </w:r>
      <w:r w:rsidR="00B14563">
        <w:t>A-3</w:t>
      </w:r>
      <w:r>
        <w:t>shows t</w:t>
      </w:r>
      <w:r w:rsidRPr="00915FBA">
        <w:t>ypical scenarios enabled by the Federation Broker</w:t>
      </w:r>
      <w:r>
        <w:t xml:space="preserve"> and Federation Manager Roles as indicated in </w:t>
      </w:r>
      <w:r w:rsidRPr="001B24EE">
        <w:t>Operator Platform Telco Edge Requirements</w:t>
      </w:r>
      <w:r>
        <w:t> [3] and their mapping with 3GPP EDGEAPP architecture.</w:t>
      </w:r>
    </w:p>
    <w:p w14:paraId="7D672A08" w14:textId="0FD3E76B" w:rsidR="00784644" w:rsidRPr="00F477AF" w:rsidRDefault="00784644" w:rsidP="00784644">
      <w:pPr>
        <w:pStyle w:val="TH"/>
      </w:pPr>
      <w:r w:rsidRPr="00F477AF">
        <w:lastRenderedPageBreak/>
        <w:t>Table </w:t>
      </w:r>
      <w:r w:rsidR="003D3ADC" w:rsidDel="003D3ADC">
        <w:t xml:space="preserve"> </w:t>
      </w:r>
      <w:r w:rsidR="003D3ADC">
        <w:t>A</w:t>
      </w:r>
      <w:r w:rsidRPr="00F477AF">
        <w:t>-</w:t>
      </w:r>
      <w:r>
        <w:t>3</w:t>
      </w:r>
      <w:r w:rsidRPr="00F477AF">
        <w:t xml:space="preserve">: </w:t>
      </w:r>
      <w:r w:rsidRPr="00915FBA">
        <w:t>Federation Broker</w:t>
      </w:r>
      <w:r>
        <w:t xml:space="preserve"> and Federation Manager Roles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103"/>
        <w:gridCol w:w="2691"/>
      </w:tblGrid>
      <w:tr w:rsidR="00784644" w:rsidRPr="00F477AF" w14:paraId="1BF191CA" w14:textId="77777777" w:rsidTr="003E1FAB">
        <w:trPr>
          <w:jc w:val="center"/>
        </w:trPr>
        <w:tc>
          <w:tcPr>
            <w:tcW w:w="1985" w:type="dxa"/>
          </w:tcPr>
          <w:p w14:paraId="79C46A51" w14:textId="77777777" w:rsidR="00784644" w:rsidRDefault="00784644" w:rsidP="003E1FAB">
            <w:pPr>
              <w:pStyle w:val="TAH"/>
            </w:pPr>
            <w:r>
              <w:t>Interface</w:t>
            </w:r>
          </w:p>
        </w:tc>
        <w:tc>
          <w:tcPr>
            <w:tcW w:w="5103" w:type="dxa"/>
            <w:shd w:val="clear" w:color="auto" w:fill="auto"/>
          </w:tcPr>
          <w:p w14:paraId="7F2F978A" w14:textId="77777777" w:rsidR="00784644" w:rsidRPr="00F477AF" w:rsidRDefault="00784644" w:rsidP="003E1FAB">
            <w:pPr>
              <w:pStyle w:val="TAH"/>
            </w:pPr>
            <w:r>
              <w:t>Scenario</w:t>
            </w:r>
          </w:p>
        </w:tc>
        <w:tc>
          <w:tcPr>
            <w:tcW w:w="2691" w:type="dxa"/>
            <w:shd w:val="clear" w:color="auto" w:fill="auto"/>
          </w:tcPr>
          <w:p w14:paraId="5FD57B8C" w14:textId="77777777" w:rsidR="00784644" w:rsidRPr="00F477AF" w:rsidRDefault="00784644" w:rsidP="003E1FAB">
            <w:pPr>
              <w:pStyle w:val="TAH"/>
            </w:pPr>
            <w:r>
              <w:t>Mapping to 3GPP EDGEAPP</w:t>
            </w:r>
          </w:p>
        </w:tc>
      </w:tr>
      <w:tr w:rsidR="00784644" w:rsidRPr="00F477AF" w14:paraId="127C0235" w14:textId="77777777" w:rsidTr="003E1FAB">
        <w:trPr>
          <w:jc w:val="center"/>
        </w:trPr>
        <w:tc>
          <w:tcPr>
            <w:tcW w:w="1985" w:type="dxa"/>
            <w:vMerge w:val="restart"/>
          </w:tcPr>
          <w:p w14:paraId="1D72A363" w14:textId="77777777" w:rsidR="00784644" w:rsidRPr="00915FBA" w:rsidRDefault="00784644" w:rsidP="003E1FAB">
            <w:pPr>
              <w:pStyle w:val="TAL"/>
            </w:pPr>
            <w:r>
              <w:t>EWBI</w:t>
            </w:r>
          </w:p>
        </w:tc>
        <w:tc>
          <w:tcPr>
            <w:tcW w:w="5103" w:type="dxa"/>
            <w:shd w:val="clear" w:color="auto" w:fill="auto"/>
          </w:tcPr>
          <w:p w14:paraId="51F2DEDC" w14:textId="77777777" w:rsidR="00784644" w:rsidRPr="00F477AF" w:rsidRDefault="00784644" w:rsidP="003E1FAB">
            <w:pPr>
              <w:pStyle w:val="TAL"/>
            </w:pPr>
            <w:r w:rsidRPr="00915FBA">
              <w:t>Federation Interconnection Management</w:t>
            </w:r>
          </w:p>
        </w:tc>
        <w:tc>
          <w:tcPr>
            <w:tcW w:w="2691" w:type="dxa"/>
            <w:shd w:val="clear" w:color="auto" w:fill="auto"/>
          </w:tcPr>
          <w:p w14:paraId="6D5C8C37" w14:textId="77777777" w:rsidR="00784644" w:rsidRPr="00F477AF" w:rsidRDefault="00784644" w:rsidP="003E1FAB">
            <w:pPr>
              <w:pStyle w:val="TAL"/>
            </w:pPr>
          </w:p>
        </w:tc>
      </w:tr>
      <w:tr w:rsidR="00784644" w:rsidRPr="00F477AF" w14:paraId="25CDB232" w14:textId="77777777" w:rsidTr="003E1FAB">
        <w:trPr>
          <w:jc w:val="center"/>
        </w:trPr>
        <w:tc>
          <w:tcPr>
            <w:tcW w:w="1985" w:type="dxa"/>
            <w:vMerge/>
          </w:tcPr>
          <w:p w14:paraId="3A6D7835" w14:textId="77777777" w:rsidR="00784644" w:rsidRPr="00915FBA" w:rsidRDefault="00784644" w:rsidP="003E1FAB">
            <w:pPr>
              <w:pStyle w:val="TAL"/>
            </w:pPr>
          </w:p>
        </w:tc>
        <w:tc>
          <w:tcPr>
            <w:tcW w:w="5103" w:type="dxa"/>
            <w:shd w:val="clear" w:color="auto" w:fill="auto"/>
          </w:tcPr>
          <w:p w14:paraId="14A951A3" w14:textId="77777777" w:rsidR="00784644" w:rsidRPr="00F477AF" w:rsidRDefault="00784644" w:rsidP="003E1FAB">
            <w:pPr>
              <w:pStyle w:val="TAL"/>
            </w:pPr>
            <w:r w:rsidRPr="00915FBA">
              <w:t>Edge Cloud Resource Exposure and Monitoring towards partner OPs</w:t>
            </w:r>
          </w:p>
        </w:tc>
        <w:tc>
          <w:tcPr>
            <w:tcW w:w="2691" w:type="dxa"/>
            <w:shd w:val="clear" w:color="auto" w:fill="auto"/>
          </w:tcPr>
          <w:p w14:paraId="3EAD9F86" w14:textId="77777777" w:rsidR="00784644" w:rsidRPr="00F477AF" w:rsidRDefault="00784644" w:rsidP="003E1FAB">
            <w:pPr>
              <w:pStyle w:val="TAL"/>
            </w:pPr>
          </w:p>
        </w:tc>
      </w:tr>
      <w:tr w:rsidR="00784644" w:rsidRPr="00F477AF" w14:paraId="66765199" w14:textId="77777777" w:rsidTr="003E1FAB">
        <w:trPr>
          <w:jc w:val="center"/>
        </w:trPr>
        <w:tc>
          <w:tcPr>
            <w:tcW w:w="1985" w:type="dxa"/>
            <w:vMerge/>
          </w:tcPr>
          <w:p w14:paraId="5F39EBD3" w14:textId="77777777" w:rsidR="00784644" w:rsidRPr="003C2926" w:rsidRDefault="00784644" w:rsidP="003E1FAB">
            <w:pPr>
              <w:pStyle w:val="TAL"/>
            </w:pPr>
          </w:p>
        </w:tc>
        <w:tc>
          <w:tcPr>
            <w:tcW w:w="5103" w:type="dxa"/>
            <w:shd w:val="clear" w:color="auto" w:fill="auto"/>
          </w:tcPr>
          <w:p w14:paraId="4C18D851" w14:textId="77777777" w:rsidR="00784644" w:rsidRPr="00F477AF" w:rsidRDefault="00784644" w:rsidP="003E1FAB">
            <w:pPr>
              <w:pStyle w:val="TAL"/>
            </w:pPr>
            <w:r w:rsidRPr="003C2926">
              <w:t>Network and Analytics Capabilities Exposure towards partner OPs</w:t>
            </w:r>
          </w:p>
        </w:tc>
        <w:tc>
          <w:tcPr>
            <w:tcW w:w="2691" w:type="dxa"/>
            <w:shd w:val="clear" w:color="auto" w:fill="auto"/>
          </w:tcPr>
          <w:p w14:paraId="702F6D05" w14:textId="77777777" w:rsidR="00784644" w:rsidRPr="00F477AF" w:rsidRDefault="00784644" w:rsidP="003E1FAB">
            <w:pPr>
              <w:pStyle w:val="TAL"/>
            </w:pPr>
          </w:p>
        </w:tc>
      </w:tr>
      <w:tr w:rsidR="00784644" w:rsidRPr="00F477AF" w14:paraId="6FB0B53F" w14:textId="77777777" w:rsidTr="003E1FAB">
        <w:trPr>
          <w:jc w:val="center"/>
        </w:trPr>
        <w:tc>
          <w:tcPr>
            <w:tcW w:w="1985" w:type="dxa"/>
            <w:vMerge/>
          </w:tcPr>
          <w:p w14:paraId="6425534A" w14:textId="77777777" w:rsidR="00784644" w:rsidRPr="00915FBA" w:rsidRDefault="00784644" w:rsidP="003E1FAB">
            <w:pPr>
              <w:pStyle w:val="TAL"/>
            </w:pPr>
          </w:p>
        </w:tc>
        <w:tc>
          <w:tcPr>
            <w:tcW w:w="5103" w:type="dxa"/>
            <w:shd w:val="clear" w:color="auto" w:fill="auto"/>
          </w:tcPr>
          <w:p w14:paraId="06F92FA1" w14:textId="77777777" w:rsidR="00784644" w:rsidRPr="00F477AF" w:rsidRDefault="00784644" w:rsidP="003E1FAB">
            <w:pPr>
              <w:pStyle w:val="TAL"/>
            </w:pPr>
            <w:r w:rsidRPr="00915FBA">
              <w:t>Application Images and Application metadata transfer towards partner OPs</w:t>
            </w:r>
          </w:p>
        </w:tc>
        <w:tc>
          <w:tcPr>
            <w:tcW w:w="2691" w:type="dxa"/>
            <w:shd w:val="clear" w:color="auto" w:fill="auto"/>
          </w:tcPr>
          <w:p w14:paraId="20A4DCA0" w14:textId="77777777" w:rsidR="00784644" w:rsidRPr="00F477AF" w:rsidRDefault="00784644" w:rsidP="003E1FAB">
            <w:pPr>
              <w:pStyle w:val="TAL"/>
            </w:pPr>
          </w:p>
        </w:tc>
      </w:tr>
      <w:tr w:rsidR="00784644" w:rsidRPr="00F477AF" w14:paraId="49AB84A0" w14:textId="77777777" w:rsidTr="003E1FAB">
        <w:trPr>
          <w:jc w:val="center"/>
        </w:trPr>
        <w:tc>
          <w:tcPr>
            <w:tcW w:w="1985" w:type="dxa"/>
            <w:vMerge/>
          </w:tcPr>
          <w:p w14:paraId="69262AE5" w14:textId="77777777" w:rsidR="00784644" w:rsidRPr="00915FBA" w:rsidRDefault="00784644" w:rsidP="003E1FAB">
            <w:pPr>
              <w:pStyle w:val="TAL"/>
            </w:pPr>
          </w:p>
        </w:tc>
        <w:tc>
          <w:tcPr>
            <w:tcW w:w="5103" w:type="dxa"/>
            <w:shd w:val="clear" w:color="auto" w:fill="auto"/>
          </w:tcPr>
          <w:p w14:paraId="78487A84" w14:textId="77777777" w:rsidR="00784644" w:rsidRPr="00F477AF" w:rsidRDefault="00784644" w:rsidP="003E1FAB">
            <w:pPr>
              <w:pStyle w:val="TAL"/>
            </w:pPr>
            <w:r w:rsidRPr="00915FBA">
              <w:t>Application Instantiation/Termination towards partner OPs</w:t>
            </w:r>
          </w:p>
        </w:tc>
        <w:tc>
          <w:tcPr>
            <w:tcW w:w="2691" w:type="dxa"/>
            <w:shd w:val="clear" w:color="auto" w:fill="auto"/>
          </w:tcPr>
          <w:p w14:paraId="0F91064D" w14:textId="77777777" w:rsidR="00784644" w:rsidRPr="00F477AF" w:rsidRDefault="00784644" w:rsidP="003E1FAB">
            <w:pPr>
              <w:pStyle w:val="TAL"/>
            </w:pPr>
          </w:p>
        </w:tc>
      </w:tr>
      <w:tr w:rsidR="00784644" w:rsidRPr="00F477AF" w14:paraId="607CF891" w14:textId="77777777" w:rsidTr="003E1FAB">
        <w:trPr>
          <w:jc w:val="center"/>
        </w:trPr>
        <w:tc>
          <w:tcPr>
            <w:tcW w:w="1985" w:type="dxa"/>
            <w:vMerge/>
          </w:tcPr>
          <w:p w14:paraId="540BC0FF" w14:textId="77777777" w:rsidR="00784644" w:rsidRPr="00915FBA" w:rsidRDefault="00784644" w:rsidP="003E1FAB">
            <w:pPr>
              <w:pStyle w:val="TAL"/>
            </w:pPr>
          </w:p>
        </w:tc>
        <w:tc>
          <w:tcPr>
            <w:tcW w:w="5103" w:type="dxa"/>
            <w:shd w:val="clear" w:color="auto" w:fill="auto"/>
          </w:tcPr>
          <w:p w14:paraId="61F7CC6E" w14:textId="77777777" w:rsidR="00784644" w:rsidRPr="00F477AF" w:rsidRDefault="00784644" w:rsidP="003E1FAB">
            <w:pPr>
              <w:pStyle w:val="TAL"/>
            </w:pPr>
            <w:r w:rsidRPr="00915FBA">
              <w:t>Application Monitoring towards partner OPs</w:t>
            </w:r>
          </w:p>
        </w:tc>
        <w:tc>
          <w:tcPr>
            <w:tcW w:w="2691" w:type="dxa"/>
            <w:shd w:val="clear" w:color="auto" w:fill="auto"/>
          </w:tcPr>
          <w:p w14:paraId="7A6A70F9" w14:textId="77777777" w:rsidR="00784644" w:rsidRPr="00F477AF" w:rsidRDefault="00784644" w:rsidP="003E1FAB">
            <w:pPr>
              <w:pStyle w:val="TAL"/>
            </w:pPr>
          </w:p>
        </w:tc>
      </w:tr>
      <w:tr w:rsidR="00784644" w:rsidRPr="00F477AF" w14:paraId="2AB74C06" w14:textId="77777777" w:rsidTr="003E1FAB">
        <w:trPr>
          <w:jc w:val="center"/>
        </w:trPr>
        <w:tc>
          <w:tcPr>
            <w:tcW w:w="1985" w:type="dxa"/>
            <w:vMerge/>
          </w:tcPr>
          <w:p w14:paraId="3558B31C" w14:textId="77777777" w:rsidR="00784644" w:rsidRPr="00915FBA" w:rsidRDefault="00784644" w:rsidP="003E1FAB">
            <w:pPr>
              <w:pStyle w:val="TAL"/>
            </w:pPr>
          </w:p>
        </w:tc>
        <w:tc>
          <w:tcPr>
            <w:tcW w:w="5103" w:type="dxa"/>
            <w:shd w:val="clear" w:color="auto" w:fill="auto"/>
          </w:tcPr>
          <w:p w14:paraId="26DC0A3F" w14:textId="77777777" w:rsidR="00784644" w:rsidRPr="001A5F22" w:rsidRDefault="00784644" w:rsidP="003E1FAB">
            <w:pPr>
              <w:pStyle w:val="TAL"/>
              <w:rPr>
                <w:lang w:val="fr-FR"/>
              </w:rPr>
            </w:pPr>
            <w:r w:rsidRPr="001A5F22">
              <w:rPr>
                <w:lang w:val="fr-FR"/>
              </w:rPr>
              <w:t xml:space="preserve">Edge Cloud Resource Catalogue </w:t>
            </w:r>
            <w:proofErr w:type="spellStart"/>
            <w:r w:rsidRPr="001A5F22">
              <w:rPr>
                <w:lang w:val="fr-FR"/>
              </w:rPr>
              <w:t>exposure</w:t>
            </w:r>
            <w:proofErr w:type="spellEnd"/>
          </w:p>
        </w:tc>
        <w:tc>
          <w:tcPr>
            <w:tcW w:w="2691" w:type="dxa"/>
            <w:shd w:val="clear" w:color="auto" w:fill="auto"/>
          </w:tcPr>
          <w:p w14:paraId="6281DAE4" w14:textId="77777777" w:rsidR="00784644" w:rsidRPr="00F477AF" w:rsidRDefault="00784644" w:rsidP="003E1FAB">
            <w:pPr>
              <w:pStyle w:val="TAL"/>
            </w:pPr>
            <w:r>
              <w:t>EES (Exposing EAS profile) (See NOTE 1)</w:t>
            </w:r>
          </w:p>
        </w:tc>
      </w:tr>
      <w:tr w:rsidR="00784644" w:rsidRPr="00F477AF" w14:paraId="2231A1A7" w14:textId="77777777" w:rsidTr="003E1FAB">
        <w:trPr>
          <w:jc w:val="center"/>
        </w:trPr>
        <w:tc>
          <w:tcPr>
            <w:tcW w:w="1985" w:type="dxa"/>
            <w:vMerge/>
          </w:tcPr>
          <w:p w14:paraId="54EC4AEF" w14:textId="77777777" w:rsidR="00784644" w:rsidRPr="00915FBA" w:rsidRDefault="00784644" w:rsidP="003E1FAB">
            <w:pPr>
              <w:pStyle w:val="TAL"/>
            </w:pPr>
          </w:p>
        </w:tc>
        <w:tc>
          <w:tcPr>
            <w:tcW w:w="5103" w:type="dxa"/>
            <w:shd w:val="clear" w:color="auto" w:fill="auto"/>
          </w:tcPr>
          <w:p w14:paraId="08039AFA" w14:textId="77777777" w:rsidR="00784644" w:rsidRPr="00F477AF" w:rsidRDefault="00784644" w:rsidP="003E1FAB">
            <w:pPr>
              <w:pStyle w:val="TAL"/>
            </w:pPr>
            <w:r w:rsidRPr="00915FBA">
              <w:t>Service Availability in visited networks</w:t>
            </w:r>
          </w:p>
        </w:tc>
        <w:tc>
          <w:tcPr>
            <w:tcW w:w="2691" w:type="dxa"/>
            <w:shd w:val="clear" w:color="auto" w:fill="auto"/>
          </w:tcPr>
          <w:p w14:paraId="0D5D2EBB" w14:textId="77777777" w:rsidR="00784644" w:rsidRDefault="00784644" w:rsidP="003E1FAB">
            <w:pPr>
              <w:pStyle w:val="TAL"/>
            </w:pPr>
            <w:r w:rsidRPr="00962DFC">
              <w:t xml:space="preserve">ECS </w:t>
            </w:r>
            <w:r>
              <w:t>(Table </w:t>
            </w:r>
            <w:r w:rsidRPr="00962DFC">
              <w:t>8.3.3.3.3-2</w:t>
            </w:r>
            <w:r>
              <w:t xml:space="preserve"> and </w:t>
            </w:r>
            <w:r w:rsidRPr="00962DFC">
              <w:t>clause 8.17.2.4 of TS 23.558)</w:t>
            </w:r>
          </w:p>
          <w:p w14:paraId="4AD68177" w14:textId="77777777" w:rsidR="00784644" w:rsidRPr="00F477AF" w:rsidRDefault="00784644" w:rsidP="003E1FAB">
            <w:pPr>
              <w:pStyle w:val="TAL"/>
            </w:pPr>
            <w:r>
              <w:t>(See NOTE 2)</w:t>
            </w:r>
          </w:p>
        </w:tc>
      </w:tr>
      <w:tr w:rsidR="00784644" w:rsidRPr="00F477AF" w14:paraId="37434259" w14:textId="77777777" w:rsidTr="003E1FAB">
        <w:trPr>
          <w:jc w:val="center"/>
        </w:trPr>
        <w:tc>
          <w:tcPr>
            <w:tcW w:w="9779" w:type="dxa"/>
            <w:gridSpan w:val="3"/>
          </w:tcPr>
          <w:p w14:paraId="65133AF7" w14:textId="77777777" w:rsidR="00784644" w:rsidRDefault="00784644" w:rsidP="003E1FAB">
            <w:pPr>
              <w:pStyle w:val="TAL"/>
            </w:pPr>
            <w:r>
              <w:t xml:space="preserve">NOTE 1: </w:t>
            </w:r>
            <w:r w:rsidRPr="00915FBA">
              <w:t>Edge Cloud Resource Catalogue</w:t>
            </w:r>
            <w:r>
              <w:t xml:space="preserve"> may contain information other than EAS profile which is within scope of SA5.</w:t>
            </w:r>
          </w:p>
          <w:p w14:paraId="2DC9F185" w14:textId="77777777" w:rsidR="00784644" w:rsidRPr="00F477AF" w:rsidRDefault="00784644" w:rsidP="003E1FAB">
            <w:pPr>
              <w:pStyle w:val="TAL"/>
            </w:pPr>
            <w:r>
              <w:t>NOTE 2: EASIDs are considered as available services in partner ECSP and are exchanged between ECSs of home ECSP and partner ECSP.</w:t>
            </w:r>
          </w:p>
        </w:tc>
      </w:tr>
    </w:tbl>
    <w:p w14:paraId="2A5531AA" w14:textId="77777777" w:rsidR="00784644" w:rsidRDefault="00784644" w:rsidP="00784644">
      <w:pPr>
        <w:rPr>
          <w:noProof/>
        </w:rPr>
      </w:pPr>
    </w:p>
    <w:p w14:paraId="215F1EBA" w14:textId="77777777" w:rsidR="00784644" w:rsidRDefault="00784644" w:rsidP="00784644">
      <w:pPr>
        <w:rPr>
          <w:noProof/>
        </w:rPr>
      </w:pPr>
      <w:r>
        <w:rPr>
          <w:noProof/>
        </w:rPr>
        <w:t>Based on the mapping tables in this clause, EES and ECS of 3GPP EDGEAPP architecture can be mapped to take responsibilities of the some roles as defined in GSMA OPG reference architecture.</w:t>
      </w:r>
    </w:p>
    <w:p w14:paraId="592A827C" w14:textId="06536DFB" w:rsidR="00784644" w:rsidRPr="00E75753" w:rsidRDefault="00784644" w:rsidP="00784644">
      <w:pPr>
        <w:pStyle w:val="EditorsNote"/>
        <w:rPr>
          <w:noProof/>
        </w:rPr>
      </w:pPr>
      <w:r>
        <w:rPr>
          <w:noProof/>
        </w:rPr>
        <w:t>Editor</w:t>
      </w:r>
      <w:r w:rsidR="00330D9C" w:rsidRPr="00330D9C">
        <w:rPr>
          <w:noProof/>
        </w:rPr>
        <w:t>'</w:t>
      </w:r>
      <w:r>
        <w:rPr>
          <w:noProof/>
        </w:rPr>
        <w:t xml:space="preserve">s note: </w:t>
      </w:r>
      <w:r w:rsidRPr="008C6733">
        <w:rPr>
          <w:noProof/>
        </w:rPr>
        <w:t>Alignment of EDGEAPP and GSMA OP for ECSP Management System is FFS and requires inputs from SA5</w:t>
      </w:r>
      <w:r>
        <w:rPr>
          <w:noProof/>
        </w:rPr>
        <w:t>.</w:t>
      </w:r>
    </w:p>
    <w:p w14:paraId="3E1AE1F2" w14:textId="5137675C" w:rsidR="00080512" w:rsidRPr="004D3578" w:rsidRDefault="00080512" w:rsidP="00F757F3">
      <w:pPr>
        <w:pStyle w:val="Heading8"/>
      </w:pPr>
      <w:bookmarkStart w:id="64" w:name="_Toc152674846"/>
      <w:r w:rsidRPr="004D3578">
        <w:t xml:space="preserve">Annex </w:t>
      </w:r>
      <w:r w:rsidR="00DF09D8">
        <w:t>B</w:t>
      </w:r>
      <w:r w:rsidRPr="004D3578">
        <w:t>(informative):</w:t>
      </w:r>
      <w:r w:rsidR="00F757F3">
        <w:br/>
      </w:r>
      <w:r w:rsidRPr="004D3578">
        <w:t>Change history</w:t>
      </w:r>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65" w:name="historyclause"/>
            <w:bookmarkEnd w:id="65"/>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1094" w:type="dxa"/>
            <w:shd w:val="solid" w:color="FFFFFF" w:fill="auto"/>
          </w:tcPr>
          <w:p w14:paraId="068F2AC6" w14:textId="77777777" w:rsidR="00A6679F" w:rsidRPr="006B0D02" w:rsidRDefault="00A6679F" w:rsidP="00634797">
            <w:pPr>
              <w:pStyle w:val="TAC"/>
              <w:rPr>
                <w:sz w:val="16"/>
                <w:szCs w:val="16"/>
              </w:rPr>
            </w:pPr>
          </w:p>
        </w:tc>
        <w:tc>
          <w:tcPr>
            <w:tcW w:w="425"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0B782255" w:rsidR="00A6679F" w:rsidRDefault="00912922" w:rsidP="00634797">
            <w:pPr>
              <w:pStyle w:val="TAL"/>
              <w:rPr>
                <w:sz w:val="16"/>
                <w:szCs w:val="16"/>
              </w:rPr>
            </w:pPr>
            <w:r w:rsidRPr="00912922">
              <w:rPr>
                <w:sz w:val="16"/>
                <w:szCs w:val="16"/>
              </w:rPr>
              <w:t>Added background and updated index through pCR: S6</w:t>
            </w:r>
            <w:r w:rsidR="00E46A45">
              <w:rPr>
                <w:sz w:val="16"/>
                <w:szCs w:val="16"/>
              </w:rPr>
              <w:t>-</w:t>
            </w:r>
            <w:r w:rsidRPr="00912922">
              <w:rPr>
                <w:sz w:val="16"/>
                <w:szCs w:val="16"/>
              </w:rPr>
              <w:t>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r w:rsidR="005A3ADE" w:rsidRPr="006B0D02" w14:paraId="21E8930A" w14:textId="77777777" w:rsidTr="00C72833">
        <w:tc>
          <w:tcPr>
            <w:tcW w:w="800" w:type="dxa"/>
            <w:shd w:val="solid" w:color="FFFFFF" w:fill="auto"/>
          </w:tcPr>
          <w:p w14:paraId="16F7AB4F" w14:textId="5D500E8D" w:rsidR="005A3ADE" w:rsidRDefault="005A3ADE" w:rsidP="00634797">
            <w:pPr>
              <w:pStyle w:val="TAC"/>
              <w:rPr>
                <w:sz w:val="16"/>
                <w:szCs w:val="16"/>
              </w:rPr>
            </w:pPr>
            <w:r>
              <w:rPr>
                <w:sz w:val="16"/>
                <w:szCs w:val="16"/>
              </w:rPr>
              <w:t>2023-03</w:t>
            </w:r>
          </w:p>
        </w:tc>
        <w:tc>
          <w:tcPr>
            <w:tcW w:w="800" w:type="dxa"/>
            <w:shd w:val="solid" w:color="FFFFFF" w:fill="auto"/>
          </w:tcPr>
          <w:p w14:paraId="3673B5B0" w14:textId="098187B9" w:rsidR="005A3ADE" w:rsidRDefault="005A3ADE" w:rsidP="00EC57AA">
            <w:pPr>
              <w:pStyle w:val="TAC"/>
              <w:jc w:val="left"/>
              <w:rPr>
                <w:sz w:val="16"/>
                <w:szCs w:val="16"/>
              </w:rPr>
            </w:pPr>
            <w:r>
              <w:rPr>
                <w:sz w:val="16"/>
                <w:szCs w:val="16"/>
              </w:rPr>
              <w:t>SA6#53</w:t>
            </w:r>
          </w:p>
        </w:tc>
        <w:tc>
          <w:tcPr>
            <w:tcW w:w="1094" w:type="dxa"/>
            <w:shd w:val="solid" w:color="FFFFFF" w:fill="auto"/>
          </w:tcPr>
          <w:p w14:paraId="100DFF6D" w14:textId="77777777" w:rsidR="005A3ADE" w:rsidRPr="006B0D02" w:rsidRDefault="005A3ADE" w:rsidP="00634797">
            <w:pPr>
              <w:pStyle w:val="TAC"/>
              <w:rPr>
                <w:sz w:val="16"/>
                <w:szCs w:val="16"/>
              </w:rPr>
            </w:pPr>
          </w:p>
        </w:tc>
        <w:tc>
          <w:tcPr>
            <w:tcW w:w="425" w:type="dxa"/>
            <w:shd w:val="solid" w:color="FFFFFF" w:fill="auto"/>
          </w:tcPr>
          <w:p w14:paraId="040CADF3" w14:textId="77777777" w:rsidR="005A3ADE" w:rsidRPr="006B0D02" w:rsidRDefault="005A3ADE" w:rsidP="00634797">
            <w:pPr>
              <w:pStyle w:val="TAL"/>
              <w:rPr>
                <w:sz w:val="16"/>
                <w:szCs w:val="16"/>
              </w:rPr>
            </w:pPr>
          </w:p>
        </w:tc>
        <w:tc>
          <w:tcPr>
            <w:tcW w:w="425" w:type="dxa"/>
            <w:shd w:val="solid" w:color="FFFFFF" w:fill="auto"/>
          </w:tcPr>
          <w:p w14:paraId="757A0357" w14:textId="77777777" w:rsidR="005A3ADE" w:rsidRPr="006B0D02" w:rsidRDefault="005A3ADE" w:rsidP="00634797">
            <w:pPr>
              <w:pStyle w:val="TAR"/>
              <w:rPr>
                <w:sz w:val="16"/>
                <w:szCs w:val="16"/>
              </w:rPr>
            </w:pPr>
          </w:p>
        </w:tc>
        <w:tc>
          <w:tcPr>
            <w:tcW w:w="425" w:type="dxa"/>
            <w:shd w:val="solid" w:color="FFFFFF" w:fill="auto"/>
          </w:tcPr>
          <w:p w14:paraId="64DF060E" w14:textId="77777777" w:rsidR="005A3ADE" w:rsidRPr="006B0D02" w:rsidRDefault="005A3ADE" w:rsidP="00634797">
            <w:pPr>
              <w:pStyle w:val="TAC"/>
              <w:rPr>
                <w:sz w:val="16"/>
                <w:szCs w:val="16"/>
              </w:rPr>
            </w:pPr>
          </w:p>
        </w:tc>
        <w:tc>
          <w:tcPr>
            <w:tcW w:w="4962" w:type="dxa"/>
            <w:shd w:val="solid" w:color="FFFFFF" w:fill="auto"/>
          </w:tcPr>
          <w:p w14:paraId="5AF84530" w14:textId="161DB6A5" w:rsidR="005A3ADE" w:rsidRPr="00912922" w:rsidRDefault="005A3ADE" w:rsidP="00634797">
            <w:pPr>
              <w:pStyle w:val="TAL"/>
              <w:rPr>
                <w:sz w:val="16"/>
                <w:szCs w:val="16"/>
              </w:rPr>
            </w:pPr>
            <w:r>
              <w:rPr>
                <w:sz w:val="16"/>
                <w:szCs w:val="16"/>
              </w:rPr>
              <w:t xml:space="preserve">Corrected the </w:t>
            </w:r>
            <w:r w:rsidR="00E46A45">
              <w:rPr>
                <w:sz w:val="16"/>
                <w:szCs w:val="16"/>
              </w:rPr>
              <w:t>mistake in implementing S6-231043</w:t>
            </w:r>
          </w:p>
        </w:tc>
        <w:tc>
          <w:tcPr>
            <w:tcW w:w="708" w:type="dxa"/>
            <w:shd w:val="solid" w:color="FFFFFF" w:fill="auto"/>
          </w:tcPr>
          <w:p w14:paraId="0183372E" w14:textId="3FE62BF8" w:rsidR="005A3ADE" w:rsidRDefault="00E46A45" w:rsidP="00634797">
            <w:pPr>
              <w:pStyle w:val="TAC"/>
              <w:rPr>
                <w:sz w:val="16"/>
                <w:szCs w:val="16"/>
              </w:rPr>
            </w:pPr>
            <w:r>
              <w:rPr>
                <w:sz w:val="16"/>
                <w:szCs w:val="16"/>
              </w:rPr>
              <w:t>0.3.1</w:t>
            </w:r>
          </w:p>
        </w:tc>
      </w:tr>
      <w:tr w:rsidR="00F4322A" w:rsidRPr="006B0D02" w14:paraId="5A3A89B6" w14:textId="77777777" w:rsidTr="00C72833">
        <w:tc>
          <w:tcPr>
            <w:tcW w:w="800" w:type="dxa"/>
            <w:shd w:val="solid" w:color="FFFFFF" w:fill="auto"/>
          </w:tcPr>
          <w:p w14:paraId="18BD159E" w14:textId="6428C9C2" w:rsidR="00F4322A" w:rsidRDefault="00F4322A" w:rsidP="00634797">
            <w:pPr>
              <w:pStyle w:val="TAC"/>
              <w:rPr>
                <w:sz w:val="16"/>
                <w:szCs w:val="16"/>
              </w:rPr>
            </w:pPr>
            <w:r>
              <w:rPr>
                <w:sz w:val="16"/>
                <w:szCs w:val="16"/>
              </w:rPr>
              <w:t>2023-04</w:t>
            </w:r>
          </w:p>
        </w:tc>
        <w:tc>
          <w:tcPr>
            <w:tcW w:w="800" w:type="dxa"/>
            <w:shd w:val="solid" w:color="FFFFFF" w:fill="auto"/>
          </w:tcPr>
          <w:p w14:paraId="28F31668" w14:textId="13DB0980" w:rsidR="00F4322A" w:rsidRDefault="00F4322A" w:rsidP="00EC57AA">
            <w:pPr>
              <w:pStyle w:val="TAC"/>
              <w:jc w:val="left"/>
              <w:rPr>
                <w:sz w:val="16"/>
                <w:szCs w:val="16"/>
              </w:rPr>
            </w:pPr>
            <w:r>
              <w:rPr>
                <w:sz w:val="16"/>
                <w:szCs w:val="16"/>
              </w:rPr>
              <w:t>SA6#54-e</w:t>
            </w:r>
          </w:p>
        </w:tc>
        <w:tc>
          <w:tcPr>
            <w:tcW w:w="1094" w:type="dxa"/>
            <w:shd w:val="solid" w:color="FFFFFF" w:fill="auto"/>
          </w:tcPr>
          <w:p w14:paraId="10AF5C9D" w14:textId="77777777" w:rsidR="00F4322A" w:rsidRPr="006B0D02" w:rsidRDefault="00F4322A" w:rsidP="00634797">
            <w:pPr>
              <w:pStyle w:val="TAC"/>
              <w:rPr>
                <w:sz w:val="16"/>
                <w:szCs w:val="16"/>
              </w:rPr>
            </w:pPr>
          </w:p>
        </w:tc>
        <w:tc>
          <w:tcPr>
            <w:tcW w:w="425" w:type="dxa"/>
            <w:shd w:val="solid" w:color="FFFFFF" w:fill="auto"/>
          </w:tcPr>
          <w:p w14:paraId="3280BBCB" w14:textId="77777777" w:rsidR="00F4322A" w:rsidRPr="006B0D02" w:rsidRDefault="00F4322A" w:rsidP="00634797">
            <w:pPr>
              <w:pStyle w:val="TAL"/>
              <w:rPr>
                <w:sz w:val="16"/>
                <w:szCs w:val="16"/>
              </w:rPr>
            </w:pPr>
          </w:p>
        </w:tc>
        <w:tc>
          <w:tcPr>
            <w:tcW w:w="425" w:type="dxa"/>
            <w:shd w:val="solid" w:color="FFFFFF" w:fill="auto"/>
          </w:tcPr>
          <w:p w14:paraId="0FB11C89" w14:textId="77777777" w:rsidR="00F4322A" w:rsidRPr="006B0D02" w:rsidRDefault="00F4322A" w:rsidP="00634797">
            <w:pPr>
              <w:pStyle w:val="TAR"/>
              <w:rPr>
                <w:sz w:val="16"/>
                <w:szCs w:val="16"/>
              </w:rPr>
            </w:pPr>
          </w:p>
        </w:tc>
        <w:tc>
          <w:tcPr>
            <w:tcW w:w="425" w:type="dxa"/>
            <w:shd w:val="solid" w:color="FFFFFF" w:fill="auto"/>
          </w:tcPr>
          <w:p w14:paraId="18A079AE" w14:textId="77777777" w:rsidR="00F4322A" w:rsidRPr="006B0D02" w:rsidRDefault="00F4322A" w:rsidP="00634797">
            <w:pPr>
              <w:pStyle w:val="TAC"/>
              <w:rPr>
                <w:sz w:val="16"/>
                <w:szCs w:val="16"/>
              </w:rPr>
            </w:pPr>
          </w:p>
        </w:tc>
        <w:tc>
          <w:tcPr>
            <w:tcW w:w="4962" w:type="dxa"/>
            <w:shd w:val="solid" w:color="FFFFFF" w:fill="auto"/>
          </w:tcPr>
          <w:p w14:paraId="5F68CDBE" w14:textId="4CD59BC7" w:rsidR="00F4322A" w:rsidRDefault="00E95F90" w:rsidP="00634797">
            <w:pPr>
              <w:pStyle w:val="TAL"/>
              <w:rPr>
                <w:sz w:val="16"/>
                <w:szCs w:val="16"/>
              </w:rPr>
            </w:pPr>
            <w:r>
              <w:rPr>
                <w:sz w:val="16"/>
                <w:szCs w:val="16"/>
              </w:rPr>
              <w:t xml:space="preserve">Implemented pCR: </w:t>
            </w:r>
            <w:r w:rsidR="002D5AB1">
              <w:rPr>
                <w:sz w:val="16"/>
                <w:szCs w:val="16"/>
              </w:rPr>
              <w:t>S6-231508</w:t>
            </w:r>
          </w:p>
        </w:tc>
        <w:tc>
          <w:tcPr>
            <w:tcW w:w="708" w:type="dxa"/>
            <w:shd w:val="solid" w:color="FFFFFF" w:fill="auto"/>
          </w:tcPr>
          <w:p w14:paraId="52A9E171" w14:textId="0E8D4AD8" w:rsidR="00F4322A" w:rsidRDefault="00AC6A68" w:rsidP="00634797">
            <w:pPr>
              <w:pStyle w:val="TAC"/>
              <w:rPr>
                <w:sz w:val="16"/>
                <w:szCs w:val="16"/>
              </w:rPr>
            </w:pPr>
            <w:r>
              <w:rPr>
                <w:sz w:val="16"/>
                <w:szCs w:val="16"/>
              </w:rPr>
              <w:t>0.4.0</w:t>
            </w:r>
          </w:p>
        </w:tc>
      </w:tr>
      <w:tr w:rsidR="00E64BF6" w:rsidRPr="006B0D02" w14:paraId="4C9B0B5D" w14:textId="77777777" w:rsidTr="00C72833">
        <w:tc>
          <w:tcPr>
            <w:tcW w:w="800" w:type="dxa"/>
            <w:shd w:val="solid" w:color="FFFFFF" w:fill="auto"/>
          </w:tcPr>
          <w:p w14:paraId="39B83965" w14:textId="476EF7CC" w:rsidR="00E64BF6" w:rsidRDefault="00E64BF6" w:rsidP="00634797">
            <w:pPr>
              <w:pStyle w:val="TAC"/>
              <w:rPr>
                <w:sz w:val="16"/>
                <w:szCs w:val="16"/>
              </w:rPr>
            </w:pPr>
            <w:r>
              <w:rPr>
                <w:sz w:val="16"/>
                <w:szCs w:val="16"/>
              </w:rPr>
              <w:t>2023-08</w:t>
            </w:r>
          </w:p>
        </w:tc>
        <w:tc>
          <w:tcPr>
            <w:tcW w:w="800" w:type="dxa"/>
            <w:shd w:val="solid" w:color="FFFFFF" w:fill="auto"/>
          </w:tcPr>
          <w:p w14:paraId="6B7EBC9E" w14:textId="77F26EEF" w:rsidR="00E64BF6" w:rsidRDefault="00E64BF6" w:rsidP="00EC57AA">
            <w:pPr>
              <w:pStyle w:val="TAC"/>
              <w:jc w:val="left"/>
              <w:rPr>
                <w:sz w:val="16"/>
                <w:szCs w:val="16"/>
              </w:rPr>
            </w:pPr>
            <w:r>
              <w:rPr>
                <w:sz w:val="16"/>
                <w:szCs w:val="16"/>
              </w:rPr>
              <w:t>SA6#56</w:t>
            </w:r>
          </w:p>
        </w:tc>
        <w:tc>
          <w:tcPr>
            <w:tcW w:w="1094" w:type="dxa"/>
            <w:shd w:val="solid" w:color="FFFFFF" w:fill="auto"/>
          </w:tcPr>
          <w:p w14:paraId="7816ECEF" w14:textId="77777777" w:rsidR="00E64BF6" w:rsidRPr="006B0D02" w:rsidRDefault="00E64BF6" w:rsidP="00634797">
            <w:pPr>
              <w:pStyle w:val="TAC"/>
              <w:rPr>
                <w:sz w:val="16"/>
                <w:szCs w:val="16"/>
              </w:rPr>
            </w:pPr>
          </w:p>
        </w:tc>
        <w:tc>
          <w:tcPr>
            <w:tcW w:w="425" w:type="dxa"/>
            <w:shd w:val="solid" w:color="FFFFFF" w:fill="auto"/>
          </w:tcPr>
          <w:p w14:paraId="228C90A0" w14:textId="77777777" w:rsidR="00E64BF6" w:rsidRPr="006B0D02" w:rsidRDefault="00E64BF6" w:rsidP="00634797">
            <w:pPr>
              <w:pStyle w:val="TAL"/>
              <w:rPr>
                <w:sz w:val="16"/>
                <w:szCs w:val="16"/>
              </w:rPr>
            </w:pPr>
          </w:p>
        </w:tc>
        <w:tc>
          <w:tcPr>
            <w:tcW w:w="425" w:type="dxa"/>
            <w:shd w:val="solid" w:color="FFFFFF" w:fill="auto"/>
          </w:tcPr>
          <w:p w14:paraId="05951116" w14:textId="77777777" w:rsidR="00E64BF6" w:rsidRPr="006B0D02" w:rsidRDefault="00E64BF6" w:rsidP="00634797">
            <w:pPr>
              <w:pStyle w:val="TAR"/>
              <w:rPr>
                <w:sz w:val="16"/>
                <w:szCs w:val="16"/>
              </w:rPr>
            </w:pPr>
          </w:p>
        </w:tc>
        <w:tc>
          <w:tcPr>
            <w:tcW w:w="425" w:type="dxa"/>
            <w:shd w:val="solid" w:color="FFFFFF" w:fill="auto"/>
          </w:tcPr>
          <w:p w14:paraId="42BD2CFE" w14:textId="77777777" w:rsidR="00E64BF6" w:rsidRPr="006B0D02" w:rsidRDefault="00E64BF6" w:rsidP="00634797">
            <w:pPr>
              <w:pStyle w:val="TAC"/>
              <w:rPr>
                <w:sz w:val="16"/>
                <w:szCs w:val="16"/>
              </w:rPr>
            </w:pPr>
          </w:p>
        </w:tc>
        <w:tc>
          <w:tcPr>
            <w:tcW w:w="4962" w:type="dxa"/>
            <w:shd w:val="solid" w:color="FFFFFF" w:fill="auto"/>
          </w:tcPr>
          <w:p w14:paraId="6E73E85C" w14:textId="664DBEE2" w:rsidR="00E64BF6" w:rsidRDefault="00E64BF6" w:rsidP="00634797">
            <w:pPr>
              <w:pStyle w:val="TAL"/>
              <w:rPr>
                <w:sz w:val="16"/>
                <w:szCs w:val="16"/>
              </w:rPr>
            </w:pPr>
            <w:r>
              <w:rPr>
                <w:sz w:val="16"/>
                <w:szCs w:val="16"/>
              </w:rPr>
              <w:t>Implemented pCRs: S6-232648, S6-232370, S6-232651, S6-</w:t>
            </w:r>
            <w:r w:rsidR="006C5A5C">
              <w:rPr>
                <w:sz w:val="16"/>
                <w:szCs w:val="16"/>
              </w:rPr>
              <w:t>232649,S6-232471,S6-232664,S6-232473</w:t>
            </w:r>
          </w:p>
        </w:tc>
        <w:tc>
          <w:tcPr>
            <w:tcW w:w="708" w:type="dxa"/>
            <w:shd w:val="solid" w:color="FFFFFF" w:fill="auto"/>
          </w:tcPr>
          <w:p w14:paraId="6FA5F453" w14:textId="10573B42" w:rsidR="00E64BF6" w:rsidRDefault="00FC7EC7" w:rsidP="00634797">
            <w:pPr>
              <w:pStyle w:val="TAC"/>
              <w:rPr>
                <w:sz w:val="16"/>
                <w:szCs w:val="16"/>
              </w:rPr>
            </w:pPr>
            <w:r>
              <w:rPr>
                <w:sz w:val="16"/>
                <w:szCs w:val="16"/>
              </w:rPr>
              <w:t>0</w:t>
            </w:r>
            <w:r w:rsidR="00986C02">
              <w:rPr>
                <w:sz w:val="16"/>
                <w:szCs w:val="16"/>
              </w:rPr>
              <w:t>.6.0</w:t>
            </w:r>
          </w:p>
        </w:tc>
      </w:tr>
      <w:tr w:rsidR="00125868" w:rsidRPr="006B0D02" w14:paraId="3BA55920" w14:textId="77777777" w:rsidTr="00C72833">
        <w:tc>
          <w:tcPr>
            <w:tcW w:w="800" w:type="dxa"/>
            <w:shd w:val="solid" w:color="FFFFFF" w:fill="auto"/>
          </w:tcPr>
          <w:p w14:paraId="69A31AB7" w14:textId="3D2E15BC" w:rsidR="00125868" w:rsidRDefault="00125868" w:rsidP="00125868">
            <w:pPr>
              <w:pStyle w:val="TAC"/>
              <w:rPr>
                <w:sz w:val="16"/>
                <w:szCs w:val="16"/>
              </w:rPr>
            </w:pPr>
            <w:r>
              <w:rPr>
                <w:sz w:val="16"/>
                <w:szCs w:val="16"/>
              </w:rPr>
              <w:t>2023-09</w:t>
            </w:r>
          </w:p>
        </w:tc>
        <w:tc>
          <w:tcPr>
            <w:tcW w:w="800" w:type="dxa"/>
            <w:shd w:val="solid" w:color="FFFFFF" w:fill="auto"/>
          </w:tcPr>
          <w:p w14:paraId="3144BB78" w14:textId="2C049A40" w:rsidR="00125868" w:rsidRDefault="00125868" w:rsidP="00125868">
            <w:pPr>
              <w:pStyle w:val="TAC"/>
              <w:jc w:val="left"/>
              <w:rPr>
                <w:sz w:val="16"/>
                <w:szCs w:val="16"/>
              </w:rPr>
            </w:pPr>
            <w:r>
              <w:rPr>
                <w:sz w:val="16"/>
                <w:szCs w:val="16"/>
              </w:rPr>
              <w:t>SA#101</w:t>
            </w:r>
          </w:p>
        </w:tc>
        <w:tc>
          <w:tcPr>
            <w:tcW w:w="1094" w:type="dxa"/>
            <w:shd w:val="solid" w:color="FFFFFF" w:fill="auto"/>
          </w:tcPr>
          <w:p w14:paraId="34D8AE08" w14:textId="479E51A1" w:rsidR="00125868" w:rsidRPr="006B0D02" w:rsidRDefault="00125868" w:rsidP="00125868">
            <w:pPr>
              <w:pStyle w:val="TAC"/>
              <w:rPr>
                <w:sz w:val="16"/>
                <w:szCs w:val="16"/>
              </w:rPr>
            </w:pPr>
            <w:r w:rsidRPr="00E46973">
              <w:rPr>
                <w:sz w:val="16"/>
                <w:szCs w:val="16"/>
              </w:rPr>
              <w:t>SP-230986</w:t>
            </w:r>
          </w:p>
        </w:tc>
        <w:tc>
          <w:tcPr>
            <w:tcW w:w="425" w:type="dxa"/>
            <w:shd w:val="solid" w:color="FFFFFF" w:fill="auto"/>
          </w:tcPr>
          <w:p w14:paraId="77992EA9" w14:textId="77777777" w:rsidR="00125868" w:rsidRPr="006B0D02" w:rsidRDefault="00125868" w:rsidP="00125868">
            <w:pPr>
              <w:pStyle w:val="TAL"/>
              <w:rPr>
                <w:sz w:val="16"/>
                <w:szCs w:val="16"/>
              </w:rPr>
            </w:pPr>
          </w:p>
        </w:tc>
        <w:tc>
          <w:tcPr>
            <w:tcW w:w="425" w:type="dxa"/>
            <w:shd w:val="solid" w:color="FFFFFF" w:fill="auto"/>
          </w:tcPr>
          <w:p w14:paraId="4AA00DB8" w14:textId="77777777" w:rsidR="00125868" w:rsidRPr="006B0D02" w:rsidRDefault="00125868" w:rsidP="00125868">
            <w:pPr>
              <w:pStyle w:val="TAR"/>
              <w:rPr>
                <w:sz w:val="16"/>
                <w:szCs w:val="16"/>
              </w:rPr>
            </w:pPr>
          </w:p>
        </w:tc>
        <w:tc>
          <w:tcPr>
            <w:tcW w:w="425" w:type="dxa"/>
            <w:shd w:val="solid" w:color="FFFFFF" w:fill="auto"/>
          </w:tcPr>
          <w:p w14:paraId="793B1D4A" w14:textId="77777777" w:rsidR="00125868" w:rsidRPr="006B0D02" w:rsidRDefault="00125868" w:rsidP="00125868">
            <w:pPr>
              <w:pStyle w:val="TAC"/>
              <w:rPr>
                <w:sz w:val="16"/>
                <w:szCs w:val="16"/>
              </w:rPr>
            </w:pPr>
          </w:p>
        </w:tc>
        <w:tc>
          <w:tcPr>
            <w:tcW w:w="4962" w:type="dxa"/>
            <w:shd w:val="solid" w:color="FFFFFF" w:fill="auto"/>
          </w:tcPr>
          <w:p w14:paraId="6BDF8ABA" w14:textId="1FAE792A" w:rsidR="00125868" w:rsidRDefault="00125868" w:rsidP="00125868">
            <w:pPr>
              <w:pStyle w:val="TAL"/>
              <w:rPr>
                <w:sz w:val="16"/>
                <w:szCs w:val="16"/>
              </w:rPr>
            </w:pPr>
            <w:r w:rsidRPr="00E46973">
              <w:rPr>
                <w:sz w:val="16"/>
                <w:szCs w:val="16"/>
              </w:rPr>
              <w:t>Submitted to SA#10</w:t>
            </w:r>
            <w:r>
              <w:rPr>
                <w:sz w:val="16"/>
                <w:szCs w:val="16"/>
              </w:rPr>
              <w:t>1</w:t>
            </w:r>
            <w:r w:rsidRPr="00E46973">
              <w:rPr>
                <w:sz w:val="16"/>
                <w:szCs w:val="16"/>
              </w:rPr>
              <w:t xml:space="preserve"> for informatio</w:t>
            </w:r>
            <w:r>
              <w:rPr>
                <w:sz w:val="16"/>
                <w:szCs w:val="16"/>
              </w:rPr>
              <w:t>n</w:t>
            </w:r>
          </w:p>
        </w:tc>
        <w:tc>
          <w:tcPr>
            <w:tcW w:w="708" w:type="dxa"/>
            <w:shd w:val="solid" w:color="FFFFFF" w:fill="auto"/>
          </w:tcPr>
          <w:p w14:paraId="79DA02AB" w14:textId="036AF469" w:rsidR="00125868" w:rsidRDefault="00125868" w:rsidP="00125868">
            <w:pPr>
              <w:pStyle w:val="TAC"/>
              <w:rPr>
                <w:sz w:val="16"/>
                <w:szCs w:val="16"/>
              </w:rPr>
            </w:pPr>
            <w:r>
              <w:rPr>
                <w:sz w:val="16"/>
                <w:szCs w:val="16"/>
              </w:rPr>
              <w:t>1.0.0</w:t>
            </w:r>
          </w:p>
        </w:tc>
      </w:tr>
      <w:tr w:rsidR="00111DEE" w:rsidRPr="006B0D02" w14:paraId="27C9293D" w14:textId="77777777" w:rsidTr="00C72833">
        <w:tc>
          <w:tcPr>
            <w:tcW w:w="800" w:type="dxa"/>
            <w:shd w:val="solid" w:color="FFFFFF" w:fill="auto"/>
          </w:tcPr>
          <w:p w14:paraId="03C0CB59" w14:textId="71B4079E" w:rsidR="00111DEE" w:rsidRDefault="00353F8A" w:rsidP="00634797">
            <w:pPr>
              <w:pStyle w:val="TAC"/>
              <w:rPr>
                <w:sz w:val="16"/>
                <w:szCs w:val="16"/>
              </w:rPr>
            </w:pPr>
            <w:r>
              <w:rPr>
                <w:sz w:val="16"/>
                <w:szCs w:val="16"/>
              </w:rPr>
              <w:t>2023-10</w:t>
            </w:r>
          </w:p>
        </w:tc>
        <w:tc>
          <w:tcPr>
            <w:tcW w:w="800" w:type="dxa"/>
            <w:shd w:val="solid" w:color="FFFFFF" w:fill="auto"/>
          </w:tcPr>
          <w:p w14:paraId="1645D985" w14:textId="6672D65A" w:rsidR="00111DEE" w:rsidRDefault="00353F8A" w:rsidP="00EC57AA">
            <w:pPr>
              <w:pStyle w:val="TAC"/>
              <w:jc w:val="left"/>
              <w:rPr>
                <w:sz w:val="16"/>
                <w:szCs w:val="16"/>
              </w:rPr>
            </w:pPr>
            <w:r>
              <w:rPr>
                <w:sz w:val="16"/>
                <w:szCs w:val="16"/>
              </w:rPr>
              <w:t>SA6#57</w:t>
            </w:r>
          </w:p>
        </w:tc>
        <w:tc>
          <w:tcPr>
            <w:tcW w:w="1094" w:type="dxa"/>
            <w:shd w:val="solid" w:color="FFFFFF" w:fill="auto"/>
          </w:tcPr>
          <w:p w14:paraId="10B68209" w14:textId="77777777" w:rsidR="00111DEE" w:rsidRPr="006B0D02" w:rsidRDefault="00111DEE" w:rsidP="00634797">
            <w:pPr>
              <w:pStyle w:val="TAC"/>
              <w:rPr>
                <w:sz w:val="16"/>
                <w:szCs w:val="16"/>
              </w:rPr>
            </w:pPr>
          </w:p>
        </w:tc>
        <w:tc>
          <w:tcPr>
            <w:tcW w:w="425" w:type="dxa"/>
            <w:shd w:val="solid" w:color="FFFFFF" w:fill="auto"/>
          </w:tcPr>
          <w:p w14:paraId="44A74805" w14:textId="77777777" w:rsidR="00111DEE" w:rsidRPr="006B0D02" w:rsidRDefault="00111DEE" w:rsidP="00634797">
            <w:pPr>
              <w:pStyle w:val="TAL"/>
              <w:rPr>
                <w:sz w:val="16"/>
                <w:szCs w:val="16"/>
              </w:rPr>
            </w:pPr>
          </w:p>
        </w:tc>
        <w:tc>
          <w:tcPr>
            <w:tcW w:w="425" w:type="dxa"/>
            <w:shd w:val="solid" w:color="FFFFFF" w:fill="auto"/>
          </w:tcPr>
          <w:p w14:paraId="6082BCDC" w14:textId="77777777" w:rsidR="00111DEE" w:rsidRPr="006B0D02" w:rsidRDefault="00111DEE" w:rsidP="00634797">
            <w:pPr>
              <w:pStyle w:val="TAR"/>
              <w:rPr>
                <w:sz w:val="16"/>
                <w:szCs w:val="16"/>
              </w:rPr>
            </w:pPr>
          </w:p>
        </w:tc>
        <w:tc>
          <w:tcPr>
            <w:tcW w:w="425" w:type="dxa"/>
            <w:shd w:val="solid" w:color="FFFFFF" w:fill="auto"/>
          </w:tcPr>
          <w:p w14:paraId="129423FC" w14:textId="77777777" w:rsidR="00111DEE" w:rsidRPr="006B0D02" w:rsidRDefault="00111DEE" w:rsidP="00634797">
            <w:pPr>
              <w:pStyle w:val="TAC"/>
              <w:rPr>
                <w:sz w:val="16"/>
                <w:szCs w:val="16"/>
              </w:rPr>
            </w:pPr>
          </w:p>
        </w:tc>
        <w:tc>
          <w:tcPr>
            <w:tcW w:w="4962" w:type="dxa"/>
            <w:shd w:val="solid" w:color="FFFFFF" w:fill="auto"/>
          </w:tcPr>
          <w:p w14:paraId="583528C7" w14:textId="6B53D434" w:rsidR="00111DEE" w:rsidRDefault="00353F8A" w:rsidP="00634797">
            <w:pPr>
              <w:pStyle w:val="TAL"/>
              <w:rPr>
                <w:sz w:val="16"/>
                <w:szCs w:val="16"/>
              </w:rPr>
            </w:pPr>
            <w:r>
              <w:rPr>
                <w:sz w:val="16"/>
                <w:szCs w:val="16"/>
              </w:rPr>
              <w:t xml:space="preserve">Implemented pCRs: </w:t>
            </w:r>
            <w:r w:rsidR="00B96AE7">
              <w:rPr>
                <w:sz w:val="16"/>
                <w:szCs w:val="16"/>
              </w:rPr>
              <w:t>S6-233419,</w:t>
            </w:r>
            <w:r w:rsidR="00EE27D3">
              <w:rPr>
                <w:sz w:val="16"/>
                <w:szCs w:val="16"/>
              </w:rPr>
              <w:t xml:space="preserve"> S6-233341</w:t>
            </w:r>
            <w:r w:rsidR="006665AE">
              <w:rPr>
                <w:sz w:val="16"/>
                <w:szCs w:val="16"/>
              </w:rPr>
              <w:t xml:space="preserve">, </w:t>
            </w:r>
            <w:r w:rsidR="0083610B">
              <w:rPr>
                <w:sz w:val="16"/>
                <w:szCs w:val="16"/>
              </w:rPr>
              <w:t>S6-233404</w:t>
            </w:r>
            <w:r w:rsidR="00BC7920">
              <w:rPr>
                <w:sz w:val="16"/>
                <w:szCs w:val="16"/>
              </w:rPr>
              <w:t>, S6-233343</w:t>
            </w:r>
            <w:r w:rsidR="00C01E1A">
              <w:rPr>
                <w:sz w:val="16"/>
                <w:szCs w:val="16"/>
              </w:rPr>
              <w:t xml:space="preserve">, </w:t>
            </w:r>
            <w:r w:rsidR="00BC1B6F">
              <w:rPr>
                <w:sz w:val="16"/>
                <w:szCs w:val="16"/>
              </w:rPr>
              <w:t>S6-233344</w:t>
            </w:r>
          </w:p>
        </w:tc>
        <w:tc>
          <w:tcPr>
            <w:tcW w:w="708" w:type="dxa"/>
            <w:shd w:val="solid" w:color="FFFFFF" w:fill="auto"/>
          </w:tcPr>
          <w:p w14:paraId="0A6A36E8" w14:textId="18CD87F1" w:rsidR="00111DEE" w:rsidRDefault="006D0D16" w:rsidP="00634797">
            <w:pPr>
              <w:pStyle w:val="TAC"/>
              <w:rPr>
                <w:sz w:val="16"/>
                <w:szCs w:val="16"/>
              </w:rPr>
            </w:pPr>
            <w:r>
              <w:rPr>
                <w:sz w:val="16"/>
                <w:szCs w:val="16"/>
              </w:rPr>
              <w:t>1</w:t>
            </w:r>
            <w:r w:rsidR="0035147C">
              <w:rPr>
                <w:sz w:val="16"/>
                <w:szCs w:val="16"/>
              </w:rPr>
              <w:t>.</w:t>
            </w:r>
            <w:r>
              <w:rPr>
                <w:sz w:val="16"/>
                <w:szCs w:val="16"/>
              </w:rPr>
              <w:t>1</w:t>
            </w:r>
            <w:r w:rsidR="0035147C">
              <w:rPr>
                <w:sz w:val="16"/>
                <w:szCs w:val="16"/>
              </w:rPr>
              <w:t>.0</w:t>
            </w:r>
          </w:p>
        </w:tc>
      </w:tr>
      <w:tr w:rsidR="00125868" w:rsidRPr="006B0D02" w14:paraId="586ACAD2" w14:textId="77777777" w:rsidTr="00C72833">
        <w:tc>
          <w:tcPr>
            <w:tcW w:w="800" w:type="dxa"/>
            <w:shd w:val="solid" w:color="FFFFFF" w:fill="auto"/>
          </w:tcPr>
          <w:p w14:paraId="6E99B9FF" w14:textId="4844C6F1" w:rsidR="00125868" w:rsidRDefault="00125868" w:rsidP="00125868">
            <w:pPr>
              <w:pStyle w:val="TAC"/>
              <w:rPr>
                <w:sz w:val="16"/>
                <w:szCs w:val="16"/>
              </w:rPr>
            </w:pPr>
            <w:r>
              <w:rPr>
                <w:sz w:val="16"/>
                <w:szCs w:val="16"/>
              </w:rPr>
              <w:t>2023-10</w:t>
            </w:r>
          </w:p>
        </w:tc>
        <w:tc>
          <w:tcPr>
            <w:tcW w:w="800" w:type="dxa"/>
            <w:shd w:val="solid" w:color="FFFFFF" w:fill="auto"/>
          </w:tcPr>
          <w:p w14:paraId="1A8158BC" w14:textId="1190D642" w:rsidR="00125868" w:rsidRDefault="00125868" w:rsidP="00125868">
            <w:pPr>
              <w:pStyle w:val="TAC"/>
              <w:jc w:val="left"/>
              <w:rPr>
                <w:sz w:val="16"/>
                <w:szCs w:val="16"/>
              </w:rPr>
            </w:pPr>
            <w:r>
              <w:rPr>
                <w:sz w:val="16"/>
                <w:szCs w:val="16"/>
              </w:rPr>
              <w:t>SA6#57</w:t>
            </w:r>
          </w:p>
        </w:tc>
        <w:tc>
          <w:tcPr>
            <w:tcW w:w="1094" w:type="dxa"/>
            <w:shd w:val="solid" w:color="FFFFFF" w:fill="auto"/>
          </w:tcPr>
          <w:p w14:paraId="6F35E9C1" w14:textId="77777777" w:rsidR="00125868" w:rsidRPr="006B0D02" w:rsidRDefault="00125868" w:rsidP="00125868">
            <w:pPr>
              <w:pStyle w:val="TAC"/>
              <w:rPr>
                <w:sz w:val="16"/>
                <w:szCs w:val="16"/>
              </w:rPr>
            </w:pPr>
          </w:p>
        </w:tc>
        <w:tc>
          <w:tcPr>
            <w:tcW w:w="425" w:type="dxa"/>
            <w:shd w:val="solid" w:color="FFFFFF" w:fill="auto"/>
          </w:tcPr>
          <w:p w14:paraId="02557991" w14:textId="77777777" w:rsidR="00125868" w:rsidRPr="006B0D02" w:rsidRDefault="00125868" w:rsidP="00125868">
            <w:pPr>
              <w:pStyle w:val="TAL"/>
              <w:rPr>
                <w:sz w:val="16"/>
                <w:szCs w:val="16"/>
              </w:rPr>
            </w:pPr>
          </w:p>
        </w:tc>
        <w:tc>
          <w:tcPr>
            <w:tcW w:w="425" w:type="dxa"/>
            <w:shd w:val="solid" w:color="FFFFFF" w:fill="auto"/>
          </w:tcPr>
          <w:p w14:paraId="24256B3F" w14:textId="77777777" w:rsidR="00125868" w:rsidRPr="006B0D02" w:rsidRDefault="00125868" w:rsidP="00125868">
            <w:pPr>
              <w:pStyle w:val="TAR"/>
              <w:rPr>
                <w:sz w:val="16"/>
                <w:szCs w:val="16"/>
              </w:rPr>
            </w:pPr>
          </w:p>
        </w:tc>
        <w:tc>
          <w:tcPr>
            <w:tcW w:w="425" w:type="dxa"/>
            <w:shd w:val="solid" w:color="FFFFFF" w:fill="auto"/>
          </w:tcPr>
          <w:p w14:paraId="4A9012E0" w14:textId="77777777" w:rsidR="00125868" w:rsidRPr="006B0D02" w:rsidRDefault="00125868" w:rsidP="00125868">
            <w:pPr>
              <w:pStyle w:val="TAC"/>
              <w:rPr>
                <w:sz w:val="16"/>
                <w:szCs w:val="16"/>
              </w:rPr>
            </w:pPr>
          </w:p>
        </w:tc>
        <w:tc>
          <w:tcPr>
            <w:tcW w:w="4962" w:type="dxa"/>
            <w:shd w:val="solid" w:color="FFFFFF" w:fill="auto"/>
          </w:tcPr>
          <w:p w14:paraId="1430F4B1" w14:textId="6CFED5E0" w:rsidR="00125868" w:rsidRDefault="00125868" w:rsidP="00125868">
            <w:pPr>
              <w:pStyle w:val="TAL"/>
              <w:rPr>
                <w:sz w:val="16"/>
                <w:szCs w:val="16"/>
              </w:rPr>
            </w:pPr>
            <w:r>
              <w:rPr>
                <w:sz w:val="16"/>
                <w:szCs w:val="16"/>
              </w:rPr>
              <w:t>Editorial correction to add missing version v1.0.0 in the present history table</w:t>
            </w:r>
          </w:p>
        </w:tc>
        <w:tc>
          <w:tcPr>
            <w:tcW w:w="708" w:type="dxa"/>
            <w:shd w:val="solid" w:color="FFFFFF" w:fill="auto"/>
          </w:tcPr>
          <w:p w14:paraId="3527F18F" w14:textId="3874C550" w:rsidR="00125868" w:rsidRDefault="00125868" w:rsidP="00125868">
            <w:pPr>
              <w:pStyle w:val="TAC"/>
              <w:rPr>
                <w:sz w:val="16"/>
                <w:szCs w:val="16"/>
              </w:rPr>
            </w:pPr>
            <w:r>
              <w:rPr>
                <w:sz w:val="16"/>
                <w:szCs w:val="16"/>
              </w:rPr>
              <w:t>1.1.1</w:t>
            </w:r>
          </w:p>
        </w:tc>
      </w:tr>
      <w:tr w:rsidR="009233D4" w:rsidRPr="006B0D02" w14:paraId="5873CEBE" w14:textId="77777777" w:rsidTr="00C72833">
        <w:tc>
          <w:tcPr>
            <w:tcW w:w="800" w:type="dxa"/>
            <w:shd w:val="solid" w:color="FFFFFF" w:fill="auto"/>
          </w:tcPr>
          <w:p w14:paraId="486D9815" w14:textId="256162BC" w:rsidR="009233D4" w:rsidRDefault="009233D4" w:rsidP="00125868">
            <w:pPr>
              <w:pStyle w:val="TAC"/>
              <w:rPr>
                <w:sz w:val="16"/>
                <w:szCs w:val="16"/>
              </w:rPr>
            </w:pPr>
            <w:r>
              <w:rPr>
                <w:sz w:val="16"/>
                <w:szCs w:val="16"/>
              </w:rPr>
              <w:t>2023-11</w:t>
            </w:r>
          </w:p>
        </w:tc>
        <w:tc>
          <w:tcPr>
            <w:tcW w:w="800" w:type="dxa"/>
            <w:shd w:val="solid" w:color="FFFFFF" w:fill="auto"/>
          </w:tcPr>
          <w:p w14:paraId="2F703692" w14:textId="45EBCD79" w:rsidR="009233D4" w:rsidRDefault="009233D4" w:rsidP="00125868">
            <w:pPr>
              <w:pStyle w:val="TAC"/>
              <w:jc w:val="left"/>
              <w:rPr>
                <w:sz w:val="16"/>
                <w:szCs w:val="16"/>
              </w:rPr>
            </w:pPr>
            <w:r>
              <w:rPr>
                <w:sz w:val="16"/>
                <w:szCs w:val="16"/>
              </w:rPr>
              <w:t>SA6#58</w:t>
            </w:r>
          </w:p>
        </w:tc>
        <w:tc>
          <w:tcPr>
            <w:tcW w:w="1094" w:type="dxa"/>
            <w:shd w:val="solid" w:color="FFFFFF" w:fill="auto"/>
          </w:tcPr>
          <w:p w14:paraId="7EEA49D0" w14:textId="77777777" w:rsidR="009233D4" w:rsidRPr="006B0D02" w:rsidRDefault="009233D4" w:rsidP="00125868">
            <w:pPr>
              <w:pStyle w:val="TAC"/>
              <w:rPr>
                <w:sz w:val="16"/>
                <w:szCs w:val="16"/>
              </w:rPr>
            </w:pPr>
          </w:p>
        </w:tc>
        <w:tc>
          <w:tcPr>
            <w:tcW w:w="425" w:type="dxa"/>
            <w:shd w:val="solid" w:color="FFFFFF" w:fill="auto"/>
          </w:tcPr>
          <w:p w14:paraId="7D1EBB67" w14:textId="77777777" w:rsidR="009233D4" w:rsidRPr="006B0D02" w:rsidRDefault="009233D4" w:rsidP="00125868">
            <w:pPr>
              <w:pStyle w:val="TAL"/>
              <w:rPr>
                <w:sz w:val="16"/>
                <w:szCs w:val="16"/>
              </w:rPr>
            </w:pPr>
          </w:p>
        </w:tc>
        <w:tc>
          <w:tcPr>
            <w:tcW w:w="425" w:type="dxa"/>
            <w:shd w:val="solid" w:color="FFFFFF" w:fill="auto"/>
          </w:tcPr>
          <w:p w14:paraId="1F084E97" w14:textId="77777777" w:rsidR="009233D4" w:rsidRPr="006B0D02" w:rsidRDefault="009233D4" w:rsidP="00125868">
            <w:pPr>
              <w:pStyle w:val="TAR"/>
              <w:rPr>
                <w:sz w:val="16"/>
                <w:szCs w:val="16"/>
              </w:rPr>
            </w:pPr>
          </w:p>
        </w:tc>
        <w:tc>
          <w:tcPr>
            <w:tcW w:w="425" w:type="dxa"/>
            <w:shd w:val="solid" w:color="FFFFFF" w:fill="auto"/>
          </w:tcPr>
          <w:p w14:paraId="1CBBA730" w14:textId="77777777" w:rsidR="009233D4" w:rsidRPr="006B0D02" w:rsidRDefault="009233D4" w:rsidP="00125868">
            <w:pPr>
              <w:pStyle w:val="TAC"/>
              <w:rPr>
                <w:sz w:val="16"/>
                <w:szCs w:val="16"/>
              </w:rPr>
            </w:pPr>
          </w:p>
        </w:tc>
        <w:tc>
          <w:tcPr>
            <w:tcW w:w="4962" w:type="dxa"/>
            <w:shd w:val="solid" w:color="FFFFFF" w:fill="auto"/>
          </w:tcPr>
          <w:p w14:paraId="660995FB" w14:textId="791EFA4F" w:rsidR="009233D4" w:rsidRDefault="009233D4" w:rsidP="00125868">
            <w:pPr>
              <w:pStyle w:val="TAL"/>
              <w:rPr>
                <w:sz w:val="16"/>
                <w:szCs w:val="16"/>
              </w:rPr>
            </w:pPr>
            <w:r>
              <w:rPr>
                <w:sz w:val="16"/>
                <w:szCs w:val="16"/>
              </w:rPr>
              <w:t xml:space="preserve">Implemented pCRs: </w:t>
            </w:r>
            <w:r w:rsidR="00D875FE">
              <w:rPr>
                <w:sz w:val="16"/>
                <w:szCs w:val="16"/>
              </w:rPr>
              <w:t>S6-233988,</w:t>
            </w:r>
            <w:r w:rsidR="002F41DD">
              <w:rPr>
                <w:sz w:val="16"/>
                <w:szCs w:val="16"/>
              </w:rPr>
              <w:t>S6-233960,</w:t>
            </w:r>
            <w:r w:rsidR="00AC7B32">
              <w:rPr>
                <w:sz w:val="16"/>
                <w:szCs w:val="16"/>
              </w:rPr>
              <w:t>S6-23</w:t>
            </w:r>
            <w:r w:rsidR="00FA2EDD">
              <w:rPr>
                <w:sz w:val="16"/>
                <w:szCs w:val="16"/>
              </w:rPr>
              <w:t>3</w:t>
            </w:r>
            <w:r w:rsidR="00AC7B32">
              <w:rPr>
                <w:sz w:val="16"/>
                <w:szCs w:val="16"/>
              </w:rPr>
              <w:t>990</w:t>
            </w:r>
            <w:r w:rsidR="00CC7226">
              <w:rPr>
                <w:sz w:val="16"/>
                <w:szCs w:val="16"/>
              </w:rPr>
              <w:t>,</w:t>
            </w:r>
            <w:r w:rsidR="000B7B5F">
              <w:rPr>
                <w:sz w:val="16"/>
                <w:szCs w:val="16"/>
              </w:rPr>
              <w:t>S6-233991</w:t>
            </w:r>
            <w:r w:rsidR="00B37580">
              <w:rPr>
                <w:sz w:val="16"/>
                <w:szCs w:val="16"/>
              </w:rPr>
              <w:t>,</w:t>
            </w:r>
            <w:r w:rsidR="0055688E">
              <w:rPr>
                <w:sz w:val="16"/>
                <w:szCs w:val="16"/>
              </w:rPr>
              <w:t>S6-233490,</w:t>
            </w:r>
            <w:r w:rsidR="00040ACB">
              <w:rPr>
                <w:sz w:val="16"/>
                <w:szCs w:val="16"/>
              </w:rPr>
              <w:t>S6-234032</w:t>
            </w:r>
            <w:r w:rsidR="001F5134">
              <w:rPr>
                <w:sz w:val="16"/>
                <w:szCs w:val="16"/>
              </w:rPr>
              <w:t>, S6-234099,</w:t>
            </w:r>
            <w:r w:rsidR="00DF0787">
              <w:rPr>
                <w:sz w:val="16"/>
                <w:szCs w:val="16"/>
              </w:rPr>
              <w:t>S6-233997</w:t>
            </w:r>
            <w:r w:rsidR="004B721A">
              <w:rPr>
                <w:sz w:val="16"/>
                <w:szCs w:val="16"/>
              </w:rPr>
              <w:t>,</w:t>
            </w:r>
            <w:r w:rsidR="00307750">
              <w:rPr>
                <w:sz w:val="16"/>
                <w:szCs w:val="16"/>
              </w:rPr>
              <w:t>S6-23998</w:t>
            </w:r>
            <w:r w:rsidR="00F635D2">
              <w:rPr>
                <w:sz w:val="16"/>
                <w:szCs w:val="16"/>
              </w:rPr>
              <w:t>,</w:t>
            </w:r>
            <w:r w:rsidR="00EB7EF5">
              <w:rPr>
                <w:sz w:val="16"/>
                <w:szCs w:val="16"/>
              </w:rPr>
              <w:t>S6-</w:t>
            </w:r>
            <w:r w:rsidR="00F93A30">
              <w:rPr>
                <w:sz w:val="16"/>
                <w:szCs w:val="16"/>
              </w:rPr>
              <w:t>23</w:t>
            </w:r>
            <w:r w:rsidR="00EB7EF5">
              <w:rPr>
                <w:sz w:val="16"/>
                <w:szCs w:val="16"/>
              </w:rPr>
              <w:t>3698</w:t>
            </w:r>
            <w:r w:rsidR="00EE122E">
              <w:rPr>
                <w:sz w:val="16"/>
                <w:szCs w:val="16"/>
              </w:rPr>
              <w:t>, S6-234066</w:t>
            </w:r>
            <w:r w:rsidR="00D23A3C">
              <w:rPr>
                <w:sz w:val="16"/>
                <w:szCs w:val="16"/>
              </w:rPr>
              <w:t>,</w:t>
            </w:r>
            <w:r w:rsidR="000A2B80">
              <w:rPr>
                <w:sz w:val="16"/>
                <w:szCs w:val="16"/>
              </w:rPr>
              <w:t>S6-234070</w:t>
            </w:r>
          </w:p>
        </w:tc>
        <w:tc>
          <w:tcPr>
            <w:tcW w:w="708" w:type="dxa"/>
            <w:shd w:val="solid" w:color="FFFFFF" w:fill="auto"/>
          </w:tcPr>
          <w:p w14:paraId="18CBAB35" w14:textId="4865D90D" w:rsidR="009233D4" w:rsidRDefault="001651C5" w:rsidP="00125868">
            <w:pPr>
              <w:pStyle w:val="TAC"/>
              <w:rPr>
                <w:sz w:val="16"/>
                <w:szCs w:val="16"/>
              </w:rPr>
            </w:pPr>
            <w:r>
              <w:rPr>
                <w:sz w:val="16"/>
                <w:szCs w:val="16"/>
              </w:rPr>
              <w:t>1.2.0</w:t>
            </w:r>
          </w:p>
        </w:tc>
      </w:tr>
      <w:tr w:rsidR="007A5CD5" w:rsidRPr="006B0D02" w14:paraId="6C12C04D" w14:textId="77777777" w:rsidTr="00C72833">
        <w:tc>
          <w:tcPr>
            <w:tcW w:w="800" w:type="dxa"/>
            <w:shd w:val="solid" w:color="FFFFFF" w:fill="auto"/>
          </w:tcPr>
          <w:p w14:paraId="6F50A2DA" w14:textId="45E37792" w:rsidR="007A5CD5" w:rsidRDefault="007A5CD5" w:rsidP="007A5CD5">
            <w:pPr>
              <w:pStyle w:val="TAC"/>
              <w:rPr>
                <w:sz w:val="16"/>
                <w:szCs w:val="16"/>
              </w:rPr>
            </w:pPr>
            <w:r>
              <w:rPr>
                <w:sz w:val="16"/>
                <w:szCs w:val="16"/>
              </w:rPr>
              <w:t>2023-12</w:t>
            </w:r>
          </w:p>
        </w:tc>
        <w:tc>
          <w:tcPr>
            <w:tcW w:w="800" w:type="dxa"/>
            <w:shd w:val="solid" w:color="FFFFFF" w:fill="auto"/>
          </w:tcPr>
          <w:p w14:paraId="038466D5" w14:textId="785A9DCF" w:rsidR="007A5CD5" w:rsidRDefault="007A5CD5" w:rsidP="007A5CD5">
            <w:pPr>
              <w:pStyle w:val="TAC"/>
              <w:jc w:val="left"/>
              <w:rPr>
                <w:sz w:val="16"/>
                <w:szCs w:val="16"/>
              </w:rPr>
            </w:pPr>
            <w:r>
              <w:rPr>
                <w:sz w:val="16"/>
                <w:szCs w:val="16"/>
              </w:rPr>
              <w:t>SA#102</w:t>
            </w:r>
          </w:p>
        </w:tc>
        <w:tc>
          <w:tcPr>
            <w:tcW w:w="1094" w:type="dxa"/>
            <w:shd w:val="solid" w:color="FFFFFF" w:fill="auto"/>
          </w:tcPr>
          <w:p w14:paraId="0969A092" w14:textId="04BA3974" w:rsidR="007A5CD5" w:rsidRPr="006B0D02" w:rsidRDefault="007A5CD5" w:rsidP="007A5CD5">
            <w:pPr>
              <w:pStyle w:val="TAC"/>
              <w:rPr>
                <w:sz w:val="16"/>
                <w:szCs w:val="16"/>
              </w:rPr>
            </w:pPr>
            <w:r w:rsidRPr="00E46973">
              <w:rPr>
                <w:sz w:val="16"/>
                <w:szCs w:val="16"/>
              </w:rPr>
              <w:t>SP-23</w:t>
            </w:r>
            <w:r>
              <w:rPr>
                <w:sz w:val="16"/>
                <w:szCs w:val="16"/>
              </w:rPr>
              <w:t>1538</w:t>
            </w:r>
          </w:p>
        </w:tc>
        <w:tc>
          <w:tcPr>
            <w:tcW w:w="425" w:type="dxa"/>
            <w:shd w:val="solid" w:color="FFFFFF" w:fill="auto"/>
          </w:tcPr>
          <w:p w14:paraId="3441B471" w14:textId="77777777" w:rsidR="007A5CD5" w:rsidRPr="006B0D02" w:rsidRDefault="007A5CD5" w:rsidP="007A5CD5">
            <w:pPr>
              <w:pStyle w:val="TAL"/>
              <w:rPr>
                <w:sz w:val="16"/>
                <w:szCs w:val="16"/>
              </w:rPr>
            </w:pPr>
          </w:p>
        </w:tc>
        <w:tc>
          <w:tcPr>
            <w:tcW w:w="425" w:type="dxa"/>
            <w:shd w:val="solid" w:color="FFFFFF" w:fill="auto"/>
          </w:tcPr>
          <w:p w14:paraId="57B41DC1" w14:textId="77777777" w:rsidR="007A5CD5" w:rsidRPr="006B0D02" w:rsidRDefault="007A5CD5" w:rsidP="007A5CD5">
            <w:pPr>
              <w:pStyle w:val="TAR"/>
              <w:rPr>
                <w:sz w:val="16"/>
                <w:szCs w:val="16"/>
              </w:rPr>
            </w:pPr>
          </w:p>
        </w:tc>
        <w:tc>
          <w:tcPr>
            <w:tcW w:w="425" w:type="dxa"/>
            <w:shd w:val="solid" w:color="FFFFFF" w:fill="auto"/>
          </w:tcPr>
          <w:p w14:paraId="33E652A0" w14:textId="77777777" w:rsidR="007A5CD5" w:rsidRPr="006B0D02" w:rsidRDefault="007A5CD5" w:rsidP="007A5CD5">
            <w:pPr>
              <w:pStyle w:val="TAC"/>
              <w:rPr>
                <w:sz w:val="16"/>
                <w:szCs w:val="16"/>
              </w:rPr>
            </w:pPr>
          </w:p>
        </w:tc>
        <w:tc>
          <w:tcPr>
            <w:tcW w:w="4962" w:type="dxa"/>
            <w:shd w:val="solid" w:color="FFFFFF" w:fill="auto"/>
          </w:tcPr>
          <w:p w14:paraId="25FC91FA" w14:textId="3F0147F6" w:rsidR="007A5CD5" w:rsidRDefault="007A5CD5" w:rsidP="007A5CD5">
            <w:pPr>
              <w:pStyle w:val="TAL"/>
              <w:rPr>
                <w:sz w:val="16"/>
                <w:szCs w:val="16"/>
              </w:rPr>
            </w:pPr>
            <w:r w:rsidRPr="00E46973">
              <w:rPr>
                <w:sz w:val="16"/>
                <w:szCs w:val="16"/>
              </w:rPr>
              <w:t>Submitted to SA#10</w:t>
            </w:r>
            <w:r>
              <w:rPr>
                <w:sz w:val="16"/>
                <w:szCs w:val="16"/>
              </w:rPr>
              <w:t>2</w:t>
            </w:r>
            <w:r w:rsidRPr="00E46973">
              <w:rPr>
                <w:sz w:val="16"/>
                <w:szCs w:val="16"/>
              </w:rPr>
              <w:t xml:space="preserve"> for </w:t>
            </w:r>
            <w:r>
              <w:rPr>
                <w:sz w:val="16"/>
                <w:szCs w:val="16"/>
              </w:rPr>
              <w:t>approval</w:t>
            </w:r>
          </w:p>
        </w:tc>
        <w:tc>
          <w:tcPr>
            <w:tcW w:w="708" w:type="dxa"/>
            <w:shd w:val="solid" w:color="FFFFFF" w:fill="auto"/>
          </w:tcPr>
          <w:p w14:paraId="6578F318" w14:textId="24C7CB1F" w:rsidR="007A5CD5" w:rsidRDefault="007A5CD5" w:rsidP="007A5CD5">
            <w:pPr>
              <w:pStyle w:val="TAC"/>
              <w:rPr>
                <w:sz w:val="16"/>
                <w:szCs w:val="16"/>
              </w:rPr>
            </w:pPr>
            <w:r>
              <w:rPr>
                <w:sz w:val="16"/>
                <w:szCs w:val="16"/>
              </w:rPr>
              <w:t>2.0.0</w:t>
            </w:r>
          </w:p>
        </w:tc>
      </w:tr>
    </w:tbl>
    <w:p w14:paraId="5605B6F7"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5662A" w14:textId="77777777" w:rsidR="00F67CD4" w:rsidRDefault="00F67CD4">
      <w:r>
        <w:separator/>
      </w:r>
    </w:p>
  </w:endnote>
  <w:endnote w:type="continuationSeparator" w:id="0">
    <w:p w14:paraId="3D03A195" w14:textId="77777777" w:rsidR="00F67CD4" w:rsidRDefault="00F67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E5990" w14:textId="77777777" w:rsidR="00F67CD4" w:rsidRDefault="00F67CD4">
      <w:r>
        <w:separator/>
      </w:r>
    </w:p>
  </w:footnote>
  <w:footnote w:type="continuationSeparator" w:id="0">
    <w:p w14:paraId="49739376" w14:textId="77777777" w:rsidR="00F67CD4" w:rsidRDefault="00F67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74B3261C"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783E">
      <w:rPr>
        <w:rFonts w:ascii="Arial" w:hAnsi="Arial" w:cs="Arial"/>
        <w:b/>
        <w:noProof/>
        <w:sz w:val="18"/>
        <w:szCs w:val="18"/>
      </w:rPr>
      <w:t>3GPP TR 23.958 V2.0.0 (2023-12)</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3B7494EF"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783E">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3"/>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 w:numId="15" w16cid:durableId="4801947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2"/>
    <w:rsid w:val="00016ED6"/>
    <w:rsid w:val="0002183D"/>
    <w:rsid w:val="00033397"/>
    <w:rsid w:val="00037275"/>
    <w:rsid w:val="00040095"/>
    <w:rsid w:val="00040ACB"/>
    <w:rsid w:val="00041F61"/>
    <w:rsid w:val="00044E0E"/>
    <w:rsid w:val="0004706E"/>
    <w:rsid w:val="00047DD7"/>
    <w:rsid w:val="00051834"/>
    <w:rsid w:val="00054994"/>
    <w:rsid w:val="00054A22"/>
    <w:rsid w:val="00054A3A"/>
    <w:rsid w:val="00062023"/>
    <w:rsid w:val="000655A6"/>
    <w:rsid w:val="000735B4"/>
    <w:rsid w:val="00073E20"/>
    <w:rsid w:val="00077E7A"/>
    <w:rsid w:val="00080512"/>
    <w:rsid w:val="00085DB3"/>
    <w:rsid w:val="00090527"/>
    <w:rsid w:val="000944EB"/>
    <w:rsid w:val="00097267"/>
    <w:rsid w:val="00097DA1"/>
    <w:rsid w:val="000A0FE5"/>
    <w:rsid w:val="000A1378"/>
    <w:rsid w:val="000A2B80"/>
    <w:rsid w:val="000A2ED6"/>
    <w:rsid w:val="000B20FA"/>
    <w:rsid w:val="000B30AF"/>
    <w:rsid w:val="000B472E"/>
    <w:rsid w:val="000B4A09"/>
    <w:rsid w:val="000B6E4A"/>
    <w:rsid w:val="000B7B5F"/>
    <w:rsid w:val="000C0EFB"/>
    <w:rsid w:val="000C47C3"/>
    <w:rsid w:val="000C5798"/>
    <w:rsid w:val="000D2889"/>
    <w:rsid w:val="000D3E29"/>
    <w:rsid w:val="000D58AB"/>
    <w:rsid w:val="000E1656"/>
    <w:rsid w:val="000E70F8"/>
    <w:rsid w:val="000F4E23"/>
    <w:rsid w:val="00105BE1"/>
    <w:rsid w:val="0010716B"/>
    <w:rsid w:val="00111DEE"/>
    <w:rsid w:val="001141D6"/>
    <w:rsid w:val="00125868"/>
    <w:rsid w:val="00125C7E"/>
    <w:rsid w:val="00133525"/>
    <w:rsid w:val="0013639C"/>
    <w:rsid w:val="00137075"/>
    <w:rsid w:val="00145515"/>
    <w:rsid w:val="00154B47"/>
    <w:rsid w:val="00156790"/>
    <w:rsid w:val="00160FEE"/>
    <w:rsid w:val="001651C5"/>
    <w:rsid w:val="00165B59"/>
    <w:rsid w:val="00167072"/>
    <w:rsid w:val="00171B1C"/>
    <w:rsid w:val="0017514B"/>
    <w:rsid w:val="0017572F"/>
    <w:rsid w:val="00184171"/>
    <w:rsid w:val="001843FC"/>
    <w:rsid w:val="00186ECB"/>
    <w:rsid w:val="0019073A"/>
    <w:rsid w:val="0019111D"/>
    <w:rsid w:val="0019400D"/>
    <w:rsid w:val="001940DC"/>
    <w:rsid w:val="00194D0C"/>
    <w:rsid w:val="001959EC"/>
    <w:rsid w:val="001A4601"/>
    <w:rsid w:val="001A4C42"/>
    <w:rsid w:val="001A5F22"/>
    <w:rsid w:val="001A7420"/>
    <w:rsid w:val="001B12C6"/>
    <w:rsid w:val="001B55AA"/>
    <w:rsid w:val="001B6637"/>
    <w:rsid w:val="001C21C3"/>
    <w:rsid w:val="001C2A7E"/>
    <w:rsid w:val="001C5294"/>
    <w:rsid w:val="001D02C2"/>
    <w:rsid w:val="001D2C81"/>
    <w:rsid w:val="001E0355"/>
    <w:rsid w:val="001F0C1D"/>
    <w:rsid w:val="001F1132"/>
    <w:rsid w:val="001F168B"/>
    <w:rsid w:val="001F2399"/>
    <w:rsid w:val="001F2E92"/>
    <w:rsid w:val="001F34D9"/>
    <w:rsid w:val="001F5134"/>
    <w:rsid w:val="00204BC9"/>
    <w:rsid w:val="00205891"/>
    <w:rsid w:val="00220900"/>
    <w:rsid w:val="00230DD8"/>
    <w:rsid w:val="002347A2"/>
    <w:rsid w:val="00257105"/>
    <w:rsid w:val="00265512"/>
    <w:rsid w:val="002667AB"/>
    <w:rsid w:val="002675F0"/>
    <w:rsid w:val="002678D3"/>
    <w:rsid w:val="00293AF9"/>
    <w:rsid w:val="002B3EF6"/>
    <w:rsid w:val="002B6339"/>
    <w:rsid w:val="002B6AF4"/>
    <w:rsid w:val="002C1E7C"/>
    <w:rsid w:val="002C6385"/>
    <w:rsid w:val="002D4E4E"/>
    <w:rsid w:val="002D5AB1"/>
    <w:rsid w:val="002E00EE"/>
    <w:rsid w:val="002E07EA"/>
    <w:rsid w:val="002E3CC3"/>
    <w:rsid w:val="002F04AC"/>
    <w:rsid w:val="002F1AE6"/>
    <w:rsid w:val="002F34B8"/>
    <w:rsid w:val="002F41DD"/>
    <w:rsid w:val="002F45A4"/>
    <w:rsid w:val="0030088E"/>
    <w:rsid w:val="00307750"/>
    <w:rsid w:val="00311C03"/>
    <w:rsid w:val="003172DC"/>
    <w:rsid w:val="00317758"/>
    <w:rsid w:val="00323A4C"/>
    <w:rsid w:val="0032547F"/>
    <w:rsid w:val="00326951"/>
    <w:rsid w:val="00327F56"/>
    <w:rsid w:val="00330D9C"/>
    <w:rsid w:val="00331143"/>
    <w:rsid w:val="00332227"/>
    <w:rsid w:val="00337816"/>
    <w:rsid w:val="0034163F"/>
    <w:rsid w:val="00343759"/>
    <w:rsid w:val="0034430C"/>
    <w:rsid w:val="00344BD3"/>
    <w:rsid w:val="0035147C"/>
    <w:rsid w:val="00353F8A"/>
    <w:rsid w:val="0035462D"/>
    <w:rsid w:val="003573B4"/>
    <w:rsid w:val="00360691"/>
    <w:rsid w:val="00363F67"/>
    <w:rsid w:val="00365C15"/>
    <w:rsid w:val="00367AF0"/>
    <w:rsid w:val="00371601"/>
    <w:rsid w:val="003734C1"/>
    <w:rsid w:val="00374BC3"/>
    <w:rsid w:val="003765B8"/>
    <w:rsid w:val="003806CC"/>
    <w:rsid w:val="0038092B"/>
    <w:rsid w:val="003833FD"/>
    <w:rsid w:val="00386985"/>
    <w:rsid w:val="003876A7"/>
    <w:rsid w:val="00395DFB"/>
    <w:rsid w:val="003963E0"/>
    <w:rsid w:val="003A495C"/>
    <w:rsid w:val="003B2585"/>
    <w:rsid w:val="003B3D95"/>
    <w:rsid w:val="003C1AC5"/>
    <w:rsid w:val="003C3971"/>
    <w:rsid w:val="003D0E13"/>
    <w:rsid w:val="003D3ADC"/>
    <w:rsid w:val="003D4DDD"/>
    <w:rsid w:val="003E198B"/>
    <w:rsid w:val="003E1BE8"/>
    <w:rsid w:val="003E34FC"/>
    <w:rsid w:val="003E44C4"/>
    <w:rsid w:val="003E6593"/>
    <w:rsid w:val="003F18B0"/>
    <w:rsid w:val="003F2C0D"/>
    <w:rsid w:val="00406CB3"/>
    <w:rsid w:val="00422959"/>
    <w:rsid w:val="00423334"/>
    <w:rsid w:val="004271EF"/>
    <w:rsid w:val="004311DF"/>
    <w:rsid w:val="004345EC"/>
    <w:rsid w:val="0044024F"/>
    <w:rsid w:val="004409F4"/>
    <w:rsid w:val="00451778"/>
    <w:rsid w:val="00465515"/>
    <w:rsid w:val="00467FD0"/>
    <w:rsid w:val="00470721"/>
    <w:rsid w:val="00484A9B"/>
    <w:rsid w:val="00490BF0"/>
    <w:rsid w:val="00497B9B"/>
    <w:rsid w:val="004A783E"/>
    <w:rsid w:val="004B721A"/>
    <w:rsid w:val="004C0D60"/>
    <w:rsid w:val="004C3520"/>
    <w:rsid w:val="004D243F"/>
    <w:rsid w:val="004D3578"/>
    <w:rsid w:val="004D36E0"/>
    <w:rsid w:val="004D3E72"/>
    <w:rsid w:val="004D43A4"/>
    <w:rsid w:val="004E20CF"/>
    <w:rsid w:val="004E213A"/>
    <w:rsid w:val="004F02FB"/>
    <w:rsid w:val="004F0988"/>
    <w:rsid w:val="004F30AA"/>
    <w:rsid w:val="004F3340"/>
    <w:rsid w:val="0050444D"/>
    <w:rsid w:val="00506E59"/>
    <w:rsid w:val="0051087E"/>
    <w:rsid w:val="00512725"/>
    <w:rsid w:val="00514129"/>
    <w:rsid w:val="0052673A"/>
    <w:rsid w:val="00527750"/>
    <w:rsid w:val="0053388B"/>
    <w:rsid w:val="00535773"/>
    <w:rsid w:val="00543E6C"/>
    <w:rsid w:val="00544A01"/>
    <w:rsid w:val="0054579B"/>
    <w:rsid w:val="005519F4"/>
    <w:rsid w:val="00551F39"/>
    <w:rsid w:val="0055629A"/>
    <w:rsid w:val="0055688E"/>
    <w:rsid w:val="00557675"/>
    <w:rsid w:val="00565087"/>
    <w:rsid w:val="00567E2E"/>
    <w:rsid w:val="00571F43"/>
    <w:rsid w:val="005854CD"/>
    <w:rsid w:val="005927FA"/>
    <w:rsid w:val="00594119"/>
    <w:rsid w:val="005949F9"/>
    <w:rsid w:val="005978C8"/>
    <w:rsid w:val="00597B11"/>
    <w:rsid w:val="005A0B6F"/>
    <w:rsid w:val="005A2973"/>
    <w:rsid w:val="005A3ADE"/>
    <w:rsid w:val="005A4AF4"/>
    <w:rsid w:val="005C4983"/>
    <w:rsid w:val="005C7BA3"/>
    <w:rsid w:val="005D1099"/>
    <w:rsid w:val="005D2E01"/>
    <w:rsid w:val="005D7526"/>
    <w:rsid w:val="005E3537"/>
    <w:rsid w:val="005E4BB2"/>
    <w:rsid w:val="005E4BBE"/>
    <w:rsid w:val="005E669D"/>
    <w:rsid w:val="005E6C0B"/>
    <w:rsid w:val="005E7BB9"/>
    <w:rsid w:val="005F07F9"/>
    <w:rsid w:val="005F3570"/>
    <w:rsid w:val="005F47FE"/>
    <w:rsid w:val="005F5FEC"/>
    <w:rsid w:val="005F70FC"/>
    <w:rsid w:val="00602AEA"/>
    <w:rsid w:val="0060381F"/>
    <w:rsid w:val="00604F17"/>
    <w:rsid w:val="00611B11"/>
    <w:rsid w:val="00613111"/>
    <w:rsid w:val="00614FDF"/>
    <w:rsid w:val="00625EE6"/>
    <w:rsid w:val="00632826"/>
    <w:rsid w:val="00634144"/>
    <w:rsid w:val="00634797"/>
    <w:rsid w:val="0063543D"/>
    <w:rsid w:val="00644132"/>
    <w:rsid w:val="00644800"/>
    <w:rsid w:val="00647114"/>
    <w:rsid w:val="00652EA5"/>
    <w:rsid w:val="00654735"/>
    <w:rsid w:val="006665AE"/>
    <w:rsid w:val="00673540"/>
    <w:rsid w:val="006738D9"/>
    <w:rsid w:val="00673E90"/>
    <w:rsid w:val="006759ED"/>
    <w:rsid w:val="00683275"/>
    <w:rsid w:val="0068723D"/>
    <w:rsid w:val="00697D04"/>
    <w:rsid w:val="006A2AFC"/>
    <w:rsid w:val="006A323F"/>
    <w:rsid w:val="006A39F2"/>
    <w:rsid w:val="006A3ED4"/>
    <w:rsid w:val="006A5162"/>
    <w:rsid w:val="006A7D87"/>
    <w:rsid w:val="006B042C"/>
    <w:rsid w:val="006B23C9"/>
    <w:rsid w:val="006B25B3"/>
    <w:rsid w:val="006B30D0"/>
    <w:rsid w:val="006B575C"/>
    <w:rsid w:val="006B6A5F"/>
    <w:rsid w:val="006C3D95"/>
    <w:rsid w:val="006C4C4A"/>
    <w:rsid w:val="006C52EF"/>
    <w:rsid w:val="006C5A5C"/>
    <w:rsid w:val="006D0960"/>
    <w:rsid w:val="006D0D16"/>
    <w:rsid w:val="006D13F4"/>
    <w:rsid w:val="006D2551"/>
    <w:rsid w:val="006E255B"/>
    <w:rsid w:val="006E366C"/>
    <w:rsid w:val="006E53B4"/>
    <w:rsid w:val="006E5A21"/>
    <w:rsid w:val="006E5C86"/>
    <w:rsid w:val="006F683F"/>
    <w:rsid w:val="00701116"/>
    <w:rsid w:val="00713C44"/>
    <w:rsid w:val="00715069"/>
    <w:rsid w:val="007217C5"/>
    <w:rsid w:val="00722D58"/>
    <w:rsid w:val="00723179"/>
    <w:rsid w:val="0072675F"/>
    <w:rsid w:val="007308F2"/>
    <w:rsid w:val="00734A5B"/>
    <w:rsid w:val="0074026F"/>
    <w:rsid w:val="007429F6"/>
    <w:rsid w:val="00744E76"/>
    <w:rsid w:val="00747347"/>
    <w:rsid w:val="00764621"/>
    <w:rsid w:val="00774DA4"/>
    <w:rsid w:val="0078146D"/>
    <w:rsid w:val="00781F0F"/>
    <w:rsid w:val="00784644"/>
    <w:rsid w:val="007854FE"/>
    <w:rsid w:val="007917CE"/>
    <w:rsid w:val="00796041"/>
    <w:rsid w:val="007A24C7"/>
    <w:rsid w:val="007A3EB3"/>
    <w:rsid w:val="007A5CD5"/>
    <w:rsid w:val="007A7F90"/>
    <w:rsid w:val="007B3185"/>
    <w:rsid w:val="007B5592"/>
    <w:rsid w:val="007B600E"/>
    <w:rsid w:val="007B62BA"/>
    <w:rsid w:val="007B7E43"/>
    <w:rsid w:val="007C2885"/>
    <w:rsid w:val="007C6D13"/>
    <w:rsid w:val="007C7816"/>
    <w:rsid w:val="007F0F4A"/>
    <w:rsid w:val="008028A4"/>
    <w:rsid w:val="00805803"/>
    <w:rsid w:val="00812B49"/>
    <w:rsid w:val="008135B7"/>
    <w:rsid w:val="00817708"/>
    <w:rsid w:val="00822E7C"/>
    <w:rsid w:val="0082792B"/>
    <w:rsid w:val="00830747"/>
    <w:rsid w:val="0083195F"/>
    <w:rsid w:val="00834192"/>
    <w:rsid w:val="0083610B"/>
    <w:rsid w:val="0085733A"/>
    <w:rsid w:val="008677AD"/>
    <w:rsid w:val="00870D39"/>
    <w:rsid w:val="00872DF4"/>
    <w:rsid w:val="00873F9D"/>
    <w:rsid w:val="008768CA"/>
    <w:rsid w:val="00881C9A"/>
    <w:rsid w:val="00882262"/>
    <w:rsid w:val="008832DB"/>
    <w:rsid w:val="008965AB"/>
    <w:rsid w:val="008975E8"/>
    <w:rsid w:val="00897A35"/>
    <w:rsid w:val="008A2B14"/>
    <w:rsid w:val="008A5D1D"/>
    <w:rsid w:val="008A7E08"/>
    <w:rsid w:val="008B2549"/>
    <w:rsid w:val="008C384C"/>
    <w:rsid w:val="008C3D9F"/>
    <w:rsid w:val="008C7CF2"/>
    <w:rsid w:val="008D29A0"/>
    <w:rsid w:val="008D3C36"/>
    <w:rsid w:val="008D6DEF"/>
    <w:rsid w:val="008E01FE"/>
    <w:rsid w:val="008E2311"/>
    <w:rsid w:val="008E3449"/>
    <w:rsid w:val="008E577E"/>
    <w:rsid w:val="008F0392"/>
    <w:rsid w:val="008F0647"/>
    <w:rsid w:val="008F5D36"/>
    <w:rsid w:val="008F60FB"/>
    <w:rsid w:val="008F766A"/>
    <w:rsid w:val="0090271F"/>
    <w:rsid w:val="00902E23"/>
    <w:rsid w:val="0090584C"/>
    <w:rsid w:val="009114D7"/>
    <w:rsid w:val="00911D8A"/>
    <w:rsid w:val="00912922"/>
    <w:rsid w:val="0091348E"/>
    <w:rsid w:val="00915FE2"/>
    <w:rsid w:val="00917CCB"/>
    <w:rsid w:val="009233D4"/>
    <w:rsid w:val="009332CD"/>
    <w:rsid w:val="00933415"/>
    <w:rsid w:val="009348ED"/>
    <w:rsid w:val="00936FD3"/>
    <w:rsid w:val="00942EC2"/>
    <w:rsid w:val="009450C0"/>
    <w:rsid w:val="0094671B"/>
    <w:rsid w:val="009639D9"/>
    <w:rsid w:val="00970757"/>
    <w:rsid w:val="00971036"/>
    <w:rsid w:val="00972BFE"/>
    <w:rsid w:val="009746F1"/>
    <w:rsid w:val="00974846"/>
    <w:rsid w:val="00986C02"/>
    <w:rsid w:val="00990016"/>
    <w:rsid w:val="00992078"/>
    <w:rsid w:val="00992F03"/>
    <w:rsid w:val="009B2102"/>
    <w:rsid w:val="009B2896"/>
    <w:rsid w:val="009B3A6D"/>
    <w:rsid w:val="009C189C"/>
    <w:rsid w:val="009C1AD4"/>
    <w:rsid w:val="009C3CA1"/>
    <w:rsid w:val="009D2B4C"/>
    <w:rsid w:val="009D6D89"/>
    <w:rsid w:val="009E180D"/>
    <w:rsid w:val="009E6646"/>
    <w:rsid w:val="009E6BAA"/>
    <w:rsid w:val="009E7B95"/>
    <w:rsid w:val="009F2C3A"/>
    <w:rsid w:val="009F37B7"/>
    <w:rsid w:val="009F5083"/>
    <w:rsid w:val="009F5DFF"/>
    <w:rsid w:val="009F7164"/>
    <w:rsid w:val="00A01AA2"/>
    <w:rsid w:val="00A10F02"/>
    <w:rsid w:val="00A164B4"/>
    <w:rsid w:val="00A2559C"/>
    <w:rsid w:val="00A26956"/>
    <w:rsid w:val="00A27486"/>
    <w:rsid w:val="00A33F5D"/>
    <w:rsid w:val="00A42D37"/>
    <w:rsid w:val="00A450A8"/>
    <w:rsid w:val="00A53724"/>
    <w:rsid w:val="00A54BDA"/>
    <w:rsid w:val="00A56066"/>
    <w:rsid w:val="00A579CB"/>
    <w:rsid w:val="00A64709"/>
    <w:rsid w:val="00A650BA"/>
    <w:rsid w:val="00A6679F"/>
    <w:rsid w:val="00A73129"/>
    <w:rsid w:val="00A733ED"/>
    <w:rsid w:val="00A81E22"/>
    <w:rsid w:val="00A82346"/>
    <w:rsid w:val="00A8366C"/>
    <w:rsid w:val="00A86571"/>
    <w:rsid w:val="00A92BA1"/>
    <w:rsid w:val="00AA76F5"/>
    <w:rsid w:val="00AB6868"/>
    <w:rsid w:val="00AC6A68"/>
    <w:rsid w:val="00AC6BC6"/>
    <w:rsid w:val="00AC7B32"/>
    <w:rsid w:val="00AD2C25"/>
    <w:rsid w:val="00AE1B7A"/>
    <w:rsid w:val="00AE647C"/>
    <w:rsid w:val="00AE65E2"/>
    <w:rsid w:val="00AE7C47"/>
    <w:rsid w:val="00AF1635"/>
    <w:rsid w:val="00AF24D8"/>
    <w:rsid w:val="00AF2B59"/>
    <w:rsid w:val="00B0375D"/>
    <w:rsid w:val="00B04079"/>
    <w:rsid w:val="00B04253"/>
    <w:rsid w:val="00B07AF1"/>
    <w:rsid w:val="00B14563"/>
    <w:rsid w:val="00B15449"/>
    <w:rsid w:val="00B30E79"/>
    <w:rsid w:val="00B3638F"/>
    <w:rsid w:val="00B37580"/>
    <w:rsid w:val="00B4234C"/>
    <w:rsid w:val="00B47EF3"/>
    <w:rsid w:val="00B54AF2"/>
    <w:rsid w:val="00B54FFD"/>
    <w:rsid w:val="00B5632C"/>
    <w:rsid w:val="00B61ADE"/>
    <w:rsid w:val="00B63E1C"/>
    <w:rsid w:val="00B652C9"/>
    <w:rsid w:val="00B66418"/>
    <w:rsid w:val="00B7563C"/>
    <w:rsid w:val="00B81A01"/>
    <w:rsid w:val="00B821A4"/>
    <w:rsid w:val="00B83ABA"/>
    <w:rsid w:val="00B85E99"/>
    <w:rsid w:val="00B91491"/>
    <w:rsid w:val="00B93086"/>
    <w:rsid w:val="00B96AE7"/>
    <w:rsid w:val="00B96E9B"/>
    <w:rsid w:val="00BA19ED"/>
    <w:rsid w:val="00BA234B"/>
    <w:rsid w:val="00BA46F7"/>
    <w:rsid w:val="00BA4B8D"/>
    <w:rsid w:val="00BA629F"/>
    <w:rsid w:val="00BB06F4"/>
    <w:rsid w:val="00BB60DC"/>
    <w:rsid w:val="00BC0F7D"/>
    <w:rsid w:val="00BC1B6F"/>
    <w:rsid w:val="00BC2A2C"/>
    <w:rsid w:val="00BC7920"/>
    <w:rsid w:val="00BD7A3D"/>
    <w:rsid w:val="00BD7D31"/>
    <w:rsid w:val="00BE03D3"/>
    <w:rsid w:val="00BE1284"/>
    <w:rsid w:val="00BE1495"/>
    <w:rsid w:val="00BE316E"/>
    <w:rsid w:val="00BE3255"/>
    <w:rsid w:val="00BE5E13"/>
    <w:rsid w:val="00BF128E"/>
    <w:rsid w:val="00BF3296"/>
    <w:rsid w:val="00BF4D85"/>
    <w:rsid w:val="00BF4F33"/>
    <w:rsid w:val="00BF63D4"/>
    <w:rsid w:val="00C01D1D"/>
    <w:rsid w:val="00C01E1A"/>
    <w:rsid w:val="00C02C69"/>
    <w:rsid w:val="00C04A5C"/>
    <w:rsid w:val="00C04CF8"/>
    <w:rsid w:val="00C074DD"/>
    <w:rsid w:val="00C1221B"/>
    <w:rsid w:val="00C126CA"/>
    <w:rsid w:val="00C12C59"/>
    <w:rsid w:val="00C1496A"/>
    <w:rsid w:val="00C20DC8"/>
    <w:rsid w:val="00C24422"/>
    <w:rsid w:val="00C33079"/>
    <w:rsid w:val="00C35EDB"/>
    <w:rsid w:val="00C45231"/>
    <w:rsid w:val="00C468D3"/>
    <w:rsid w:val="00C50B3B"/>
    <w:rsid w:val="00C57A88"/>
    <w:rsid w:val="00C60851"/>
    <w:rsid w:val="00C6160D"/>
    <w:rsid w:val="00C62862"/>
    <w:rsid w:val="00C65573"/>
    <w:rsid w:val="00C72833"/>
    <w:rsid w:val="00C72A0C"/>
    <w:rsid w:val="00C7572E"/>
    <w:rsid w:val="00C80F1D"/>
    <w:rsid w:val="00C83BB0"/>
    <w:rsid w:val="00C85C2A"/>
    <w:rsid w:val="00C87FC3"/>
    <w:rsid w:val="00C91290"/>
    <w:rsid w:val="00C93F40"/>
    <w:rsid w:val="00C94951"/>
    <w:rsid w:val="00CA2560"/>
    <w:rsid w:val="00CA3D0C"/>
    <w:rsid w:val="00CA5E4B"/>
    <w:rsid w:val="00CA6C63"/>
    <w:rsid w:val="00CA74E7"/>
    <w:rsid w:val="00CB19F0"/>
    <w:rsid w:val="00CB353E"/>
    <w:rsid w:val="00CC04A4"/>
    <w:rsid w:val="00CC0BAF"/>
    <w:rsid w:val="00CC1A00"/>
    <w:rsid w:val="00CC1CF2"/>
    <w:rsid w:val="00CC57FB"/>
    <w:rsid w:val="00CC694C"/>
    <w:rsid w:val="00CC7226"/>
    <w:rsid w:val="00CD01C9"/>
    <w:rsid w:val="00CD3609"/>
    <w:rsid w:val="00CD5283"/>
    <w:rsid w:val="00CE2669"/>
    <w:rsid w:val="00D0098D"/>
    <w:rsid w:val="00D02E97"/>
    <w:rsid w:val="00D05A5D"/>
    <w:rsid w:val="00D1245E"/>
    <w:rsid w:val="00D14AC3"/>
    <w:rsid w:val="00D15C08"/>
    <w:rsid w:val="00D231B2"/>
    <w:rsid w:val="00D23A3C"/>
    <w:rsid w:val="00D26532"/>
    <w:rsid w:val="00D32EAC"/>
    <w:rsid w:val="00D53BEC"/>
    <w:rsid w:val="00D54180"/>
    <w:rsid w:val="00D57972"/>
    <w:rsid w:val="00D675A9"/>
    <w:rsid w:val="00D7069E"/>
    <w:rsid w:val="00D70C19"/>
    <w:rsid w:val="00D728F3"/>
    <w:rsid w:val="00D738D6"/>
    <w:rsid w:val="00D755EB"/>
    <w:rsid w:val="00D76048"/>
    <w:rsid w:val="00D76FBC"/>
    <w:rsid w:val="00D82A62"/>
    <w:rsid w:val="00D85224"/>
    <w:rsid w:val="00D875FE"/>
    <w:rsid w:val="00D87E00"/>
    <w:rsid w:val="00D9134D"/>
    <w:rsid w:val="00DA22E3"/>
    <w:rsid w:val="00DA7A03"/>
    <w:rsid w:val="00DB1818"/>
    <w:rsid w:val="00DB372B"/>
    <w:rsid w:val="00DB3DDA"/>
    <w:rsid w:val="00DB7600"/>
    <w:rsid w:val="00DC309B"/>
    <w:rsid w:val="00DC4DA2"/>
    <w:rsid w:val="00DD4C17"/>
    <w:rsid w:val="00DD6CF1"/>
    <w:rsid w:val="00DD74A5"/>
    <w:rsid w:val="00DF0787"/>
    <w:rsid w:val="00DF09D8"/>
    <w:rsid w:val="00DF2B1F"/>
    <w:rsid w:val="00DF62CD"/>
    <w:rsid w:val="00E047E9"/>
    <w:rsid w:val="00E04A04"/>
    <w:rsid w:val="00E14B1E"/>
    <w:rsid w:val="00E16509"/>
    <w:rsid w:val="00E16F1C"/>
    <w:rsid w:val="00E1761C"/>
    <w:rsid w:val="00E33660"/>
    <w:rsid w:val="00E33EA3"/>
    <w:rsid w:val="00E376CF"/>
    <w:rsid w:val="00E41B56"/>
    <w:rsid w:val="00E44582"/>
    <w:rsid w:val="00E46A45"/>
    <w:rsid w:val="00E46B2A"/>
    <w:rsid w:val="00E47030"/>
    <w:rsid w:val="00E47889"/>
    <w:rsid w:val="00E53EA2"/>
    <w:rsid w:val="00E64BF6"/>
    <w:rsid w:val="00E703C1"/>
    <w:rsid w:val="00E73737"/>
    <w:rsid w:val="00E7609A"/>
    <w:rsid w:val="00E766F9"/>
    <w:rsid w:val="00E77645"/>
    <w:rsid w:val="00E852BF"/>
    <w:rsid w:val="00E95F90"/>
    <w:rsid w:val="00EA00AC"/>
    <w:rsid w:val="00EA15B0"/>
    <w:rsid w:val="00EA2CC1"/>
    <w:rsid w:val="00EA517C"/>
    <w:rsid w:val="00EA5EA7"/>
    <w:rsid w:val="00EB7EF5"/>
    <w:rsid w:val="00EC43DD"/>
    <w:rsid w:val="00EC4A25"/>
    <w:rsid w:val="00EC57AA"/>
    <w:rsid w:val="00EC5F94"/>
    <w:rsid w:val="00EC7348"/>
    <w:rsid w:val="00EE0E0F"/>
    <w:rsid w:val="00EE122E"/>
    <w:rsid w:val="00EE27D3"/>
    <w:rsid w:val="00EF0EB4"/>
    <w:rsid w:val="00EF1077"/>
    <w:rsid w:val="00EF2D2A"/>
    <w:rsid w:val="00EF55AA"/>
    <w:rsid w:val="00F000D4"/>
    <w:rsid w:val="00F025A2"/>
    <w:rsid w:val="00F04269"/>
    <w:rsid w:val="00F04712"/>
    <w:rsid w:val="00F04D0B"/>
    <w:rsid w:val="00F13360"/>
    <w:rsid w:val="00F146D9"/>
    <w:rsid w:val="00F15067"/>
    <w:rsid w:val="00F22EC7"/>
    <w:rsid w:val="00F2600D"/>
    <w:rsid w:val="00F272CF"/>
    <w:rsid w:val="00F325C8"/>
    <w:rsid w:val="00F351C3"/>
    <w:rsid w:val="00F35ECB"/>
    <w:rsid w:val="00F365CA"/>
    <w:rsid w:val="00F4322A"/>
    <w:rsid w:val="00F4465F"/>
    <w:rsid w:val="00F46E28"/>
    <w:rsid w:val="00F53314"/>
    <w:rsid w:val="00F54463"/>
    <w:rsid w:val="00F60895"/>
    <w:rsid w:val="00F627F4"/>
    <w:rsid w:val="00F635D2"/>
    <w:rsid w:val="00F653B8"/>
    <w:rsid w:val="00F67CD4"/>
    <w:rsid w:val="00F711FD"/>
    <w:rsid w:val="00F746A8"/>
    <w:rsid w:val="00F757F3"/>
    <w:rsid w:val="00F75BD4"/>
    <w:rsid w:val="00F9008D"/>
    <w:rsid w:val="00F93A30"/>
    <w:rsid w:val="00F9404B"/>
    <w:rsid w:val="00F953AA"/>
    <w:rsid w:val="00F96BBE"/>
    <w:rsid w:val="00FA1266"/>
    <w:rsid w:val="00FA2EDD"/>
    <w:rsid w:val="00FC1192"/>
    <w:rsid w:val="00FC7B9F"/>
    <w:rsid w:val="00FC7D82"/>
    <w:rsid w:val="00FC7EC7"/>
    <w:rsid w:val="00FD2B68"/>
    <w:rsid w:val="00FD2C84"/>
    <w:rsid w:val="00FD79F2"/>
    <w:rsid w:val="00FE3E3F"/>
    <w:rsid w:val="00FE6191"/>
    <w:rsid w:val="00FF542E"/>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XCar">
    <w:name w:val="EX Car"/>
    <w:link w:val="EX"/>
    <w:qFormat/>
    <w:rsid w:val="00374BC3"/>
    <w:rPr>
      <w:lang w:eastAsia="en-US"/>
    </w:rPr>
  </w:style>
  <w:style w:type="character" w:customStyle="1" w:styleId="Heading2Char">
    <w:name w:val="Heading 2 Char"/>
    <w:link w:val="Heading2"/>
    <w:rsid w:val="00D1245E"/>
    <w:rPr>
      <w:rFonts w:ascii="Arial" w:hAnsi="Arial"/>
      <w:sz w:val="32"/>
      <w:lang w:eastAsia="en-US"/>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eastAsia="en-US"/>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eastAsia="en-US"/>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eastAsia="en-US"/>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eastAsia="en-US"/>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eastAsia="en-US"/>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eastAsia="en-US"/>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eastAsia="en-US"/>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eastAsia="en-US"/>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eastAsia="en-US"/>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eastAsia="en-US"/>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eastAsia="en-US"/>
    </w:rPr>
  </w:style>
  <w:style w:type="paragraph" w:styleId="Date">
    <w:name w:val="Date"/>
    <w:basedOn w:val="Normal"/>
    <w:next w:val="Normal"/>
    <w:link w:val="DateChar"/>
    <w:rsid w:val="006B23C9"/>
  </w:style>
  <w:style w:type="character" w:customStyle="1" w:styleId="DateChar">
    <w:name w:val="Date Char"/>
    <w:link w:val="Date"/>
    <w:rsid w:val="006B23C9"/>
    <w:rPr>
      <w:lang w:eastAsia="en-US"/>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eastAsia="en-US"/>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eastAsia="en-US"/>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eastAsia="en-US"/>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eastAsia="en-US"/>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eastAsia="en-US"/>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eastAsia="en-US"/>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eastAsia="en-US"/>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B23C9"/>
    <w:rPr>
      <w:rFonts w:ascii="Courier New" w:hAnsi="Courier New" w:cs="Courier New"/>
      <w:lang w:eastAsia="en-US"/>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eastAsia="en-US"/>
    </w:rPr>
  </w:style>
  <w:style w:type="paragraph" w:styleId="NoSpacing">
    <w:name w:val="No Spacing"/>
    <w:uiPriority w:val="1"/>
    <w:qFormat/>
    <w:rsid w:val="006B23C9"/>
    <w:rPr>
      <w:lang w:eastAsia="en-US"/>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eastAsia="en-US"/>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eastAsia="en-US"/>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eastAsia="en-US"/>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eastAsia="en-US"/>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eastAsia="en-US"/>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eastAsia="en-US"/>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eastAsia="en-US"/>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eastAsia="en-US"/>
    </w:rPr>
  </w:style>
  <w:style w:type="character" w:customStyle="1" w:styleId="TALChar">
    <w:name w:val="TAL Char"/>
    <w:link w:val="TAL"/>
    <w:rsid w:val="00512725"/>
    <w:rPr>
      <w:rFonts w:ascii="Arial" w:hAnsi="Arial"/>
      <w:sz w:val="18"/>
      <w:lang w:eastAsia="en-US"/>
    </w:rPr>
  </w:style>
  <w:style w:type="character" w:customStyle="1" w:styleId="THChar">
    <w:name w:val="TH Char"/>
    <w:link w:val="TH"/>
    <w:qFormat/>
    <w:locked/>
    <w:rsid w:val="0082792B"/>
    <w:rPr>
      <w:rFonts w:ascii="Arial" w:hAnsi="Arial"/>
      <w:b/>
      <w:lang w:eastAsia="en-US"/>
    </w:rPr>
  </w:style>
  <w:style w:type="character" w:customStyle="1" w:styleId="NOChar">
    <w:name w:val="NO Char"/>
    <w:link w:val="NO"/>
    <w:locked/>
    <w:rsid w:val="00A42D37"/>
    <w:rPr>
      <w:lang w:eastAsia="en-US"/>
    </w:rPr>
  </w:style>
  <w:style w:type="character" w:customStyle="1" w:styleId="normaltextrun">
    <w:name w:val="normaltextrun"/>
    <w:basedOn w:val="DefaultParagraphFont"/>
    <w:rsid w:val="000A2ED6"/>
  </w:style>
  <w:style w:type="character" w:customStyle="1" w:styleId="B1Char">
    <w:name w:val="B1 Char"/>
    <w:link w:val="B1"/>
    <w:qFormat/>
    <w:rsid w:val="00784644"/>
    <w:rPr>
      <w:lang w:eastAsia="en-US"/>
    </w:rPr>
  </w:style>
  <w:style w:type="character" w:customStyle="1" w:styleId="TAHCar">
    <w:name w:val="TAH Car"/>
    <w:link w:val="TAH"/>
    <w:qFormat/>
    <w:rsid w:val="0078464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238291243">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tsi.org/images/files/ETSIWhitePapers/ETSI_wp36_Harmonizing-standards-for-edge-computing.pdf" TargetMode="Externa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gsma.com/futurenetworks/wp-content/uploads/2023/03/GSMA-Operator-Platform-Group-User-Network-Interface-APIs-v1.pdf" TargetMode="External"/><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gsma.com/futurenetworks/wp-content/uploads/2023/07/OPG.03-v3.0-Southbound-Interface-Network-Resources-APIs.pdf" TargetMode="External"/><Relationship Id="rId20" Type="http://schemas.openxmlformats.org/officeDocument/2006/relationships/image" Target="media/image4.emf"/><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image" Target="media/image3.png"/><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2.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3.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5.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6.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21</Pages>
  <Words>6484</Words>
  <Characters>36960</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11</cp:revision>
  <cp:lastPrinted>2019-02-25T14:05:00Z</cp:lastPrinted>
  <dcterms:created xsi:type="dcterms:W3CDTF">2023-11-27T19:59:00Z</dcterms:created>
  <dcterms:modified xsi:type="dcterms:W3CDTF">2023-12-05T12:20:00Z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