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94D55" w14:textId="7D31FEF5" w:rsidR="00B84BB1" w:rsidRDefault="00B84BB1" w:rsidP="00B84BB1">
      <w:pPr>
        <w:pStyle w:val="CRCoverPage"/>
        <w:tabs>
          <w:tab w:val="right" w:pos="9639"/>
        </w:tabs>
        <w:spacing w:after="0"/>
        <w:rPr>
          <w:b/>
          <w:i/>
          <w:noProof/>
          <w:sz w:val="28"/>
        </w:rPr>
      </w:pPr>
      <w:bookmarkStart w:id="0" w:name="_GoBack"/>
      <w:r>
        <w:rPr>
          <w:b/>
          <w:noProof/>
          <w:sz w:val="24"/>
        </w:rPr>
        <w:t>3GPP TSG-</w:t>
      </w:r>
      <w:r w:rsidR="00F66773">
        <w:rPr>
          <w:b/>
          <w:noProof/>
          <w:sz w:val="24"/>
        </w:rPr>
        <w:t>SA</w:t>
      </w:r>
      <w:r>
        <w:rPr>
          <w:b/>
          <w:noProof/>
          <w:sz w:val="24"/>
        </w:rPr>
        <w:t xml:space="preserve"> Meeting #</w:t>
      </w:r>
      <w:r w:rsidR="00152B42">
        <w:rPr>
          <w:b/>
          <w:noProof/>
          <w:sz w:val="24"/>
        </w:rPr>
        <w:t>9</w:t>
      </w:r>
      <w:r w:rsidR="00885DFA">
        <w:rPr>
          <w:b/>
          <w:noProof/>
          <w:sz w:val="24"/>
        </w:rPr>
        <w:t>5</w:t>
      </w:r>
      <w:r w:rsidR="00152B42">
        <w:rPr>
          <w:b/>
          <w:noProof/>
          <w:sz w:val="24"/>
        </w:rPr>
        <w:t>-e</w:t>
      </w:r>
      <w:r>
        <w:rPr>
          <w:b/>
          <w:i/>
          <w:noProof/>
          <w:sz w:val="28"/>
        </w:rPr>
        <w:tab/>
      </w:r>
      <w:r w:rsidR="00F66773">
        <w:rPr>
          <w:b/>
          <w:noProof/>
          <w:sz w:val="24"/>
        </w:rPr>
        <w:t>S</w:t>
      </w:r>
      <w:r>
        <w:rPr>
          <w:b/>
          <w:noProof/>
          <w:sz w:val="24"/>
        </w:rPr>
        <w:t>P-</w:t>
      </w:r>
      <w:r w:rsidR="001F2824">
        <w:rPr>
          <w:b/>
          <w:noProof/>
          <w:sz w:val="24"/>
        </w:rPr>
        <w:t>2</w:t>
      </w:r>
      <w:r w:rsidR="00A31C5D">
        <w:rPr>
          <w:b/>
          <w:noProof/>
          <w:sz w:val="24"/>
        </w:rPr>
        <w:t>2</w:t>
      </w:r>
      <w:r w:rsidR="001F2824">
        <w:rPr>
          <w:b/>
          <w:noProof/>
          <w:sz w:val="24"/>
        </w:rPr>
        <w:t>xxx</w:t>
      </w:r>
      <w:r w:rsidR="000021D0">
        <w:rPr>
          <w:b/>
          <w:noProof/>
          <w:sz w:val="24"/>
        </w:rPr>
        <w:t>x</w:t>
      </w:r>
    </w:p>
    <w:p w14:paraId="441891BE" w14:textId="64A155B7" w:rsidR="00B84BB1" w:rsidRDefault="00152B42" w:rsidP="00B84BB1">
      <w:pPr>
        <w:pStyle w:val="CRCoverPage"/>
        <w:outlineLvl w:val="0"/>
        <w:rPr>
          <w:b/>
          <w:noProof/>
          <w:sz w:val="24"/>
        </w:rPr>
      </w:pPr>
      <w:r w:rsidRPr="00FE65D9">
        <w:rPr>
          <w:b/>
          <w:bCs/>
          <w:noProof/>
          <w:sz w:val="24"/>
          <w:lang w:val="sv-SE"/>
        </w:rPr>
        <w:t xml:space="preserve">Online – </w:t>
      </w:r>
      <w:r w:rsidR="00C20BC0">
        <w:rPr>
          <w:b/>
          <w:bCs/>
          <w:noProof/>
          <w:sz w:val="24"/>
          <w:lang w:val="sv-SE"/>
        </w:rPr>
        <w:t>1</w:t>
      </w:r>
      <w:r w:rsidR="00F66773">
        <w:rPr>
          <w:b/>
          <w:bCs/>
          <w:noProof/>
          <w:sz w:val="24"/>
          <w:lang w:val="sv-SE"/>
        </w:rPr>
        <w:t>5</w:t>
      </w:r>
      <w:r w:rsidRPr="00CF0004">
        <w:rPr>
          <w:b/>
          <w:bCs/>
          <w:noProof/>
          <w:sz w:val="24"/>
          <w:vertAlign w:val="superscript"/>
          <w:lang w:val="sv-SE"/>
        </w:rPr>
        <w:t>th</w:t>
      </w:r>
      <w:r>
        <w:rPr>
          <w:b/>
          <w:bCs/>
          <w:noProof/>
          <w:sz w:val="24"/>
          <w:lang w:val="sv-SE"/>
        </w:rPr>
        <w:t xml:space="preserve"> – </w:t>
      </w:r>
      <w:r w:rsidR="00F66773">
        <w:rPr>
          <w:b/>
          <w:bCs/>
          <w:noProof/>
          <w:sz w:val="24"/>
          <w:lang w:val="sv-SE"/>
        </w:rPr>
        <w:t>24</w:t>
      </w:r>
      <w:r w:rsidRPr="00CF0004">
        <w:rPr>
          <w:b/>
          <w:bCs/>
          <w:noProof/>
          <w:sz w:val="24"/>
          <w:vertAlign w:val="superscript"/>
          <w:lang w:val="sv-SE"/>
        </w:rPr>
        <w:t>th</w:t>
      </w:r>
      <w:r>
        <w:rPr>
          <w:b/>
          <w:bCs/>
          <w:noProof/>
          <w:sz w:val="24"/>
          <w:lang w:val="sv-SE"/>
        </w:rPr>
        <w:t xml:space="preserve"> </w:t>
      </w:r>
      <w:r w:rsidR="00A31C5D">
        <w:rPr>
          <w:b/>
          <w:bCs/>
          <w:noProof/>
          <w:sz w:val="24"/>
          <w:lang w:val="sv-SE"/>
        </w:rPr>
        <w:t>March</w:t>
      </w:r>
      <w:r w:rsidR="00C20BC0">
        <w:rPr>
          <w:b/>
          <w:bCs/>
          <w:noProof/>
          <w:sz w:val="24"/>
          <w:lang w:val="sv-SE"/>
        </w:rPr>
        <w:t xml:space="preserve"> 202</w:t>
      </w:r>
      <w:r w:rsidR="00A31C5D">
        <w:rPr>
          <w:b/>
          <w:bCs/>
          <w:noProof/>
          <w:sz w:val="24"/>
          <w:lang w:val="sv-SE"/>
        </w:rPr>
        <w:t>2</w:t>
      </w:r>
    </w:p>
    <w:p w14:paraId="7D9BF405" w14:textId="77777777" w:rsidR="00DD40D2" w:rsidRDefault="00DD40D2">
      <w:pPr>
        <w:spacing w:after="120"/>
        <w:ind w:left="1985" w:hanging="1985"/>
        <w:rPr>
          <w:rFonts w:ascii="Arial" w:hAnsi="Arial" w:cs="Arial"/>
          <w:b/>
          <w:bCs/>
        </w:rPr>
      </w:pPr>
    </w:p>
    <w:p w14:paraId="62ED6764" w14:textId="223C5507" w:rsidR="00236D1F" w:rsidRPr="00F66773" w:rsidRDefault="00236D1F">
      <w:pPr>
        <w:spacing w:after="120"/>
        <w:ind w:left="1985" w:hanging="1985"/>
        <w:rPr>
          <w:rFonts w:ascii="Arial" w:hAnsi="Arial" w:cs="Arial"/>
          <w:b/>
          <w:bCs/>
          <w:lang w:val="en-US"/>
        </w:rPr>
      </w:pPr>
      <w:r w:rsidRPr="00F66773">
        <w:rPr>
          <w:rFonts w:ascii="Arial" w:hAnsi="Arial" w:cs="Arial"/>
          <w:b/>
          <w:bCs/>
          <w:lang w:val="en-US"/>
        </w:rPr>
        <w:t>Source:</w:t>
      </w:r>
      <w:r w:rsidRPr="00F66773">
        <w:rPr>
          <w:rFonts w:ascii="Arial" w:hAnsi="Arial" w:cs="Arial"/>
          <w:b/>
          <w:bCs/>
          <w:lang w:val="en-US"/>
        </w:rPr>
        <w:tab/>
      </w:r>
      <w:r w:rsidR="00C20BC0" w:rsidRPr="00F66773">
        <w:rPr>
          <w:rFonts w:ascii="Arial" w:hAnsi="Arial" w:cs="Arial"/>
          <w:b/>
          <w:bCs/>
          <w:lang w:val="en-US"/>
        </w:rPr>
        <w:t xml:space="preserve">3GPP </w:t>
      </w:r>
      <w:r w:rsidR="00102A4C" w:rsidRPr="00F66773">
        <w:rPr>
          <w:rFonts w:ascii="Arial" w:hAnsi="Arial" w:cs="Arial"/>
          <w:b/>
          <w:bCs/>
          <w:lang w:val="en-US"/>
        </w:rPr>
        <w:t xml:space="preserve">TSG </w:t>
      </w:r>
      <w:r w:rsidR="00F66773" w:rsidRPr="00F66773">
        <w:rPr>
          <w:rFonts w:ascii="Arial" w:hAnsi="Arial" w:cs="Arial"/>
          <w:b/>
          <w:bCs/>
          <w:lang w:val="en-US"/>
        </w:rPr>
        <w:t>SA Chair</w:t>
      </w:r>
    </w:p>
    <w:p w14:paraId="48A43FAB" w14:textId="6FF984D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F66773">
        <w:rPr>
          <w:rFonts w:ascii="Arial" w:hAnsi="Arial" w:cs="Arial"/>
          <w:b/>
          <w:bCs/>
          <w:lang w:val="en-US"/>
        </w:rPr>
        <w:t>SA</w:t>
      </w:r>
      <w:r w:rsidR="00102A4C" w:rsidRPr="00102A4C">
        <w:rPr>
          <w:rFonts w:ascii="Arial" w:hAnsi="Arial" w:cs="Arial"/>
          <w:b/>
          <w:bCs/>
          <w:lang w:val="en-US"/>
        </w:rPr>
        <w:t xml:space="preserve"> (</w:t>
      </w:r>
      <w:r w:rsidR="00F66773">
        <w:rPr>
          <w:rFonts w:ascii="Arial" w:hAnsi="Arial" w:cs="Arial"/>
          <w:b/>
          <w:bCs/>
          <w:lang w:val="en-US"/>
        </w:rPr>
        <w:t>SA</w:t>
      </w:r>
      <w:r w:rsidR="00102A4C" w:rsidRPr="00102A4C">
        <w:rPr>
          <w:rFonts w:ascii="Arial" w:hAnsi="Arial" w:cs="Arial"/>
          <w:b/>
          <w:bCs/>
          <w:lang w:val="en-US"/>
        </w:rPr>
        <w:t>)</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x.x</w:t>
      </w:r>
    </w:p>
    <w:p w14:paraId="7B7D30D2" w14:textId="52C5A3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C1EEF">
        <w:rPr>
          <w:rFonts w:ascii="Arial" w:hAnsi="Arial" w:cs="Arial"/>
          <w:b/>
          <w:bCs/>
        </w:rPr>
        <w:t>I</w:t>
      </w:r>
      <w:r w:rsidR="00A31C5D">
        <w:rPr>
          <w:rFonts w:ascii="Arial" w:hAnsi="Arial" w:cs="Arial"/>
          <w:b/>
          <w:bCs/>
        </w:rPr>
        <w:t>nformation</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2A051483" w14:textId="5CACF3BD"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w:t>
      </w:r>
      <w:r w:rsidR="00124C7A" w:rsidRPr="00F66773">
        <w:rPr>
          <w:rFonts w:ascii="Arial" w:hAnsi="Arial" w:cs="Arial"/>
          <w:bCs/>
          <w:sz w:val="24"/>
          <w:szCs w:val="24"/>
          <w:lang w:val="en-US"/>
        </w:rPr>
        <w:t>Service and System Aspects</w:t>
      </w:r>
    </w:p>
    <w:p w14:paraId="1FF0B52A" w14:textId="3DE3128A"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F66773">
        <w:rPr>
          <w:rFonts w:ascii="Arial" w:hAnsi="Arial" w:cs="Arial"/>
          <w:bCs/>
          <w:sz w:val="24"/>
          <w:szCs w:val="24"/>
          <w:lang w:val="en-US"/>
        </w:rPr>
        <w:t>SA</w:t>
      </w:r>
    </w:p>
    <w:p w14:paraId="7062E259" w14:textId="4448F080" w:rsidR="00501837" w:rsidRPr="00F66773" w:rsidRDefault="004A7F9B" w:rsidP="00501837">
      <w:pPr>
        <w:rPr>
          <w:rFonts w:ascii="Arial" w:hAnsi="Arial" w:cs="Arial"/>
          <w:bCs/>
          <w:sz w:val="24"/>
          <w:szCs w:val="24"/>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2C6CCE">
        <w:rPr>
          <w:rFonts w:ascii="Arial" w:hAnsi="Arial" w:cs="Arial"/>
          <w:bCs/>
          <w:sz w:val="24"/>
          <w:szCs w:val="24"/>
          <w:lang w:val="en-US"/>
        </w:rPr>
        <w:t>SA Plenary</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4B3B0D0A" w14:textId="046C1830" w:rsidR="00885EF4" w:rsidRPr="002905ED" w:rsidRDefault="00642B32" w:rsidP="00FA2493">
      <w:pPr>
        <w:rPr>
          <w:rFonts w:ascii="Arial" w:hAnsi="Arial" w:cs="Arial"/>
          <w:bCs/>
          <w:iCs/>
          <w:sz w:val="24"/>
          <w:szCs w:val="24"/>
          <w:lang w:val="en-US"/>
        </w:rPr>
      </w:pPr>
      <w:r w:rsidRPr="002905ED">
        <w:rPr>
          <w:rFonts w:ascii="Arial" w:hAnsi="Arial" w:cs="Arial"/>
          <w:bCs/>
          <w:iCs/>
          <w:sz w:val="24"/>
          <w:szCs w:val="24"/>
          <w:lang w:val="en-US"/>
        </w:rPr>
        <w:t xml:space="preserve">Within 3GPP, </w:t>
      </w:r>
      <w:r w:rsidR="00885EF4" w:rsidRPr="002905ED">
        <w:rPr>
          <w:rFonts w:ascii="Arial" w:hAnsi="Arial" w:cs="Arial"/>
          <w:bCs/>
          <w:iCs/>
          <w:sz w:val="24"/>
          <w:szCs w:val="24"/>
          <w:lang w:val="en-US"/>
        </w:rPr>
        <w:t>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6EFFCC6D" w14:textId="77777777" w:rsidR="00885EF4" w:rsidRPr="002905ED" w:rsidRDefault="00885EF4" w:rsidP="00FA2493">
      <w:pPr>
        <w:rPr>
          <w:rFonts w:ascii="Arial" w:hAnsi="Arial" w:cs="Arial"/>
          <w:bCs/>
          <w:iCs/>
          <w:sz w:val="24"/>
          <w:szCs w:val="24"/>
          <w:lang w:val="en-US"/>
        </w:rPr>
      </w:pPr>
    </w:p>
    <w:p w14:paraId="6B454651" w14:textId="57DDB6EF" w:rsidR="001D38FF" w:rsidRPr="002905ED" w:rsidRDefault="002F2D4C" w:rsidP="00FA2493">
      <w:pPr>
        <w:rPr>
          <w:rFonts w:ascii="Arial" w:hAnsi="Arial" w:cs="Arial"/>
          <w:bCs/>
          <w:iCs/>
          <w:sz w:val="24"/>
          <w:szCs w:val="24"/>
          <w:lang w:val="en-US"/>
        </w:rPr>
      </w:pPr>
      <w:r w:rsidRPr="002905ED">
        <w:rPr>
          <w:rFonts w:ascii="Arial" w:hAnsi="Arial" w:cs="Arial"/>
          <w:bCs/>
          <w:iCs/>
          <w:sz w:val="24"/>
          <w:szCs w:val="24"/>
          <w:lang w:val="en-US"/>
        </w:rPr>
        <w:t xml:space="preserve">The </w:t>
      </w:r>
      <w:r w:rsidR="00885EF4" w:rsidRPr="002905ED">
        <w:rPr>
          <w:rFonts w:ascii="Arial" w:hAnsi="Arial" w:cs="Arial"/>
          <w:bCs/>
          <w:iCs/>
          <w:sz w:val="24"/>
          <w:szCs w:val="24"/>
          <w:lang w:val="en-US"/>
        </w:rPr>
        <w:t xml:space="preserve">3GPP </w:t>
      </w:r>
      <w:r w:rsidRPr="002905ED">
        <w:rPr>
          <w:rFonts w:ascii="Arial" w:hAnsi="Arial" w:cs="Arial"/>
          <w:bCs/>
          <w:iCs/>
          <w:sz w:val="24"/>
          <w:szCs w:val="24"/>
          <w:lang w:val="en-US"/>
        </w:rPr>
        <w:t>Technical Specification Groups (TSGs) are responsible for</w:t>
      </w:r>
      <w:r w:rsidR="001D38FF" w:rsidRPr="002905ED">
        <w:rPr>
          <w:rFonts w:ascii="Arial" w:hAnsi="Arial" w:cs="Arial"/>
          <w:bCs/>
          <w:iCs/>
          <w:sz w:val="24"/>
          <w:szCs w:val="24"/>
          <w:lang w:val="en-US"/>
        </w:rPr>
        <w:t>:</w:t>
      </w:r>
    </w:p>
    <w:p w14:paraId="44853684" w14:textId="6680F13A" w:rsidR="001D38FF" w:rsidRPr="002905ED" w:rsidRDefault="002C6CCE" w:rsidP="001D38FF">
      <w:pPr>
        <w:pStyle w:val="ListParagraph"/>
        <w:numPr>
          <w:ilvl w:val="0"/>
          <w:numId w:val="9"/>
        </w:numPr>
        <w:rPr>
          <w:rFonts w:ascii="Arial" w:hAnsi="Arial" w:cs="Arial"/>
          <w:bCs/>
          <w:iCs/>
          <w:sz w:val="24"/>
          <w:szCs w:val="24"/>
          <w:lang w:val="en-US"/>
        </w:rPr>
      </w:pPr>
      <w:r>
        <w:rPr>
          <w:rFonts w:ascii="Arial" w:hAnsi="Arial" w:cs="Arial"/>
          <w:bCs/>
          <w:iCs/>
          <w:sz w:val="24"/>
          <w:szCs w:val="24"/>
          <w:lang w:val="en-US"/>
        </w:rPr>
        <w:t>Establishment</w:t>
      </w:r>
      <w:r w:rsidRPr="002905ED">
        <w:rPr>
          <w:rFonts w:ascii="Arial" w:hAnsi="Arial" w:cs="Arial"/>
          <w:bCs/>
          <w:iCs/>
          <w:sz w:val="24"/>
          <w:szCs w:val="24"/>
          <w:lang w:val="en-US"/>
        </w:rPr>
        <w:t xml:space="preserve"> </w:t>
      </w:r>
      <w:r w:rsidR="00885EF4" w:rsidRPr="002905ED">
        <w:rPr>
          <w:rFonts w:ascii="Arial" w:hAnsi="Arial" w:cs="Arial"/>
          <w:bCs/>
          <w:iCs/>
          <w:sz w:val="24"/>
          <w:szCs w:val="24"/>
          <w:lang w:val="en-US"/>
        </w:rPr>
        <w:t xml:space="preserve">and monitoring </w:t>
      </w:r>
      <w:r w:rsidR="001D38FF" w:rsidRPr="002905ED">
        <w:rPr>
          <w:rFonts w:ascii="Arial" w:hAnsi="Arial" w:cs="Arial"/>
          <w:bCs/>
          <w:iCs/>
          <w:sz w:val="24"/>
          <w:szCs w:val="24"/>
          <w:lang w:val="en-US"/>
        </w:rPr>
        <w:t>of the detailed 3GPP release content and time plan</w:t>
      </w:r>
      <w:r w:rsidR="00885EF4" w:rsidRPr="002905ED">
        <w:rPr>
          <w:rFonts w:ascii="Arial" w:hAnsi="Arial" w:cs="Arial"/>
          <w:bCs/>
          <w:iCs/>
          <w:sz w:val="24"/>
          <w:szCs w:val="24"/>
          <w:lang w:val="en-US"/>
        </w:rPr>
        <w:t>;</w:t>
      </w:r>
    </w:p>
    <w:p w14:paraId="0449B84C" w14:textId="28254DED" w:rsidR="001D38FF" w:rsidRPr="002905ED" w:rsidRDefault="00885EF4" w:rsidP="001D38FF">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Development</w:t>
      </w:r>
      <w:r w:rsidR="00642B32" w:rsidRPr="002905ED">
        <w:rPr>
          <w:rFonts w:ascii="Arial" w:hAnsi="Arial" w:cs="Arial"/>
          <w:bCs/>
          <w:iCs/>
          <w:sz w:val="24"/>
          <w:szCs w:val="24"/>
          <w:lang w:val="en-US"/>
        </w:rPr>
        <w:t>, approval and maintenance of Technical Specifications and Technical Reports</w:t>
      </w:r>
      <w:r w:rsidRPr="002905ED">
        <w:rPr>
          <w:rFonts w:ascii="Arial" w:hAnsi="Arial" w:cs="Arial"/>
          <w:bCs/>
          <w:iCs/>
          <w:sz w:val="24"/>
          <w:szCs w:val="24"/>
          <w:lang w:val="en-US"/>
        </w:rPr>
        <w:t>;</w:t>
      </w:r>
    </w:p>
    <w:p w14:paraId="182A6B32" w14:textId="24DD2FB7" w:rsidR="00642B32" w:rsidRPr="002905ED" w:rsidRDefault="001D38FF" w:rsidP="001D38FF">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T</w:t>
      </w:r>
      <w:r w:rsidR="00363DA2" w:rsidRPr="002905ED">
        <w:rPr>
          <w:rFonts w:ascii="Arial" w:hAnsi="Arial" w:cs="Arial"/>
          <w:bCs/>
          <w:iCs/>
          <w:sz w:val="24"/>
          <w:szCs w:val="24"/>
          <w:lang w:val="en-US"/>
        </w:rPr>
        <w:t xml:space="preserve">echnical co-ordination of </w:t>
      </w:r>
      <w:r w:rsidRPr="002905ED">
        <w:rPr>
          <w:rFonts w:ascii="Arial" w:hAnsi="Arial" w:cs="Arial"/>
          <w:bCs/>
          <w:iCs/>
          <w:sz w:val="24"/>
          <w:szCs w:val="24"/>
          <w:lang w:val="en-US"/>
        </w:rPr>
        <w:t xml:space="preserve">related </w:t>
      </w:r>
      <w:r w:rsidR="00363DA2" w:rsidRPr="002905ED">
        <w:rPr>
          <w:rFonts w:ascii="Arial" w:hAnsi="Arial" w:cs="Arial"/>
          <w:bCs/>
          <w:iCs/>
          <w:sz w:val="24"/>
          <w:szCs w:val="24"/>
          <w:lang w:val="en-US"/>
        </w:rPr>
        <w:t>Working Groups (WGs)</w:t>
      </w:r>
      <w:r w:rsidRPr="002905ED">
        <w:rPr>
          <w:rFonts w:ascii="Arial" w:hAnsi="Arial" w:cs="Arial"/>
          <w:bCs/>
          <w:iCs/>
          <w:sz w:val="24"/>
          <w:szCs w:val="24"/>
          <w:lang w:val="en-US"/>
        </w:rPr>
        <w:t xml:space="preserve"> in which Technical Specifications and Technical Reports are produced</w:t>
      </w:r>
      <w:r w:rsidR="00363DA2" w:rsidRPr="002905ED">
        <w:rPr>
          <w:rFonts w:ascii="Arial" w:hAnsi="Arial" w:cs="Arial"/>
          <w:bCs/>
          <w:iCs/>
          <w:sz w:val="24"/>
          <w:szCs w:val="24"/>
          <w:lang w:val="en-US"/>
        </w:rPr>
        <w:t>.</w:t>
      </w:r>
    </w:p>
    <w:p w14:paraId="60D5DC89" w14:textId="77777777" w:rsidR="00885EF4" w:rsidRPr="002905ED" w:rsidRDefault="00885EF4" w:rsidP="00FA2493">
      <w:pPr>
        <w:rPr>
          <w:rFonts w:ascii="Arial" w:hAnsi="Arial" w:cs="Arial"/>
          <w:bCs/>
          <w:iCs/>
          <w:sz w:val="24"/>
          <w:szCs w:val="24"/>
          <w:lang w:val="en-US"/>
        </w:rPr>
      </w:pPr>
    </w:p>
    <w:p w14:paraId="145BC1F0" w14:textId="25C27322" w:rsidR="003C0186" w:rsidRPr="002905ED" w:rsidRDefault="00885EF4" w:rsidP="00FA2493">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sidR="006A1534">
        <w:rPr>
          <w:rFonts w:ascii="Arial" w:hAnsi="Arial" w:cs="Arial"/>
          <w:bCs/>
          <w:iCs/>
          <w:sz w:val="24"/>
          <w:szCs w:val="24"/>
          <w:lang w:val="en-US"/>
        </w:rPr>
        <w:t>.</w:t>
      </w:r>
    </w:p>
    <w:p w14:paraId="55E35758" w14:textId="77777777" w:rsidR="00885EF4" w:rsidRPr="002905ED" w:rsidRDefault="00885EF4" w:rsidP="00FA2493">
      <w:pPr>
        <w:rPr>
          <w:rFonts w:ascii="Arial" w:hAnsi="Arial" w:cs="Arial"/>
          <w:bCs/>
          <w:iCs/>
          <w:sz w:val="24"/>
          <w:szCs w:val="24"/>
          <w:lang w:val="en-US"/>
        </w:rPr>
      </w:pPr>
    </w:p>
    <w:p w14:paraId="769737FC" w14:textId="7D1C90E1" w:rsidR="004B4EFB" w:rsidRPr="00935537" w:rsidRDefault="00AC0495" w:rsidP="00AC0495">
      <w:pPr>
        <w:rPr>
          <w:rFonts w:ascii="Arial" w:hAnsi="Arial" w:cs="Arial"/>
          <w:bCs/>
          <w:iCs/>
          <w:sz w:val="24"/>
          <w:szCs w:val="24"/>
        </w:rPr>
      </w:pPr>
      <w:r w:rsidRPr="002905ED">
        <w:rPr>
          <w:rFonts w:ascii="Arial" w:hAnsi="Arial" w:cs="Arial"/>
          <w:bCs/>
          <w:iCs/>
          <w:sz w:val="24"/>
          <w:szCs w:val="24"/>
          <w:lang w:val="en-US"/>
        </w:rPr>
        <w:t xml:space="preserve">3GPP TSG </w:t>
      </w:r>
      <w:r w:rsidR="00263E91" w:rsidRPr="00F66773">
        <w:rPr>
          <w:rFonts w:ascii="Arial" w:hAnsi="Arial" w:cs="Arial"/>
          <w:bCs/>
          <w:sz w:val="24"/>
          <w:szCs w:val="24"/>
          <w:lang w:val="en-US"/>
        </w:rPr>
        <w:t>Service and System Aspects</w:t>
      </w:r>
      <w:r w:rsidR="00263E91">
        <w:rPr>
          <w:rFonts w:ascii="Arial" w:hAnsi="Arial" w:cs="Arial"/>
          <w:bCs/>
          <w:iCs/>
          <w:sz w:val="24"/>
          <w:szCs w:val="24"/>
          <w:lang w:val="en-US"/>
        </w:rPr>
        <w:t xml:space="preserve"> (</w:t>
      </w:r>
      <w:r w:rsidR="00F66773">
        <w:rPr>
          <w:rFonts w:ascii="Arial" w:hAnsi="Arial" w:cs="Arial"/>
          <w:bCs/>
          <w:iCs/>
          <w:sz w:val="24"/>
          <w:szCs w:val="24"/>
          <w:lang w:val="en-US"/>
        </w:rPr>
        <w:t>SA</w:t>
      </w:r>
      <w:r w:rsidR="00263E91">
        <w:rPr>
          <w:rFonts w:ascii="Arial" w:hAnsi="Arial" w:cs="Arial"/>
          <w:bCs/>
          <w:iCs/>
          <w:sz w:val="24"/>
          <w:szCs w:val="24"/>
          <w:lang w:val="en-US"/>
        </w:rPr>
        <w:t>)</w:t>
      </w:r>
      <w:r w:rsidRPr="002905ED">
        <w:rPr>
          <w:rFonts w:ascii="Arial" w:hAnsi="Arial" w:cs="Arial"/>
          <w:bCs/>
          <w:iCs/>
          <w:sz w:val="24"/>
          <w:szCs w:val="24"/>
          <w:lang w:val="en-US"/>
        </w:rPr>
        <w:t xml:space="preserve"> is responsible for </w:t>
      </w:r>
      <w:r w:rsidR="00F66773" w:rsidRPr="00F66773">
        <w:rPr>
          <w:rFonts w:ascii="Arial" w:hAnsi="Arial" w:cs="Arial"/>
          <w:bCs/>
          <w:iCs/>
          <w:sz w:val="24"/>
          <w:szCs w:val="24"/>
          <w:lang w:val="en-US"/>
        </w:rPr>
        <w:t>the overall architecture and service capabilities of systems based on 3GPP specifications</w:t>
      </w:r>
      <w:r w:rsidR="00BF3C52">
        <w:rPr>
          <w:rFonts w:ascii="Arial" w:hAnsi="Arial" w:cs="Arial"/>
          <w:bCs/>
          <w:iCs/>
          <w:sz w:val="24"/>
          <w:szCs w:val="24"/>
          <w:lang w:val="en-US"/>
        </w:rPr>
        <w:t xml:space="preserve">. </w:t>
      </w:r>
      <w:r w:rsidR="00263E91">
        <w:rPr>
          <w:rFonts w:ascii="Arial" w:hAnsi="Arial" w:cs="Arial"/>
          <w:bCs/>
          <w:iCs/>
          <w:sz w:val="24"/>
          <w:szCs w:val="24"/>
          <w:lang w:val="en-US"/>
        </w:rPr>
        <w:t>Consequently</w:t>
      </w:r>
      <w:r w:rsidR="00BF3C52">
        <w:rPr>
          <w:rFonts w:ascii="Arial" w:hAnsi="Arial" w:cs="Arial"/>
          <w:bCs/>
          <w:iCs/>
          <w:sz w:val="24"/>
          <w:szCs w:val="24"/>
          <w:lang w:val="en-US"/>
        </w:rPr>
        <w:t xml:space="preserve">, </w:t>
      </w:r>
      <w:r w:rsidR="00BF3C52" w:rsidRPr="002905ED">
        <w:rPr>
          <w:rFonts w:ascii="Arial" w:hAnsi="Arial" w:cs="Arial"/>
          <w:bCs/>
          <w:iCs/>
          <w:sz w:val="24"/>
          <w:szCs w:val="24"/>
          <w:lang w:val="en-US"/>
        </w:rPr>
        <w:t xml:space="preserve">3GPP TSG </w:t>
      </w:r>
      <w:r w:rsidR="00BF3C52">
        <w:rPr>
          <w:rFonts w:ascii="Arial" w:hAnsi="Arial" w:cs="Arial"/>
          <w:bCs/>
          <w:iCs/>
          <w:sz w:val="24"/>
          <w:szCs w:val="24"/>
          <w:lang w:val="en-US"/>
        </w:rPr>
        <w:t>SA</w:t>
      </w:r>
      <w:r w:rsidR="00BF3C52" w:rsidRPr="002905ED">
        <w:rPr>
          <w:rFonts w:ascii="Arial" w:hAnsi="Arial" w:cs="Arial"/>
          <w:bCs/>
          <w:iCs/>
          <w:sz w:val="24"/>
          <w:szCs w:val="24"/>
          <w:lang w:val="en-US"/>
        </w:rPr>
        <w:t xml:space="preserve"> </w:t>
      </w:r>
      <w:r w:rsidR="00BF3C52">
        <w:rPr>
          <w:rFonts w:ascii="Arial" w:hAnsi="Arial" w:cs="Arial"/>
          <w:bCs/>
          <w:iCs/>
          <w:sz w:val="24"/>
          <w:szCs w:val="24"/>
          <w:lang w:val="en-US"/>
        </w:rPr>
        <w:t xml:space="preserve">is responsible for </w:t>
      </w:r>
      <w:r w:rsidR="00263E91">
        <w:rPr>
          <w:rFonts w:ascii="Arial" w:hAnsi="Arial" w:cs="Arial"/>
          <w:bCs/>
          <w:iCs/>
          <w:sz w:val="24"/>
          <w:szCs w:val="24"/>
          <w:lang w:val="en-US"/>
        </w:rPr>
        <w:t xml:space="preserve">the </w:t>
      </w:r>
      <w:r w:rsidR="00F66773" w:rsidRPr="00F66773">
        <w:rPr>
          <w:rFonts w:ascii="Arial" w:hAnsi="Arial" w:cs="Arial"/>
          <w:bCs/>
          <w:iCs/>
          <w:sz w:val="24"/>
          <w:szCs w:val="24"/>
          <w:lang w:val="en-US"/>
        </w:rPr>
        <w:t xml:space="preserve">cross </w:t>
      </w:r>
      <w:r w:rsidR="00935537">
        <w:rPr>
          <w:rFonts w:ascii="Arial" w:hAnsi="Arial" w:cs="Arial"/>
          <w:bCs/>
          <w:iCs/>
          <w:sz w:val="24"/>
          <w:szCs w:val="24"/>
          <w:lang w:val="en-US"/>
        </w:rPr>
        <w:t xml:space="preserve">3GPP </w:t>
      </w:r>
      <w:r w:rsidR="00F66773" w:rsidRPr="00F66773">
        <w:rPr>
          <w:rFonts w:ascii="Arial" w:hAnsi="Arial" w:cs="Arial"/>
          <w:bCs/>
          <w:iCs/>
          <w:sz w:val="24"/>
          <w:szCs w:val="24"/>
          <w:lang w:val="en-US"/>
        </w:rPr>
        <w:t>TSG co-ordination</w:t>
      </w:r>
      <w:r w:rsidR="00BF3C52">
        <w:rPr>
          <w:rFonts w:ascii="Arial" w:hAnsi="Arial" w:cs="Arial"/>
          <w:bCs/>
          <w:iCs/>
          <w:sz w:val="24"/>
          <w:szCs w:val="24"/>
          <w:lang w:val="en-US"/>
        </w:rPr>
        <w:t xml:space="preserve"> and the overall </w:t>
      </w:r>
      <w:r w:rsidR="00FE7A4A">
        <w:rPr>
          <w:rFonts w:ascii="Arial" w:hAnsi="Arial" w:cs="Arial"/>
          <w:bCs/>
          <w:iCs/>
          <w:sz w:val="24"/>
          <w:szCs w:val="24"/>
          <w:lang w:val="en-US"/>
        </w:rPr>
        <w:t xml:space="preserve">co-ordination and </w:t>
      </w:r>
      <w:r w:rsidR="00BF3C52">
        <w:rPr>
          <w:rFonts w:ascii="Arial" w:hAnsi="Arial" w:cs="Arial"/>
          <w:bCs/>
          <w:iCs/>
          <w:sz w:val="24"/>
          <w:szCs w:val="24"/>
          <w:lang w:val="en-US"/>
        </w:rPr>
        <w:t xml:space="preserve">monitoring of </w:t>
      </w:r>
      <w:r w:rsidR="00BF3C52" w:rsidRPr="002905ED">
        <w:rPr>
          <w:rFonts w:ascii="Arial" w:hAnsi="Arial" w:cs="Arial"/>
          <w:bCs/>
          <w:iCs/>
          <w:sz w:val="24"/>
          <w:szCs w:val="24"/>
          <w:lang w:val="en-US"/>
        </w:rPr>
        <w:t>technical specification work</w:t>
      </w:r>
      <w:r w:rsidR="00BF3C52">
        <w:rPr>
          <w:rFonts w:ascii="Arial" w:hAnsi="Arial" w:cs="Arial"/>
          <w:bCs/>
          <w:iCs/>
          <w:sz w:val="24"/>
          <w:szCs w:val="24"/>
          <w:lang w:val="en-US"/>
        </w:rPr>
        <w:t xml:space="preserve"> progress</w:t>
      </w:r>
      <w:r w:rsidR="00C35B80">
        <w:rPr>
          <w:rFonts w:ascii="Arial" w:hAnsi="Arial" w:cs="Arial"/>
          <w:bCs/>
          <w:iCs/>
          <w:sz w:val="24"/>
          <w:szCs w:val="24"/>
          <w:lang w:val="en-US"/>
        </w:rPr>
        <w:t xml:space="preserve"> </w:t>
      </w:r>
      <w:r w:rsidR="00FE7A4A" w:rsidRPr="002905ED">
        <w:rPr>
          <w:rFonts w:ascii="Arial" w:hAnsi="Arial" w:cs="Arial"/>
          <w:bCs/>
          <w:sz w:val="24"/>
          <w:lang w:val="en-US"/>
        </w:rPr>
        <w:t xml:space="preserve">in the </w:t>
      </w:r>
      <w:r w:rsidR="008B3DDD">
        <w:rPr>
          <w:rFonts w:ascii="Arial" w:hAnsi="Arial" w:cs="Arial"/>
          <w:bCs/>
          <w:sz w:val="24"/>
          <w:lang w:val="en-US"/>
        </w:rPr>
        <w:t>3GPP SA</w:t>
      </w:r>
      <w:r w:rsidR="00FE7A4A" w:rsidRPr="002905ED">
        <w:rPr>
          <w:rFonts w:ascii="Arial" w:hAnsi="Arial" w:cs="Arial"/>
          <w:bCs/>
          <w:sz w:val="24"/>
          <w:lang w:val="en-US"/>
        </w:rPr>
        <w:t xml:space="preserve"> Working Groups</w:t>
      </w:r>
      <w:r w:rsidR="008B3DDD">
        <w:t>.</w:t>
      </w:r>
    </w:p>
    <w:p w14:paraId="64D628A6" w14:textId="4EE95916" w:rsidR="00DF6522" w:rsidRPr="002905ED" w:rsidRDefault="00DF6522" w:rsidP="00AD25FC">
      <w:pPr>
        <w:rPr>
          <w:rFonts w:ascii="Arial" w:hAnsi="Arial" w:cs="Arial"/>
          <w:bCs/>
          <w:iCs/>
          <w:sz w:val="24"/>
          <w:szCs w:val="24"/>
          <w:lang w:val="en-US"/>
        </w:rPr>
      </w:pPr>
    </w:p>
    <w:p w14:paraId="05A6C114" w14:textId="3B766BF2" w:rsidR="00885EF4" w:rsidRPr="00F66773" w:rsidRDefault="00F66773" w:rsidP="00102A4C">
      <w:pPr>
        <w:rPr>
          <w:rFonts w:ascii="Arial" w:hAnsi="Arial" w:cs="Arial"/>
          <w:bCs/>
          <w:i/>
          <w:sz w:val="24"/>
          <w:szCs w:val="24"/>
          <w:lang w:val="en-US"/>
        </w:rPr>
      </w:pPr>
      <w:r w:rsidRPr="00F66773">
        <w:rPr>
          <w:rFonts w:ascii="Arial" w:hAnsi="Arial" w:cs="Arial"/>
          <w:bCs/>
          <w:i/>
          <w:sz w:val="24"/>
          <w:szCs w:val="24"/>
          <w:lang w:val="en-US"/>
        </w:rPr>
        <w:t>SA</w:t>
      </w:r>
      <w:r w:rsidR="00885EF4" w:rsidRPr="00F66773">
        <w:rPr>
          <w:rFonts w:ascii="Arial" w:hAnsi="Arial" w:cs="Arial"/>
          <w:bCs/>
          <w:i/>
          <w:sz w:val="24"/>
          <w:szCs w:val="24"/>
          <w:lang w:val="en-US"/>
        </w:rPr>
        <w:t xml:space="preserve"> is currently </w:t>
      </w:r>
      <w:r w:rsidR="00C35B80">
        <w:rPr>
          <w:rFonts w:ascii="Arial" w:hAnsi="Arial" w:cs="Arial"/>
          <w:bCs/>
          <w:i/>
          <w:sz w:val="24"/>
          <w:szCs w:val="24"/>
          <w:lang w:val="en-US"/>
        </w:rPr>
        <w:t>responsible for the following areas</w:t>
      </w:r>
      <w:r w:rsidR="004B4E9B">
        <w:rPr>
          <w:rFonts w:ascii="Arial" w:hAnsi="Arial" w:cs="Arial"/>
          <w:bCs/>
          <w:i/>
          <w:sz w:val="24"/>
          <w:szCs w:val="24"/>
          <w:lang w:val="en-US"/>
        </w:rPr>
        <w:t xml:space="preserve"> of work</w:t>
      </w:r>
      <w:r w:rsidR="00885EF4" w:rsidRPr="00F66773">
        <w:rPr>
          <w:rFonts w:ascii="Arial" w:hAnsi="Arial" w:cs="Arial"/>
          <w:bCs/>
          <w:i/>
          <w:sz w:val="24"/>
          <w:szCs w:val="24"/>
          <w:lang w:val="en-US"/>
        </w:rPr>
        <w:t>:</w:t>
      </w:r>
    </w:p>
    <w:p w14:paraId="0EDDDE8D" w14:textId="5DD47BA3" w:rsidR="00885EF4" w:rsidRPr="00F66773"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development</w:t>
      </w:r>
      <w:r w:rsidR="002C6CCE">
        <w:rPr>
          <w:rFonts w:ascii="Arial" w:hAnsi="Arial" w:cs="Arial"/>
          <w:bCs/>
          <w:i/>
          <w:sz w:val="24"/>
          <w:szCs w:val="24"/>
          <w:lang w:val="en-US"/>
        </w:rPr>
        <w:t xml:space="preserve">, coordination </w:t>
      </w:r>
      <w:r>
        <w:rPr>
          <w:rFonts w:ascii="Arial" w:hAnsi="Arial" w:cs="Arial"/>
          <w:bCs/>
          <w:i/>
          <w:sz w:val="24"/>
          <w:szCs w:val="24"/>
          <w:lang w:val="en-US"/>
        </w:rPr>
        <w:t>and evolution of 5G and LTE</w:t>
      </w:r>
      <w:r w:rsidR="00904429">
        <w:rPr>
          <w:rFonts w:ascii="Arial" w:hAnsi="Arial" w:cs="Arial"/>
          <w:bCs/>
          <w:i/>
          <w:sz w:val="24"/>
          <w:szCs w:val="24"/>
          <w:lang w:val="en-US"/>
        </w:rPr>
        <w:t xml:space="preserve"> technologies</w:t>
      </w:r>
      <w:r w:rsidR="00885DFA" w:rsidRPr="00F66773">
        <w:rPr>
          <w:rFonts w:ascii="Arial" w:hAnsi="Arial" w:cs="Arial"/>
          <w:bCs/>
          <w:i/>
          <w:sz w:val="24"/>
          <w:szCs w:val="24"/>
          <w:lang w:val="en-US"/>
        </w:rPr>
        <w:t>;</w:t>
      </w:r>
    </w:p>
    <w:p w14:paraId="76B33034" w14:textId="51037A88" w:rsidR="008063BD" w:rsidRPr="00F66773"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c</w:t>
      </w:r>
      <w:r w:rsidR="008063BD">
        <w:rPr>
          <w:rFonts w:ascii="Arial" w:hAnsi="Arial" w:cs="Arial"/>
          <w:bCs/>
          <w:i/>
          <w:sz w:val="24"/>
          <w:szCs w:val="24"/>
          <w:lang w:val="en-US"/>
        </w:rPr>
        <w:t xml:space="preserve">oordination between 3GPP TSGs and 3GPP SA </w:t>
      </w:r>
      <w:r w:rsidR="00EA36B0">
        <w:rPr>
          <w:rFonts w:ascii="Arial" w:hAnsi="Arial" w:cs="Arial"/>
          <w:bCs/>
          <w:i/>
          <w:sz w:val="24"/>
          <w:szCs w:val="24"/>
          <w:lang w:val="en-US"/>
        </w:rPr>
        <w:t>WGs</w:t>
      </w:r>
      <w:r w:rsidR="00885DFA" w:rsidRPr="00F66773">
        <w:rPr>
          <w:rFonts w:ascii="Arial" w:hAnsi="Arial" w:cs="Arial"/>
          <w:bCs/>
          <w:i/>
          <w:sz w:val="24"/>
          <w:szCs w:val="24"/>
          <w:lang w:val="en-US"/>
        </w:rPr>
        <w:t>;</w:t>
      </w:r>
    </w:p>
    <w:p w14:paraId="565CF0DD" w14:textId="699D2A2D" w:rsidR="008063BD"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and feature requirements (stage 1 development);</w:t>
      </w:r>
    </w:p>
    <w:p w14:paraId="2D531EE4" w14:textId="5333C4CD" w:rsidR="008063BD"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Architecture</w:t>
      </w:r>
      <w:r w:rsidR="008063BD" w:rsidRPr="008063BD">
        <w:rPr>
          <w:rFonts w:ascii="Arial" w:hAnsi="Arial" w:cs="Arial"/>
          <w:bCs/>
          <w:i/>
          <w:sz w:val="24"/>
          <w:szCs w:val="24"/>
          <w:lang w:val="en-US"/>
        </w:rPr>
        <w:t xml:space="preserve"> </w:t>
      </w:r>
      <w:r>
        <w:rPr>
          <w:rFonts w:ascii="Arial" w:hAnsi="Arial" w:cs="Arial"/>
          <w:bCs/>
          <w:i/>
          <w:sz w:val="24"/>
          <w:szCs w:val="24"/>
          <w:lang w:val="en-US"/>
        </w:rPr>
        <w:t>of the 3GPP Core</w:t>
      </w:r>
      <w:r w:rsidR="002C6CCE">
        <w:rPr>
          <w:rFonts w:ascii="Arial" w:hAnsi="Arial" w:cs="Arial"/>
          <w:bCs/>
          <w:i/>
          <w:sz w:val="24"/>
          <w:szCs w:val="24"/>
          <w:lang w:val="en-US"/>
        </w:rPr>
        <w:t xml:space="preserve"> </w:t>
      </w:r>
      <w:r>
        <w:rPr>
          <w:rFonts w:ascii="Arial" w:hAnsi="Arial" w:cs="Arial"/>
          <w:bCs/>
          <w:i/>
          <w:sz w:val="24"/>
          <w:szCs w:val="24"/>
          <w:lang w:val="en-US"/>
        </w:rPr>
        <w:t>Network and the overall 3GPP system</w:t>
      </w:r>
      <w:r w:rsidR="008063BD" w:rsidRPr="008063BD">
        <w:rPr>
          <w:rFonts w:ascii="Arial" w:hAnsi="Arial" w:cs="Arial"/>
          <w:bCs/>
          <w:i/>
          <w:sz w:val="24"/>
          <w:szCs w:val="24"/>
          <w:lang w:val="en-US"/>
        </w:rPr>
        <w:t>;</w:t>
      </w:r>
    </w:p>
    <w:p w14:paraId="1EB48116" w14:textId="02828BB1" w:rsidR="008063BD" w:rsidRDefault="00904429" w:rsidP="008063BD">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Security and privacy of the 3GPP system;</w:t>
      </w:r>
    </w:p>
    <w:p w14:paraId="0DC8F725" w14:textId="073F2044" w:rsidR="008063BD" w:rsidRPr="00741799"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w:t>
      </w:r>
      <w:r w:rsidR="008063BD" w:rsidRPr="00741799">
        <w:rPr>
          <w:rFonts w:ascii="Arial" w:hAnsi="Arial" w:cs="Arial"/>
          <w:bCs/>
          <w:i/>
          <w:sz w:val="24"/>
          <w:szCs w:val="24"/>
          <w:lang w:val="en-US"/>
        </w:rPr>
        <w:t xml:space="preserve">odecs </w:t>
      </w:r>
      <w:r w:rsidRPr="00741799">
        <w:rPr>
          <w:rFonts w:ascii="Arial" w:hAnsi="Arial" w:cs="Arial"/>
          <w:bCs/>
          <w:i/>
          <w:sz w:val="24"/>
          <w:szCs w:val="24"/>
          <w:lang w:val="en-US"/>
        </w:rPr>
        <w:t xml:space="preserve">and </w:t>
      </w:r>
      <w:r w:rsidR="008063BD" w:rsidRPr="00741799">
        <w:rPr>
          <w:rFonts w:ascii="Arial" w:hAnsi="Arial" w:cs="Arial"/>
          <w:bCs/>
          <w:i/>
          <w:sz w:val="24"/>
          <w:szCs w:val="24"/>
          <w:lang w:val="en-US"/>
        </w:rPr>
        <w:t>their transport</w:t>
      </w:r>
      <w:r>
        <w:rPr>
          <w:rFonts w:ascii="Arial" w:hAnsi="Arial" w:cs="Arial"/>
          <w:bCs/>
          <w:i/>
          <w:sz w:val="24"/>
          <w:szCs w:val="24"/>
          <w:lang w:val="en-US"/>
        </w:rPr>
        <w:t>;</w:t>
      </w:r>
    </w:p>
    <w:p w14:paraId="737D7EF3" w14:textId="69CA1C80" w:rsidR="008063BD"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w:t>
      </w:r>
      <w:r w:rsidR="008063BD" w:rsidRPr="008063BD">
        <w:rPr>
          <w:rFonts w:ascii="Arial" w:hAnsi="Arial" w:cs="Arial"/>
          <w:bCs/>
          <w:i/>
          <w:sz w:val="24"/>
          <w:szCs w:val="24"/>
          <w:lang w:val="en-US"/>
        </w:rPr>
        <w:t>ulticast/broadcast stream</w:t>
      </w:r>
      <w:r>
        <w:rPr>
          <w:rFonts w:ascii="Arial" w:hAnsi="Arial" w:cs="Arial"/>
          <w:bCs/>
          <w:i/>
          <w:sz w:val="24"/>
          <w:szCs w:val="24"/>
          <w:lang w:val="en-US"/>
        </w:rPr>
        <w:t>ing and real-time communication;</w:t>
      </w:r>
    </w:p>
    <w:p w14:paraId="06E4C978" w14:textId="78044FC1" w:rsidR="008063BD"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Management and orchestration of 3GPP system components</w:t>
      </w:r>
      <w:r w:rsidR="00904429">
        <w:rPr>
          <w:rFonts w:ascii="Arial" w:hAnsi="Arial" w:cs="Arial"/>
          <w:bCs/>
          <w:i/>
          <w:sz w:val="24"/>
          <w:szCs w:val="24"/>
          <w:lang w:val="en-US"/>
        </w:rPr>
        <w:t>;</w:t>
      </w:r>
    </w:p>
    <w:p w14:paraId="7C3C5927" w14:textId="798ED813" w:rsidR="008063BD"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Charging;</w:t>
      </w:r>
    </w:p>
    <w:p w14:paraId="480252BD" w14:textId="4917FF27" w:rsidR="003C1002" w:rsidRPr="00741799"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Enablers for vertical applications</w:t>
      </w:r>
      <w:r w:rsidR="00904429">
        <w:rPr>
          <w:rFonts w:ascii="Arial" w:hAnsi="Arial" w:cs="Arial"/>
          <w:bCs/>
          <w:i/>
          <w:sz w:val="24"/>
          <w:szCs w:val="24"/>
          <w:lang w:val="en-US"/>
        </w:rPr>
        <w:t xml:space="preserve"> and general 3GPP services.</w:t>
      </w:r>
    </w:p>
    <w:p w14:paraId="534D4103" w14:textId="77777777" w:rsidR="008063BD" w:rsidRPr="00CC5533" w:rsidRDefault="008063BD" w:rsidP="00CC5533">
      <w:pPr>
        <w:pStyle w:val="ListParagraph"/>
        <w:rPr>
          <w:rFonts w:ascii="Arial" w:hAnsi="Arial" w:cs="Arial"/>
          <w:bCs/>
          <w:sz w:val="22"/>
          <w:lang w:val="en-US"/>
        </w:rPr>
      </w:pPr>
    </w:p>
    <w:p w14:paraId="3FEBCEEC" w14:textId="77777777" w:rsidR="003C1002" w:rsidRDefault="003C1002" w:rsidP="003C1002">
      <w:pPr>
        <w:rPr>
          <w:rFonts w:ascii="Arial" w:hAnsi="Arial" w:cs="Arial"/>
          <w:bCs/>
          <w:sz w:val="22"/>
          <w:lang w:val="en-US"/>
        </w:rPr>
      </w:pPr>
      <w:r>
        <w:rPr>
          <w:rFonts w:ascii="Arial" w:hAnsi="Arial" w:cs="Arial"/>
          <w:bCs/>
          <w:sz w:val="22"/>
          <w:lang w:val="en-US"/>
        </w:rPr>
        <w:lastRenderedPageBreak/>
        <w:t>The above list is not exhaustive. For more information readers should look into the respective SA Working Groups Terms of Reference.</w:t>
      </w:r>
    </w:p>
    <w:p w14:paraId="546DFCB7" w14:textId="77777777" w:rsidR="003C1002" w:rsidRDefault="003C1002" w:rsidP="00A246E6">
      <w:pPr>
        <w:rPr>
          <w:rFonts w:ascii="Arial" w:hAnsi="Arial" w:cs="Arial"/>
          <w:bCs/>
          <w:sz w:val="24"/>
          <w:lang w:val="en-US"/>
        </w:rPr>
      </w:pPr>
    </w:p>
    <w:p w14:paraId="13E33AEF" w14:textId="77777777" w:rsidR="00A246E6" w:rsidRPr="002905ED" w:rsidRDefault="00A246E6" w:rsidP="00A246E6">
      <w:pPr>
        <w:rPr>
          <w:rFonts w:ascii="Arial" w:hAnsi="Arial" w:cs="Arial"/>
          <w:bCs/>
          <w:sz w:val="24"/>
          <w:lang w:val="en-US"/>
        </w:rPr>
      </w:pPr>
      <w:r w:rsidRPr="002905ED">
        <w:rPr>
          <w:rFonts w:ascii="Arial" w:hAnsi="Arial" w:cs="Arial"/>
          <w:bCs/>
          <w:sz w:val="24"/>
          <w:lang w:val="en-US"/>
        </w:rPr>
        <w:t xml:space="preserve">The 3GPP TSG </w:t>
      </w:r>
      <w:r>
        <w:rPr>
          <w:rFonts w:ascii="Arial" w:hAnsi="Arial" w:cs="Arial"/>
          <w:bCs/>
          <w:sz w:val="24"/>
          <w:lang w:val="en-US"/>
        </w:rPr>
        <w:t>SA</w:t>
      </w:r>
      <w:r w:rsidRPr="002905ED">
        <w:rPr>
          <w:rFonts w:ascii="Arial" w:hAnsi="Arial" w:cs="Arial"/>
          <w:bCs/>
          <w:sz w:val="24"/>
          <w:lang w:val="en-US"/>
        </w:rPr>
        <w:t xml:space="preserve"> is responsible for the technical co-ordination of the specification work done in the following Working Groups:</w:t>
      </w:r>
    </w:p>
    <w:p w14:paraId="0F5896C1" w14:textId="77777777" w:rsidR="00A246E6" w:rsidRDefault="00A246E6" w:rsidP="00A246E6">
      <w:pPr>
        <w:pStyle w:val="ListParagraph"/>
        <w:numPr>
          <w:ilvl w:val="0"/>
          <w:numId w:val="10"/>
        </w:numPr>
        <w:rPr>
          <w:rFonts w:ascii="Arial" w:hAnsi="Arial" w:cs="Arial"/>
          <w:bCs/>
          <w:sz w:val="24"/>
          <w:lang w:val="en-US"/>
        </w:rPr>
      </w:pPr>
      <w:hyperlink r:id="rId9" w:history="1">
        <w:r w:rsidRPr="00F66773">
          <w:rPr>
            <w:rStyle w:val="Hyperlink"/>
            <w:rFonts w:ascii="Arial" w:hAnsi="Arial" w:cs="Arial"/>
            <w:bCs/>
            <w:sz w:val="24"/>
            <w:lang w:val="en-US"/>
          </w:rPr>
          <w:t>SA WG1</w:t>
        </w:r>
      </w:hyperlink>
      <w:r w:rsidRPr="00F66773">
        <w:rPr>
          <w:rFonts w:ascii="Arial" w:hAnsi="Arial" w:cs="Arial"/>
          <w:bCs/>
          <w:sz w:val="24"/>
          <w:lang w:val="en-US"/>
        </w:rPr>
        <w:t xml:space="preserve"> </w:t>
      </w:r>
      <w:r>
        <w:rPr>
          <w:rFonts w:ascii="Arial" w:hAnsi="Arial" w:cs="Arial"/>
          <w:bCs/>
          <w:sz w:val="24"/>
          <w:lang w:val="en-US"/>
        </w:rPr>
        <w:t>–</w:t>
      </w:r>
      <w:r w:rsidRPr="00F66773">
        <w:rPr>
          <w:rFonts w:ascii="Arial" w:hAnsi="Arial" w:cs="Arial"/>
          <w:bCs/>
          <w:sz w:val="24"/>
          <w:lang w:val="en-US"/>
        </w:rPr>
        <w:t xml:space="preserve"> Services</w:t>
      </w:r>
    </w:p>
    <w:p w14:paraId="549C18DE" w14:textId="77777777" w:rsidR="00A246E6" w:rsidRDefault="00A246E6" w:rsidP="00A246E6">
      <w:pPr>
        <w:pStyle w:val="ListParagraph"/>
        <w:numPr>
          <w:ilvl w:val="0"/>
          <w:numId w:val="10"/>
        </w:numPr>
        <w:rPr>
          <w:rFonts w:ascii="Arial" w:hAnsi="Arial" w:cs="Arial"/>
          <w:bCs/>
          <w:sz w:val="24"/>
          <w:lang w:val="en-US"/>
        </w:rPr>
      </w:pPr>
      <w:hyperlink r:id="rId10" w:history="1">
        <w:r w:rsidRPr="00935537">
          <w:rPr>
            <w:rStyle w:val="Hyperlink"/>
            <w:rFonts w:ascii="Arial" w:hAnsi="Arial" w:cs="Arial"/>
            <w:bCs/>
            <w:sz w:val="24"/>
            <w:lang w:val="en-US"/>
          </w:rPr>
          <w:t>SA WG2</w:t>
        </w:r>
      </w:hyperlink>
      <w:r>
        <w:rPr>
          <w:rFonts w:ascii="Arial" w:hAnsi="Arial" w:cs="Arial"/>
          <w:bCs/>
          <w:sz w:val="24"/>
          <w:lang w:val="en-US"/>
        </w:rPr>
        <w:t xml:space="preserve"> – System Architecture and Services</w:t>
      </w:r>
    </w:p>
    <w:p w14:paraId="0372E3AE" w14:textId="77777777" w:rsidR="00A246E6" w:rsidRDefault="00A246E6" w:rsidP="00A246E6">
      <w:pPr>
        <w:pStyle w:val="ListParagraph"/>
        <w:numPr>
          <w:ilvl w:val="0"/>
          <w:numId w:val="10"/>
        </w:numPr>
        <w:rPr>
          <w:rFonts w:ascii="Arial" w:hAnsi="Arial" w:cs="Arial"/>
          <w:bCs/>
          <w:sz w:val="24"/>
          <w:lang w:val="en-US"/>
        </w:rPr>
      </w:pPr>
      <w:hyperlink r:id="rId11" w:history="1">
        <w:r w:rsidRPr="00935537">
          <w:rPr>
            <w:rStyle w:val="Hyperlink"/>
            <w:rFonts w:ascii="Arial" w:hAnsi="Arial" w:cs="Arial"/>
            <w:bCs/>
            <w:sz w:val="24"/>
            <w:lang w:val="en-US"/>
          </w:rPr>
          <w:t>SA WG3</w:t>
        </w:r>
      </w:hyperlink>
      <w:r>
        <w:rPr>
          <w:rFonts w:ascii="Arial" w:hAnsi="Arial" w:cs="Arial"/>
          <w:bCs/>
          <w:sz w:val="24"/>
          <w:lang w:val="en-US"/>
        </w:rPr>
        <w:t xml:space="preserve"> – Security and Privacy </w:t>
      </w:r>
    </w:p>
    <w:p w14:paraId="69953452" w14:textId="77777777" w:rsidR="00A246E6" w:rsidRDefault="00A246E6" w:rsidP="00A246E6">
      <w:pPr>
        <w:pStyle w:val="ListParagraph"/>
        <w:numPr>
          <w:ilvl w:val="0"/>
          <w:numId w:val="10"/>
        </w:numPr>
        <w:rPr>
          <w:rFonts w:ascii="Arial" w:hAnsi="Arial" w:cs="Arial"/>
          <w:bCs/>
          <w:sz w:val="24"/>
          <w:lang w:val="en-US"/>
        </w:rPr>
      </w:pPr>
      <w:hyperlink r:id="rId12" w:history="1">
        <w:r w:rsidRPr="00935537">
          <w:rPr>
            <w:rStyle w:val="Hyperlink"/>
            <w:rFonts w:ascii="Arial" w:hAnsi="Arial" w:cs="Arial"/>
            <w:bCs/>
            <w:sz w:val="24"/>
            <w:lang w:val="en-US"/>
          </w:rPr>
          <w:t>SA WG4</w:t>
        </w:r>
      </w:hyperlink>
      <w:r>
        <w:rPr>
          <w:rFonts w:ascii="Arial" w:hAnsi="Arial" w:cs="Arial"/>
          <w:bCs/>
          <w:sz w:val="24"/>
          <w:lang w:val="en-US"/>
        </w:rPr>
        <w:t xml:space="preserve"> – </w:t>
      </w:r>
      <w:r w:rsidRPr="00F66773">
        <w:rPr>
          <w:rFonts w:ascii="Arial" w:hAnsi="Arial" w:cs="Arial"/>
          <w:bCs/>
          <w:sz w:val="24"/>
        </w:rPr>
        <w:t>Multimedia</w:t>
      </w:r>
      <w:r>
        <w:rPr>
          <w:rFonts w:ascii="Arial" w:hAnsi="Arial" w:cs="Arial"/>
          <w:bCs/>
          <w:sz w:val="24"/>
        </w:rPr>
        <w:t xml:space="preserve"> </w:t>
      </w:r>
      <w:r w:rsidRPr="00F66773">
        <w:rPr>
          <w:rFonts w:ascii="Arial" w:hAnsi="Arial" w:cs="Arial"/>
          <w:bCs/>
          <w:sz w:val="24"/>
        </w:rPr>
        <w:t>Codecs, Systems and Services</w:t>
      </w:r>
    </w:p>
    <w:p w14:paraId="1C050AC7" w14:textId="77777777" w:rsidR="00A246E6" w:rsidRDefault="00A246E6" w:rsidP="00A246E6">
      <w:pPr>
        <w:pStyle w:val="ListParagraph"/>
        <w:numPr>
          <w:ilvl w:val="0"/>
          <w:numId w:val="10"/>
        </w:numPr>
        <w:rPr>
          <w:rFonts w:ascii="Arial" w:hAnsi="Arial" w:cs="Arial"/>
          <w:bCs/>
          <w:sz w:val="24"/>
          <w:lang w:val="en-US"/>
        </w:rPr>
      </w:pPr>
      <w:hyperlink r:id="rId13" w:history="1">
        <w:r w:rsidRPr="00935537">
          <w:rPr>
            <w:rStyle w:val="Hyperlink"/>
            <w:rFonts w:ascii="Arial" w:hAnsi="Arial" w:cs="Arial"/>
            <w:bCs/>
            <w:sz w:val="24"/>
            <w:lang w:val="en-US"/>
          </w:rPr>
          <w:t>SA WG5</w:t>
        </w:r>
      </w:hyperlink>
      <w:r>
        <w:rPr>
          <w:rFonts w:ascii="Arial" w:hAnsi="Arial" w:cs="Arial"/>
          <w:bCs/>
          <w:sz w:val="24"/>
          <w:lang w:val="en-US"/>
        </w:rPr>
        <w:t xml:space="preserve"> – </w:t>
      </w:r>
      <w:r w:rsidRPr="00935537">
        <w:rPr>
          <w:rFonts w:ascii="Arial" w:hAnsi="Arial" w:cs="Arial"/>
          <w:bCs/>
          <w:sz w:val="24"/>
        </w:rPr>
        <w:t>Management, Orchestration and Charging</w:t>
      </w:r>
      <w:r>
        <w:rPr>
          <w:rFonts w:ascii="Arial" w:hAnsi="Arial" w:cs="Arial"/>
          <w:bCs/>
          <w:sz w:val="24"/>
        </w:rPr>
        <w:t xml:space="preserve"> </w:t>
      </w:r>
    </w:p>
    <w:p w14:paraId="087B37BB" w14:textId="77777777" w:rsidR="00A246E6" w:rsidRPr="00935537" w:rsidRDefault="00A246E6" w:rsidP="00A246E6">
      <w:pPr>
        <w:pStyle w:val="ListParagraph"/>
        <w:numPr>
          <w:ilvl w:val="0"/>
          <w:numId w:val="10"/>
        </w:numPr>
        <w:rPr>
          <w:rFonts w:ascii="Arial" w:hAnsi="Arial" w:cs="Arial"/>
          <w:bCs/>
          <w:sz w:val="24"/>
          <w:lang w:val="fr-FR"/>
        </w:rPr>
      </w:pPr>
      <w:hyperlink r:id="rId14" w:history="1">
        <w:r w:rsidRPr="00935537">
          <w:rPr>
            <w:rStyle w:val="Hyperlink"/>
            <w:rFonts w:ascii="Arial" w:hAnsi="Arial" w:cs="Arial"/>
            <w:bCs/>
            <w:sz w:val="24"/>
            <w:lang w:val="fr-FR"/>
          </w:rPr>
          <w:t>SA WG6</w:t>
        </w:r>
      </w:hyperlink>
      <w:r w:rsidRPr="00935537">
        <w:rPr>
          <w:rFonts w:ascii="Arial" w:hAnsi="Arial" w:cs="Arial"/>
          <w:bCs/>
          <w:sz w:val="24"/>
          <w:lang w:val="fr-FR"/>
        </w:rPr>
        <w:t xml:space="preserve"> – Application Enablement &amp; Critical Communication Applicati</w:t>
      </w:r>
      <w:r>
        <w:rPr>
          <w:rFonts w:ascii="Arial" w:hAnsi="Arial" w:cs="Arial"/>
          <w:bCs/>
          <w:sz w:val="24"/>
          <w:lang w:val="fr-FR"/>
        </w:rPr>
        <w:t>ons</w:t>
      </w:r>
      <w:r w:rsidRPr="00935537">
        <w:rPr>
          <w:rFonts w:ascii="Arial" w:hAnsi="Arial" w:cs="Arial"/>
          <w:bCs/>
          <w:sz w:val="24"/>
          <w:lang w:val="fr-FR"/>
        </w:rPr>
        <w:t>.</w:t>
      </w:r>
    </w:p>
    <w:p w14:paraId="4D0A015D" w14:textId="77777777" w:rsidR="00A246E6" w:rsidRPr="00CC5533" w:rsidRDefault="00A246E6" w:rsidP="00102A4C">
      <w:pPr>
        <w:rPr>
          <w:rFonts w:ascii="Arial" w:hAnsi="Arial" w:cs="Arial"/>
          <w:bCs/>
          <w:sz w:val="22"/>
          <w:lang w:val="fr-FR"/>
        </w:rPr>
      </w:pPr>
    </w:p>
    <w:p w14:paraId="02FECB6E" w14:textId="77777777" w:rsidR="00C35B80" w:rsidRDefault="00C35B80" w:rsidP="00102A4C">
      <w:pPr>
        <w:rPr>
          <w:rFonts w:ascii="Arial" w:hAnsi="Arial" w:cs="Arial"/>
          <w:bCs/>
          <w:sz w:val="22"/>
          <w:lang w:val="en-US"/>
        </w:rPr>
      </w:pPr>
    </w:p>
    <w:p w14:paraId="03CEE440" w14:textId="77777777" w:rsidR="00C35B80" w:rsidRPr="00DE041E" w:rsidRDefault="00C35B80" w:rsidP="00102A4C">
      <w:pPr>
        <w:rPr>
          <w:rFonts w:ascii="Arial" w:hAnsi="Arial" w:cs="Arial"/>
          <w:bCs/>
          <w:sz w:val="22"/>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4D899E0F" w14:textId="0BCE6E59" w:rsidR="00885EF4" w:rsidRPr="002905ED" w:rsidRDefault="00DE041E" w:rsidP="00102A4C">
      <w:pPr>
        <w:rPr>
          <w:rFonts w:ascii="Arial" w:hAnsi="Arial" w:cs="Arial"/>
          <w:bCs/>
          <w:sz w:val="24"/>
          <w:lang w:val="en-US"/>
        </w:rPr>
      </w:pPr>
      <w:r w:rsidRPr="002905ED">
        <w:rPr>
          <w:rFonts w:ascii="Arial" w:hAnsi="Arial" w:cs="Arial"/>
          <w:bCs/>
          <w:sz w:val="24"/>
          <w:lang w:val="en-US"/>
        </w:rPr>
        <w:t xml:space="preserve">The </w:t>
      </w:r>
      <w:r w:rsidR="00CC0E0E" w:rsidRPr="002905ED">
        <w:rPr>
          <w:rFonts w:ascii="Arial" w:hAnsi="Arial" w:cs="Arial"/>
          <w:bCs/>
          <w:sz w:val="24"/>
          <w:lang w:val="en-US"/>
        </w:rPr>
        <w:t xml:space="preserve">3GPP </w:t>
      </w:r>
      <w:r w:rsidR="00102A4C" w:rsidRPr="002905ED">
        <w:rPr>
          <w:rFonts w:ascii="Arial" w:hAnsi="Arial" w:cs="Arial"/>
          <w:bCs/>
          <w:sz w:val="24"/>
          <w:lang w:val="en-US"/>
        </w:rPr>
        <w:t xml:space="preserve">TSG </w:t>
      </w:r>
      <w:r w:rsidR="00F66773">
        <w:rPr>
          <w:rFonts w:ascii="Arial" w:hAnsi="Arial" w:cs="Arial"/>
          <w:bCs/>
          <w:sz w:val="24"/>
          <w:lang w:val="en-US"/>
        </w:rPr>
        <w:t>SA</w:t>
      </w:r>
      <w:r w:rsidR="00102A4C" w:rsidRPr="002905ED">
        <w:rPr>
          <w:rFonts w:ascii="Arial" w:hAnsi="Arial" w:cs="Arial"/>
          <w:bCs/>
          <w:sz w:val="24"/>
          <w:lang w:val="en-US"/>
        </w:rPr>
        <w:t xml:space="preserve"> </w:t>
      </w:r>
      <w:r w:rsidRPr="002905ED">
        <w:rPr>
          <w:rFonts w:ascii="Arial" w:hAnsi="Arial" w:cs="Arial"/>
          <w:bCs/>
          <w:sz w:val="24"/>
          <w:lang w:val="en-US"/>
        </w:rPr>
        <w:t>is responsible fo</w:t>
      </w:r>
      <w:r w:rsidR="00885EF4" w:rsidRPr="002905ED">
        <w:rPr>
          <w:rFonts w:ascii="Arial" w:hAnsi="Arial" w:cs="Arial"/>
          <w:bCs/>
          <w:sz w:val="24"/>
          <w:lang w:val="en-US"/>
        </w:rPr>
        <w:t>r the technical co-ordination of the specification work done in the following Working Groups:</w:t>
      </w:r>
    </w:p>
    <w:p w14:paraId="124581C8" w14:textId="59D198AA" w:rsidR="00F66773" w:rsidRDefault="00313AB6" w:rsidP="00885EF4">
      <w:pPr>
        <w:pStyle w:val="ListParagraph"/>
        <w:numPr>
          <w:ilvl w:val="0"/>
          <w:numId w:val="10"/>
        </w:numPr>
        <w:rPr>
          <w:rFonts w:ascii="Arial" w:hAnsi="Arial" w:cs="Arial"/>
          <w:bCs/>
          <w:sz w:val="24"/>
          <w:lang w:val="en-US"/>
        </w:rPr>
      </w:pPr>
      <w:hyperlink r:id="rId15" w:history="1">
        <w:r w:rsidR="00F66773" w:rsidRPr="00F66773">
          <w:rPr>
            <w:rStyle w:val="Hyperlink"/>
            <w:rFonts w:ascii="Arial" w:hAnsi="Arial" w:cs="Arial"/>
            <w:bCs/>
            <w:sz w:val="24"/>
            <w:lang w:val="en-US"/>
          </w:rPr>
          <w:t>SA WG1</w:t>
        </w:r>
      </w:hyperlink>
      <w:r w:rsidR="00F66773" w:rsidRPr="00F66773">
        <w:rPr>
          <w:rFonts w:ascii="Arial" w:hAnsi="Arial" w:cs="Arial"/>
          <w:bCs/>
          <w:sz w:val="24"/>
          <w:lang w:val="en-US"/>
        </w:rPr>
        <w:t xml:space="preserve"> </w:t>
      </w:r>
      <w:r w:rsidR="00F66773">
        <w:rPr>
          <w:rFonts w:ascii="Arial" w:hAnsi="Arial" w:cs="Arial"/>
          <w:bCs/>
          <w:sz w:val="24"/>
          <w:lang w:val="en-US"/>
        </w:rPr>
        <w:t>–</w:t>
      </w:r>
      <w:r w:rsidR="00F66773" w:rsidRPr="00F66773">
        <w:rPr>
          <w:rFonts w:ascii="Arial" w:hAnsi="Arial" w:cs="Arial"/>
          <w:bCs/>
          <w:sz w:val="24"/>
          <w:lang w:val="en-US"/>
        </w:rPr>
        <w:t xml:space="preserve"> Services</w:t>
      </w:r>
    </w:p>
    <w:p w14:paraId="61863AC1" w14:textId="308D8728" w:rsidR="00F66773" w:rsidRDefault="00313AB6" w:rsidP="00885EF4">
      <w:pPr>
        <w:pStyle w:val="ListParagraph"/>
        <w:numPr>
          <w:ilvl w:val="0"/>
          <w:numId w:val="10"/>
        </w:numPr>
        <w:rPr>
          <w:rFonts w:ascii="Arial" w:hAnsi="Arial" w:cs="Arial"/>
          <w:bCs/>
          <w:sz w:val="24"/>
          <w:lang w:val="en-US"/>
        </w:rPr>
      </w:pPr>
      <w:hyperlink r:id="rId16" w:history="1">
        <w:r w:rsidR="00F66773" w:rsidRPr="00935537">
          <w:rPr>
            <w:rStyle w:val="Hyperlink"/>
            <w:rFonts w:ascii="Arial" w:hAnsi="Arial" w:cs="Arial"/>
            <w:bCs/>
            <w:sz w:val="24"/>
            <w:lang w:val="en-US"/>
          </w:rPr>
          <w:t>SA WG2</w:t>
        </w:r>
      </w:hyperlink>
      <w:r w:rsidR="00F66773">
        <w:rPr>
          <w:rFonts w:ascii="Arial" w:hAnsi="Arial" w:cs="Arial"/>
          <w:bCs/>
          <w:sz w:val="24"/>
          <w:lang w:val="en-US"/>
        </w:rPr>
        <w:t xml:space="preserve"> – </w:t>
      </w:r>
      <w:r w:rsidR="004B4EFB">
        <w:rPr>
          <w:rFonts w:ascii="Arial" w:hAnsi="Arial" w:cs="Arial"/>
          <w:bCs/>
          <w:sz w:val="24"/>
          <w:lang w:val="en-US"/>
        </w:rPr>
        <w:t xml:space="preserve">System </w:t>
      </w:r>
      <w:r w:rsidR="00F66773">
        <w:rPr>
          <w:rFonts w:ascii="Arial" w:hAnsi="Arial" w:cs="Arial"/>
          <w:bCs/>
          <w:sz w:val="24"/>
          <w:lang w:val="en-US"/>
        </w:rPr>
        <w:t>Architecture</w:t>
      </w:r>
      <w:r w:rsidR="004B4EFB">
        <w:rPr>
          <w:rFonts w:ascii="Arial" w:hAnsi="Arial" w:cs="Arial"/>
          <w:bCs/>
          <w:sz w:val="24"/>
          <w:lang w:val="en-US"/>
        </w:rPr>
        <w:t xml:space="preserve"> and Services</w:t>
      </w:r>
    </w:p>
    <w:p w14:paraId="1D2398B6" w14:textId="096BFCBD" w:rsidR="00F66773" w:rsidRDefault="00313AB6" w:rsidP="00885EF4">
      <w:pPr>
        <w:pStyle w:val="ListParagraph"/>
        <w:numPr>
          <w:ilvl w:val="0"/>
          <w:numId w:val="10"/>
        </w:numPr>
        <w:rPr>
          <w:rFonts w:ascii="Arial" w:hAnsi="Arial" w:cs="Arial"/>
          <w:bCs/>
          <w:sz w:val="24"/>
          <w:lang w:val="en-US"/>
        </w:rPr>
      </w:pPr>
      <w:hyperlink r:id="rId17" w:history="1">
        <w:r w:rsidR="00F66773" w:rsidRPr="00935537">
          <w:rPr>
            <w:rStyle w:val="Hyperlink"/>
            <w:rFonts w:ascii="Arial" w:hAnsi="Arial" w:cs="Arial"/>
            <w:bCs/>
            <w:sz w:val="24"/>
            <w:lang w:val="en-US"/>
          </w:rPr>
          <w:t>SA WG3</w:t>
        </w:r>
      </w:hyperlink>
      <w:r w:rsidR="00F66773">
        <w:rPr>
          <w:rFonts w:ascii="Arial" w:hAnsi="Arial" w:cs="Arial"/>
          <w:bCs/>
          <w:sz w:val="24"/>
          <w:lang w:val="en-US"/>
        </w:rPr>
        <w:t xml:space="preserve"> – Security </w:t>
      </w:r>
      <w:r w:rsidR="00673202">
        <w:rPr>
          <w:rFonts w:ascii="Arial" w:hAnsi="Arial" w:cs="Arial"/>
          <w:bCs/>
          <w:sz w:val="24"/>
          <w:lang w:val="en-US"/>
        </w:rPr>
        <w:t xml:space="preserve">and Privacy </w:t>
      </w:r>
    </w:p>
    <w:p w14:paraId="349195F0" w14:textId="2F20F22B" w:rsidR="00F66773" w:rsidRDefault="00313AB6" w:rsidP="00885EF4">
      <w:pPr>
        <w:pStyle w:val="ListParagraph"/>
        <w:numPr>
          <w:ilvl w:val="0"/>
          <w:numId w:val="10"/>
        </w:numPr>
        <w:rPr>
          <w:rFonts w:ascii="Arial" w:hAnsi="Arial" w:cs="Arial"/>
          <w:bCs/>
          <w:sz w:val="24"/>
          <w:lang w:val="en-US"/>
        </w:rPr>
      </w:pPr>
      <w:hyperlink r:id="rId18" w:history="1">
        <w:r w:rsidR="00F66773" w:rsidRPr="00935537">
          <w:rPr>
            <w:rStyle w:val="Hyperlink"/>
            <w:rFonts w:ascii="Arial" w:hAnsi="Arial" w:cs="Arial"/>
            <w:bCs/>
            <w:sz w:val="24"/>
            <w:lang w:val="en-US"/>
          </w:rPr>
          <w:t>SA WG4</w:t>
        </w:r>
      </w:hyperlink>
      <w:r w:rsidR="00F66773">
        <w:rPr>
          <w:rFonts w:ascii="Arial" w:hAnsi="Arial" w:cs="Arial"/>
          <w:bCs/>
          <w:sz w:val="24"/>
          <w:lang w:val="en-US"/>
        </w:rPr>
        <w:t xml:space="preserve"> </w:t>
      </w:r>
      <w:r w:rsidR="00935537">
        <w:rPr>
          <w:rFonts w:ascii="Arial" w:hAnsi="Arial" w:cs="Arial"/>
          <w:bCs/>
          <w:sz w:val="24"/>
          <w:lang w:val="en-US"/>
        </w:rPr>
        <w:t>–</w:t>
      </w:r>
      <w:r w:rsidR="00F66773">
        <w:rPr>
          <w:rFonts w:ascii="Arial" w:hAnsi="Arial" w:cs="Arial"/>
          <w:bCs/>
          <w:sz w:val="24"/>
          <w:lang w:val="en-US"/>
        </w:rPr>
        <w:t xml:space="preserve"> </w:t>
      </w:r>
      <w:r w:rsidR="00F66773" w:rsidRPr="00F66773">
        <w:rPr>
          <w:rFonts w:ascii="Arial" w:hAnsi="Arial" w:cs="Arial"/>
          <w:bCs/>
          <w:sz w:val="24"/>
        </w:rPr>
        <w:t>Multimedia</w:t>
      </w:r>
      <w:r w:rsidR="00935537">
        <w:rPr>
          <w:rFonts w:ascii="Arial" w:hAnsi="Arial" w:cs="Arial"/>
          <w:bCs/>
          <w:sz w:val="24"/>
        </w:rPr>
        <w:t xml:space="preserve"> </w:t>
      </w:r>
      <w:r w:rsidR="00F66773" w:rsidRPr="00F66773">
        <w:rPr>
          <w:rFonts w:ascii="Arial" w:hAnsi="Arial" w:cs="Arial"/>
          <w:bCs/>
          <w:sz w:val="24"/>
        </w:rPr>
        <w:t>Codecs, Systems and Services</w:t>
      </w:r>
    </w:p>
    <w:p w14:paraId="5391C197" w14:textId="72DD568A" w:rsidR="00F66773" w:rsidRDefault="00313AB6" w:rsidP="00885EF4">
      <w:pPr>
        <w:pStyle w:val="ListParagraph"/>
        <w:numPr>
          <w:ilvl w:val="0"/>
          <w:numId w:val="10"/>
        </w:numPr>
        <w:rPr>
          <w:rFonts w:ascii="Arial" w:hAnsi="Arial" w:cs="Arial"/>
          <w:bCs/>
          <w:sz w:val="24"/>
          <w:lang w:val="en-US"/>
        </w:rPr>
      </w:pPr>
      <w:hyperlink r:id="rId19" w:history="1">
        <w:r w:rsidR="00F66773" w:rsidRPr="00935537">
          <w:rPr>
            <w:rStyle w:val="Hyperlink"/>
            <w:rFonts w:ascii="Arial" w:hAnsi="Arial" w:cs="Arial"/>
            <w:bCs/>
            <w:sz w:val="24"/>
            <w:lang w:val="en-US"/>
          </w:rPr>
          <w:t>SA WG5</w:t>
        </w:r>
      </w:hyperlink>
      <w:r w:rsidR="00935537">
        <w:rPr>
          <w:rFonts w:ascii="Arial" w:hAnsi="Arial" w:cs="Arial"/>
          <w:bCs/>
          <w:sz w:val="24"/>
          <w:lang w:val="en-US"/>
        </w:rPr>
        <w:t xml:space="preserve"> – </w:t>
      </w:r>
      <w:r w:rsidR="00935537" w:rsidRPr="00935537">
        <w:rPr>
          <w:rFonts w:ascii="Arial" w:hAnsi="Arial" w:cs="Arial"/>
          <w:bCs/>
          <w:sz w:val="24"/>
        </w:rPr>
        <w:t>Management, Orchestration and Charging</w:t>
      </w:r>
      <w:r w:rsidR="00935537">
        <w:rPr>
          <w:rFonts w:ascii="Arial" w:hAnsi="Arial" w:cs="Arial"/>
          <w:bCs/>
          <w:sz w:val="24"/>
        </w:rPr>
        <w:t xml:space="preserve"> </w:t>
      </w:r>
    </w:p>
    <w:p w14:paraId="2F878504" w14:textId="02DF7200" w:rsidR="00F66773" w:rsidRPr="00935537" w:rsidRDefault="00313AB6" w:rsidP="00885EF4">
      <w:pPr>
        <w:pStyle w:val="ListParagraph"/>
        <w:numPr>
          <w:ilvl w:val="0"/>
          <w:numId w:val="10"/>
        </w:numPr>
        <w:rPr>
          <w:rFonts w:ascii="Arial" w:hAnsi="Arial" w:cs="Arial"/>
          <w:bCs/>
          <w:sz w:val="24"/>
          <w:lang w:val="fr-FR"/>
        </w:rPr>
      </w:pPr>
      <w:hyperlink r:id="rId20" w:history="1">
        <w:r w:rsidR="00F66773" w:rsidRPr="00935537">
          <w:rPr>
            <w:rStyle w:val="Hyperlink"/>
            <w:rFonts w:ascii="Arial" w:hAnsi="Arial" w:cs="Arial"/>
            <w:bCs/>
            <w:sz w:val="24"/>
            <w:lang w:val="fr-FR"/>
          </w:rPr>
          <w:t>SA WG6</w:t>
        </w:r>
      </w:hyperlink>
      <w:r w:rsidR="00935537" w:rsidRPr="00935537">
        <w:rPr>
          <w:rFonts w:ascii="Arial" w:hAnsi="Arial" w:cs="Arial"/>
          <w:bCs/>
          <w:sz w:val="24"/>
          <w:lang w:val="fr-FR"/>
        </w:rPr>
        <w:t xml:space="preserve"> – Application Enablement &amp; Critical Communication Applicati</w:t>
      </w:r>
      <w:r w:rsidR="00935537">
        <w:rPr>
          <w:rFonts w:ascii="Arial" w:hAnsi="Arial" w:cs="Arial"/>
          <w:bCs/>
          <w:sz w:val="24"/>
          <w:lang w:val="fr-FR"/>
        </w:rPr>
        <w:t>ons</w:t>
      </w:r>
      <w:r w:rsidR="00935537" w:rsidRPr="00935537">
        <w:rPr>
          <w:rFonts w:ascii="Arial" w:hAnsi="Arial" w:cs="Arial"/>
          <w:bCs/>
          <w:sz w:val="24"/>
          <w:lang w:val="fr-FR"/>
        </w:rPr>
        <w:t>.</w:t>
      </w:r>
    </w:p>
    <w:p w14:paraId="7B1988A3" w14:textId="29FAF0FA" w:rsidR="00885EF4" w:rsidRPr="00124C7A" w:rsidRDefault="00885EF4" w:rsidP="00102A4C">
      <w:pPr>
        <w:rPr>
          <w:rFonts w:ascii="Arial" w:hAnsi="Arial" w:cs="Arial"/>
          <w:bCs/>
          <w:sz w:val="24"/>
          <w:lang w:val="fr-FR"/>
        </w:rPr>
      </w:pPr>
    </w:p>
    <w:p w14:paraId="1AFB6D1B" w14:textId="34A643E3" w:rsidR="00885EF4" w:rsidRPr="002905ED" w:rsidRDefault="00885EF4" w:rsidP="00102A4C">
      <w:pPr>
        <w:rPr>
          <w:rFonts w:ascii="Arial" w:hAnsi="Arial" w:cs="Arial"/>
          <w:bCs/>
          <w:sz w:val="24"/>
          <w:lang w:val="en-US"/>
        </w:rPr>
      </w:pPr>
      <w:r w:rsidRPr="002905ED">
        <w:rPr>
          <w:rFonts w:ascii="Arial" w:hAnsi="Arial" w:cs="Arial"/>
          <w:bCs/>
          <w:sz w:val="24"/>
          <w:lang w:val="en-US"/>
        </w:rPr>
        <w:t xml:space="preserve">More specifically, </w:t>
      </w:r>
      <w:r w:rsidR="00935537">
        <w:rPr>
          <w:rFonts w:ascii="Arial" w:hAnsi="Arial" w:cs="Arial"/>
          <w:bCs/>
          <w:sz w:val="24"/>
          <w:lang w:val="en-US"/>
        </w:rPr>
        <w:t>SA</w:t>
      </w:r>
      <w:r w:rsidR="00E21346" w:rsidRPr="002905ED">
        <w:rPr>
          <w:rFonts w:ascii="Arial" w:hAnsi="Arial" w:cs="Arial"/>
          <w:bCs/>
          <w:sz w:val="24"/>
          <w:lang w:val="en-US"/>
        </w:rPr>
        <w:t xml:space="preserve"> is responsible for</w:t>
      </w:r>
      <w:r w:rsidR="00EA36B0">
        <w:rPr>
          <w:rFonts w:ascii="Arial" w:hAnsi="Arial" w:cs="Arial"/>
          <w:bCs/>
          <w:sz w:val="24"/>
          <w:lang w:val="en-US"/>
        </w:rPr>
        <w:t>:</w:t>
      </w:r>
    </w:p>
    <w:p w14:paraId="0B08FD82" w14:textId="56F0E919" w:rsidR="00904429" w:rsidRPr="00F66773"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 xml:space="preserve">Overall development and evolution of </w:t>
      </w:r>
      <w:r w:rsidR="008E2016">
        <w:rPr>
          <w:rFonts w:ascii="Arial" w:hAnsi="Arial" w:cs="Arial"/>
          <w:bCs/>
          <w:i/>
          <w:sz w:val="24"/>
          <w:szCs w:val="24"/>
          <w:lang w:val="en-US"/>
        </w:rPr>
        <w:t xml:space="preserve">3GPP system (e.g. </w:t>
      </w:r>
      <w:r>
        <w:rPr>
          <w:rFonts w:ascii="Arial" w:hAnsi="Arial" w:cs="Arial"/>
          <w:bCs/>
          <w:i/>
          <w:sz w:val="24"/>
          <w:szCs w:val="24"/>
          <w:lang w:val="en-US"/>
        </w:rPr>
        <w:t>5G and LTE</w:t>
      </w:r>
      <w:r w:rsidR="008E2016">
        <w:rPr>
          <w:rFonts w:ascii="Arial" w:hAnsi="Arial" w:cs="Arial"/>
          <w:bCs/>
          <w:i/>
          <w:sz w:val="24"/>
          <w:szCs w:val="24"/>
          <w:lang w:val="en-US"/>
        </w:rPr>
        <w:t>)</w:t>
      </w:r>
      <w:r w:rsidRPr="00F66773">
        <w:rPr>
          <w:rFonts w:ascii="Arial" w:hAnsi="Arial" w:cs="Arial"/>
          <w:bCs/>
          <w:i/>
          <w:sz w:val="24"/>
          <w:szCs w:val="24"/>
          <w:lang w:val="en-US"/>
        </w:rPr>
        <w:t>;</w:t>
      </w:r>
    </w:p>
    <w:p w14:paraId="72F209FD" w14:textId="77777777" w:rsidR="00904429" w:rsidRPr="00F66773"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Coordination between 3GPP TSGs and 3GPP SA Working Groups</w:t>
      </w:r>
      <w:r w:rsidRPr="00F66773">
        <w:rPr>
          <w:rFonts w:ascii="Arial" w:hAnsi="Arial" w:cs="Arial"/>
          <w:bCs/>
          <w:i/>
          <w:sz w:val="24"/>
          <w:szCs w:val="24"/>
          <w:lang w:val="en-US"/>
        </w:rPr>
        <w:t>;</w:t>
      </w:r>
    </w:p>
    <w:p w14:paraId="4A761DBB" w14:textId="7777777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Enabling the support of vertical markets with 3GPP standardized technology;</w:t>
      </w:r>
    </w:p>
    <w:p w14:paraId="305F5B49" w14:textId="7777777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and feature requirements (stage 1 development);</w:t>
      </w:r>
    </w:p>
    <w:p w14:paraId="553DDCE1" w14:textId="77777777" w:rsidR="00904429" w:rsidRDefault="00904429" w:rsidP="00904429">
      <w:pPr>
        <w:pStyle w:val="ListParagraph"/>
        <w:numPr>
          <w:ilvl w:val="0"/>
          <w:numId w:val="23"/>
        </w:numPr>
        <w:rPr>
          <w:rFonts w:ascii="Arial" w:hAnsi="Arial" w:cs="Arial"/>
          <w:bCs/>
          <w:i/>
          <w:sz w:val="24"/>
          <w:szCs w:val="24"/>
          <w:lang w:val="en-US"/>
        </w:rPr>
      </w:pPr>
      <w:r w:rsidRPr="001235CE">
        <w:rPr>
          <w:rFonts w:ascii="Arial" w:hAnsi="Arial" w:cs="Arial"/>
          <w:bCs/>
          <w:i/>
          <w:sz w:val="24"/>
          <w:szCs w:val="24"/>
          <w:lang w:val="en-US"/>
        </w:rPr>
        <w:t>Architectural models and concepts;</w:t>
      </w:r>
    </w:p>
    <w:p w14:paraId="414F8A04" w14:textId="77777777" w:rsidR="00904429" w:rsidRPr="001235CE" w:rsidRDefault="00904429" w:rsidP="00904429">
      <w:pPr>
        <w:pStyle w:val="ListParagraph"/>
        <w:numPr>
          <w:ilvl w:val="0"/>
          <w:numId w:val="23"/>
        </w:numPr>
        <w:rPr>
          <w:rFonts w:ascii="Arial" w:hAnsi="Arial" w:cs="Arial"/>
          <w:bCs/>
          <w:i/>
          <w:sz w:val="24"/>
          <w:szCs w:val="24"/>
          <w:lang w:val="en-US"/>
        </w:rPr>
      </w:pPr>
      <w:r w:rsidRPr="001235CE">
        <w:rPr>
          <w:rFonts w:ascii="Arial" w:hAnsi="Arial" w:cs="Arial"/>
          <w:bCs/>
          <w:i/>
          <w:sz w:val="24"/>
          <w:szCs w:val="24"/>
          <w:lang w:val="en-US"/>
        </w:rPr>
        <w:t>Control and user plane protocol stacks;</w:t>
      </w:r>
      <w:r w:rsidRPr="001235CE" w:rsidDel="008063BD">
        <w:rPr>
          <w:rFonts w:ascii="Arial" w:hAnsi="Arial" w:cs="Arial"/>
          <w:bCs/>
          <w:i/>
          <w:sz w:val="24"/>
          <w:szCs w:val="24"/>
          <w:lang w:val="en-US"/>
        </w:rPr>
        <w:t xml:space="preserve"> </w:t>
      </w:r>
    </w:p>
    <w:p w14:paraId="236E92F9" w14:textId="7777777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End-to-End procedures;</w:t>
      </w:r>
    </w:p>
    <w:p w14:paraId="640913ED" w14:textId="70DAB688"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 xml:space="preserve">Security and privacy; </w:t>
      </w:r>
    </w:p>
    <w:p w14:paraId="4B4E5126" w14:textId="3F31B432"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Lawful interception;</w:t>
      </w:r>
    </w:p>
    <w:p w14:paraId="168C07C8" w14:textId="44A669B2" w:rsidR="00904429" w:rsidRPr="001235CE"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w:t>
      </w:r>
      <w:r w:rsidRPr="001235CE">
        <w:rPr>
          <w:rFonts w:ascii="Arial" w:hAnsi="Arial" w:cs="Arial"/>
          <w:bCs/>
          <w:i/>
          <w:sz w:val="24"/>
          <w:szCs w:val="24"/>
          <w:lang w:val="en-US"/>
        </w:rPr>
        <w:t>odecs for speech, audio, video, graphics and other newly emerging media types as well as their transport</w:t>
      </w:r>
      <w:r>
        <w:rPr>
          <w:rFonts w:ascii="Arial" w:hAnsi="Arial" w:cs="Arial"/>
          <w:bCs/>
          <w:i/>
          <w:sz w:val="24"/>
          <w:szCs w:val="24"/>
          <w:lang w:val="en-US"/>
        </w:rPr>
        <w:t>;</w:t>
      </w:r>
    </w:p>
    <w:p w14:paraId="1513497E" w14:textId="732A9BC2"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w:t>
      </w:r>
      <w:r w:rsidRPr="008063BD">
        <w:rPr>
          <w:rFonts w:ascii="Arial" w:hAnsi="Arial" w:cs="Arial"/>
          <w:bCs/>
          <w:i/>
          <w:sz w:val="24"/>
          <w:szCs w:val="24"/>
          <w:lang w:val="en-US"/>
        </w:rPr>
        <w:t>ulticast/broadcast streaming and real-time communication media services and architectures</w:t>
      </w:r>
      <w:r>
        <w:rPr>
          <w:rFonts w:ascii="Arial" w:hAnsi="Arial" w:cs="Arial"/>
          <w:bCs/>
          <w:i/>
          <w:sz w:val="24"/>
          <w:szCs w:val="24"/>
          <w:lang w:val="en-US"/>
        </w:rPr>
        <w:t>;</w:t>
      </w:r>
    </w:p>
    <w:p w14:paraId="1FF72557" w14:textId="24B29C80"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Management and orchestration of 3GPP system components;</w:t>
      </w:r>
    </w:p>
    <w:p w14:paraId="676047C8" w14:textId="7E2D235D"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Charging;</w:t>
      </w:r>
    </w:p>
    <w:p w14:paraId="73AEA0F0" w14:textId="653C937B"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Critical communication applications;</w:t>
      </w:r>
    </w:p>
    <w:p w14:paraId="0D611CDD" w14:textId="5AC8D26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Frameworks / APIs;</w:t>
      </w:r>
    </w:p>
    <w:p w14:paraId="619CFF8F" w14:textId="4D629A5D" w:rsidR="00904429" w:rsidRPr="001235CE"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Enablers for vertical applications.</w:t>
      </w:r>
    </w:p>
    <w:p w14:paraId="5F04F068" w14:textId="77777777" w:rsidR="00904429" w:rsidRDefault="00904429" w:rsidP="00904429">
      <w:pPr>
        <w:rPr>
          <w:rFonts w:ascii="Arial" w:hAnsi="Arial" w:cs="Arial"/>
          <w:bCs/>
          <w:sz w:val="22"/>
          <w:lang w:val="en-US"/>
        </w:rPr>
      </w:pPr>
    </w:p>
    <w:p w14:paraId="5B87AF5B" w14:textId="4B648C09" w:rsidR="00904429" w:rsidRDefault="00904429" w:rsidP="00904429">
      <w:pPr>
        <w:rPr>
          <w:rFonts w:ascii="Arial" w:hAnsi="Arial" w:cs="Arial"/>
          <w:bCs/>
          <w:sz w:val="22"/>
          <w:lang w:val="en-US"/>
        </w:rPr>
      </w:pPr>
      <w:r>
        <w:rPr>
          <w:rFonts w:ascii="Arial" w:hAnsi="Arial" w:cs="Arial"/>
          <w:bCs/>
          <w:sz w:val="22"/>
          <w:lang w:val="en-US"/>
        </w:rPr>
        <w:t>The above list is not exhaustive. For more information readers should look into the respective SA Working Groups Terms of Reference.</w:t>
      </w:r>
    </w:p>
    <w:p w14:paraId="1086E05D" w14:textId="359A050D" w:rsidR="00102A4C" w:rsidRPr="002905ED" w:rsidRDefault="00102A4C" w:rsidP="00102A4C">
      <w:pPr>
        <w:rPr>
          <w:rFonts w:ascii="Arial" w:hAnsi="Arial" w:cs="Arial"/>
          <w:bCs/>
          <w:sz w:val="24"/>
          <w:lang w:val="en-US"/>
        </w:rPr>
      </w:pPr>
    </w:p>
    <w:p w14:paraId="796CFE64" w14:textId="77777777" w:rsidR="009D288B" w:rsidRPr="002905ED" w:rsidRDefault="009D288B" w:rsidP="00102A4C">
      <w:pPr>
        <w:rPr>
          <w:rFonts w:ascii="Arial" w:hAnsi="Arial" w:cs="Arial"/>
          <w:bCs/>
          <w:sz w:val="24"/>
          <w:lang w:val="en-US"/>
        </w:rPr>
      </w:pPr>
    </w:p>
    <w:p w14:paraId="31A39C63" w14:textId="3DB1E707" w:rsidR="00162E8A" w:rsidRDefault="00162E8A">
      <w:pPr>
        <w:rPr>
          <w:rFonts w:ascii="Arial" w:hAnsi="Arial" w:cs="Arial"/>
          <w:b/>
          <w:bCs/>
          <w:color w:val="0000FF"/>
        </w:rPr>
      </w:pPr>
    </w:p>
    <w:p w14:paraId="6CB35CED" w14:textId="7CE748A5"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t>
      </w:r>
      <w:r w:rsidR="00C537D0">
        <w:rPr>
          <w:rFonts w:ascii="Arial" w:hAnsi="Arial" w:cs="Arial"/>
          <w:b/>
          <w:bCs/>
          <w:color w:val="0000FF"/>
        </w:rPr>
        <w:t>TSG</w:t>
      </w:r>
      <w:r>
        <w:rPr>
          <w:rFonts w:ascii="Arial" w:hAnsi="Arial" w:cs="Arial"/>
          <w:b/>
          <w:bCs/>
          <w:color w:val="0000FF"/>
        </w:rPr>
        <w:t xml:space="preserve">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64833B0A" w:rsidR="008F69E4" w:rsidRDefault="008F69E4" w:rsidP="00102A4C">
      <w:pPr>
        <w:rPr>
          <w:rFonts w:ascii="Arial" w:hAnsi="Arial" w:cs="Arial"/>
          <w:bCs/>
        </w:rPr>
      </w:pPr>
    </w:p>
    <w:p w14:paraId="6A92C690" w14:textId="77777777" w:rsidR="00CC5533" w:rsidRPr="002905ED" w:rsidRDefault="00CC5533" w:rsidP="00CC5533">
      <w:pPr>
        <w:rPr>
          <w:rFonts w:ascii="Arial" w:hAnsi="Arial" w:cs="Arial"/>
          <w:bCs/>
          <w:iCs/>
          <w:sz w:val="24"/>
          <w:szCs w:val="24"/>
          <w:lang w:val="en-US"/>
        </w:rPr>
      </w:pPr>
      <w:r w:rsidRPr="002905E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1BD86871" w14:textId="77777777" w:rsidR="00CC5533" w:rsidRPr="002905ED" w:rsidRDefault="00CC5533" w:rsidP="00CC5533">
      <w:pPr>
        <w:rPr>
          <w:rFonts w:ascii="Arial" w:hAnsi="Arial" w:cs="Arial"/>
          <w:bCs/>
          <w:iCs/>
          <w:sz w:val="24"/>
          <w:szCs w:val="24"/>
          <w:lang w:val="en-US"/>
        </w:rPr>
      </w:pPr>
    </w:p>
    <w:p w14:paraId="582B80A1" w14:textId="77777777" w:rsidR="00CC5533" w:rsidRPr="002905ED" w:rsidRDefault="00CC5533" w:rsidP="00CC5533">
      <w:pPr>
        <w:rPr>
          <w:rFonts w:ascii="Arial" w:hAnsi="Arial" w:cs="Arial"/>
          <w:bCs/>
          <w:iCs/>
          <w:sz w:val="24"/>
          <w:szCs w:val="24"/>
          <w:lang w:val="en-US"/>
        </w:rPr>
      </w:pPr>
      <w:r w:rsidRPr="002905ED">
        <w:rPr>
          <w:rFonts w:ascii="Arial" w:hAnsi="Arial" w:cs="Arial"/>
          <w:bCs/>
          <w:iCs/>
          <w:sz w:val="24"/>
          <w:szCs w:val="24"/>
          <w:lang w:val="en-US"/>
        </w:rPr>
        <w:t>The 3GPP Technical Specification Groups (TSGs) are responsible for:</w:t>
      </w:r>
    </w:p>
    <w:p w14:paraId="17F28891" w14:textId="77777777" w:rsidR="00CC5533" w:rsidRPr="002905ED" w:rsidRDefault="00CC5533" w:rsidP="00CC5533">
      <w:pPr>
        <w:pStyle w:val="ListParagraph"/>
        <w:numPr>
          <w:ilvl w:val="0"/>
          <w:numId w:val="9"/>
        </w:numPr>
        <w:rPr>
          <w:rFonts w:ascii="Arial" w:hAnsi="Arial" w:cs="Arial"/>
          <w:bCs/>
          <w:iCs/>
          <w:sz w:val="24"/>
          <w:szCs w:val="24"/>
          <w:lang w:val="en-US"/>
        </w:rPr>
      </w:pPr>
      <w:r>
        <w:rPr>
          <w:rFonts w:ascii="Arial" w:hAnsi="Arial" w:cs="Arial"/>
          <w:bCs/>
          <w:iCs/>
          <w:sz w:val="24"/>
          <w:szCs w:val="24"/>
          <w:lang w:val="en-US"/>
        </w:rPr>
        <w:t>Establishment</w:t>
      </w:r>
      <w:r w:rsidRPr="002905ED">
        <w:rPr>
          <w:rFonts w:ascii="Arial" w:hAnsi="Arial" w:cs="Arial"/>
          <w:bCs/>
          <w:iCs/>
          <w:sz w:val="24"/>
          <w:szCs w:val="24"/>
          <w:lang w:val="en-US"/>
        </w:rPr>
        <w:t xml:space="preserve"> and monitoring of the detailed 3GPP release content and time plan;</w:t>
      </w:r>
    </w:p>
    <w:p w14:paraId="4E6DE19D" w14:textId="77777777" w:rsidR="00CC5533" w:rsidRPr="002905ED" w:rsidRDefault="00CC5533" w:rsidP="00CC5533">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Development, approval and maintenance of Technical Specifications and Technical Reports;</w:t>
      </w:r>
    </w:p>
    <w:p w14:paraId="6875340D" w14:textId="77777777" w:rsidR="00CC5533" w:rsidRPr="002905ED" w:rsidRDefault="00CC5533" w:rsidP="00CC5533">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Technical co-ordination of related Working Groups (WGs) in which Technical Specifications and Technical Reports are produced.</w:t>
      </w:r>
    </w:p>
    <w:p w14:paraId="735AC5C3" w14:textId="77777777" w:rsidR="00CC5533" w:rsidRPr="002905ED" w:rsidRDefault="00CC5533" w:rsidP="00CC5533">
      <w:pPr>
        <w:rPr>
          <w:rFonts w:ascii="Arial" w:hAnsi="Arial" w:cs="Arial"/>
          <w:bCs/>
          <w:iCs/>
          <w:sz w:val="24"/>
          <w:szCs w:val="24"/>
          <w:lang w:val="en-US"/>
        </w:rPr>
      </w:pPr>
    </w:p>
    <w:p w14:paraId="7C61D162" w14:textId="77777777" w:rsidR="00CC5533" w:rsidRPr="002905ED" w:rsidRDefault="00CC5533" w:rsidP="00CC5533">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Pr>
          <w:rFonts w:ascii="Arial" w:hAnsi="Arial" w:cs="Arial"/>
          <w:bCs/>
          <w:iCs/>
          <w:sz w:val="24"/>
          <w:szCs w:val="24"/>
          <w:lang w:val="en-US"/>
        </w:rPr>
        <w:t>.</w:t>
      </w:r>
    </w:p>
    <w:p w14:paraId="4FAA8D11" w14:textId="77777777" w:rsidR="00CC5533" w:rsidRPr="002905ED" w:rsidRDefault="00CC5533" w:rsidP="00CC5533">
      <w:pPr>
        <w:rPr>
          <w:rFonts w:ascii="Arial" w:hAnsi="Arial" w:cs="Arial"/>
          <w:bCs/>
          <w:iCs/>
          <w:sz w:val="24"/>
          <w:szCs w:val="24"/>
          <w:lang w:val="en-US"/>
        </w:rPr>
      </w:pPr>
    </w:p>
    <w:p w14:paraId="5CF2B7BD" w14:textId="77777777" w:rsidR="00CC5533" w:rsidRPr="00935537" w:rsidRDefault="00CC5533" w:rsidP="00CC5533">
      <w:pPr>
        <w:rPr>
          <w:rFonts w:ascii="Arial" w:hAnsi="Arial" w:cs="Arial"/>
          <w:bCs/>
          <w:iCs/>
          <w:sz w:val="24"/>
          <w:szCs w:val="24"/>
        </w:rPr>
      </w:pPr>
      <w:r w:rsidRPr="002905ED">
        <w:rPr>
          <w:rFonts w:ascii="Arial" w:hAnsi="Arial" w:cs="Arial"/>
          <w:bCs/>
          <w:iCs/>
          <w:sz w:val="24"/>
          <w:szCs w:val="24"/>
          <w:lang w:val="en-US"/>
        </w:rPr>
        <w:t xml:space="preserve">3GPP TSG </w:t>
      </w:r>
      <w:r w:rsidRPr="00F66773">
        <w:rPr>
          <w:rFonts w:ascii="Arial" w:hAnsi="Arial" w:cs="Arial"/>
          <w:bCs/>
          <w:sz w:val="24"/>
          <w:szCs w:val="24"/>
          <w:lang w:val="en-US"/>
        </w:rPr>
        <w:t>Service and System Aspects</w:t>
      </w:r>
      <w:r>
        <w:rPr>
          <w:rFonts w:ascii="Arial" w:hAnsi="Arial" w:cs="Arial"/>
          <w:bCs/>
          <w:iCs/>
          <w:sz w:val="24"/>
          <w:szCs w:val="24"/>
          <w:lang w:val="en-US"/>
        </w:rPr>
        <w:t xml:space="preserve"> (SA)</w:t>
      </w:r>
      <w:r w:rsidRPr="002905ED">
        <w:rPr>
          <w:rFonts w:ascii="Arial" w:hAnsi="Arial" w:cs="Arial"/>
          <w:bCs/>
          <w:iCs/>
          <w:sz w:val="24"/>
          <w:szCs w:val="24"/>
          <w:lang w:val="en-US"/>
        </w:rPr>
        <w:t xml:space="preserve"> is responsible for </w:t>
      </w:r>
      <w:r w:rsidRPr="00F66773">
        <w:rPr>
          <w:rFonts w:ascii="Arial" w:hAnsi="Arial" w:cs="Arial"/>
          <w:bCs/>
          <w:iCs/>
          <w:sz w:val="24"/>
          <w:szCs w:val="24"/>
          <w:lang w:val="en-US"/>
        </w:rPr>
        <w:t>the overall architecture and service capabilities of systems based on 3GPP specifications</w:t>
      </w:r>
      <w:r>
        <w:rPr>
          <w:rFonts w:ascii="Arial" w:hAnsi="Arial" w:cs="Arial"/>
          <w:bCs/>
          <w:iCs/>
          <w:sz w:val="24"/>
          <w:szCs w:val="24"/>
          <w:lang w:val="en-US"/>
        </w:rPr>
        <w:t xml:space="preserve">. Consequently, </w:t>
      </w:r>
      <w:r w:rsidRPr="002905ED">
        <w:rPr>
          <w:rFonts w:ascii="Arial" w:hAnsi="Arial" w:cs="Arial"/>
          <w:bCs/>
          <w:iCs/>
          <w:sz w:val="24"/>
          <w:szCs w:val="24"/>
          <w:lang w:val="en-US"/>
        </w:rPr>
        <w:t xml:space="preserve">3GPP TSG </w:t>
      </w:r>
      <w:r>
        <w:rPr>
          <w:rFonts w:ascii="Arial" w:hAnsi="Arial" w:cs="Arial"/>
          <w:bCs/>
          <w:iCs/>
          <w:sz w:val="24"/>
          <w:szCs w:val="24"/>
          <w:lang w:val="en-US"/>
        </w:rPr>
        <w:t>SA</w:t>
      </w:r>
      <w:r w:rsidRPr="002905ED">
        <w:rPr>
          <w:rFonts w:ascii="Arial" w:hAnsi="Arial" w:cs="Arial"/>
          <w:bCs/>
          <w:iCs/>
          <w:sz w:val="24"/>
          <w:szCs w:val="24"/>
          <w:lang w:val="en-US"/>
        </w:rPr>
        <w:t xml:space="preserve"> </w:t>
      </w:r>
      <w:r>
        <w:rPr>
          <w:rFonts w:ascii="Arial" w:hAnsi="Arial" w:cs="Arial"/>
          <w:bCs/>
          <w:iCs/>
          <w:sz w:val="24"/>
          <w:szCs w:val="24"/>
          <w:lang w:val="en-US"/>
        </w:rPr>
        <w:t xml:space="preserve">is responsible for the </w:t>
      </w:r>
      <w:r w:rsidRPr="00F66773">
        <w:rPr>
          <w:rFonts w:ascii="Arial" w:hAnsi="Arial" w:cs="Arial"/>
          <w:bCs/>
          <w:iCs/>
          <w:sz w:val="24"/>
          <w:szCs w:val="24"/>
          <w:lang w:val="en-US"/>
        </w:rPr>
        <w:t xml:space="preserve">cross </w:t>
      </w:r>
      <w:r>
        <w:rPr>
          <w:rFonts w:ascii="Arial" w:hAnsi="Arial" w:cs="Arial"/>
          <w:bCs/>
          <w:iCs/>
          <w:sz w:val="24"/>
          <w:szCs w:val="24"/>
          <w:lang w:val="en-US"/>
        </w:rPr>
        <w:t xml:space="preserve">3GPP </w:t>
      </w:r>
      <w:r w:rsidRPr="00F66773">
        <w:rPr>
          <w:rFonts w:ascii="Arial" w:hAnsi="Arial" w:cs="Arial"/>
          <w:bCs/>
          <w:iCs/>
          <w:sz w:val="24"/>
          <w:szCs w:val="24"/>
          <w:lang w:val="en-US"/>
        </w:rPr>
        <w:t>TSG co-ordination</w:t>
      </w:r>
      <w:r>
        <w:rPr>
          <w:rFonts w:ascii="Arial" w:hAnsi="Arial" w:cs="Arial"/>
          <w:bCs/>
          <w:iCs/>
          <w:sz w:val="24"/>
          <w:szCs w:val="24"/>
          <w:lang w:val="en-US"/>
        </w:rPr>
        <w:t xml:space="preserve"> and the overall co-ordination and monitoring of </w:t>
      </w:r>
      <w:r w:rsidRPr="002905ED">
        <w:rPr>
          <w:rFonts w:ascii="Arial" w:hAnsi="Arial" w:cs="Arial"/>
          <w:bCs/>
          <w:iCs/>
          <w:sz w:val="24"/>
          <w:szCs w:val="24"/>
          <w:lang w:val="en-US"/>
        </w:rPr>
        <w:t>technical specification work</w:t>
      </w:r>
      <w:r>
        <w:rPr>
          <w:rFonts w:ascii="Arial" w:hAnsi="Arial" w:cs="Arial"/>
          <w:bCs/>
          <w:iCs/>
          <w:sz w:val="24"/>
          <w:szCs w:val="24"/>
          <w:lang w:val="en-US"/>
        </w:rPr>
        <w:t xml:space="preserve"> progress </w:t>
      </w:r>
      <w:r w:rsidRPr="002905ED">
        <w:rPr>
          <w:rFonts w:ascii="Arial" w:hAnsi="Arial" w:cs="Arial"/>
          <w:bCs/>
          <w:sz w:val="24"/>
          <w:lang w:val="en-US"/>
        </w:rPr>
        <w:t xml:space="preserve">in the </w:t>
      </w:r>
      <w:r>
        <w:rPr>
          <w:rFonts w:ascii="Arial" w:hAnsi="Arial" w:cs="Arial"/>
          <w:bCs/>
          <w:sz w:val="24"/>
          <w:lang w:val="en-US"/>
        </w:rPr>
        <w:t>3GPP SA</w:t>
      </w:r>
      <w:r w:rsidRPr="002905ED">
        <w:rPr>
          <w:rFonts w:ascii="Arial" w:hAnsi="Arial" w:cs="Arial"/>
          <w:bCs/>
          <w:sz w:val="24"/>
          <w:lang w:val="en-US"/>
        </w:rPr>
        <w:t xml:space="preserve"> Working Groups</w:t>
      </w:r>
      <w:r>
        <w:t>.</w:t>
      </w:r>
    </w:p>
    <w:p w14:paraId="667FC372" w14:textId="77777777" w:rsidR="00CC5533" w:rsidRPr="002905ED" w:rsidRDefault="00CC5533" w:rsidP="00CC5533">
      <w:pPr>
        <w:rPr>
          <w:rFonts w:ascii="Arial" w:hAnsi="Arial" w:cs="Arial"/>
          <w:bCs/>
          <w:iCs/>
          <w:sz w:val="24"/>
          <w:szCs w:val="24"/>
          <w:lang w:val="en-US"/>
        </w:rPr>
      </w:pPr>
    </w:p>
    <w:p w14:paraId="4E79DAEF" w14:textId="77777777" w:rsidR="00CC5533" w:rsidRPr="00F66773" w:rsidRDefault="00CC5533" w:rsidP="00CC5533">
      <w:pPr>
        <w:rPr>
          <w:rFonts w:ascii="Arial" w:hAnsi="Arial" w:cs="Arial"/>
          <w:bCs/>
          <w:i/>
          <w:sz w:val="24"/>
          <w:szCs w:val="24"/>
          <w:lang w:val="en-US"/>
        </w:rPr>
      </w:pPr>
      <w:r w:rsidRPr="00F66773">
        <w:rPr>
          <w:rFonts w:ascii="Arial" w:hAnsi="Arial" w:cs="Arial"/>
          <w:bCs/>
          <w:i/>
          <w:sz w:val="24"/>
          <w:szCs w:val="24"/>
          <w:lang w:val="en-US"/>
        </w:rPr>
        <w:t xml:space="preserve">SA is currently </w:t>
      </w:r>
      <w:r>
        <w:rPr>
          <w:rFonts w:ascii="Arial" w:hAnsi="Arial" w:cs="Arial"/>
          <w:bCs/>
          <w:i/>
          <w:sz w:val="24"/>
          <w:szCs w:val="24"/>
          <w:lang w:val="en-US"/>
        </w:rPr>
        <w:t>responsible for the following areas of work</w:t>
      </w:r>
      <w:r w:rsidRPr="00F66773">
        <w:rPr>
          <w:rFonts w:ascii="Arial" w:hAnsi="Arial" w:cs="Arial"/>
          <w:bCs/>
          <w:i/>
          <w:sz w:val="24"/>
          <w:szCs w:val="24"/>
          <w:lang w:val="en-US"/>
        </w:rPr>
        <w:t>:</w:t>
      </w:r>
    </w:p>
    <w:p w14:paraId="33D0D998" w14:textId="77777777" w:rsidR="00CC5533" w:rsidRPr="00F6677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development, coordination and evolution of 5G and LTE technologies</w:t>
      </w:r>
      <w:r w:rsidRPr="00F66773">
        <w:rPr>
          <w:rFonts w:ascii="Arial" w:hAnsi="Arial" w:cs="Arial"/>
          <w:bCs/>
          <w:i/>
          <w:sz w:val="24"/>
          <w:szCs w:val="24"/>
          <w:lang w:val="en-US"/>
        </w:rPr>
        <w:t>;</w:t>
      </w:r>
    </w:p>
    <w:p w14:paraId="6E385CBB" w14:textId="77777777" w:rsidR="00CC5533" w:rsidRPr="00F6677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coordination between 3GPP TSGs and 3GPP SA WGs</w:t>
      </w:r>
      <w:r w:rsidRPr="00F66773">
        <w:rPr>
          <w:rFonts w:ascii="Arial" w:hAnsi="Arial" w:cs="Arial"/>
          <w:bCs/>
          <w:i/>
          <w:sz w:val="24"/>
          <w:szCs w:val="24"/>
          <w:lang w:val="en-US"/>
        </w:rPr>
        <w:t>;</w:t>
      </w:r>
    </w:p>
    <w:p w14:paraId="034A5AD6"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and feature requirements (stage 1 development);</w:t>
      </w:r>
    </w:p>
    <w:p w14:paraId="568B829B"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Architecture</w:t>
      </w:r>
      <w:r w:rsidRPr="008063BD">
        <w:rPr>
          <w:rFonts w:ascii="Arial" w:hAnsi="Arial" w:cs="Arial"/>
          <w:bCs/>
          <w:i/>
          <w:sz w:val="24"/>
          <w:szCs w:val="24"/>
          <w:lang w:val="en-US"/>
        </w:rPr>
        <w:t xml:space="preserve"> </w:t>
      </w:r>
      <w:r>
        <w:rPr>
          <w:rFonts w:ascii="Arial" w:hAnsi="Arial" w:cs="Arial"/>
          <w:bCs/>
          <w:i/>
          <w:sz w:val="24"/>
          <w:szCs w:val="24"/>
          <w:lang w:val="en-US"/>
        </w:rPr>
        <w:t>of the 3GPP Core Network and the overall 3GPP system</w:t>
      </w:r>
      <w:r w:rsidRPr="008063BD">
        <w:rPr>
          <w:rFonts w:ascii="Arial" w:hAnsi="Arial" w:cs="Arial"/>
          <w:bCs/>
          <w:i/>
          <w:sz w:val="24"/>
          <w:szCs w:val="24"/>
          <w:lang w:val="en-US"/>
        </w:rPr>
        <w:t>;</w:t>
      </w:r>
    </w:p>
    <w:p w14:paraId="411E5D5C"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Security and privacy of the 3GPP system;</w:t>
      </w:r>
    </w:p>
    <w:p w14:paraId="44F0763A" w14:textId="77777777" w:rsidR="00CC5533" w:rsidRPr="00741799"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C</w:t>
      </w:r>
      <w:r w:rsidRPr="00741799">
        <w:rPr>
          <w:rFonts w:ascii="Arial" w:hAnsi="Arial" w:cs="Arial"/>
          <w:bCs/>
          <w:i/>
          <w:sz w:val="24"/>
          <w:szCs w:val="24"/>
          <w:lang w:val="en-US"/>
        </w:rPr>
        <w:t>odecs and their transport</w:t>
      </w:r>
      <w:r>
        <w:rPr>
          <w:rFonts w:ascii="Arial" w:hAnsi="Arial" w:cs="Arial"/>
          <w:bCs/>
          <w:i/>
          <w:sz w:val="24"/>
          <w:szCs w:val="24"/>
          <w:lang w:val="en-US"/>
        </w:rPr>
        <w:t>;</w:t>
      </w:r>
    </w:p>
    <w:p w14:paraId="57F466CF"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M</w:t>
      </w:r>
      <w:r w:rsidRPr="008063BD">
        <w:rPr>
          <w:rFonts w:ascii="Arial" w:hAnsi="Arial" w:cs="Arial"/>
          <w:bCs/>
          <w:i/>
          <w:sz w:val="24"/>
          <w:szCs w:val="24"/>
          <w:lang w:val="en-US"/>
        </w:rPr>
        <w:t>ulticast/broadcast stream</w:t>
      </w:r>
      <w:r>
        <w:rPr>
          <w:rFonts w:ascii="Arial" w:hAnsi="Arial" w:cs="Arial"/>
          <w:bCs/>
          <w:i/>
          <w:sz w:val="24"/>
          <w:szCs w:val="24"/>
          <w:lang w:val="en-US"/>
        </w:rPr>
        <w:t>ing and real-time communication;</w:t>
      </w:r>
    </w:p>
    <w:p w14:paraId="561907F0"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Management and orchestration of 3GPP system components;</w:t>
      </w:r>
    </w:p>
    <w:p w14:paraId="19525BE1"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Charging;</w:t>
      </w:r>
    </w:p>
    <w:p w14:paraId="079B8A7A" w14:textId="77777777" w:rsidR="00CC5533" w:rsidRPr="00741799"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Enablers for vertical applications and general 3GPP services.</w:t>
      </w:r>
    </w:p>
    <w:p w14:paraId="751C2596" w14:textId="77777777" w:rsidR="00CC5533" w:rsidRPr="00792D69" w:rsidRDefault="00CC5533" w:rsidP="00CC5533">
      <w:pPr>
        <w:pStyle w:val="ListParagraph"/>
        <w:rPr>
          <w:rFonts w:ascii="Arial" w:hAnsi="Arial" w:cs="Arial"/>
          <w:bCs/>
          <w:sz w:val="22"/>
          <w:lang w:val="en-US"/>
        </w:rPr>
      </w:pPr>
    </w:p>
    <w:p w14:paraId="53DADF55" w14:textId="77777777" w:rsidR="00CC5533" w:rsidRDefault="00CC5533" w:rsidP="00CC5533">
      <w:pPr>
        <w:rPr>
          <w:rFonts w:ascii="Arial" w:hAnsi="Arial" w:cs="Arial"/>
          <w:bCs/>
          <w:sz w:val="22"/>
          <w:lang w:val="en-US"/>
        </w:rPr>
      </w:pPr>
      <w:r>
        <w:rPr>
          <w:rFonts w:ascii="Arial" w:hAnsi="Arial" w:cs="Arial"/>
          <w:bCs/>
          <w:sz w:val="22"/>
          <w:lang w:val="en-US"/>
        </w:rPr>
        <w:t>The above list is not exhaustive. For more information readers should look into the respective SA Working Groups Terms of Reference.</w:t>
      </w:r>
    </w:p>
    <w:p w14:paraId="0EB692D4" w14:textId="77777777" w:rsidR="00CC5533" w:rsidRDefault="00CC5533" w:rsidP="00CC5533">
      <w:pPr>
        <w:rPr>
          <w:rFonts w:ascii="Arial" w:hAnsi="Arial" w:cs="Arial"/>
          <w:bCs/>
          <w:sz w:val="24"/>
          <w:lang w:val="en-US"/>
        </w:rPr>
      </w:pPr>
    </w:p>
    <w:p w14:paraId="0D2B856B" w14:textId="77777777" w:rsidR="00CC5533" w:rsidRPr="002905ED" w:rsidRDefault="00CC5533" w:rsidP="00CC5533">
      <w:pPr>
        <w:rPr>
          <w:rFonts w:ascii="Arial" w:hAnsi="Arial" w:cs="Arial"/>
          <w:bCs/>
          <w:sz w:val="24"/>
          <w:lang w:val="en-US"/>
        </w:rPr>
      </w:pPr>
      <w:r w:rsidRPr="002905ED">
        <w:rPr>
          <w:rFonts w:ascii="Arial" w:hAnsi="Arial" w:cs="Arial"/>
          <w:bCs/>
          <w:sz w:val="24"/>
          <w:lang w:val="en-US"/>
        </w:rPr>
        <w:t xml:space="preserve">The 3GPP TSG </w:t>
      </w:r>
      <w:r>
        <w:rPr>
          <w:rFonts w:ascii="Arial" w:hAnsi="Arial" w:cs="Arial"/>
          <w:bCs/>
          <w:sz w:val="24"/>
          <w:lang w:val="en-US"/>
        </w:rPr>
        <w:t>SA</w:t>
      </w:r>
      <w:r w:rsidRPr="002905ED">
        <w:rPr>
          <w:rFonts w:ascii="Arial" w:hAnsi="Arial" w:cs="Arial"/>
          <w:bCs/>
          <w:sz w:val="24"/>
          <w:lang w:val="en-US"/>
        </w:rPr>
        <w:t xml:space="preserve"> is responsible for the technical co-ordination of the specification work done in the following Working Groups:</w:t>
      </w:r>
    </w:p>
    <w:p w14:paraId="59AA0866" w14:textId="77777777" w:rsidR="00CC5533" w:rsidRDefault="00CC5533" w:rsidP="00CC5533">
      <w:pPr>
        <w:pStyle w:val="ListParagraph"/>
        <w:numPr>
          <w:ilvl w:val="0"/>
          <w:numId w:val="10"/>
        </w:numPr>
        <w:rPr>
          <w:rFonts w:ascii="Arial" w:hAnsi="Arial" w:cs="Arial"/>
          <w:bCs/>
          <w:sz w:val="24"/>
          <w:lang w:val="en-US"/>
        </w:rPr>
      </w:pPr>
      <w:hyperlink r:id="rId21" w:history="1">
        <w:r w:rsidRPr="00F66773">
          <w:rPr>
            <w:rStyle w:val="Hyperlink"/>
            <w:rFonts w:ascii="Arial" w:hAnsi="Arial" w:cs="Arial"/>
            <w:bCs/>
            <w:sz w:val="24"/>
            <w:lang w:val="en-US"/>
          </w:rPr>
          <w:t>SA WG1</w:t>
        </w:r>
      </w:hyperlink>
      <w:r w:rsidRPr="00F66773">
        <w:rPr>
          <w:rFonts w:ascii="Arial" w:hAnsi="Arial" w:cs="Arial"/>
          <w:bCs/>
          <w:sz w:val="24"/>
          <w:lang w:val="en-US"/>
        </w:rPr>
        <w:t xml:space="preserve"> </w:t>
      </w:r>
      <w:r>
        <w:rPr>
          <w:rFonts w:ascii="Arial" w:hAnsi="Arial" w:cs="Arial"/>
          <w:bCs/>
          <w:sz w:val="24"/>
          <w:lang w:val="en-US"/>
        </w:rPr>
        <w:t>–</w:t>
      </w:r>
      <w:r w:rsidRPr="00F66773">
        <w:rPr>
          <w:rFonts w:ascii="Arial" w:hAnsi="Arial" w:cs="Arial"/>
          <w:bCs/>
          <w:sz w:val="24"/>
          <w:lang w:val="en-US"/>
        </w:rPr>
        <w:t xml:space="preserve"> Services</w:t>
      </w:r>
    </w:p>
    <w:p w14:paraId="6B112989" w14:textId="77777777" w:rsidR="00CC5533" w:rsidRDefault="00CC5533" w:rsidP="00CC5533">
      <w:pPr>
        <w:pStyle w:val="ListParagraph"/>
        <w:numPr>
          <w:ilvl w:val="0"/>
          <w:numId w:val="10"/>
        </w:numPr>
        <w:rPr>
          <w:rFonts w:ascii="Arial" w:hAnsi="Arial" w:cs="Arial"/>
          <w:bCs/>
          <w:sz w:val="24"/>
          <w:lang w:val="en-US"/>
        </w:rPr>
      </w:pPr>
      <w:hyperlink r:id="rId22" w:history="1">
        <w:r w:rsidRPr="00935537">
          <w:rPr>
            <w:rStyle w:val="Hyperlink"/>
            <w:rFonts w:ascii="Arial" w:hAnsi="Arial" w:cs="Arial"/>
            <w:bCs/>
            <w:sz w:val="24"/>
            <w:lang w:val="en-US"/>
          </w:rPr>
          <w:t>SA WG2</w:t>
        </w:r>
      </w:hyperlink>
      <w:r>
        <w:rPr>
          <w:rFonts w:ascii="Arial" w:hAnsi="Arial" w:cs="Arial"/>
          <w:bCs/>
          <w:sz w:val="24"/>
          <w:lang w:val="en-US"/>
        </w:rPr>
        <w:t xml:space="preserve"> – System Architecture and Services</w:t>
      </w:r>
    </w:p>
    <w:p w14:paraId="0C736FF9" w14:textId="77777777" w:rsidR="00CC5533" w:rsidRDefault="00CC5533" w:rsidP="00CC5533">
      <w:pPr>
        <w:pStyle w:val="ListParagraph"/>
        <w:numPr>
          <w:ilvl w:val="0"/>
          <w:numId w:val="10"/>
        </w:numPr>
        <w:rPr>
          <w:rFonts w:ascii="Arial" w:hAnsi="Arial" w:cs="Arial"/>
          <w:bCs/>
          <w:sz w:val="24"/>
          <w:lang w:val="en-US"/>
        </w:rPr>
      </w:pPr>
      <w:hyperlink r:id="rId23" w:history="1">
        <w:r w:rsidRPr="00935537">
          <w:rPr>
            <w:rStyle w:val="Hyperlink"/>
            <w:rFonts w:ascii="Arial" w:hAnsi="Arial" w:cs="Arial"/>
            <w:bCs/>
            <w:sz w:val="24"/>
            <w:lang w:val="en-US"/>
          </w:rPr>
          <w:t>SA WG3</w:t>
        </w:r>
      </w:hyperlink>
      <w:r>
        <w:rPr>
          <w:rFonts w:ascii="Arial" w:hAnsi="Arial" w:cs="Arial"/>
          <w:bCs/>
          <w:sz w:val="24"/>
          <w:lang w:val="en-US"/>
        </w:rPr>
        <w:t xml:space="preserve"> – Security and Privacy </w:t>
      </w:r>
    </w:p>
    <w:p w14:paraId="439B5908" w14:textId="77777777" w:rsidR="00CC5533" w:rsidRDefault="00CC5533" w:rsidP="00CC5533">
      <w:pPr>
        <w:pStyle w:val="ListParagraph"/>
        <w:numPr>
          <w:ilvl w:val="0"/>
          <w:numId w:val="10"/>
        </w:numPr>
        <w:rPr>
          <w:rFonts w:ascii="Arial" w:hAnsi="Arial" w:cs="Arial"/>
          <w:bCs/>
          <w:sz w:val="24"/>
          <w:lang w:val="en-US"/>
        </w:rPr>
      </w:pPr>
      <w:hyperlink r:id="rId24" w:history="1">
        <w:r w:rsidRPr="00935537">
          <w:rPr>
            <w:rStyle w:val="Hyperlink"/>
            <w:rFonts w:ascii="Arial" w:hAnsi="Arial" w:cs="Arial"/>
            <w:bCs/>
            <w:sz w:val="24"/>
            <w:lang w:val="en-US"/>
          </w:rPr>
          <w:t>SA WG4</w:t>
        </w:r>
      </w:hyperlink>
      <w:r>
        <w:rPr>
          <w:rFonts w:ascii="Arial" w:hAnsi="Arial" w:cs="Arial"/>
          <w:bCs/>
          <w:sz w:val="24"/>
          <w:lang w:val="en-US"/>
        </w:rPr>
        <w:t xml:space="preserve"> – </w:t>
      </w:r>
      <w:r w:rsidRPr="00F66773">
        <w:rPr>
          <w:rFonts w:ascii="Arial" w:hAnsi="Arial" w:cs="Arial"/>
          <w:bCs/>
          <w:sz w:val="24"/>
        </w:rPr>
        <w:t>Multimedia</w:t>
      </w:r>
      <w:r>
        <w:rPr>
          <w:rFonts w:ascii="Arial" w:hAnsi="Arial" w:cs="Arial"/>
          <w:bCs/>
          <w:sz w:val="24"/>
        </w:rPr>
        <w:t xml:space="preserve"> </w:t>
      </w:r>
      <w:r w:rsidRPr="00F66773">
        <w:rPr>
          <w:rFonts w:ascii="Arial" w:hAnsi="Arial" w:cs="Arial"/>
          <w:bCs/>
          <w:sz w:val="24"/>
        </w:rPr>
        <w:t>Codecs, Systems and Services</w:t>
      </w:r>
    </w:p>
    <w:p w14:paraId="39B35CE0" w14:textId="77777777" w:rsidR="00CC5533" w:rsidRDefault="00CC5533" w:rsidP="00CC5533">
      <w:pPr>
        <w:pStyle w:val="ListParagraph"/>
        <w:numPr>
          <w:ilvl w:val="0"/>
          <w:numId w:val="10"/>
        </w:numPr>
        <w:rPr>
          <w:rFonts w:ascii="Arial" w:hAnsi="Arial" w:cs="Arial"/>
          <w:bCs/>
          <w:sz w:val="24"/>
          <w:lang w:val="en-US"/>
        </w:rPr>
      </w:pPr>
      <w:hyperlink r:id="rId25" w:history="1">
        <w:r w:rsidRPr="00935537">
          <w:rPr>
            <w:rStyle w:val="Hyperlink"/>
            <w:rFonts w:ascii="Arial" w:hAnsi="Arial" w:cs="Arial"/>
            <w:bCs/>
            <w:sz w:val="24"/>
            <w:lang w:val="en-US"/>
          </w:rPr>
          <w:t>SA WG5</w:t>
        </w:r>
      </w:hyperlink>
      <w:r>
        <w:rPr>
          <w:rFonts w:ascii="Arial" w:hAnsi="Arial" w:cs="Arial"/>
          <w:bCs/>
          <w:sz w:val="24"/>
          <w:lang w:val="en-US"/>
        </w:rPr>
        <w:t xml:space="preserve"> – </w:t>
      </w:r>
      <w:r w:rsidRPr="00935537">
        <w:rPr>
          <w:rFonts w:ascii="Arial" w:hAnsi="Arial" w:cs="Arial"/>
          <w:bCs/>
          <w:sz w:val="24"/>
        </w:rPr>
        <w:t>Management, Orchestration and Charging</w:t>
      </w:r>
      <w:r>
        <w:rPr>
          <w:rFonts w:ascii="Arial" w:hAnsi="Arial" w:cs="Arial"/>
          <w:bCs/>
          <w:sz w:val="24"/>
        </w:rPr>
        <w:t xml:space="preserve"> </w:t>
      </w:r>
    </w:p>
    <w:p w14:paraId="30FED677" w14:textId="77777777" w:rsidR="00CC5533" w:rsidRPr="00935537" w:rsidRDefault="00CC5533" w:rsidP="00CC5533">
      <w:pPr>
        <w:pStyle w:val="ListParagraph"/>
        <w:numPr>
          <w:ilvl w:val="0"/>
          <w:numId w:val="10"/>
        </w:numPr>
        <w:rPr>
          <w:rFonts w:ascii="Arial" w:hAnsi="Arial" w:cs="Arial"/>
          <w:bCs/>
          <w:sz w:val="24"/>
          <w:lang w:val="fr-FR"/>
        </w:rPr>
      </w:pPr>
      <w:hyperlink r:id="rId26" w:history="1">
        <w:r w:rsidRPr="00935537">
          <w:rPr>
            <w:rStyle w:val="Hyperlink"/>
            <w:rFonts w:ascii="Arial" w:hAnsi="Arial" w:cs="Arial"/>
            <w:bCs/>
            <w:sz w:val="24"/>
            <w:lang w:val="fr-FR"/>
          </w:rPr>
          <w:t>SA WG6</w:t>
        </w:r>
      </w:hyperlink>
      <w:r w:rsidRPr="00935537">
        <w:rPr>
          <w:rFonts w:ascii="Arial" w:hAnsi="Arial" w:cs="Arial"/>
          <w:bCs/>
          <w:sz w:val="24"/>
          <w:lang w:val="fr-FR"/>
        </w:rPr>
        <w:t xml:space="preserve"> – Application Enablement &amp; Critical Communication Applicati</w:t>
      </w:r>
      <w:r>
        <w:rPr>
          <w:rFonts w:ascii="Arial" w:hAnsi="Arial" w:cs="Arial"/>
          <w:bCs/>
          <w:sz w:val="24"/>
          <w:lang w:val="fr-FR"/>
        </w:rPr>
        <w:t>ons</w:t>
      </w:r>
      <w:r w:rsidRPr="00935537">
        <w:rPr>
          <w:rFonts w:ascii="Arial" w:hAnsi="Arial" w:cs="Arial"/>
          <w:bCs/>
          <w:sz w:val="24"/>
          <w:lang w:val="fr-FR"/>
        </w:rPr>
        <w:t>.</w:t>
      </w:r>
    </w:p>
    <w:p w14:paraId="67FFBD24" w14:textId="77777777" w:rsidR="00844590" w:rsidRDefault="00844590" w:rsidP="00844590">
      <w:pPr>
        <w:rPr>
          <w:rFonts w:ascii="Arial" w:hAnsi="Arial" w:cs="Arial"/>
          <w:bCs/>
          <w:sz w:val="22"/>
          <w:lang w:val="en-US"/>
        </w:rPr>
      </w:pPr>
    </w:p>
    <w:p w14:paraId="59080942" w14:textId="77777777" w:rsidR="00844590" w:rsidRDefault="00844590" w:rsidP="00844590">
      <w:pPr>
        <w:rPr>
          <w:rFonts w:ascii="Arial" w:hAnsi="Arial" w:cs="Arial"/>
          <w:bCs/>
          <w:sz w:val="22"/>
          <w:lang w:val="en-U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76F5542B" w:rsidR="00326C33" w:rsidRPr="007A531C" w:rsidRDefault="00326C33" w:rsidP="00326C33">
      <w:pPr>
        <w:rPr>
          <w:rFonts w:ascii="Arial" w:hAnsi="Arial" w:cs="Arial"/>
          <w:bCs/>
          <w:sz w:val="24"/>
        </w:rPr>
      </w:pPr>
      <w:r w:rsidRPr="00326C33">
        <w:rPr>
          <w:rFonts w:ascii="Arial" w:hAnsi="Arial" w:cs="Arial"/>
          <w:bCs/>
          <w:sz w:val="24"/>
        </w:rPr>
        <w:t xml:space="preserve">The latest terms of reference were approved at </w:t>
      </w:r>
      <w:hyperlink r:id="rId27" w:history="1">
        <w:r w:rsidR="005C1EEF">
          <w:rPr>
            <w:rStyle w:val="Hyperlink"/>
            <w:rFonts w:ascii="Arial" w:hAnsi="Arial" w:cs="Arial"/>
            <w:bCs/>
            <w:sz w:val="24"/>
          </w:rPr>
          <w:t>PCG_48</w:t>
        </w:r>
      </w:hyperlink>
      <w:r>
        <w:rPr>
          <w:rFonts w:ascii="Arial" w:hAnsi="Arial" w:cs="Arial"/>
          <w:bCs/>
          <w:sz w:val="24"/>
        </w:rPr>
        <w:t xml:space="preserve"> </w:t>
      </w:r>
      <w:r w:rsidRPr="00326C33">
        <w:rPr>
          <w:rFonts w:ascii="Arial" w:hAnsi="Arial" w:cs="Arial"/>
          <w:bCs/>
          <w:sz w:val="24"/>
        </w:rPr>
        <w:t xml:space="preserve">in document </w:t>
      </w:r>
      <w:hyperlink r:id="rId28" w:history="1">
        <w:r w:rsidR="005C1EEF">
          <w:rPr>
            <w:rStyle w:val="Hyperlink"/>
            <w:rFonts w:ascii="Arial" w:hAnsi="Arial" w:cs="Arial"/>
            <w:bCs/>
            <w:sz w:val="24"/>
            <w:highlight w:val="yellow"/>
          </w:rPr>
          <w:t>PCG48_xx</w:t>
        </w:r>
      </w:hyperlink>
      <w:r>
        <w:rPr>
          <w:rFonts w:ascii="Arial" w:hAnsi="Arial" w:cs="Arial"/>
          <w:bCs/>
          <w:sz w:val="24"/>
        </w:rPr>
        <w:t>.</w:t>
      </w:r>
    </w:p>
    <w:bookmarkEnd w:id="0"/>
    <w:p w14:paraId="54CBE52B" w14:textId="77777777" w:rsidR="00326C33" w:rsidRPr="009371EE" w:rsidRDefault="00326C33" w:rsidP="00102A4C">
      <w:pPr>
        <w:rPr>
          <w:rFonts w:ascii="Arial" w:hAnsi="Arial" w:cs="Arial"/>
          <w:bCs/>
        </w:rPr>
      </w:pPr>
    </w:p>
    <w:sectPr w:rsidR="00326C33" w:rsidRPr="009371EE">
      <w:footerReference w:type="default" r:id="rId29"/>
      <w:footerReference w:type="first" r:id="rId30"/>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C170A" w16cex:dateUtc="2022-01-14T14:36:00Z"/>
  <w16cex:commentExtensible w16cex:durableId="258C160C" w16cex:dateUtc="2022-01-14T14:32:00Z"/>
  <w16cex:commentExtensible w16cex:durableId="25C8AF09" w16cex:dateUtc="2022-03-01T22:41:00Z"/>
  <w16cex:commentExtensible w16cex:durableId="258C1B3B" w16cex:dateUtc="2022-01-14T14:54:00Z"/>
  <w16cex:commentExtensible w16cex:durableId="25C8BAB1" w16cex:dateUtc="2022-03-01T23:30:00Z"/>
  <w16cex:commentExtensible w16cex:durableId="258C1717" w16cex:dateUtc="2022-01-14T14:36:00Z"/>
  <w16cex:commentExtensible w16cex:durableId="258C1738" w16cex:dateUtc="2022-01-14T14:37:00Z"/>
  <w16cex:commentExtensible w16cex:durableId="258C08B2" w16cex:dateUtc="2022-01-14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7B4CF7" w16cid:durableId="258C170A"/>
  <w16cid:commentId w16cid:paraId="0A64483E" w16cid:durableId="258C160C"/>
  <w16cid:commentId w16cid:paraId="2CDF6EE9" w16cid:durableId="25C8AF09"/>
  <w16cid:commentId w16cid:paraId="1633C293" w16cid:durableId="258C1B3B"/>
  <w16cid:commentId w16cid:paraId="606F2ADF" w16cid:durableId="25C8BAB1"/>
  <w16cid:commentId w16cid:paraId="2EAC8274" w16cid:durableId="258C1717"/>
  <w16cid:commentId w16cid:paraId="34AF16C1" w16cid:durableId="258C1738"/>
  <w16cid:commentId w16cid:paraId="03523CFF" w16cid:durableId="258C08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FB007" w14:textId="77777777" w:rsidR="00313AB6" w:rsidRDefault="00313AB6">
      <w:r>
        <w:separator/>
      </w:r>
    </w:p>
  </w:endnote>
  <w:endnote w:type="continuationSeparator" w:id="0">
    <w:p w14:paraId="19E5DEE3" w14:textId="77777777" w:rsidR="00313AB6" w:rsidRDefault="00313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75 Bold">
    <w:altName w:val="Arial"/>
    <w:charset w:val="00"/>
    <w:family w:val="swiss"/>
    <w:pitch w:val="variable"/>
    <w:sig w:usb0="00000001"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FC707" w14:textId="513C7913" w:rsidR="00885EF4" w:rsidRDefault="00885EF4">
    <w:pPr>
      <w:pStyle w:val="Footer"/>
    </w:pPr>
    <w:r>
      <w:rPr>
        <w:noProof/>
        <w:lang w:val="en-US"/>
      </w:rPr>
      <mc:AlternateContent>
        <mc:Choice Requires="wps">
          <w:drawing>
            <wp:anchor distT="0" distB="0" distL="114300" distR="114300" simplePos="0" relativeHeight="251659264" behindDoc="0" locked="0" layoutInCell="0" allowOverlap="1" wp14:anchorId="17FDBBE6" wp14:editId="424E9C0B">
              <wp:simplePos x="0" y="0"/>
              <wp:positionH relativeFrom="page">
                <wp:posOffset>0</wp:posOffset>
              </wp:positionH>
              <wp:positionV relativeFrom="page">
                <wp:posOffset>10274300</wp:posOffset>
              </wp:positionV>
              <wp:extent cx="7560945" cy="228600"/>
              <wp:effectExtent l="0" t="0" r="0" b="0"/>
              <wp:wrapNone/>
              <wp:docPr id="1" name="MSIPCM8fdb430399b74a38b08117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7FDBBE6" id="_x0000_t202" coordsize="21600,21600" o:spt="202" path="m,l,21600r21600,l21600,xe">
              <v:stroke joinstyle="miter"/>
              <v:path gradientshapeok="t" o:connecttype="rect"/>
            </v:shapetype>
            <v:shape id="MSIPCM8fdb430399b74a38b08117f5"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" o:allowincell="f" filled="f" stroked="f" strokeweight=".5pt">
              <v:textbox inset=",0,,0">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DF3EF" w14:textId="1315A395" w:rsidR="00885EF4" w:rsidRDefault="00885EF4">
    <w:pPr>
      <w:pStyle w:val="Footer"/>
    </w:pPr>
    <w:r>
      <w:rPr>
        <w:noProof/>
        <w:lang w:val="en-US"/>
      </w:rPr>
      <mc:AlternateContent>
        <mc:Choice Requires="wps">
          <w:drawing>
            <wp:anchor distT="0" distB="0" distL="114300" distR="114300" simplePos="0" relativeHeight="251660288" behindDoc="0" locked="0" layoutInCell="0" allowOverlap="1" wp14:anchorId="40313CE2" wp14:editId="1E5D7220">
              <wp:simplePos x="0" y="0"/>
              <wp:positionH relativeFrom="page">
                <wp:posOffset>0</wp:posOffset>
              </wp:positionH>
              <wp:positionV relativeFrom="page">
                <wp:posOffset>10274300</wp:posOffset>
              </wp:positionV>
              <wp:extent cx="7560945" cy="228600"/>
              <wp:effectExtent l="0" t="0" r="0" b="0"/>
              <wp:wrapNone/>
              <wp:docPr id="2" name="MSIPCMb49d40ebb661fb90b8d08011"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0313CE2" id="_x0000_t202" coordsize="21600,21600" o:spt="202" path="m,l,21600r21600,l21600,xe">
              <v:stroke joinstyle="miter"/>
              <v:path gradientshapeok="t" o:connecttype="rect"/>
            </v:shapetype>
            <v:shape id="MSIPCMb49d40ebb661fb90b8d08011"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" o:allowincell="f" filled="f" stroked="f" strokeweight=".5pt">
              <v:textbox inset=",0,,0">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46CE4" w14:textId="77777777" w:rsidR="00313AB6" w:rsidRDefault="00313AB6">
      <w:r>
        <w:separator/>
      </w:r>
    </w:p>
  </w:footnote>
  <w:footnote w:type="continuationSeparator" w:id="0">
    <w:p w14:paraId="2312E069" w14:textId="77777777" w:rsidR="00313AB6" w:rsidRDefault="00313A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1"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3B6C5A"/>
    <w:multiLevelType w:val="hybridMultilevel"/>
    <w:tmpl w:val="0CFC7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5"/>
  </w:num>
  <w:num w:numId="3">
    <w:abstractNumId w:val="4"/>
  </w:num>
  <w:num w:numId="4">
    <w:abstractNumId w:val="22"/>
  </w:num>
  <w:num w:numId="5">
    <w:abstractNumId w:val="3"/>
  </w:num>
  <w:num w:numId="6">
    <w:abstractNumId w:val="9"/>
  </w:num>
  <w:num w:numId="7">
    <w:abstractNumId w:val="20"/>
  </w:num>
  <w:num w:numId="8">
    <w:abstractNumId w:val="15"/>
  </w:num>
  <w:num w:numId="9">
    <w:abstractNumId w:val="0"/>
  </w:num>
  <w:num w:numId="10">
    <w:abstractNumId w:val="19"/>
  </w:num>
  <w:num w:numId="11">
    <w:abstractNumId w:val="1"/>
  </w:num>
  <w:num w:numId="12">
    <w:abstractNumId w:val="8"/>
  </w:num>
  <w:num w:numId="13">
    <w:abstractNumId w:val="16"/>
  </w:num>
  <w:num w:numId="14">
    <w:abstractNumId w:val="18"/>
  </w:num>
  <w:num w:numId="15">
    <w:abstractNumId w:val="2"/>
  </w:num>
  <w:num w:numId="16">
    <w:abstractNumId w:val="12"/>
  </w:num>
  <w:num w:numId="17">
    <w:abstractNumId w:val="6"/>
  </w:num>
  <w:num w:numId="18">
    <w:abstractNumId w:val="11"/>
  </w:num>
  <w:num w:numId="19">
    <w:abstractNumId w:val="17"/>
  </w:num>
  <w:num w:numId="20">
    <w:abstractNumId w:val="10"/>
  </w:num>
  <w:num w:numId="21">
    <w:abstractNumId w:val="7"/>
  </w:num>
  <w:num w:numId="22">
    <w:abstractNumId w:val="2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zMbcwMjQzNrMwMjZU0lEKTi0uzszPAykwrAUAFIdSFSwAAAA="/>
  </w:docVars>
  <w:rsids>
    <w:rsidRoot w:val="00660354"/>
    <w:rsid w:val="000021D0"/>
    <w:rsid w:val="0002191A"/>
    <w:rsid w:val="00033764"/>
    <w:rsid w:val="00046686"/>
    <w:rsid w:val="00046FDD"/>
    <w:rsid w:val="0005151D"/>
    <w:rsid w:val="00057E1E"/>
    <w:rsid w:val="00072A7C"/>
    <w:rsid w:val="000775E7"/>
    <w:rsid w:val="0007775C"/>
    <w:rsid w:val="000801B6"/>
    <w:rsid w:val="00096117"/>
    <w:rsid w:val="000967F4"/>
    <w:rsid w:val="000B0719"/>
    <w:rsid w:val="000B1DB4"/>
    <w:rsid w:val="000E0429"/>
    <w:rsid w:val="000F6E51"/>
    <w:rsid w:val="00102A24"/>
    <w:rsid w:val="00102A4C"/>
    <w:rsid w:val="0011483F"/>
    <w:rsid w:val="001212FC"/>
    <w:rsid w:val="00124C7A"/>
    <w:rsid w:val="00135831"/>
    <w:rsid w:val="001376A6"/>
    <w:rsid w:val="00140CA1"/>
    <w:rsid w:val="0014282B"/>
    <w:rsid w:val="0014413C"/>
    <w:rsid w:val="00152B42"/>
    <w:rsid w:val="0015669B"/>
    <w:rsid w:val="00162E8A"/>
    <w:rsid w:val="00166A1B"/>
    <w:rsid w:val="00192B41"/>
    <w:rsid w:val="00196F9A"/>
    <w:rsid w:val="00197E4A"/>
    <w:rsid w:val="001A31EF"/>
    <w:rsid w:val="001A4122"/>
    <w:rsid w:val="001B01F1"/>
    <w:rsid w:val="001B2414"/>
    <w:rsid w:val="001B5421"/>
    <w:rsid w:val="001B650D"/>
    <w:rsid w:val="001D0B09"/>
    <w:rsid w:val="001D38FF"/>
    <w:rsid w:val="001E77C4"/>
    <w:rsid w:val="001F2824"/>
    <w:rsid w:val="002070CB"/>
    <w:rsid w:val="002229BE"/>
    <w:rsid w:val="002336BF"/>
    <w:rsid w:val="002351C1"/>
    <w:rsid w:val="00235F9B"/>
    <w:rsid w:val="00236BBA"/>
    <w:rsid w:val="00236D1F"/>
    <w:rsid w:val="002407FF"/>
    <w:rsid w:val="002541D3"/>
    <w:rsid w:val="00256429"/>
    <w:rsid w:val="0025740C"/>
    <w:rsid w:val="0026253E"/>
    <w:rsid w:val="00263E91"/>
    <w:rsid w:val="002905ED"/>
    <w:rsid w:val="002919B7"/>
    <w:rsid w:val="00295D61"/>
    <w:rsid w:val="002B2FE7"/>
    <w:rsid w:val="002B34EA"/>
    <w:rsid w:val="002B5361"/>
    <w:rsid w:val="002C47B8"/>
    <w:rsid w:val="002C6CCE"/>
    <w:rsid w:val="002E397B"/>
    <w:rsid w:val="002E3AE2"/>
    <w:rsid w:val="002F126C"/>
    <w:rsid w:val="002F2D4C"/>
    <w:rsid w:val="002F7CCB"/>
    <w:rsid w:val="00313AB6"/>
    <w:rsid w:val="00313F3E"/>
    <w:rsid w:val="00320536"/>
    <w:rsid w:val="00325C74"/>
    <w:rsid w:val="00325E33"/>
    <w:rsid w:val="00326C33"/>
    <w:rsid w:val="003275E6"/>
    <w:rsid w:val="00352662"/>
    <w:rsid w:val="00354553"/>
    <w:rsid w:val="00363DA2"/>
    <w:rsid w:val="00392C87"/>
    <w:rsid w:val="003A67E1"/>
    <w:rsid w:val="003B17BF"/>
    <w:rsid w:val="003C0186"/>
    <w:rsid w:val="003C1002"/>
    <w:rsid w:val="003D4593"/>
    <w:rsid w:val="003E2C8B"/>
    <w:rsid w:val="003E710B"/>
    <w:rsid w:val="004008D7"/>
    <w:rsid w:val="0040145D"/>
    <w:rsid w:val="00411339"/>
    <w:rsid w:val="004131BD"/>
    <w:rsid w:val="00415CEB"/>
    <w:rsid w:val="00416CEA"/>
    <w:rsid w:val="00421AFD"/>
    <w:rsid w:val="00432048"/>
    <w:rsid w:val="004518DB"/>
    <w:rsid w:val="00477EBC"/>
    <w:rsid w:val="004A0A73"/>
    <w:rsid w:val="004A661C"/>
    <w:rsid w:val="004A7F9B"/>
    <w:rsid w:val="004B4E9B"/>
    <w:rsid w:val="004B4EFB"/>
    <w:rsid w:val="004C2354"/>
    <w:rsid w:val="004D273E"/>
    <w:rsid w:val="004D2FA0"/>
    <w:rsid w:val="004E1010"/>
    <w:rsid w:val="00501837"/>
    <w:rsid w:val="0050202A"/>
    <w:rsid w:val="0052032E"/>
    <w:rsid w:val="00544D8F"/>
    <w:rsid w:val="00553BDE"/>
    <w:rsid w:val="00562495"/>
    <w:rsid w:val="0057394A"/>
    <w:rsid w:val="00577727"/>
    <w:rsid w:val="005777AF"/>
    <w:rsid w:val="00586562"/>
    <w:rsid w:val="00593DC4"/>
    <w:rsid w:val="0059529B"/>
    <w:rsid w:val="005A6ABC"/>
    <w:rsid w:val="005B67F5"/>
    <w:rsid w:val="005C0CC6"/>
    <w:rsid w:val="005C0FFC"/>
    <w:rsid w:val="005C1EEF"/>
    <w:rsid w:val="005C3F71"/>
    <w:rsid w:val="005D1F7E"/>
    <w:rsid w:val="005E7235"/>
    <w:rsid w:val="005F4B34"/>
    <w:rsid w:val="00616E18"/>
    <w:rsid w:val="00623AED"/>
    <w:rsid w:val="0062725A"/>
    <w:rsid w:val="00632157"/>
    <w:rsid w:val="00633971"/>
    <w:rsid w:val="0064121E"/>
    <w:rsid w:val="00642B32"/>
    <w:rsid w:val="00660354"/>
    <w:rsid w:val="00665B9B"/>
    <w:rsid w:val="0067019F"/>
    <w:rsid w:val="00673202"/>
    <w:rsid w:val="006836FF"/>
    <w:rsid w:val="0069103F"/>
    <w:rsid w:val="006A1534"/>
    <w:rsid w:val="006B567B"/>
    <w:rsid w:val="006D3D54"/>
    <w:rsid w:val="006D4989"/>
    <w:rsid w:val="006E1A49"/>
    <w:rsid w:val="006F1B00"/>
    <w:rsid w:val="006F4B7A"/>
    <w:rsid w:val="00700A59"/>
    <w:rsid w:val="00702275"/>
    <w:rsid w:val="00710142"/>
    <w:rsid w:val="00712E81"/>
    <w:rsid w:val="00723919"/>
    <w:rsid w:val="00741799"/>
    <w:rsid w:val="0074596C"/>
    <w:rsid w:val="007524FB"/>
    <w:rsid w:val="00762474"/>
    <w:rsid w:val="007716E2"/>
    <w:rsid w:val="0077725A"/>
    <w:rsid w:val="0078005A"/>
    <w:rsid w:val="007814A8"/>
    <w:rsid w:val="00781A62"/>
    <w:rsid w:val="00783C0E"/>
    <w:rsid w:val="00787383"/>
    <w:rsid w:val="00791B51"/>
    <w:rsid w:val="00793619"/>
    <w:rsid w:val="007A531C"/>
    <w:rsid w:val="007A7E2F"/>
    <w:rsid w:val="007B5F65"/>
    <w:rsid w:val="007C2AD9"/>
    <w:rsid w:val="007C3B0D"/>
    <w:rsid w:val="007C5E55"/>
    <w:rsid w:val="007D3C7C"/>
    <w:rsid w:val="007F6574"/>
    <w:rsid w:val="00800DB4"/>
    <w:rsid w:val="008063BD"/>
    <w:rsid w:val="00837825"/>
    <w:rsid w:val="00844590"/>
    <w:rsid w:val="00850CD4"/>
    <w:rsid w:val="00854A49"/>
    <w:rsid w:val="00860E30"/>
    <w:rsid w:val="00885DFA"/>
    <w:rsid w:val="00885EF4"/>
    <w:rsid w:val="008A06BE"/>
    <w:rsid w:val="008A457D"/>
    <w:rsid w:val="008A4AFD"/>
    <w:rsid w:val="008A56FD"/>
    <w:rsid w:val="008B3DDD"/>
    <w:rsid w:val="008C183F"/>
    <w:rsid w:val="008D3DA6"/>
    <w:rsid w:val="008E2016"/>
    <w:rsid w:val="008E233B"/>
    <w:rsid w:val="008F160C"/>
    <w:rsid w:val="008F69E4"/>
    <w:rsid w:val="008F7444"/>
    <w:rsid w:val="00904429"/>
    <w:rsid w:val="0091399A"/>
    <w:rsid w:val="00926791"/>
    <w:rsid w:val="00935537"/>
    <w:rsid w:val="009371EE"/>
    <w:rsid w:val="00940736"/>
    <w:rsid w:val="00950CF7"/>
    <w:rsid w:val="00960A44"/>
    <w:rsid w:val="0096495A"/>
    <w:rsid w:val="009768C3"/>
    <w:rsid w:val="00977C43"/>
    <w:rsid w:val="00996533"/>
    <w:rsid w:val="009A2908"/>
    <w:rsid w:val="009A3626"/>
    <w:rsid w:val="009A3833"/>
    <w:rsid w:val="009A5F57"/>
    <w:rsid w:val="009A62E2"/>
    <w:rsid w:val="009B110B"/>
    <w:rsid w:val="009B13F0"/>
    <w:rsid w:val="009B196A"/>
    <w:rsid w:val="009D288B"/>
    <w:rsid w:val="009D6D9F"/>
    <w:rsid w:val="009E1910"/>
    <w:rsid w:val="009E5DBA"/>
    <w:rsid w:val="009F6047"/>
    <w:rsid w:val="00A03D2A"/>
    <w:rsid w:val="00A10ADB"/>
    <w:rsid w:val="00A151A1"/>
    <w:rsid w:val="00A17F01"/>
    <w:rsid w:val="00A20EBD"/>
    <w:rsid w:val="00A24557"/>
    <w:rsid w:val="00A246E6"/>
    <w:rsid w:val="00A27A64"/>
    <w:rsid w:val="00A31C5D"/>
    <w:rsid w:val="00A37F80"/>
    <w:rsid w:val="00A506AA"/>
    <w:rsid w:val="00A61169"/>
    <w:rsid w:val="00A63024"/>
    <w:rsid w:val="00A66C5B"/>
    <w:rsid w:val="00A67ADD"/>
    <w:rsid w:val="00A82FCC"/>
    <w:rsid w:val="00A906A4"/>
    <w:rsid w:val="00AA574E"/>
    <w:rsid w:val="00AC0495"/>
    <w:rsid w:val="00AC3B38"/>
    <w:rsid w:val="00AD25FC"/>
    <w:rsid w:val="00AD324E"/>
    <w:rsid w:val="00AD5B51"/>
    <w:rsid w:val="00AD7A73"/>
    <w:rsid w:val="00AD7B78"/>
    <w:rsid w:val="00AF4118"/>
    <w:rsid w:val="00B1608C"/>
    <w:rsid w:val="00B3526C"/>
    <w:rsid w:val="00B47534"/>
    <w:rsid w:val="00B84B54"/>
    <w:rsid w:val="00B84BB1"/>
    <w:rsid w:val="00B92C7D"/>
    <w:rsid w:val="00B93BB2"/>
    <w:rsid w:val="00B9697B"/>
    <w:rsid w:val="00BA46C7"/>
    <w:rsid w:val="00BA4DA4"/>
    <w:rsid w:val="00BC2E5F"/>
    <w:rsid w:val="00BC5AF6"/>
    <w:rsid w:val="00BD3E51"/>
    <w:rsid w:val="00BF0A84"/>
    <w:rsid w:val="00BF3C52"/>
    <w:rsid w:val="00BF7D61"/>
    <w:rsid w:val="00C03706"/>
    <w:rsid w:val="00C03F46"/>
    <w:rsid w:val="00C159BC"/>
    <w:rsid w:val="00C15A54"/>
    <w:rsid w:val="00C20BC0"/>
    <w:rsid w:val="00C2155E"/>
    <w:rsid w:val="00C2214E"/>
    <w:rsid w:val="00C2519B"/>
    <w:rsid w:val="00C35B80"/>
    <w:rsid w:val="00C36005"/>
    <w:rsid w:val="00C3782E"/>
    <w:rsid w:val="00C404D1"/>
    <w:rsid w:val="00C42176"/>
    <w:rsid w:val="00C52914"/>
    <w:rsid w:val="00C537D0"/>
    <w:rsid w:val="00C5567D"/>
    <w:rsid w:val="00C60B24"/>
    <w:rsid w:val="00C63F06"/>
    <w:rsid w:val="00C6590B"/>
    <w:rsid w:val="00C7131F"/>
    <w:rsid w:val="00C766B3"/>
    <w:rsid w:val="00C865F4"/>
    <w:rsid w:val="00CA5DB0"/>
    <w:rsid w:val="00CC0E0E"/>
    <w:rsid w:val="00CC5533"/>
    <w:rsid w:val="00D145EC"/>
    <w:rsid w:val="00D152EB"/>
    <w:rsid w:val="00D21BBF"/>
    <w:rsid w:val="00D43C0B"/>
    <w:rsid w:val="00D44A74"/>
    <w:rsid w:val="00D57CD2"/>
    <w:rsid w:val="00D57E66"/>
    <w:rsid w:val="00D73350"/>
    <w:rsid w:val="00D82231"/>
    <w:rsid w:val="00D8756E"/>
    <w:rsid w:val="00D938DD"/>
    <w:rsid w:val="00D974EA"/>
    <w:rsid w:val="00DC0F52"/>
    <w:rsid w:val="00DC4726"/>
    <w:rsid w:val="00DD40D2"/>
    <w:rsid w:val="00DE041E"/>
    <w:rsid w:val="00DE13F8"/>
    <w:rsid w:val="00DE5BBF"/>
    <w:rsid w:val="00DF6522"/>
    <w:rsid w:val="00E041CD"/>
    <w:rsid w:val="00E13771"/>
    <w:rsid w:val="00E1463F"/>
    <w:rsid w:val="00E21346"/>
    <w:rsid w:val="00E33DF7"/>
    <w:rsid w:val="00E363A9"/>
    <w:rsid w:val="00E445C6"/>
    <w:rsid w:val="00E53AE3"/>
    <w:rsid w:val="00E64FB2"/>
    <w:rsid w:val="00E81E2C"/>
    <w:rsid w:val="00EA36B0"/>
    <w:rsid w:val="00EB5D2F"/>
    <w:rsid w:val="00EC10EC"/>
    <w:rsid w:val="00EC4E47"/>
    <w:rsid w:val="00ED0935"/>
    <w:rsid w:val="00EE0176"/>
    <w:rsid w:val="00EF0942"/>
    <w:rsid w:val="00EF291F"/>
    <w:rsid w:val="00F0218C"/>
    <w:rsid w:val="00F027CB"/>
    <w:rsid w:val="00F0393B"/>
    <w:rsid w:val="00F313DD"/>
    <w:rsid w:val="00F378BE"/>
    <w:rsid w:val="00F62463"/>
    <w:rsid w:val="00F66773"/>
    <w:rsid w:val="00F763A4"/>
    <w:rsid w:val="00F77BE7"/>
    <w:rsid w:val="00F83FDB"/>
    <w:rsid w:val="00F941B8"/>
    <w:rsid w:val="00FA2493"/>
    <w:rsid w:val="00FA687B"/>
    <w:rsid w:val="00FA79A7"/>
    <w:rsid w:val="00FC643D"/>
    <w:rsid w:val="00FD1DAF"/>
    <w:rsid w:val="00FE2333"/>
    <w:rsid w:val="00FE3DCC"/>
    <w:rsid w:val="00FE53C8"/>
    <w:rsid w:val="00FE5FB7"/>
    <w:rsid w:val="00FE7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885EF4"/>
    <w:rPr>
      <w:color w:val="605E5C"/>
      <w:shd w:val="clear" w:color="auto" w:fill="E1DFDD"/>
    </w:rPr>
  </w:style>
  <w:style w:type="character" w:styleId="FollowedHyperlink">
    <w:name w:val="FollowedHyperlink"/>
    <w:basedOn w:val="DefaultParagraphFont"/>
    <w:semiHidden/>
    <w:unhideWhenUsed/>
    <w:rsid w:val="002C6C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204102">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specifications-groups/sa-plenary/sa5-telecom-management" TargetMode="External"/><Relationship Id="rId18" Type="http://schemas.openxmlformats.org/officeDocument/2006/relationships/hyperlink" Target="https://www.3gpp.org/specifications-groups/sa-plenary/sa4-codec" TargetMode="External"/><Relationship Id="rId26" Type="http://schemas.openxmlformats.org/officeDocument/2006/relationships/hyperlink" Target="https://www.3gpp.org/specifications-groups/sa-plenary/sa6-mission-critical-applications" TargetMode="External"/><Relationship Id="rId3" Type="http://schemas.openxmlformats.org/officeDocument/2006/relationships/numbering" Target="numbering.xml"/><Relationship Id="rId21" Type="http://schemas.openxmlformats.org/officeDocument/2006/relationships/hyperlink" Target="https://www.3gpp.org/specifications-groups/sa-plenary/sa1-services" TargetMode="Externa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specifications-groups/sa-plenary/sa4-codec" TargetMode="External"/><Relationship Id="rId17" Type="http://schemas.openxmlformats.org/officeDocument/2006/relationships/hyperlink" Target="https://www.3gpp.org/specifications-groups/sa-plenary/sa3-security" TargetMode="External"/><Relationship Id="rId25" Type="http://schemas.openxmlformats.org/officeDocument/2006/relationships/hyperlink" Target="https://www.3gpp.org/specifications-groups/sa-plenary/sa5-telecom-management" TargetMode="Externa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specifications-groups/sa-plenary/sa2-architecture" TargetMode="External"/><Relationship Id="rId20" Type="http://schemas.openxmlformats.org/officeDocument/2006/relationships/hyperlink" Target="https://www.3gpp.org/specifications-groups/sa-plenary/sa6-mission-critical-applications"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specifications-groups/sa-plenary/sa3-security" TargetMode="External"/><Relationship Id="rId24" Type="http://schemas.openxmlformats.org/officeDocument/2006/relationships/hyperlink" Target="https://www.3gpp.org/specifications-groups/sa-plenary/sa4-codec"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specifications-groups/sa-plenary/sa1-services" TargetMode="External"/><Relationship Id="rId23" Type="http://schemas.openxmlformats.org/officeDocument/2006/relationships/hyperlink" Target="https://www.3gpp.org/specifications-groups/sa-plenary/sa3-security" TargetMode="External"/><Relationship Id="rId28" Type="http://schemas.openxmlformats.org/officeDocument/2006/relationships/hyperlink" Target="https://www.3gpp.org/ftp/PCG/PCG_48/Docs/PCG48_xx.zip" TargetMode="External"/><Relationship Id="rId10" Type="http://schemas.openxmlformats.org/officeDocument/2006/relationships/hyperlink" Target="https://www.3gpp.org/specifications-groups/sa-plenary/sa2-architecture" TargetMode="External"/><Relationship Id="rId19" Type="http://schemas.openxmlformats.org/officeDocument/2006/relationships/hyperlink" Target="https://www.3gpp.org/specifications-groups/sa-plenary/sa5-telecom-management"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specifications-groups/sa-plenary/sa1-services" TargetMode="External"/><Relationship Id="rId14" Type="http://schemas.openxmlformats.org/officeDocument/2006/relationships/hyperlink" Target="https://www.3gpp.org/specifications-groups/sa-plenary/sa6-mission-critical-applications" TargetMode="External"/><Relationship Id="rId22" Type="http://schemas.openxmlformats.org/officeDocument/2006/relationships/hyperlink" Target="https://www.3gpp.org/specifications-groups/sa-plenary/sa2-architecture" TargetMode="External"/><Relationship Id="rId27" Type="http://schemas.openxmlformats.org/officeDocument/2006/relationships/hyperlink" Target="https://www.3gpp.org/ftp/PCG/PCG_48" TargetMode="Externa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4B14F-7773-40BA-8F4C-B4925650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4</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Georg Mayer</cp:lastModifiedBy>
  <cp:revision>6</cp:revision>
  <cp:lastPrinted>2001-04-23T09:30:00Z</cp:lastPrinted>
  <dcterms:created xsi:type="dcterms:W3CDTF">2022-03-08T11:39:00Z</dcterms:created>
  <dcterms:modified xsi:type="dcterms:W3CDTF">2022-03-17T15:32:00Z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2022-01-14T15:10:31Z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3b7c8ffc-b0ed-4f07-8027-901220e0e3dd</vt:lpwstr>
  </property>
  <property fmtid="{D5CDD505-2E9C-101B-9397-08002B2CF9AE}" pid="8" name="MSIP_Label_e6c818a6-e1a0-4a6e-a969-20d857c5dc62_ContentBits">
    <vt:lpwstr>2</vt:lpwstr>
  </property>
  <property fmtid="{D5CDD505-2E9C-101B-9397-08002B2CF9AE}" pid="9" name="NSCPROP_SA">
    <vt:lpwstr>C:\Users\s.chitturi\AppData\Local\Microsoft\Windows\INetCache\Content.Outlook\K2FGIVKK\ToR_TSG_SA.v0.1.docx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1646983857</vt:lpwstr>
  </property>
</Properties>
</file>