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EAEA7" w14:textId="4EC93AB2"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00C09">
        <w:rPr>
          <w:rFonts w:ascii="Arial" w:hAnsi="Arial" w:cs="Arial"/>
          <w:b/>
          <w:noProof/>
          <w:sz w:val="24"/>
          <w:szCs w:val="24"/>
        </w:rPr>
        <w:t>7E</w:t>
      </w:r>
      <w:r w:rsidRPr="00471B80">
        <w:rPr>
          <w:rFonts w:ascii="Arial" w:hAnsi="Arial" w:cs="Arial"/>
          <w:b/>
          <w:noProof/>
          <w:sz w:val="24"/>
          <w:szCs w:val="24"/>
        </w:rPr>
        <w:tab/>
      </w:r>
      <w:r w:rsidR="00E24554">
        <w:rPr>
          <w:rFonts w:ascii="Arial" w:hAnsi="Arial" w:cs="Arial"/>
          <w:b/>
          <w:noProof/>
          <w:sz w:val="24"/>
          <w:szCs w:val="24"/>
        </w:rPr>
        <w:t>S2-2002604</w:t>
      </w:r>
    </w:p>
    <w:p w14:paraId="34156564" w14:textId="2A08F87B" w:rsidR="00924A93" w:rsidRPr="00200C09" w:rsidRDefault="00200C09" w:rsidP="00200C0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Electronic Meeting</w:t>
      </w:r>
      <w:r w:rsidR="003F0BC6" w:rsidRPr="00A4380C">
        <w:rPr>
          <w:rFonts w:ascii="Arial" w:hAnsi="Arial" w:cs="Arial"/>
          <w:b/>
          <w:noProof/>
          <w:color w:val="0000FF"/>
        </w:rPr>
        <w:tab/>
        <w:t>(revision of</w:t>
      </w:r>
      <w:r w:rsidR="003F0BC6">
        <w:rPr>
          <w:rFonts w:ascii="Arial" w:hAnsi="Arial" w:cs="Arial"/>
          <w:b/>
          <w:noProof/>
          <w:color w:val="0000FF"/>
        </w:rPr>
        <w:t xml:space="preserve"> S2-</w:t>
      </w:r>
      <w:r w:rsidR="009C6869">
        <w:rPr>
          <w:rFonts w:ascii="Arial" w:hAnsi="Arial" w:cs="Arial"/>
          <w:b/>
          <w:noProof/>
          <w:color w:val="0000FF"/>
        </w:rPr>
        <w:t>20</w:t>
      </w:r>
      <w:r w:rsidR="00FF254B">
        <w:rPr>
          <w:rFonts w:ascii="Arial" w:hAnsi="Arial" w:cs="Arial"/>
          <w:b/>
          <w:noProof/>
          <w:color w:val="0000FF"/>
        </w:rPr>
        <w:t>0</w:t>
      </w:r>
      <w:r w:rsidR="00E24554">
        <w:rPr>
          <w:rFonts w:ascii="Arial" w:hAnsi="Arial" w:cs="Arial"/>
          <w:b/>
          <w:noProof/>
          <w:color w:val="0000FF"/>
        </w:rPr>
        <w:t>2048r02</w:t>
      </w:r>
      <w:r w:rsidR="003F0BC6"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06FCCC60" w:rsidR="00924A93" w:rsidRPr="00924A93" w:rsidRDefault="00E24554" w:rsidP="00924A93">
            <w:pPr>
              <w:spacing w:after="0"/>
              <w:jc w:val="center"/>
              <w:rPr>
                <w:rFonts w:ascii="Arial" w:eastAsia="Times New Roman" w:hAnsi="Arial"/>
                <w:b/>
                <w:noProof/>
                <w:sz w:val="28"/>
                <w:szCs w:val="28"/>
              </w:rPr>
            </w:pPr>
            <w:r>
              <w:rPr>
                <w:rFonts w:ascii="Arial" w:eastAsia="Times New Roman" w:hAnsi="Arial"/>
                <w:b/>
                <w:sz w:val="28"/>
                <w:szCs w:val="28"/>
              </w:rPr>
              <w:t>3</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658CFD3C" w:rsidR="00924A93" w:rsidRPr="00924A93" w:rsidRDefault="000F65F8" w:rsidP="00924A93">
            <w:pPr>
              <w:spacing w:after="0"/>
              <w:ind w:left="100"/>
              <w:rPr>
                <w:rFonts w:ascii="Arial" w:eastAsia="Times New Roman" w:hAnsi="Arial"/>
                <w:noProof/>
              </w:rPr>
            </w:pPr>
            <w:r>
              <w:rPr>
                <w:rFonts w:ascii="Arial" w:eastAsia="Times New Roman" w:hAnsi="Arial"/>
              </w:rPr>
              <w:t>Ericsson</w:t>
            </w:r>
            <w:r w:rsidR="00CD3F83">
              <w:rPr>
                <w:rFonts w:ascii="Arial" w:eastAsia="Times New Roman" w:hAnsi="Arial"/>
              </w:rPr>
              <w:t>,</w:t>
            </w:r>
            <w:r w:rsidR="00CD3F83">
              <w:rPr>
                <w:noProof/>
                <w:lang w:val="fr-FR"/>
              </w:rPr>
              <w:t xml:space="preserve"> China Mobile</w:t>
            </w:r>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r>
              <w:rPr>
                <w:rFonts w:ascii="Arial" w:eastAsia="Times New Roman" w:hAnsi="Arial"/>
              </w:rPr>
              <w:t>Vertical_LAN</w:t>
            </w:r>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575C718B"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w:t>
            </w:r>
            <w:r w:rsidR="00EE0FD7">
              <w:rPr>
                <w:rFonts w:ascii="Arial" w:eastAsia="Times New Roman" w:hAnsi="Arial"/>
              </w:rPr>
              <w:t>2</w:t>
            </w:r>
            <w:r w:rsidR="00630629">
              <w:rPr>
                <w:rFonts w:ascii="Arial" w:eastAsia="Times New Roman" w:hAnsi="Arial"/>
              </w:rPr>
              <w:t>-07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Heading3"/>
      </w:pPr>
      <w:bookmarkStart w:id="0" w:name="_Toc27846875"/>
      <w:bookmarkStart w:id="1" w:name="_Toc20150076"/>
      <w:r>
        <w:t>5.28.4</w:t>
      </w:r>
      <w:r>
        <w:tab/>
        <w:t>QoS mapping tables</w:t>
      </w:r>
      <w:bookmarkEnd w:id="0"/>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167.8pt" o:ole="">
            <v:imagedata r:id="rId14" o:title=""/>
          </v:shape>
          <o:OLEObject Type="Embed" ProgID="Word.Picture.8" ShapeID="_x0000_i1025" DrawAspect="Content" ObjectID="_1644725678"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(independentDelayMax, independentDelayMin, dependentDelayMax, dependentDelayMin), and propagation delay per port (txPropagationDelay).</w:t>
      </w:r>
    </w:p>
    <w:p w14:paraId="64C8374E" w14:textId="751421C3" w:rsidR="00346562" w:rsidDel="004725C5" w:rsidRDefault="00346562" w:rsidP="00346562">
      <w:pPr>
        <w:pStyle w:val="NO"/>
        <w:rPr>
          <w:del w:id="2" w:author="China Mobile [S2-2002264]" w:date="2020-02-20T14:56:00Z"/>
        </w:rPr>
      </w:pPr>
      <w:del w:id="3" w:author="China Mobile [S2-2002264]" w:date="2020-02-20T14:56:00Z">
        <w:r w:rsidDel="004725C5">
          <w:lastRenderedPageBreak/>
          <w:delText>NOTE:</w:delText>
        </w:r>
        <w:r w:rsidDel="004725C5">
          <w:tab/>
          <w:delText>At 5QI selection in the QoS mapping table the PCF takes into consideration the maximum burst size of TSN streams in the port traffic class.</w:delText>
        </w:r>
      </w:del>
    </w:p>
    <w:p w14:paraId="6FFE979B" w14:textId="79A496A5" w:rsidR="00346562" w:rsidRDefault="00346562" w:rsidP="00346562">
      <w:pPr>
        <w:rPr>
          <w:ins w:id="4"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4470E971" w:rsidR="00346562" w:rsidRDefault="00346562" w:rsidP="00346562">
      <w:ins w:id="5" w:author="Ericsson" w:date="2020-01-05T15:46:00Z">
        <w:r w:rsidRPr="00453BC7">
          <w:rPr>
            <w:color w:val="000000" w:themeColor="text1"/>
          </w:rPr>
          <w:t>In case the Maximum Burst Size of the aggregated TSC streams in the traffic class is provided by CNC via TSN AF to PCF, PCF can derive the required MDBV taking the Maximum Burst Size</w:t>
        </w:r>
        <w:bookmarkStart w:id="6" w:name="_GoBack"/>
        <w:bookmarkEnd w:id="6"/>
        <w:r w:rsidRPr="00453BC7">
          <w:rPr>
            <w:color w:val="000000" w:themeColor="text1"/>
          </w:rPr>
          <w:t xml:space="preserve"> as input. If the default MDBV associated with a 5QI in the QoS mapping table can not satisfy the aggregated TSC Burst Size, the PCF provides the derived MDBV in the PCC rule and then the SMF performs QoS Flow binding as specified in clause 6.1.3.2.4 of TS 23.503 [45].</w:t>
        </w:r>
      </w:ins>
    </w:p>
    <w:p w14:paraId="150B0135" w14:textId="3D732F57" w:rsidR="00346562" w:rsidRDefault="00346562" w:rsidP="00346562">
      <w:r>
        <w:t>QoS mapping table in the PCF between TSN parameters and 5GS parameters should match the delay</w:t>
      </w:r>
      <w:ins w:id="7" w:author="China Mobile [S2-2002264]" w:date="2020-02-20T14:54:00Z">
        <w:r w:rsidR="00E76CDE">
          <w:t>,</w:t>
        </w:r>
      </w:ins>
      <w:ins w:id="8" w:author="Ericsson2402" w:date="2020-02-24T22:58:00Z">
        <w:r w:rsidR="00BD3810">
          <w:t xml:space="preserve"> </w:t>
        </w:r>
      </w:ins>
      <w:ins w:id="9" w:author="Ericsson2402" w:date="2020-02-24T22:48:00Z">
        <w:r w:rsidR="00BD3810">
          <w:t xml:space="preserve">aggregated </w:t>
        </w:r>
      </w:ins>
      <w:ins w:id="10" w:author="China Mobile [S2-2002264]" w:date="2020-02-20T14:54:00Z">
        <w:r w:rsidR="00E76CDE">
          <w:t>TSC burst size</w:t>
        </w:r>
      </w:ins>
      <w:r>
        <w:t xml:space="preserve">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1"/>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1" w:name="_Hlk19864051"/>
      <w:r>
        <w:rPr>
          <w:rFonts w:cs="Arial"/>
          <w:noProof/>
          <w:sz w:val="44"/>
          <w:szCs w:val="44"/>
        </w:rPr>
        <w:t xml:space="preserve">*** END CHANGES </w:t>
      </w:r>
      <w:r w:rsidRPr="0037228B">
        <w:rPr>
          <w:rFonts w:cs="Arial"/>
          <w:noProof/>
          <w:sz w:val="44"/>
          <w:szCs w:val="44"/>
        </w:rPr>
        <w:t>***</w:t>
      </w:r>
    </w:p>
    <w:bookmarkEnd w:id="11"/>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EF76" w14:textId="77777777" w:rsidR="00221639" w:rsidRDefault="00221639">
      <w:r>
        <w:separator/>
      </w:r>
    </w:p>
  </w:endnote>
  <w:endnote w:type="continuationSeparator" w:id="0">
    <w:p w14:paraId="389BDB3D" w14:textId="77777777" w:rsidR="00221639" w:rsidRDefault="00221639">
      <w:r>
        <w:continuationSeparator/>
      </w:r>
    </w:p>
  </w:endnote>
  <w:endnote w:type="continuationNotice" w:id="1">
    <w:p w14:paraId="1B060A9E" w14:textId="77777777" w:rsidR="00221639" w:rsidRDefault="00221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7C8B3" w14:textId="77777777" w:rsidR="00221639" w:rsidRDefault="00221639">
      <w:r>
        <w:separator/>
      </w:r>
    </w:p>
  </w:footnote>
  <w:footnote w:type="continuationSeparator" w:id="0">
    <w:p w14:paraId="3C1DE0BB" w14:textId="77777777" w:rsidR="00221639" w:rsidRDefault="00221639">
      <w:r>
        <w:continuationSeparator/>
      </w:r>
    </w:p>
  </w:footnote>
  <w:footnote w:type="continuationNotice" w:id="1">
    <w:p w14:paraId="6B5447B6" w14:textId="77777777" w:rsidR="00221639" w:rsidRDefault="00221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rsidR="00F821B0">
      <w:t>3</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Mobile [S2-2002264]">
    <w15:presenceInfo w15:providerId="None" w15:userId="China Mobile [S2-2002264]"/>
  </w15:person>
  <w15:person w15:author="Ericsson">
    <w15:presenceInfo w15:providerId="None" w15:userId="Ericsson"/>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6FAB"/>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06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0C09"/>
    <w:rsid w:val="00202609"/>
    <w:rsid w:val="00211F65"/>
    <w:rsid w:val="00212AC4"/>
    <w:rsid w:val="00212CB5"/>
    <w:rsid w:val="00213125"/>
    <w:rsid w:val="00217F3A"/>
    <w:rsid w:val="00220E84"/>
    <w:rsid w:val="00221639"/>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5C5"/>
    <w:rsid w:val="00472BDE"/>
    <w:rsid w:val="004734A8"/>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2423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6670"/>
    <w:rsid w:val="00656A60"/>
    <w:rsid w:val="00662939"/>
    <w:rsid w:val="00662BA9"/>
    <w:rsid w:val="00665B7D"/>
    <w:rsid w:val="006662A1"/>
    <w:rsid w:val="00670379"/>
    <w:rsid w:val="00671AD1"/>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C3C6D"/>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532A"/>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26EF4"/>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151F"/>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2796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3810"/>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3F83"/>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554"/>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6CDE"/>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D3F0B"/>
    <w:rsid w:val="00EE0FD7"/>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1B0"/>
    <w:rsid w:val="00F82CF2"/>
    <w:rsid w:val="00F832E6"/>
    <w:rsid w:val="00F83F44"/>
    <w:rsid w:val="00F86C95"/>
    <w:rsid w:val="00F8701C"/>
    <w:rsid w:val="00F87CF7"/>
    <w:rsid w:val="00F90185"/>
    <w:rsid w:val="00F97A1E"/>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54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ACF77-6170-4AA2-B120-67AE7C366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23E72F-0B63-433B-95EC-F38DD2D3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S2#137E_R02 Update</cp:lastModifiedBy>
  <cp:revision>4</cp:revision>
  <cp:lastPrinted>1900-01-01T22:00:00Z</cp:lastPrinted>
  <dcterms:created xsi:type="dcterms:W3CDTF">2020-02-25T18:32:00Z</dcterms:created>
  <dcterms:modified xsi:type="dcterms:W3CDTF">2020-03-03T06:51:00Z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