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9C4D3" w14:textId="6C980A17" w:rsidR="00015389" w:rsidRPr="00567D28" w:rsidRDefault="00015389" w:rsidP="00015389">
      <w:pPr>
        <w:pStyle w:val="CRCoverPage"/>
        <w:tabs>
          <w:tab w:val="right" w:pos="9638"/>
        </w:tabs>
        <w:spacing w:after="0"/>
        <w:outlineLvl w:val="0"/>
        <w:rPr>
          <w:b/>
          <w:noProof/>
          <w:sz w:val="24"/>
        </w:rPr>
      </w:pPr>
      <w:r w:rsidRPr="00567D28">
        <w:rPr>
          <w:b/>
          <w:noProof/>
          <w:sz w:val="24"/>
        </w:rPr>
        <w:t>3GPP TSG SA Meeting #8</w:t>
      </w:r>
      <w:r w:rsidR="00A30A34">
        <w:rPr>
          <w:b/>
          <w:noProof/>
          <w:sz w:val="24"/>
        </w:rPr>
        <w:t>5</w:t>
      </w:r>
      <w:r w:rsidRPr="00567D28">
        <w:rPr>
          <w:b/>
          <w:noProof/>
          <w:sz w:val="24"/>
        </w:rPr>
        <w:tab/>
        <w:t>SP-19</w:t>
      </w:r>
      <w:r>
        <w:rPr>
          <w:b/>
          <w:noProof/>
          <w:sz w:val="24"/>
        </w:rPr>
        <w:t>0</w:t>
      </w:r>
      <w:r w:rsidR="001137F5">
        <w:rPr>
          <w:b/>
          <w:noProof/>
          <w:sz w:val="24"/>
        </w:rPr>
        <w:t>9</w:t>
      </w:r>
      <w:bookmarkStart w:id="0" w:name="_GoBack"/>
      <w:bookmarkEnd w:id="0"/>
      <w:r>
        <w:rPr>
          <w:b/>
          <w:noProof/>
          <w:sz w:val="24"/>
        </w:rPr>
        <w:t>3</w:t>
      </w:r>
      <w:r w:rsidR="001137F5">
        <w:rPr>
          <w:b/>
          <w:noProof/>
          <w:sz w:val="24"/>
        </w:rPr>
        <w:t>2</w:t>
      </w:r>
    </w:p>
    <w:p w14:paraId="3E30A72C" w14:textId="77777777" w:rsidR="00015389" w:rsidRPr="00567D28" w:rsidRDefault="00015389" w:rsidP="00015389">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September</w:t>
      </w:r>
      <w:r w:rsidRPr="00567D28">
        <w:rPr>
          <w:b/>
          <w:noProof/>
          <w:sz w:val="24"/>
        </w:rPr>
        <w:t xml:space="preserve"> 2019, Newport Beach, USA</w:t>
      </w:r>
    </w:p>
    <w:p w14:paraId="6B8A18A0" w14:textId="77777777" w:rsidR="00015389" w:rsidRDefault="00015389" w:rsidP="00015389">
      <w:pPr>
        <w:pStyle w:val="CRCoverPage"/>
        <w:tabs>
          <w:tab w:val="right" w:pos="9638"/>
        </w:tabs>
        <w:spacing w:after="0"/>
        <w:outlineLvl w:val="0"/>
        <w:rPr>
          <w:b/>
          <w:noProof/>
          <w:sz w:val="24"/>
        </w:rPr>
      </w:pPr>
    </w:p>
    <w:p w14:paraId="2BDFA391" w14:textId="77777777" w:rsidR="00015389" w:rsidRDefault="00015389" w:rsidP="00015389">
      <w:pPr>
        <w:ind w:left="2127" w:hanging="2127"/>
        <w:rPr>
          <w:rFonts w:ascii="Arial" w:hAnsi="Arial" w:cs="Arial"/>
          <w:b/>
        </w:rPr>
      </w:pPr>
      <w:r>
        <w:rPr>
          <w:rFonts w:ascii="Arial" w:hAnsi="Arial" w:cs="Arial"/>
          <w:b/>
        </w:rPr>
        <w:t>Source:</w:t>
      </w:r>
      <w:r>
        <w:rPr>
          <w:rFonts w:ascii="Arial" w:hAnsi="Arial" w:cs="Arial"/>
          <w:b/>
        </w:rPr>
        <w:tab/>
        <w:t>SA WG2</w:t>
      </w:r>
    </w:p>
    <w:p w14:paraId="3D92CBD1" w14:textId="216BB9A2" w:rsidR="00015389" w:rsidRDefault="00015389" w:rsidP="00015389">
      <w:pPr>
        <w:ind w:left="2127" w:hanging="2127"/>
        <w:rPr>
          <w:rFonts w:ascii="Arial" w:hAnsi="Arial" w:cs="Arial"/>
          <w:b/>
        </w:rPr>
      </w:pPr>
      <w:r>
        <w:rPr>
          <w:rFonts w:ascii="Arial" w:hAnsi="Arial" w:cs="Arial"/>
          <w:b/>
        </w:rPr>
        <w:t>Title:</w:t>
      </w:r>
      <w:r>
        <w:rPr>
          <w:rFonts w:ascii="Arial" w:hAnsi="Arial" w:cs="Arial"/>
          <w:b/>
        </w:rPr>
        <w:tab/>
        <w:t>New SID: Study on enhanced support of Industrial IoT - TSC/URLLC enhancements</w:t>
      </w:r>
    </w:p>
    <w:p w14:paraId="43A1D81C" w14:textId="77777777" w:rsidR="00015389" w:rsidRDefault="00015389" w:rsidP="00015389">
      <w:pPr>
        <w:ind w:left="2127" w:hanging="2127"/>
        <w:rPr>
          <w:rFonts w:ascii="Arial" w:hAnsi="Arial" w:cs="Arial"/>
          <w:b/>
        </w:rPr>
      </w:pPr>
      <w:r>
        <w:rPr>
          <w:rFonts w:ascii="Arial" w:hAnsi="Arial" w:cs="Arial"/>
          <w:b/>
        </w:rPr>
        <w:t>Document for:</w:t>
      </w:r>
      <w:r>
        <w:rPr>
          <w:rFonts w:ascii="Arial" w:hAnsi="Arial" w:cs="Arial"/>
          <w:b/>
        </w:rPr>
        <w:tab/>
        <w:t>Approval</w:t>
      </w:r>
    </w:p>
    <w:p w14:paraId="32EC7314" w14:textId="77777777" w:rsidR="00015389" w:rsidRDefault="00015389" w:rsidP="00015389">
      <w:pPr>
        <w:ind w:left="2127" w:hanging="2127"/>
        <w:rPr>
          <w:rFonts w:ascii="Arial" w:hAnsi="Arial" w:cs="Arial"/>
          <w:b/>
        </w:rPr>
      </w:pPr>
      <w:r>
        <w:rPr>
          <w:rFonts w:ascii="Arial" w:hAnsi="Arial" w:cs="Arial"/>
          <w:b/>
        </w:rPr>
        <w:t>Agenda Item:</w:t>
      </w:r>
      <w:r>
        <w:rPr>
          <w:rFonts w:ascii="Arial" w:hAnsi="Arial" w:cs="Arial"/>
          <w:b/>
        </w:rPr>
        <w:tab/>
        <w:t>6.2</w:t>
      </w:r>
    </w:p>
    <w:p w14:paraId="340795FE" w14:textId="3763A66C" w:rsidR="00015389" w:rsidRPr="000D1A16" w:rsidRDefault="00015389" w:rsidP="00015389">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r>
        <w:rPr>
          <w:rFonts w:ascii="Arial" w:eastAsia="Batang" w:hAnsi="Arial"/>
          <w:b/>
          <w:lang w:eastAsia="zh-CN"/>
        </w:rPr>
        <w:t>{FS_IIoT}</w:t>
      </w:r>
    </w:p>
    <w:p w14:paraId="50B11760" w14:textId="26804F22" w:rsidR="007708DE" w:rsidRPr="00015389" w:rsidRDefault="007708DE" w:rsidP="007708DE">
      <w:pPr>
        <w:tabs>
          <w:tab w:val="right" w:pos="9638"/>
        </w:tabs>
        <w:rPr>
          <w:rFonts w:ascii="Arial" w:hAnsi="Arial" w:cs="Arial"/>
          <w:b/>
          <w:bCs/>
          <w:lang w:eastAsia="zh-CN"/>
        </w:rPr>
      </w:pPr>
      <w:r w:rsidRPr="00015389">
        <w:rPr>
          <w:rFonts w:ascii="Arial" w:hAnsi="Arial" w:cs="Arial"/>
          <w:b/>
          <w:bCs/>
        </w:rPr>
        <w:t>SA WG2 Meeting #13</w:t>
      </w:r>
      <w:r w:rsidR="005433B6" w:rsidRPr="00015389">
        <w:rPr>
          <w:rFonts w:ascii="Arial" w:hAnsi="Arial" w:cs="Arial"/>
          <w:b/>
          <w:bCs/>
        </w:rPr>
        <w:t>4</w:t>
      </w:r>
      <w:r w:rsidRPr="00015389">
        <w:rPr>
          <w:rFonts w:ascii="Arial" w:hAnsi="Arial" w:cs="Arial"/>
          <w:b/>
          <w:bCs/>
        </w:rPr>
        <w:tab/>
        <w:t>S2-</w:t>
      </w:r>
      <w:r w:rsidR="00BA03A5" w:rsidRPr="00015389">
        <w:rPr>
          <w:rFonts w:ascii="Arial" w:hAnsi="Arial" w:cs="Arial"/>
          <w:b/>
          <w:bCs/>
        </w:rPr>
        <w:t>1908</w:t>
      </w:r>
      <w:r w:rsidR="00364CED" w:rsidRPr="00015389">
        <w:rPr>
          <w:rFonts w:ascii="Arial" w:hAnsi="Arial" w:cs="Arial"/>
          <w:b/>
          <w:bCs/>
        </w:rPr>
        <w:t>585</w:t>
      </w:r>
    </w:p>
    <w:p w14:paraId="34DAA8F3" w14:textId="2227E665" w:rsidR="007708DE" w:rsidRPr="00015389" w:rsidRDefault="005433B6" w:rsidP="007708DE">
      <w:pPr>
        <w:pBdr>
          <w:bottom w:val="single" w:sz="6" w:space="0" w:color="auto"/>
        </w:pBdr>
        <w:tabs>
          <w:tab w:val="right" w:pos="9638"/>
        </w:tabs>
        <w:rPr>
          <w:rFonts w:ascii="Arial" w:hAnsi="Arial" w:cs="Arial"/>
          <w:b/>
          <w:bCs/>
        </w:rPr>
      </w:pPr>
      <w:r w:rsidRPr="00015389">
        <w:rPr>
          <w:rFonts w:ascii="Arial" w:hAnsi="Arial" w:cs="Arial"/>
          <w:b/>
          <w:bCs/>
        </w:rPr>
        <w:t>June 24 – 28, 2019, Sapporo, Japan</w:t>
      </w:r>
      <w:r w:rsidR="007708DE" w:rsidRPr="00015389">
        <w:rPr>
          <w:rFonts w:ascii="Arial" w:hAnsi="Arial" w:cs="Arial"/>
          <w:b/>
          <w:bCs/>
        </w:rPr>
        <w:tab/>
      </w:r>
    </w:p>
    <w:p w14:paraId="7466E9E7" w14:textId="3CBD4608" w:rsidR="008A76FD" w:rsidRPr="00BC642A" w:rsidRDefault="00015389"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FS_</w:t>
      </w:r>
      <w:r w:rsidR="004C522B">
        <w:t>IIoT</w:t>
      </w:r>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02F3D59E" w:rsidR="004C522B" w:rsidRDefault="00E1424B" w:rsidP="004C522B">
      <w:r>
        <w:t>A</w:t>
      </w:r>
      <w:r w:rsidR="004C522B">
        <w:t xml:space="preserve">dditional service requirement that is </w:t>
      </w:r>
      <w:r w:rsidR="00803B2A">
        <w:t>defined</w:t>
      </w:r>
      <w:r w:rsidR="004C522B">
        <w:t xml:space="preserve"> by SA1 (not covered as part of normative work in Stage 2</w:t>
      </w:r>
      <w:r w:rsidR="00803B2A">
        <w:t>/Rel-16</w:t>
      </w:r>
      <w:r w:rsidR="004C522B">
        <w:t>).</w:t>
      </w:r>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28D5B6E2"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r w:rsidR="000159B2">
        <w:rPr>
          <w:lang w:eastAsia="zh-TW"/>
        </w:rPr>
        <w:t>with</w:t>
      </w:r>
      <w:r w:rsidR="00465012">
        <w:rPr>
          <w:lang w:eastAsia="zh-TW"/>
        </w:rPr>
        <w:t xml:space="preserve"> 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642C6543" w:rsidR="003B1F69" w:rsidRDefault="003B1F69" w:rsidP="000159B2">
      <w:pPr>
        <w:numPr>
          <w:ilvl w:val="0"/>
          <w:numId w:val="19"/>
        </w:numPr>
        <w:overflowPunct/>
        <w:autoSpaceDE/>
        <w:autoSpaceDN/>
        <w:adjustRightInd/>
        <w:spacing w:after="0"/>
        <w:textAlignment w:val="auto"/>
        <w:rPr>
          <w:lang w:eastAsia="zh-TW"/>
        </w:rPr>
      </w:pPr>
      <w:r>
        <w:rPr>
          <w:lang w:eastAsia="zh-TW"/>
        </w:rPr>
        <w:t>Support for Time Synchronization of UE(s) with the TSN GM of master UE with 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7600725E" w:rsidR="00C8690E" w:rsidRPr="00601E34" w:rsidRDefault="0092304B" w:rsidP="00364CED">
      <w:pPr>
        <w:pStyle w:val="ListParagraph"/>
        <w:numPr>
          <w:ilvl w:val="0"/>
          <w:numId w:val="22"/>
        </w:numPr>
      </w:pPr>
      <w:r>
        <w:t xml:space="preserve"> </w:t>
      </w:r>
      <w:r w:rsidR="00C8690E" w:rsidRPr="00364CED">
        <w:rPr>
          <w:rFonts w:ascii="Times New Roman" w:hAnsi="Times New Roman" w:cs="Times New Roman"/>
          <w:sz w:val="20"/>
          <w:szCs w:val="20"/>
        </w:rPr>
        <w:t>Specific TSC related requirements needed for Audio Visual Service Production.</w:t>
      </w:r>
    </w:p>
    <w:p w14:paraId="477048A3" w14:textId="7584D988" w:rsidR="00513F54" w:rsidRDefault="00513F54" w:rsidP="00513F54">
      <w:r>
        <w:lastRenderedPageBreak/>
        <w:t xml:space="preserve">Any additional service requirement that is </w:t>
      </w:r>
      <w:r w:rsidR="00803B2A">
        <w:t>defined</w:t>
      </w:r>
      <w:r>
        <w:t xml:space="preserve"> by SA1 (not covered as part of normative work in Stage 2</w:t>
      </w:r>
      <w:r w:rsidR="00803B2A">
        <w:t>/Rel-16</w:t>
      </w:r>
      <w:r>
        <w:t>)</w:t>
      </w:r>
      <w:r w:rsidR="001E0FBD">
        <w:t xml:space="preserve"> related to the above objectives</w:t>
      </w:r>
      <w:r>
        <w:t>.</w:t>
      </w:r>
      <w:r w:rsidR="00465012">
        <w:t xml:space="preserve"> It is expected that the scope </w:t>
      </w:r>
      <w:r w:rsidR="001E0FBD">
        <w:t xml:space="preserve">depends </w:t>
      </w:r>
      <w:r w:rsidR="00465012">
        <w:t xml:space="preserve">on Release 16 outcome. </w:t>
      </w:r>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77777777" w:rsidR="00BB5EBF" w:rsidRPr="00251D80" w:rsidRDefault="00EB23F5" w:rsidP="00EB23F5">
            <w:pPr>
              <w:rPr>
                <w:i/>
              </w:rPr>
            </w:pPr>
            <w:r>
              <w:t>23.</w:t>
            </w:r>
            <w:r w:rsidR="008D6868">
              <w:t>abc</w:t>
            </w:r>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77777777" w:rsidR="008D6868" w:rsidRPr="00251D80" w:rsidRDefault="008D6868" w:rsidP="008D6868">
            <w:r>
              <w:t>SA#8</w:t>
            </w:r>
            <w:r w:rsidR="00A53DFC">
              <w:t>6</w:t>
            </w:r>
            <w:r>
              <w:br/>
            </w:r>
            <w:r w:rsidR="00A53DFC">
              <w:t>Dec</w:t>
            </w:r>
            <w:r>
              <w:t xml:space="preserve"> 2019</w:t>
            </w:r>
          </w:p>
        </w:tc>
        <w:tc>
          <w:tcPr>
            <w:tcW w:w="1074" w:type="dxa"/>
          </w:tcPr>
          <w:p w14:paraId="4C47211E" w14:textId="77777777" w:rsidR="00FF3F0C" w:rsidRPr="00251D80" w:rsidRDefault="008D6868" w:rsidP="008D6868">
            <w:pPr>
              <w:rPr>
                <w:i/>
              </w:rPr>
            </w:pPr>
            <w:r>
              <w:t>SA#8</w:t>
            </w:r>
            <w:r w:rsidR="00A53DFC">
              <w:t>7</w:t>
            </w:r>
            <w:r>
              <w:br/>
            </w:r>
            <w:r w:rsidR="00A53DFC">
              <w:t>Mar</w:t>
            </w:r>
            <w:r>
              <w:t xml:space="preserve"> 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77777777" w:rsidR="00174617" w:rsidRPr="00251D80" w:rsidRDefault="00AE5227" w:rsidP="00174617">
      <w:pPr>
        <w:rPr>
          <w:i/>
        </w:rPr>
      </w:pPr>
      <w:r>
        <w:rPr>
          <w:i/>
        </w:rPr>
        <w:t>Potential impacts to SA3, SA5. Potential interactions with SA1 during the course of the work.</w:t>
      </w:r>
      <w:r w:rsidR="001C718D" w:rsidRPr="00251D80">
        <w:rPr>
          <w:i/>
        </w:rPr>
        <w:t xml:space="preserve">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48D0259" w:rsidR="00621BA7" w:rsidRDefault="00621BA7" w:rsidP="0086430A">
            <w:pPr>
              <w:pStyle w:val="TAL"/>
            </w:pPr>
            <w:r>
              <w:t>Deutsche Telecom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F7" w14:textId="77777777" w:rsidR="000C5175" w:rsidRDefault="000C5175">
      <w:r>
        <w:separator/>
      </w:r>
    </w:p>
  </w:endnote>
  <w:endnote w:type="continuationSeparator" w:id="0">
    <w:p w14:paraId="4B055297" w14:textId="77777777" w:rsidR="000C5175" w:rsidRDefault="000C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D817" w14:textId="77777777" w:rsidR="000C5175" w:rsidRDefault="000C5175">
      <w:r>
        <w:separator/>
      </w:r>
    </w:p>
  </w:footnote>
  <w:footnote w:type="continuationSeparator" w:id="0">
    <w:p w14:paraId="4665C12E" w14:textId="77777777" w:rsidR="000C5175" w:rsidRDefault="000C5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1"/>
  </w:num>
  <w:num w:numId="6">
    <w:abstractNumId w:val="17"/>
  </w:num>
  <w:num w:numId="7">
    <w:abstractNumId w:val="4"/>
  </w:num>
  <w:num w:numId="8">
    <w:abstractNumId w:val="11"/>
  </w:num>
  <w:num w:numId="9">
    <w:abstractNumId w:val="1"/>
  </w:num>
  <w:num w:numId="10">
    <w:abstractNumId w:val="5"/>
  </w:num>
  <w:num w:numId="11">
    <w:abstractNumId w:val="16"/>
  </w:num>
  <w:num w:numId="12">
    <w:abstractNumId w:val="15"/>
  </w:num>
  <w:num w:numId="13">
    <w:abstractNumId w:val="3"/>
  </w:num>
  <w:num w:numId="14">
    <w:abstractNumId w:val="19"/>
  </w:num>
  <w:num w:numId="15">
    <w:abstractNumId w:val="18"/>
  </w:num>
  <w:num w:numId="16">
    <w:abstractNumId w:val="2"/>
  </w:num>
  <w:num w:numId="17">
    <w:abstractNumId w:val="10"/>
  </w:num>
  <w:num w:numId="18">
    <w:abstractNumId w:val="13"/>
  </w:num>
  <w:num w:numId="19">
    <w:abstractNumId w:val="7"/>
  </w:num>
  <w:num w:numId="20">
    <w:abstractNumId w:val="20"/>
  </w:num>
  <w:num w:numId="21">
    <w:abstractNumId w:val="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522B"/>
    <w:rsid w:val="004C634D"/>
    <w:rsid w:val="004D12F3"/>
    <w:rsid w:val="004D24B9"/>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A30A3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30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30A34"/>
    <w:pPr>
      <w:pBdr>
        <w:top w:val="none" w:sz="0" w:space="0" w:color="auto"/>
      </w:pBdr>
      <w:spacing w:before="180"/>
      <w:outlineLvl w:val="1"/>
    </w:pPr>
    <w:rPr>
      <w:sz w:val="32"/>
    </w:rPr>
  </w:style>
  <w:style w:type="paragraph" w:styleId="Heading3">
    <w:name w:val="heading 3"/>
    <w:basedOn w:val="Heading2"/>
    <w:next w:val="Normal"/>
    <w:qFormat/>
    <w:rsid w:val="00A30A34"/>
    <w:pPr>
      <w:spacing w:before="120"/>
      <w:outlineLvl w:val="2"/>
    </w:pPr>
    <w:rPr>
      <w:sz w:val="28"/>
    </w:rPr>
  </w:style>
  <w:style w:type="paragraph" w:styleId="Heading4">
    <w:name w:val="heading 4"/>
    <w:basedOn w:val="Heading3"/>
    <w:next w:val="Normal"/>
    <w:qFormat/>
    <w:rsid w:val="00A30A34"/>
    <w:pPr>
      <w:ind w:left="1418" w:hanging="1418"/>
      <w:outlineLvl w:val="3"/>
    </w:pPr>
    <w:rPr>
      <w:sz w:val="24"/>
    </w:rPr>
  </w:style>
  <w:style w:type="paragraph" w:styleId="Heading5">
    <w:name w:val="heading 5"/>
    <w:basedOn w:val="Heading4"/>
    <w:next w:val="Normal"/>
    <w:qFormat/>
    <w:rsid w:val="00A30A34"/>
    <w:pPr>
      <w:ind w:left="1701" w:hanging="1701"/>
      <w:outlineLvl w:val="4"/>
    </w:pPr>
    <w:rPr>
      <w:sz w:val="22"/>
    </w:rPr>
  </w:style>
  <w:style w:type="paragraph" w:styleId="Heading6">
    <w:name w:val="heading 6"/>
    <w:basedOn w:val="H6"/>
    <w:next w:val="Normal"/>
    <w:qFormat/>
    <w:rsid w:val="00A30A34"/>
    <w:pPr>
      <w:outlineLvl w:val="5"/>
    </w:pPr>
  </w:style>
  <w:style w:type="paragraph" w:styleId="Heading7">
    <w:name w:val="heading 7"/>
    <w:basedOn w:val="H6"/>
    <w:next w:val="Normal"/>
    <w:qFormat/>
    <w:rsid w:val="00A30A34"/>
    <w:pPr>
      <w:outlineLvl w:val="6"/>
    </w:pPr>
  </w:style>
  <w:style w:type="paragraph" w:styleId="Heading8">
    <w:name w:val="heading 8"/>
    <w:basedOn w:val="Heading1"/>
    <w:next w:val="Normal"/>
    <w:qFormat/>
    <w:rsid w:val="00A30A34"/>
    <w:pPr>
      <w:ind w:left="0" w:firstLine="0"/>
      <w:outlineLvl w:val="7"/>
    </w:pPr>
  </w:style>
  <w:style w:type="paragraph" w:styleId="Heading9">
    <w:name w:val="heading 9"/>
    <w:basedOn w:val="Heading8"/>
    <w:next w:val="Normal"/>
    <w:qFormat/>
    <w:rsid w:val="00A30A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30A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30A3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30A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30A34"/>
    <w:pPr>
      <w:spacing w:before="180"/>
      <w:ind w:left="2693" w:hanging="2693"/>
    </w:pPr>
    <w:rPr>
      <w:b/>
    </w:rPr>
  </w:style>
  <w:style w:type="paragraph" w:styleId="TOC1">
    <w:name w:val="toc 1"/>
    <w:semiHidden/>
    <w:rsid w:val="00A30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30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30A34"/>
    <w:pPr>
      <w:ind w:left="1701" w:hanging="1701"/>
    </w:pPr>
  </w:style>
  <w:style w:type="paragraph" w:styleId="TOC4">
    <w:name w:val="toc 4"/>
    <w:basedOn w:val="TOC3"/>
    <w:semiHidden/>
    <w:rsid w:val="00A30A34"/>
    <w:pPr>
      <w:ind w:left="1418" w:hanging="1418"/>
    </w:pPr>
  </w:style>
  <w:style w:type="paragraph" w:styleId="TOC3">
    <w:name w:val="toc 3"/>
    <w:basedOn w:val="TOC2"/>
    <w:semiHidden/>
    <w:rsid w:val="00A30A34"/>
    <w:pPr>
      <w:ind w:left="1134" w:hanging="1134"/>
    </w:pPr>
  </w:style>
  <w:style w:type="paragraph" w:styleId="TOC2">
    <w:name w:val="toc 2"/>
    <w:basedOn w:val="TOC1"/>
    <w:semiHidden/>
    <w:rsid w:val="00A30A34"/>
    <w:pPr>
      <w:keepNext w:val="0"/>
      <w:spacing w:before="0"/>
      <w:ind w:left="851" w:hanging="851"/>
    </w:pPr>
    <w:rPr>
      <w:sz w:val="20"/>
    </w:rPr>
  </w:style>
  <w:style w:type="paragraph" w:styleId="Index2">
    <w:name w:val="index 2"/>
    <w:basedOn w:val="Index1"/>
    <w:semiHidden/>
    <w:rsid w:val="00A30A34"/>
    <w:pPr>
      <w:ind w:left="284"/>
    </w:pPr>
  </w:style>
  <w:style w:type="paragraph" w:styleId="Index1">
    <w:name w:val="index 1"/>
    <w:basedOn w:val="Normal"/>
    <w:semiHidden/>
    <w:rsid w:val="00A30A34"/>
    <w:pPr>
      <w:keepLines/>
      <w:spacing w:after="0"/>
    </w:pPr>
  </w:style>
  <w:style w:type="paragraph" w:customStyle="1" w:styleId="ZH">
    <w:name w:val="ZH"/>
    <w:rsid w:val="00A30A3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30A34"/>
    <w:pPr>
      <w:outlineLvl w:val="9"/>
    </w:pPr>
  </w:style>
  <w:style w:type="paragraph" w:styleId="ListNumber2">
    <w:name w:val="List Number 2"/>
    <w:basedOn w:val="ListNumber"/>
    <w:rsid w:val="00A30A34"/>
    <w:pPr>
      <w:ind w:left="851"/>
    </w:pPr>
  </w:style>
  <w:style w:type="character" w:styleId="FootnoteReference">
    <w:name w:val="footnote reference"/>
    <w:basedOn w:val="DefaultParagraphFont"/>
    <w:semiHidden/>
    <w:rsid w:val="00A30A34"/>
    <w:rPr>
      <w:b/>
      <w:position w:val="6"/>
      <w:sz w:val="16"/>
    </w:rPr>
  </w:style>
  <w:style w:type="paragraph" w:styleId="FootnoteText">
    <w:name w:val="footnote text"/>
    <w:basedOn w:val="Normal"/>
    <w:semiHidden/>
    <w:rsid w:val="00A30A34"/>
    <w:pPr>
      <w:keepLines/>
      <w:spacing w:after="0"/>
      <w:ind w:left="454" w:hanging="454"/>
    </w:pPr>
    <w:rPr>
      <w:sz w:val="16"/>
    </w:rPr>
  </w:style>
  <w:style w:type="paragraph" w:customStyle="1" w:styleId="TAC">
    <w:name w:val="TAC"/>
    <w:basedOn w:val="TAL"/>
    <w:rsid w:val="00A30A34"/>
    <w:pPr>
      <w:jc w:val="center"/>
    </w:pPr>
  </w:style>
  <w:style w:type="paragraph" w:customStyle="1" w:styleId="TF">
    <w:name w:val="TF"/>
    <w:basedOn w:val="TH"/>
    <w:rsid w:val="00A30A34"/>
    <w:pPr>
      <w:keepNext w:val="0"/>
      <w:spacing w:before="0" w:after="240"/>
    </w:pPr>
  </w:style>
  <w:style w:type="paragraph" w:customStyle="1" w:styleId="NO">
    <w:name w:val="NO"/>
    <w:basedOn w:val="Normal"/>
    <w:rsid w:val="00A30A34"/>
    <w:pPr>
      <w:keepLines/>
      <w:ind w:left="1135" w:hanging="851"/>
    </w:pPr>
  </w:style>
  <w:style w:type="paragraph" w:styleId="TOC9">
    <w:name w:val="toc 9"/>
    <w:basedOn w:val="TOC8"/>
    <w:semiHidden/>
    <w:rsid w:val="00A30A34"/>
    <w:pPr>
      <w:ind w:left="1418" w:hanging="1418"/>
    </w:pPr>
  </w:style>
  <w:style w:type="paragraph" w:customStyle="1" w:styleId="EX">
    <w:name w:val="EX"/>
    <w:basedOn w:val="Normal"/>
    <w:rsid w:val="00A30A34"/>
    <w:pPr>
      <w:keepLines/>
      <w:ind w:left="1702" w:hanging="1418"/>
    </w:pPr>
  </w:style>
  <w:style w:type="paragraph" w:customStyle="1" w:styleId="FP">
    <w:name w:val="FP"/>
    <w:basedOn w:val="Normal"/>
    <w:rsid w:val="00A30A34"/>
    <w:pPr>
      <w:spacing w:after="0"/>
    </w:pPr>
  </w:style>
  <w:style w:type="paragraph" w:customStyle="1" w:styleId="LD">
    <w:name w:val="LD"/>
    <w:rsid w:val="00A30A3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0A34"/>
    <w:pPr>
      <w:spacing w:after="0"/>
    </w:pPr>
  </w:style>
  <w:style w:type="paragraph" w:customStyle="1" w:styleId="EW">
    <w:name w:val="EW"/>
    <w:basedOn w:val="EX"/>
    <w:rsid w:val="00A30A34"/>
    <w:pPr>
      <w:spacing w:after="0"/>
    </w:pPr>
  </w:style>
  <w:style w:type="paragraph" w:styleId="TOC6">
    <w:name w:val="toc 6"/>
    <w:basedOn w:val="TOC5"/>
    <w:next w:val="Normal"/>
    <w:semiHidden/>
    <w:rsid w:val="00A30A34"/>
    <w:pPr>
      <w:ind w:left="1985" w:hanging="1985"/>
    </w:pPr>
  </w:style>
  <w:style w:type="paragraph" w:styleId="TOC7">
    <w:name w:val="toc 7"/>
    <w:basedOn w:val="TOC6"/>
    <w:next w:val="Normal"/>
    <w:semiHidden/>
    <w:rsid w:val="00A30A34"/>
    <w:pPr>
      <w:ind w:left="2268" w:hanging="2268"/>
    </w:pPr>
  </w:style>
  <w:style w:type="paragraph" w:styleId="ListBullet2">
    <w:name w:val="List Bullet 2"/>
    <w:basedOn w:val="ListBullet"/>
    <w:rsid w:val="00A30A34"/>
    <w:pPr>
      <w:ind w:left="851"/>
    </w:pPr>
  </w:style>
  <w:style w:type="paragraph" w:styleId="ListBullet3">
    <w:name w:val="List Bullet 3"/>
    <w:basedOn w:val="ListBullet2"/>
    <w:rsid w:val="00A30A34"/>
    <w:pPr>
      <w:ind w:left="1135"/>
    </w:pPr>
  </w:style>
  <w:style w:type="paragraph" w:styleId="ListNumber">
    <w:name w:val="List Number"/>
    <w:basedOn w:val="List"/>
    <w:rsid w:val="00A30A34"/>
  </w:style>
  <w:style w:type="paragraph" w:customStyle="1" w:styleId="EQ">
    <w:name w:val="EQ"/>
    <w:basedOn w:val="Normal"/>
    <w:next w:val="Normal"/>
    <w:rsid w:val="00A30A34"/>
    <w:pPr>
      <w:keepLines/>
      <w:tabs>
        <w:tab w:val="center" w:pos="4536"/>
        <w:tab w:val="right" w:pos="9072"/>
      </w:tabs>
    </w:pPr>
    <w:rPr>
      <w:noProof/>
    </w:rPr>
  </w:style>
  <w:style w:type="paragraph" w:customStyle="1" w:styleId="TH">
    <w:name w:val="TH"/>
    <w:basedOn w:val="Normal"/>
    <w:link w:val="THChar"/>
    <w:rsid w:val="00A30A34"/>
    <w:pPr>
      <w:keepNext/>
      <w:keepLines/>
      <w:spacing w:before="60"/>
      <w:jc w:val="center"/>
    </w:pPr>
    <w:rPr>
      <w:rFonts w:ascii="Arial" w:hAnsi="Arial"/>
      <w:b/>
    </w:rPr>
  </w:style>
  <w:style w:type="paragraph" w:customStyle="1" w:styleId="NF">
    <w:name w:val="NF"/>
    <w:basedOn w:val="NO"/>
    <w:rsid w:val="00A30A34"/>
    <w:pPr>
      <w:keepNext/>
      <w:spacing w:after="0"/>
    </w:pPr>
    <w:rPr>
      <w:rFonts w:ascii="Arial" w:hAnsi="Arial"/>
      <w:sz w:val="18"/>
    </w:rPr>
  </w:style>
  <w:style w:type="paragraph" w:customStyle="1" w:styleId="PL">
    <w:name w:val="PL"/>
    <w:rsid w:val="00A30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0A34"/>
    <w:pPr>
      <w:jc w:val="right"/>
    </w:pPr>
  </w:style>
  <w:style w:type="paragraph" w:customStyle="1" w:styleId="H6">
    <w:name w:val="H6"/>
    <w:basedOn w:val="Heading5"/>
    <w:next w:val="Normal"/>
    <w:rsid w:val="00A30A34"/>
    <w:pPr>
      <w:ind w:left="1985" w:hanging="1985"/>
      <w:outlineLvl w:val="9"/>
    </w:pPr>
    <w:rPr>
      <w:sz w:val="20"/>
    </w:rPr>
  </w:style>
  <w:style w:type="paragraph" w:customStyle="1" w:styleId="TAN">
    <w:name w:val="TAN"/>
    <w:basedOn w:val="TAL"/>
    <w:rsid w:val="00A30A34"/>
    <w:pPr>
      <w:ind w:left="851" w:hanging="851"/>
    </w:pPr>
  </w:style>
  <w:style w:type="paragraph" w:customStyle="1" w:styleId="ZA">
    <w:name w:val="ZA"/>
    <w:rsid w:val="00A30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0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30A3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30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30A34"/>
    <w:pPr>
      <w:framePr w:wrap="notBeside" w:y="16161"/>
    </w:pPr>
  </w:style>
  <w:style w:type="character" w:customStyle="1" w:styleId="ZGSM">
    <w:name w:val="ZGSM"/>
    <w:rsid w:val="00A30A34"/>
  </w:style>
  <w:style w:type="paragraph" w:styleId="List2">
    <w:name w:val="List 2"/>
    <w:basedOn w:val="List"/>
    <w:rsid w:val="00A30A34"/>
    <w:pPr>
      <w:ind w:left="851"/>
    </w:pPr>
  </w:style>
  <w:style w:type="paragraph" w:customStyle="1" w:styleId="ZG">
    <w:name w:val="ZG"/>
    <w:rsid w:val="00A30A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30A34"/>
    <w:pPr>
      <w:ind w:left="1135"/>
    </w:pPr>
  </w:style>
  <w:style w:type="paragraph" w:styleId="List4">
    <w:name w:val="List 4"/>
    <w:basedOn w:val="List3"/>
    <w:rsid w:val="00A30A34"/>
    <w:pPr>
      <w:ind w:left="1418"/>
    </w:pPr>
  </w:style>
  <w:style w:type="paragraph" w:styleId="List5">
    <w:name w:val="List 5"/>
    <w:basedOn w:val="List4"/>
    <w:rsid w:val="00A30A34"/>
    <w:pPr>
      <w:ind w:left="1702"/>
    </w:pPr>
  </w:style>
  <w:style w:type="paragraph" w:customStyle="1" w:styleId="EditorsNote">
    <w:name w:val="Editor's Note"/>
    <w:basedOn w:val="NO"/>
    <w:rsid w:val="00A30A34"/>
    <w:rPr>
      <w:color w:val="FF0000"/>
    </w:rPr>
  </w:style>
  <w:style w:type="paragraph" w:styleId="List">
    <w:name w:val="List"/>
    <w:basedOn w:val="Normal"/>
    <w:rsid w:val="00A30A34"/>
    <w:pPr>
      <w:ind w:left="568" w:hanging="284"/>
    </w:pPr>
  </w:style>
  <w:style w:type="paragraph" w:styleId="ListBullet">
    <w:name w:val="List Bullet"/>
    <w:basedOn w:val="List"/>
    <w:rsid w:val="00A30A34"/>
  </w:style>
  <w:style w:type="paragraph" w:styleId="ListBullet4">
    <w:name w:val="List Bullet 4"/>
    <w:basedOn w:val="ListBullet3"/>
    <w:rsid w:val="00A30A34"/>
    <w:pPr>
      <w:ind w:left="1418"/>
    </w:pPr>
  </w:style>
  <w:style w:type="paragraph" w:styleId="ListBullet5">
    <w:name w:val="List Bullet 5"/>
    <w:basedOn w:val="ListBullet4"/>
    <w:rsid w:val="00A30A34"/>
    <w:pPr>
      <w:ind w:left="1702"/>
    </w:pPr>
  </w:style>
  <w:style w:type="paragraph" w:customStyle="1" w:styleId="B1">
    <w:name w:val="B1"/>
    <w:basedOn w:val="List"/>
    <w:link w:val="B1Char"/>
    <w:rsid w:val="00A30A34"/>
  </w:style>
  <w:style w:type="paragraph" w:customStyle="1" w:styleId="B2">
    <w:name w:val="B2"/>
    <w:basedOn w:val="List2"/>
    <w:rsid w:val="00A30A34"/>
  </w:style>
  <w:style w:type="paragraph" w:customStyle="1" w:styleId="B3">
    <w:name w:val="B3"/>
    <w:basedOn w:val="List3"/>
    <w:rsid w:val="00A30A34"/>
  </w:style>
  <w:style w:type="paragraph" w:customStyle="1" w:styleId="B4">
    <w:name w:val="B4"/>
    <w:basedOn w:val="List4"/>
    <w:rsid w:val="00A30A34"/>
  </w:style>
  <w:style w:type="paragraph" w:customStyle="1" w:styleId="B5">
    <w:name w:val="B5"/>
    <w:basedOn w:val="List5"/>
    <w:rsid w:val="00A30A34"/>
  </w:style>
  <w:style w:type="paragraph" w:styleId="Footer">
    <w:name w:val="footer"/>
    <w:basedOn w:val="Header"/>
    <w:rsid w:val="00A30A34"/>
    <w:pPr>
      <w:jc w:val="center"/>
    </w:pPr>
    <w:rPr>
      <w:i/>
    </w:rPr>
  </w:style>
  <w:style w:type="paragraph" w:customStyle="1" w:styleId="ZTD">
    <w:name w:val="ZTD"/>
    <w:basedOn w:val="ZB"/>
    <w:rsid w:val="00A30A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color w:val="000000"/>
      <w:lang w:val="en-GB" w:eastAsia="ja-JP"/>
    </w:rPr>
  </w:style>
  <w:style w:type="character" w:styleId="UnresolvedMention">
    <w:name w:val="Unresolved Mention"/>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A30A34"/>
    <w:rPr>
      <w:rFonts w:ascii="Arial"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32E8D1-8F90-48F1-B4FC-3AAC9FC5A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43112-376B-4D5C-9D9F-95C0C441E60C}">
  <ds:schemaRefs>
    <ds:schemaRef ds:uri="Microsoft.SharePoint.Taxonomy.ContentTypeSync"/>
  </ds:schemaRefs>
</ds:datastoreItem>
</file>

<file path=customXml/itemProps3.xml><?xml version="1.0" encoding="utf-8"?>
<ds:datastoreItem xmlns:ds="http://schemas.openxmlformats.org/officeDocument/2006/customXml" ds:itemID="{B3A08138-1E9F-4AF1-A5BB-42480EC52834}">
  <ds:schemaRefs>
    <ds:schemaRef ds:uri="http://schemas.microsoft.com/sharepoint/events"/>
  </ds:schemaRefs>
</ds:datastoreItem>
</file>

<file path=customXml/itemProps4.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5.xml><?xml version="1.0" encoding="utf-8"?>
<ds:datastoreItem xmlns:ds="http://schemas.openxmlformats.org/officeDocument/2006/customXml" ds:itemID="{F96F96F7-B4C9-46DE-915D-AD120DDBDA7E}">
  <ds:schemaRefs>
    <ds:schemaRef ds:uri="http://schemas.microsoft.com/office/2006/documentManagement/types"/>
    <ds:schemaRef ds:uri="http://www.w3.org/XML/1998/namespace"/>
    <ds:schemaRef ds:uri="http://purl.org/dc/elements/1.1/"/>
    <ds:schemaRef ds:uri="71c5aaf6-e6ce-465b-b873-5148d2a4c105"/>
    <ds:schemaRef ds:uri="http://schemas.microsoft.com/office/infopath/2007/PartnerControls"/>
    <ds:schemaRef ds:uri="e0d6c333-3612-4d65-a7f4-5976eb42d46a"/>
    <ds:schemaRef ds:uri="http://schemas.openxmlformats.org/package/2006/metadata/core-properties"/>
    <ds:schemaRef ds:uri="http://purl.org/dc/terms/"/>
    <ds:schemaRef ds:uri="c67c731b-696e-4d20-8664-fee8943d9cc6"/>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DE608205-D2A9-4F49-AC72-D8AF1126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775</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5425</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Devaki Chandramouli</cp:lastModifiedBy>
  <cp:revision>5</cp:revision>
  <cp:lastPrinted>2000-02-29T17:31:00Z</cp:lastPrinted>
  <dcterms:created xsi:type="dcterms:W3CDTF">2019-09-19T22:33:00Z</dcterms:created>
  <dcterms:modified xsi:type="dcterms:W3CDTF">2019-09-19T22:43:00Z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ies>
</file>