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793B6A" w14:textId="3E5CA5E2" w:rsidR="00C11537" w:rsidRDefault="00C11537" w:rsidP="00C11537">
      <w:pPr>
        <w:tabs>
          <w:tab w:val="left" w:pos="567"/>
        </w:tabs>
        <w:overflowPunct/>
        <w:autoSpaceDE/>
        <w:snapToGrid w:val="0"/>
        <w:spacing w:after="0"/>
        <w:rPr>
          <w:rFonts w:ascii="Arial" w:eastAsia="MS Mincho" w:hAnsi="Arial" w:cs="Arial"/>
          <w:b/>
          <w:sz w:val="22"/>
          <w:szCs w:val="28"/>
        </w:rPr>
      </w:pPr>
      <w:r>
        <w:rPr>
          <w:rFonts w:ascii="Arial" w:hAnsi="Arial" w:cs="Arial"/>
          <w:b/>
          <w:sz w:val="22"/>
          <w:szCs w:val="28"/>
        </w:rPr>
        <w:t>5GAA Working Group</w:t>
      </w:r>
      <w:r w:rsidR="00017EB4">
        <w:rPr>
          <w:rFonts w:ascii="Arial" w:hAnsi="Arial" w:cs="Arial"/>
          <w:b/>
          <w:sz w:val="22"/>
          <w:szCs w:val="28"/>
        </w:rPr>
        <w:t xml:space="preserve"> 1</w:t>
      </w:r>
      <w:r>
        <w:rPr>
          <w:rFonts w:ascii="Arial" w:hAnsi="Arial" w:cs="Arial"/>
          <w:b/>
          <w:sz w:val="22"/>
          <w:szCs w:val="28"/>
        </w:rPr>
        <w:t xml:space="preserve"> meeting</w:t>
      </w:r>
      <w:r>
        <w:rPr>
          <w:rFonts w:ascii="Arial" w:hAnsi="Arial" w:cs="Arial"/>
          <w:b/>
          <w:sz w:val="22"/>
          <w:szCs w:val="28"/>
        </w:rPr>
        <w:tab/>
        <w:t xml:space="preserve">                                   </w:t>
      </w:r>
      <w:r w:rsidR="00384661">
        <w:rPr>
          <w:rFonts w:ascii="Arial" w:hAnsi="Arial" w:cs="Arial"/>
          <w:b/>
          <w:sz w:val="22"/>
          <w:szCs w:val="28"/>
        </w:rPr>
        <w:t xml:space="preserve">                     </w:t>
      </w:r>
      <w:r w:rsidR="00117D34">
        <w:rPr>
          <w:rFonts w:ascii="Arial" w:hAnsi="Arial" w:cs="Arial"/>
          <w:b/>
          <w:sz w:val="22"/>
          <w:szCs w:val="28"/>
        </w:rPr>
        <w:tab/>
      </w:r>
      <w:r w:rsidR="00117D34">
        <w:rPr>
          <w:rFonts w:ascii="Arial" w:hAnsi="Arial" w:cs="Arial"/>
          <w:b/>
          <w:sz w:val="22"/>
          <w:szCs w:val="28"/>
        </w:rPr>
        <w:tab/>
      </w:r>
      <w:bookmarkStart w:id="0" w:name="_GoBack"/>
      <w:bookmarkEnd w:id="0"/>
      <w:r w:rsidR="00384661">
        <w:rPr>
          <w:rFonts w:ascii="Arial" w:hAnsi="Arial" w:cs="Arial"/>
          <w:b/>
          <w:sz w:val="22"/>
          <w:szCs w:val="28"/>
        </w:rPr>
        <w:t>T</w:t>
      </w:r>
      <w:r w:rsidR="00145F28">
        <w:rPr>
          <w:rFonts w:ascii="Arial" w:hAnsi="Arial" w:cs="Arial"/>
          <w:b/>
          <w:sz w:val="22"/>
          <w:szCs w:val="28"/>
        </w:rPr>
        <w:t>-</w:t>
      </w:r>
      <w:r w:rsidR="006837BF">
        <w:rPr>
          <w:rFonts w:ascii="Arial" w:hAnsi="Arial" w:cs="Arial"/>
          <w:b/>
          <w:sz w:val="22"/>
          <w:szCs w:val="28"/>
        </w:rPr>
        <w:t>170</w:t>
      </w:r>
      <w:r w:rsidR="003E4B6E">
        <w:rPr>
          <w:rFonts w:ascii="Arial" w:hAnsi="Arial" w:cs="Arial"/>
          <w:b/>
          <w:sz w:val="22"/>
          <w:szCs w:val="28"/>
        </w:rPr>
        <w:t>311</w:t>
      </w:r>
    </w:p>
    <w:p w14:paraId="0A1FE413" w14:textId="26788DC8" w:rsidR="00FB236D" w:rsidRDefault="00FB236D" w:rsidP="00FB236D">
      <w:pPr>
        <w:tabs>
          <w:tab w:val="left" w:pos="567"/>
        </w:tabs>
        <w:overflowPunct/>
        <w:autoSpaceDE/>
        <w:snapToGrid w:val="0"/>
        <w:spacing w:after="0"/>
        <w:rPr>
          <w:rFonts w:ascii="Arial" w:hAnsi="Arial" w:cs="Arial"/>
          <w:b/>
          <w:sz w:val="22"/>
          <w:szCs w:val="28"/>
        </w:rPr>
      </w:pPr>
      <w:r>
        <w:rPr>
          <w:rFonts w:ascii="Arial" w:hAnsi="Arial" w:cs="Arial"/>
          <w:b/>
          <w:sz w:val="22"/>
          <w:szCs w:val="28"/>
        </w:rPr>
        <w:t>Conference Call</w:t>
      </w:r>
    </w:p>
    <w:p w14:paraId="6AD27251" w14:textId="79E3EAF9" w:rsidR="00FB236D" w:rsidRDefault="00FB236D" w:rsidP="00FB236D">
      <w:pPr>
        <w:tabs>
          <w:tab w:val="left" w:pos="567"/>
        </w:tabs>
        <w:overflowPunct/>
        <w:autoSpaceDE/>
        <w:snapToGrid w:val="0"/>
        <w:spacing w:after="0"/>
        <w:rPr>
          <w:rFonts w:ascii="Arial" w:hAnsi="Arial" w:cs="Arial"/>
          <w:b/>
          <w:sz w:val="22"/>
          <w:szCs w:val="28"/>
        </w:rPr>
      </w:pPr>
      <w:r>
        <w:rPr>
          <w:rFonts w:ascii="Arial" w:hAnsi="Arial" w:cs="Arial"/>
          <w:b/>
          <w:sz w:val="22"/>
          <w:szCs w:val="28"/>
        </w:rPr>
        <w:t>2017</w:t>
      </w:r>
    </w:p>
    <w:p w14:paraId="33DE973D" w14:textId="77777777" w:rsidR="008911E6" w:rsidRDefault="008911E6" w:rsidP="00362325">
      <w:pPr>
        <w:pStyle w:val="NoSpacing"/>
        <w:rPr>
          <w:rStyle w:val="apple-style-span"/>
          <w:rFonts w:ascii="Arial" w:hAnsi="Arial" w:cs="Arial"/>
          <w:sz w:val="17"/>
          <w:szCs w:val="17"/>
        </w:rPr>
      </w:pPr>
    </w:p>
    <w:p w14:paraId="7D5CCF1B" w14:textId="52BFA3BE" w:rsidR="00A91231" w:rsidRDefault="009B2059" w:rsidP="00362325">
      <w:pPr>
        <w:pStyle w:val="NoSpacing"/>
        <w:rPr>
          <w:rStyle w:val="apple-style-span"/>
          <w:rFonts w:ascii="Arial" w:hAnsi="Arial" w:cs="Arial"/>
          <w:sz w:val="17"/>
          <w:szCs w:val="17"/>
        </w:rPr>
      </w:pPr>
      <w:r>
        <w:rPr>
          <w:rStyle w:val="apple-style-span"/>
          <w:rFonts w:ascii="Arial" w:hAnsi="Arial" w:cs="Arial"/>
          <w:sz w:val="17"/>
          <w:szCs w:val="17"/>
        </w:rPr>
        <w:t>Source:</w:t>
      </w:r>
      <w:r w:rsidR="00145F28">
        <w:rPr>
          <w:rStyle w:val="apple-style-span"/>
          <w:rFonts w:ascii="Arial" w:hAnsi="Arial" w:cs="Arial"/>
          <w:sz w:val="17"/>
          <w:szCs w:val="17"/>
        </w:rPr>
        <w:tab/>
      </w:r>
      <w:r w:rsidR="00145F28">
        <w:rPr>
          <w:rStyle w:val="apple-style-span"/>
          <w:rFonts w:ascii="Arial" w:hAnsi="Arial" w:cs="Arial"/>
          <w:sz w:val="17"/>
          <w:szCs w:val="17"/>
        </w:rPr>
        <w:tab/>
      </w:r>
      <w:r w:rsidR="00FB236D">
        <w:rPr>
          <w:rStyle w:val="apple-style-span"/>
          <w:rFonts w:ascii="Arial" w:hAnsi="Arial" w:cs="Arial"/>
          <w:sz w:val="17"/>
          <w:szCs w:val="17"/>
        </w:rPr>
        <w:t>Continental</w:t>
      </w:r>
    </w:p>
    <w:p w14:paraId="6C8237BE" w14:textId="663E264B" w:rsidR="00A91231" w:rsidRPr="00A91231" w:rsidRDefault="00362325" w:rsidP="00362325">
      <w:pPr>
        <w:pStyle w:val="NoSpacing"/>
        <w:rPr>
          <w:rStyle w:val="apple-style-span"/>
          <w:rFonts w:ascii="Arial" w:hAnsi="Arial" w:cs="Arial"/>
          <w:sz w:val="17"/>
          <w:szCs w:val="17"/>
        </w:rPr>
      </w:pPr>
      <w:r>
        <w:rPr>
          <w:rStyle w:val="apple-style-span"/>
          <w:rFonts w:ascii="Arial" w:hAnsi="Arial" w:cs="Arial"/>
          <w:sz w:val="17"/>
          <w:szCs w:val="17"/>
        </w:rPr>
        <w:t>Title:</w:t>
      </w:r>
      <w:r>
        <w:rPr>
          <w:rStyle w:val="apple-style-span"/>
          <w:rFonts w:ascii="Arial" w:hAnsi="Arial" w:cs="Arial"/>
          <w:sz w:val="17"/>
          <w:szCs w:val="17"/>
        </w:rPr>
        <w:tab/>
      </w:r>
      <w:r>
        <w:rPr>
          <w:rStyle w:val="apple-style-span"/>
          <w:rFonts w:ascii="Arial" w:hAnsi="Arial" w:cs="Arial"/>
          <w:sz w:val="17"/>
          <w:szCs w:val="17"/>
        </w:rPr>
        <w:tab/>
      </w:r>
      <w:r w:rsidR="00FB236D">
        <w:rPr>
          <w:rStyle w:val="apple-style-span"/>
          <w:rFonts w:ascii="Arial" w:hAnsi="Arial" w:cs="Arial"/>
          <w:sz w:val="17"/>
          <w:szCs w:val="17"/>
        </w:rPr>
        <w:t>Hazardous Location Warning</w:t>
      </w:r>
    </w:p>
    <w:p w14:paraId="5AA15474" w14:textId="7C20461E" w:rsidR="009B2059" w:rsidRPr="00384661" w:rsidRDefault="00A91231" w:rsidP="00362325">
      <w:pPr>
        <w:pStyle w:val="NoSpacing"/>
        <w:rPr>
          <w:rStyle w:val="apple-style-span"/>
          <w:rFonts w:ascii="Arial" w:hAnsi="Arial" w:cs="Arial"/>
          <w:sz w:val="17"/>
          <w:szCs w:val="17"/>
          <w:lang w:val="en-US"/>
        </w:rPr>
      </w:pPr>
      <w:r w:rsidRPr="00384661">
        <w:rPr>
          <w:rStyle w:val="apple-style-span"/>
          <w:rFonts w:ascii="Arial" w:hAnsi="Arial" w:cs="Arial"/>
          <w:sz w:val="17"/>
          <w:szCs w:val="17"/>
          <w:lang w:val="en-US"/>
        </w:rPr>
        <w:t>Agenda Item:</w:t>
      </w:r>
      <w:r w:rsidRPr="00384661">
        <w:rPr>
          <w:rStyle w:val="apple-style-span"/>
          <w:rFonts w:ascii="Arial" w:hAnsi="Arial" w:cs="Arial"/>
          <w:sz w:val="17"/>
          <w:szCs w:val="17"/>
          <w:lang w:val="en-US"/>
        </w:rPr>
        <w:tab/>
      </w:r>
      <w:r w:rsidR="00FB236D">
        <w:rPr>
          <w:rStyle w:val="apple-style-span"/>
          <w:rFonts w:ascii="Arial" w:hAnsi="Arial" w:cs="Arial"/>
          <w:sz w:val="17"/>
          <w:szCs w:val="17"/>
          <w:lang w:val="en-US"/>
        </w:rPr>
        <w:t xml:space="preserve">Safety </w:t>
      </w:r>
      <w:r w:rsidR="00384661">
        <w:rPr>
          <w:rStyle w:val="apple-style-span"/>
          <w:rFonts w:ascii="Arial" w:hAnsi="Arial" w:cs="Arial"/>
          <w:sz w:val="17"/>
          <w:szCs w:val="17"/>
          <w:lang w:val="en-US"/>
        </w:rPr>
        <w:t>Use Case</w:t>
      </w:r>
      <w:r w:rsidR="00FB236D">
        <w:rPr>
          <w:rStyle w:val="apple-style-span"/>
          <w:rFonts w:ascii="Arial" w:hAnsi="Arial" w:cs="Arial"/>
          <w:sz w:val="17"/>
          <w:szCs w:val="17"/>
          <w:lang w:val="en-US"/>
        </w:rPr>
        <w:t xml:space="preserve"> Description</w:t>
      </w:r>
    </w:p>
    <w:p w14:paraId="7A31DDA6" w14:textId="77777777" w:rsidR="00D62CEA" w:rsidRPr="00A079D3" w:rsidRDefault="009B2059" w:rsidP="00362325">
      <w:pPr>
        <w:pStyle w:val="NoSpacing"/>
        <w:rPr>
          <w:rStyle w:val="apple-style-span"/>
          <w:rFonts w:ascii="Arial" w:hAnsi="Arial" w:cs="Arial"/>
          <w:sz w:val="17"/>
          <w:szCs w:val="17"/>
        </w:rPr>
      </w:pPr>
      <w:r w:rsidRPr="002D4CA9">
        <w:rPr>
          <w:rStyle w:val="apple-style-span"/>
          <w:rFonts w:ascii="Arial" w:hAnsi="Arial" w:cs="Arial"/>
          <w:sz w:val="17"/>
          <w:szCs w:val="17"/>
        </w:rPr>
        <w:t>Document for:</w:t>
      </w:r>
      <w:r w:rsidRPr="002D4CA9">
        <w:rPr>
          <w:rStyle w:val="apple-style-span"/>
          <w:rFonts w:ascii="Arial" w:hAnsi="Arial" w:cs="Arial"/>
          <w:sz w:val="17"/>
          <w:szCs w:val="17"/>
        </w:rPr>
        <w:tab/>
      </w:r>
      <w:r w:rsidR="00384661">
        <w:rPr>
          <w:rStyle w:val="apple-style-span"/>
          <w:rFonts w:ascii="Arial" w:hAnsi="Arial" w:cs="Arial"/>
          <w:sz w:val="17"/>
          <w:szCs w:val="17"/>
        </w:rPr>
        <w:t>Discussion</w:t>
      </w:r>
    </w:p>
    <w:p w14:paraId="66111EA4" w14:textId="77777777" w:rsidR="009B2059" w:rsidRPr="00301F3D" w:rsidRDefault="009B2059" w:rsidP="009B2059">
      <w:pPr>
        <w:pStyle w:val="Heading1"/>
        <w:rPr>
          <w:sz w:val="32"/>
        </w:rPr>
      </w:pPr>
      <w:bookmarkStart w:id="1" w:name="DocumentFor"/>
      <w:bookmarkEnd w:id="1"/>
      <w:r w:rsidRPr="00301F3D">
        <w:rPr>
          <w:sz w:val="32"/>
        </w:rPr>
        <w:t>Introduction</w:t>
      </w:r>
    </w:p>
    <w:p w14:paraId="43A0A2CA" w14:textId="77777777" w:rsidR="006853FB" w:rsidRDefault="006853FB" w:rsidP="006853FB">
      <w:pPr>
        <w:pStyle w:val="NormalWeb"/>
        <w:spacing w:before="135" w:beforeAutospacing="0" w:after="135" w:afterAutospacing="0" w:line="270" w:lineRule="atLeast"/>
        <w:textAlignment w:val="baseline"/>
        <w:rPr>
          <w:color w:val="000000"/>
          <w:sz w:val="20"/>
          <w:szCs w:val="18"/>
        </w:rPr>
      </w:pPr>
      <w:r>
        <w:rPr>
          <w:color w:val="000000"/>
          <w:sz w:val="20"/>
          <w:szCs w:val="18"/>
        </w:rPr>
        <w:t>5GAA WG1 has recently defined two use cases:</w:t>
      </w:r>
    </w:p>
    <w:p w14:paraId="0491ECF0" w14:textId="326322D2" w:rsidR="006853FB" w:rsidRPr="00015357" w:rsidRDefault="006853FB" w:rsidP="006853FB">
      <w:pPr>
        <w:pStyle w:val="NormalWeb"/>
        <w:numPr>
          <w:ilvl w:val="0"/>
          <w:numId w:val="52"/>
        </w:numPr>
        <w:spacing w:before="135" w:beforeAutospacing="0" w:after="135" w:afterAutospacing="0" w:line="270" w:lineRule="atLeast"/>
        <w:textAlignment w:val="baseline"/>
        <w:rPr>
          <w:rStyle w:val="apple-style-span"/>
          <w:color w:val="000000"/>
          <w:sz w:val="20"/>
          <w:szCs w:val="18"/>
        </w:rPr>
      </w:pPr>
      <w:r>
        <w:rPr>
          <w:rStyle w:val="apple-style-span"/>
          <w:rFonts w:ascii="Arial" w:hAnsi="Arial" w:cs="Arial"/>
          <w:sz w:val="17"/>
          <w:szCs w:val="17"/>
        </w:rPr>
        <w:t xml:space="preserve">HV Forward Hazard (Slippery) Road Warning </w:t>
      </w:r>
    </w:p>
    <w:p w14:paraId="6D3B6696" w14:textId="07C6C3A5" w:rsidR="006853FB" w:rsidRPr="00FA3A43" w:rsidRDefault="006853FB" w:rsidP="006853FB">
      <w:pPr>
        <w:pStyle w:val="NormalWeb"/>
        <w:numPr>
          <w:ilvl w:val="0"/>
          <w:numId w:val="52"/>
        </w:numPr>
        <w:spacing w:before="135" w:beforeAutospacing="0" w:after="135" w:afterAutospacing="0" w:line="270" w:lineRule="atLeast"/>
        <w:textAlignment w:val="baseline"/>
        <w:rPr>
          <w:color w:val="000000"/>
          <w:sz w:val="20"/>
          <w:szCs w:val="18"/>
        </w:rPr>
      </w:pPr>
      <w:r>
        <w:rPr>
          <w:rStyle w:val="apple-style-span"/>
          <w:rFonts w:ascii="Arial" w:hAnsi="Arial" w:cs="Arial"/>
          <w:sz w:val="17"/>
          <w:szCs w:val="17"/>
        </w:rPr>
        <w:t>Hazardous Location Warning</w:t>
      </w:r>
    </w:p>
    <w:p w14:paraId="1ADB7990" w14:textId="77777777" w:rsidR="006853FB" w:rsidRDefault="006853FB" w:rsidP="006853FB">
      <w:pPr>
        <w:pStyle w:val="NormalWeb"/>
        <w:spacing w:before="135" w:beforeAutospacing="0" w:after="135" w:afterAutospacing="0" w:line="270" w:lineRule="atLeast"/>
        <w:textAlignment w:val="baseline"/>
        <w:rPr>
          <w:color w:val="000000"/>
          <w:sz w:val="20"/>
          <w:szCs w:val="18"/>
        </w:rPr>
      </w:pPr>
      <w:r>
        <w:rPr>
          <w:color w:val="000000"/>
          <w:sz w:val="20"/>
          <w:szCs w:val="18"/>
        </w:rPr>
        <w:t xml:space="preserve">During the post-conference call #12 discussion which focused on </w:t>
      </w:r>
    </w:p>
    <w:p w14:paraId="70D34088" w14:textId="77777777" w:rsidR="006853FB" w:rsidRDefault="006853FB" w:rsidP="006853FB">
      <w:pPr>
        <w:pStyle w:val="NormalWeb"/>
        <w:numPr>
          <w:ilvl w:val="0"/>
          <w:numId w:val="53"/>
        </w:numPr>
        <w:spacing w:before="135" w:beforeAutospacing="0" w:after="135" w:afterAutospacing="0" w:line="270" w:lineRule="atLeast"/>
        <w:textAlignment w:val="baseline"/>
        <w:rPr>
          <w:color w:val="000000"/>
          <w:sz w:val="20"/>
          <w:szCs w:val="18"/>
        </w:rPr>
      </w:pPr>
      <w:r>
        <w:rPr>
          <w:color w:val="000000"/>
          <w:sz w:val="20"/>
          <w:szCs w:val="18"/>
        </w:rPr>
        <w:t>Solution agnostic approach</w:t>
      </w:r>
    </w:p>
    <w:p w14:paraId="735F9C96" w14:textId="77777777" w:rsidR="006853FB" w:rsidRDefault="006853FB" w:rsidP="006853FB">
      <w:pPr>
        <w:pStyle w:val="NormalWeb"/>
        <w:numPr>
          <w:ilvl w:val="0"/>
          <w:numId w:val="53"/>
        </w:numPr>
        <w:spacing w:before="135" w:beforeAutospacing="0" w:after="135" w:afterAutospacing="0" w:line="270" w:lineRule="atLeast"/>
        <w:textAlignment w:val="baseline"/>
        <w:rPr>
          <w:color w:val="000000"/>
          <w:sz w:val="20"/>
          <w:szCs w:val="18"/>
        </w:rPr>
      </w:pPr>
      <w:r>
        <w:rPr>
          <w:color w:val="000000"/>
          <w:sz w:val="20"/>
          <w:szCs w:val="18"/>
        </w:rPr>
        <w:t>Application Server role</w:t>
      </w:r>
    </w:p>
    <w:p w14:paraId="36071802" w14:textId="77777777" w:rsidR="006853FB" w:rsidRDefault="006853FB" w:rsidP="006853FB">
      <w:pPr>
        <w:pStyle w:val="NormalWeb"/>
        <w:spacing w:before="135" w:beforeAutospacing="0" w:after="135" w:afterAutospacing="0" w:line="270" w:lineRule="atLeast"/>
        <w:textAlignment w:val="baseline"/>
        <w:rPr>
          <w:color w:val="000000"/>
          <w:sz w:val="20"/>
          <w:szCs w:val="18"/>
        </w:rPr>
      </w:pPr>
      <w:r>
        <w:rPr>
          <w:color w:val="000000"/>
          <w:sz w:val="20"/>
          <w:szCs w:val="18"/>
        </w:rPr>
        <w:t xml:space="preserve">It was determined that these use cases have significant overlap and that combining them into a single use case would be appropriate. This combined use case attempts to remove some of the inconsistencies that were observed during the review. In particular, the description below should be solution agnostic while not precluding other roles in the solution space including the application server role. </w:t>
      </w:r>
    </w:p>
    <w:p w14:paraId="4930E5C2" w14:textId="77777777" w:rsidR="006853FB" w:rsidRDefault="006853FB" w:rsidP="006853FB">
      <w:pPr>
        <w:pStyle w:val="NormalWeb"/>
        <w:spacing w:before="135" w:beforeAutospacing="0" w:after="135" w:afterAutospacing="0" w:line="270" w:lineRule="atLeast"/>
        <w:textAlignment w:val="baseline"/>
        <w:rPr>
          <w:color w:val="000000"/>
          <w:sz w:val="20"/>
          <w:szCs w:val="18"/>
        </w:rPr>
      </w:pPr>
      <w:r>
        <w:rPr>
          <w:color w:val="000000"/>
          <w:sz w:val="20"/>
          <w:szCs w:val="18"/>
        </w:rPr>
        <w:t>Scenario application zone is the concept used in the definition of the use cases. The scenario application zone defines the problem space or region relative to Host Vehicle (HV). Remote actors and situations present themselves as problems when they are in this region. Remote actors and situations that fall outside this region do not have a role in the use case scenario.</w:t>
      </w:r>
    </w:p>
    <w:p w14:paraId="03FD18D0" w14:textId="4DFA3D58" w:rsidR="009F4B85" w:rsidRDefault="009F4B85" w:rsidP="00591A0A">
      <w:pPr>
        <w:pStyle w:val="NormalWeb"/>
        <w:spacing w:before="135" w:beforeAutospacing="0" w:after="135" w:afterAutospacing="0" w:line="270" w:lineRule="atLeast"/>
        <w:textAlignment w:val="baseline"/>
        <w:rPr>
          <w:color w:val="000000"/>
          <w:sz w:val="20"/>
          <w:szCs w:val="18"/>
        </w:rPr>
      </w:pPr>
    </w:p>
    <w:p w14:paraId="42C923BB" w14:textId="15023C3A" w:rsidR="002A457F" w:rsidRPr="00301F3D" w:rsidRDefault="007A3674" w:rsidP="002A457F">
      <w:pPr>
        <w:pStyle w:val="Heading1"/>
        <w:rPr>
          <w:sz w:val="32"/>
        </w:rPr>
      </w:pPr>
      <w:r>
        <w:rPr>
          <w:sz w:val="32"/>
        </w:rPr>
        <w:t>Proposed Use Case Description</w:t>
      </w:r>
    </w:p>
    <w:p w14:paraId="0A704188" w14:textId="7214F8F5" w:rsidR="002A457F" w:rsidRDefault="002A457F" w:rsidP="002A457F">
      <w:pPr>
        <w:pStyle w:val="NormalWeb"/>
        <w:numPr>
          <w:ilvl w:val="0"/>
          <w:numId w:val="10"/>
        </w:numPr>
        <w:spacing w:before="135" w:beforeAutospacing="0" w:after="135" w:afterAutospacing="0" w:line="270" w:lineRule="atLeast"/>
        <w:textAlignment w:val="baseline"/>
        <w:rPr>
          <w:b/>
          <w:i/>
          <w:color w:val="000000"/>
          <w:sz w:val="20"/>
          <w:szCs w:val="18"/>
          <w:lang w:val="fr-BE"/>
        </w:rPr>
      </w:pP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126"/>
        <w:gridCol w:w="6954"/>
      </w:tblGrid>
      <w:tr w:rsidR="00FB236D" w:rsidRPr="002A457F" w14:paraId="740961D2" w14:textId="77777777" w:rsidTr="00847051">
        <w:trPr>
          <w:jc w:val="center"/>
        </w:trPr>
        <w:tc>
          <w:tcPr>
            <w:tcW w:w="2126" w:type="dxa"/>
            <w:tcMar>
              <w:top w:w="0" w:type="dxa"/>
              <w:left w:w="108" w:type="dxa"/>
              <w:bottom w:w="0" w:type="dxa"/>
              <w:right w:w="108" w:type="dxa"/>
            </w:tcMar>
            <w:hideMark/>
          </w:tcPr>
          <w:p w14:paraId="264BB732" w14:textId="77777777" w:rsidR="00FB236D" w:rsidRPr="002A457F" w:rsidRDefault="00FB236D" w:rsidP="00847051">
            <w:pPr>
              <w:rPr>
                <w:rFonts w:eastAsiaTheme="minorHAnsi"/>
                <w:lang w:val="en-US"/>
              </w:rPr>
            </w:pPr>
            <w:r w:rsidRPr="002A457F">
              <w:rPr>
                <w:rFonts w:eastAsiaTheme="minorHAnsi"/>
                <w:lang w:val="en-US"/>
              </w:rPr>
              <w:t>Use Case Name</w:t>
            </w:r>
          </w:p>
        </w:tc>
        <w:tc>
          <w:tcPr>
            <w:tcW w:w="6954" w:type="dxa"/>
            <w:tcMar>
              <w:top w:w="0" w:type="dxa"/>
              <w:left w:w="108" w:type="dxa"/>
              <w:bottom w:w="0" w:type="dxa"/>
              <w:right w:w="108" w:type="dxa"/>
            </w:tcMar>
            <w:hideMark/>
          </w:tcPr>
          <w:p w14:paraId="41BFBED9" w14:textId="47E80FB7" w:rsidR="00FB236D" w:rsidRPr="00573CE4" w:rsidRDefault="00FB236D" w:rsidP="00847051">
            <w:pPr>
              <w:rPr>
                <w:rFonts w:eastAsiaTheme="minorHAnsi"/>
                <w:lang w:val="en-US"/>
              </w:rPr>
            </w:pPr>
            <w:r w:rsidRPr="00573CE4">
              <w:rPr>
                <w:rFonts w:eastAsiaTheme="minorHAnsi"/>
                <w:lang w:val="en-US"/>
              </w:rPr>
              <w:t>Hazardous Location Warning</w:t>
            </w:r>
          </w:p>
        </w:tc>
      </w:tr>
      <w:tr w:rsidR="00FB236D" w:rsidRPr="004B2DC6" w14:paraId="7D72AB40" w14:textId="77777777" w:rsidTr="00847051">
        <w:trPr>
          <w:jc w:val="center"/>
        </w:trPr>
        <w:tc>
          <w:tcPr>
            <w:tcW w:w="2126" w:type="dxa"/>
            <w:tcMar>
              <w:top w:w="0" w:type="dxa"/>
              <w:left w:w="108" w:type="dxa"/>
              <w:bottom w:w="0" w:type="dxa"/>
              <w:right w:w="108" w:type="dxa"/>
            </w:tcMar>
            <w:hideMark/>
          </w:tcPr>
          <w:p w14:paraId="26FAB113" w14:textId="77777777" w:rsidR="00FB236D" w:rsidRPr="002A457F" w:rsidRDefault="00FB236D" w:rsidP="00847051">
            <w:pPr>
              <w:rPr>
                <w:rFonts w:eastAsiaTheme="minorHAnsi"/>
                <w:lang w:val="en-US"/>
              </w:rPr>
            </w:pPr>
            <w:r w:rsidRPr="002A457F">
              <w:rPr>
                <w:rFonts w:eastAsiaTheme="minorHAnsi"/>
                <w:lang w:val="en-US"/>
              </w:rPr>
              <w:t xml:space="preserve">User </w:t>
            </w:r>
            <w:r>
              <w:rPr>
                <w:rFonts w:eastAsiaTheme="minorHAnsi"/>
                <w:lang w:val="en-US"/>
              </w:rPr>
              <w:t>S</w:t>
            </w:r>
            <w:r w:rsidRPr="002A457F">
              <w:rPr>
                <w:rFonts w:eastAsiaTheme="minorHAnsi"/>
                <w:lang w:val="en-US"/>
              </w:rPr>
              <w:t>tory</w:t>
            </w:r>
            <w:r>
              <w:rPr>
                <w:rFonts w:eastAsiaTheme="minorHAnsi"/>
                <w:lang w:val="en-US"/>
              </w:rPr>
              <w:t>/Use Case Scenario</w:t>
            </w:r>
          </w:p>
        </w:tc>
        <w:tc>
          <w:tcPr>
            <w:tcW w:w="6954" w:type="dxa"/>
            <w:tcMar>
              <w:top w:w="0" w:type="dxa"/>
              <w:left w:w="108" w:type="dxa"/>
              <w:bottom w:w="0" w:type="dxa"/>
              <w:right w:w="108" w:type="dxa"/>
            </w:tcMar>
            <w:hideMark/>
          </w:tcPr>
          <w:p w14:paraId="7A67DC12" w14:textId="22985F15" w:rsidR="00FB236D" w:rsidRPr="0047678C" w:rsidRDefault="00FB236D" w:rsidP="00847051">
            <w:pPr>
              <w:rPr>
                <w:rFonts w:eastAsiaTheme="minorHAnsi"/>
                <w:lang w:val="en-US"/>
              </w:rPr>
            </w:pPr>
            <w:r>
              <w:rPr>
                <w:rFonts w:eastAsiaTheme="minorHAnsi"/>
                <w:lang w:val="en-US"/>
              </w:rPr>
              <w:t xml:space="preserve">The host vehicle is </w:t>
            </w:r>
            <w:r w:rsidR="009024F0">
              <w:rPr>
                <w:rFonts w:eastAsiaTheme="minorHAnsi"/>
                <w:lang w:val="en-US"/>
              </w:rPr>
              <w:t xml:space="preserve">warned when approaching </w:t>
            </w:r>
            <w:r>
              <w:rPr>
                <w:rFonts w:eastAsiaTheme="minorHAnsi"/>
                <w:lang w:val="en-US"/>
              </w:rPr>
              <w:t>a hazardous location</w:t>
            </w:r>
            <w:r w:rsidR="006357A0">
              <w:rPr>
                <w:rFonts w:eastAsiaTheme="minorHAnsi"/>
                <w:lang w:val="en-US"/>
              </w:rPr>
              <w:t>.</w:t>
            </w:r>
          </w:p>
        </w:tc>
      </w:tr>
      <w:tr w:rsidR="00FB236D" w:rsidRPr="005F49D4" w14:paraId="1760CAD4" w14:textId="77777777" w:rsidTr="00847051">
        <w:trPr>
          <w:jc w:val="center"/>
        </w:trPr>
        <w:tc>
          <w:tcPr>
            <w:tcW w:w="2126" w:type="dxa"/>
            <w:tcMar>
              <w:top w:w="0" w:type="dxa"/>
              <w:left w:w="108" w:type="dxa"/>
              <w:bottom w:w="0" w:type="dxa"/>
              <w:right w:w="108" w:type="dxa"/>
            </w:tcMar>
            <w:hideMark/>
          </w:tcPr>
          <w:p w14:paraId="3320BB40" w14:textId="77777777" w:rsidR="00FB236D" w:rsidRPr="002A457F" w:rsidRDefault="00FB236D" w:rsidP="00847051">
            <w:pPr>
              <w:rPr>
                <w:rFonts w:eastAsiaTheme="minorHAnsi"/>
                <w:lang w:val="en-US"/>
              </w:rPr>
            </w:pPr>
            <w:r w:rsidRPr="002A457F">
              <w:rPr>
                <w:rFonts w:eastAsiaTheme="minorHAnsi"/>
                <w:lang w:val="en-US"/>
              </w:rPr>
              <w:t>Category</w:t>
            </w:r>
          </w:p>
        </w:tc>
        <w:tc>
          <w:tcPr>
            <w:tcW w:w="6954" w:type="dxa"/>
            <w:tcMar>
              <w:top w:w="0" w:type="dxa"/>
              <w:left w:w="108" w:type="dxa"/>
              <w:bottom w:w="0" w:type="dxa"/>
              <w:right w:w="108" w:type="dxa"/>
            </w:tcMar>
            <w:hideMark/>
          </w:tcPr>
          <w:p w14:paraId="09BC499D" w14:textId="77777777" w:rsidR="00FB236D" w:rsidRPr="00742BC8" w:rsidRDefault="00FB236D" w:rsidP="00847051">
            <w:pPr>
              <w:rPr>
                <w:rFonts w:eastAsiaTheme="minorHAnsi"/>
                <w:lang w:val="en-US"/>
              </w:rPr>
            </w:pPr>
            <w:r>
              <w:rPr>
                <w:rFonts w:eastAsiaTheme="minorHAnsi"/>
                <w:lang w:val="en-US"/>
              </w:rPr>
              <w:t>Safety</w:t>
            </w:r>
          </w:p>
        </w:tc>
      </w:tr>
      <w:tr w:rsidR="00FB236D" w:rsidRPr="002A457F" w14:paraId="4FAB9FC7" w14:textId="77777777" w:rsidTr="00847051">
        <w:trPr>
          <w:jc w:val="center"/>
        </w:trPr>
        <w:tc>
          <w:tcPr>
            <w:tcW w:w="2126" w:type="dxa"/>
            <w:tcMar>
              <w:top w:w="0" w:type="dxa"/>
              <w:left w:w="108" w:type="dxa"/>
              <w:bottom w:w="0" w:type="dxa"/>
              <w:right w:w="108" w:type="dxa"/>
            </w:tcMar>
            <w:hideMark/>
          </w:tcPr>
          <w:p w14:paraId="7751E2BB" w14:textId="77777777" w:rsidR="00FB236D" w:rsidRPr="002A457F" w:rsidRDefault="00FB236D" w:rsidP="00847051">
            <w:pPr>
              <w:rPr>
                <w:rFonts w:eastAsiaTheme="minorHAnsi"/>
                <w:lang w:val="en-US"/>
              </w:rPr>
            </w:pPr>
            <w:r w:rsidRPr="002A457F">
              <w:rPr>
                <w:rFonts w:eastAsiaTheme="minorHAnsi"/>
                <w:lang w:val="en-US"/>
              </w:rPr>
              <w:t xml:space="preserve">Road </w:t>
            </w:r>
            <w:r>
              <w:rPr>
                <w:rFonts w:eastAsiaTheme="minorHAnsi"/>
                <w:lang w:val="en-US"/>
              </w:rPr>
              <w:t>E</w:t>
            </w:r>
            <w:r w:rsidRPr="002A457F">
              <w:rPr>
                <w:rFonts w:eastAsiaTheme="minorHAnsi"/>
                <w:lang w:val="en-US"/>
              </w:rPr>
              <w:t>nvironment</w:t>
            </w:r>
          </w:p>
        </w:tc>
        <w:tc>
          <w:tcPr>
            <w:tcW w:w="6954" w:type="dxa"/>
            <w:tcMar>
              <w:top w:w="0" w:type="dxa"/>
              <w:left w:w="108" w:type="dxa"/>
              <w:bottom w:w="0" w:type="dxa"/>
              <w:right w:w="108" w:type="dxa"/>
            </w:tcMar>
            <w:hideMark/>
          </w:tcPr>
          <w:p w14:paraId="1B741739" w14:textId="2F191F80" w:rsidR="00FB236D" w:rsidRPr="005F49D4" w:rsidRDefault="00EF5C2F" w:rsidP="00847051">
            <w:pPr>
              <w:rPr>
                <w:rFonts w:eastAsiaTheme="minorHAnsi"/>
                <w:lang w:val="en-US"/>
              </w:rPr>
            </w:pPr>
            <w:r>
              <w:rPr>
                <w:rFonts w:eastAsiaTheme="minorHAnsi"/>
                <w:lang w:val="en-US"/>
              </w:rPr>
              <w:t xml:space="preserve">Intersection | </w:t>
            </w:r>
            <w:r w:rsidR="00FB236D" w:rsidRPr="005F49D4">
              <w:rPr>
                <w:rFonts w:eastAsiaTheme="minorHAnsi"/>
                <w:lang w:val="en-US"/>
              </w:rPr>
              <w:t>Urban | Rural | Highway</w:t>
            </w:r>
          </w:p>
        </w:tc>
      </w:tr>
      <w:tr w:rsidR="00FB236D" w:rsidRPr="002A457F" w14:paraId="0C2C835D" w14:textId="77777777" w:rsidTr="00847051">
        <w:trPr>
          <w:jc w:val="center"/>
        </w:trPr>
        <w:tc>
          <w:tcPr>
            <w:tcW w:w="2126" w:type="dxa"/>
            <w:tcMar>
              <w:top w:w="0" w:type="dxa"/>
              <w:left w:w="108" w:type="dxa"/>
              <w:bottom w:w="0" w:type="dxa"/>
              <w:right w:w="108" w:type="dxa"/>
            </w:tcMar>
            <w:hideMark/>
          </w:tcPr>
          <w:p w14:paraId="061D665F" w14:textId="77777777" w:rsidR="00FB236D" w:rsidRPr="002A457F" w:rsidRDefault="00FB236D" w:rsidP="00847051">
            <w:pPr>
              <w:rPr>
                <w:rFonts w:eastAsiaTheme="minorHAnsi"/>
                <w:lang w:val="en-US"/>
              </w:rPr>
            </w:pPr>
            <w:r w:rsidRPr="002A457F">
              <w:rPr>
                <w:rFonts w:eastAsiaTheme="minorHAnsi"/>
                <w:lang w:val="en-US"/>
              </w:rPr>
              <w:t xml:space="preserve">Short Description </w:t>
            </w:r>
          </w:p>
        </w:tc>
        <w:tc>
          <w:tcPr>
            <w:tcW w:w="6954" w:type="dxa"/>
            <w:tcMar>
              <w:top w:w="0" w:type="dxa"/>
              <w:left w:w="108" w:type="dxa"/>
              <w:bottom w:w="0" w:type="dxa"/>
              <w:right w:w="108" w:type="dxa"/>
            </w:tcMar>
            <w:hideMark/>
          </w:tcPr>
          <w:p w14:paraId="30ECEC28" w14:textId="2AC80EF3" w:rsidR="00FB236D" w:rsidRPr="005F49D4" w:rsidRDefault="00FB236D" w:rsidP="00847051">
            <w:pPr>
              <w:rPr>
                <w:rFonts w:eastAsiaTheme="minorHAnsi"/>
                <w:lang w:val="en-US"/>
              </w:rPr>
            </w:pPr>
            <w:r>
              <w:rPr>
                <w:rFonts w:eastAsiaTheme="minorHAnsi"/>
                <w:lang w:val="en-US"/>
              </w:rPr>
              <w:t>The host vehicle</w:t>
            </w:r>
            <w:r w:rsidR="009024F0">
              <w:rPr>
                <w:rFonts w:eastAsiaTheme="minorHAnsi"/>
                <w:lang w:val="en-US"/>
              </w:rPr>
              <w:t xml:space="preserve"> is warned</w:t>
            </w:r>
            <w:r w:rsidR="00EF5C2F">
              <w:rPr>
                <w:rFonts w:eastAsiaTheme="minorHAnsi"/>
                <w:lang w:val="en-US"/>
              </w:rPr>
              <w:t xml:space="preserve"> of an </w:t>
            </w:r>
            <w:r w:rsidR="00AD0F93">
              <w:rPr>
                <w:rFonts w:eastAsiaTheme="minorHAnsi"/>
                <w:lang w:val="en-US"/>
              </w:rPr>
              <w:t>approaching</w:t>
            </w:r>
            <w:r w:rsidR="00EF5C2F">
              <w:rPr>
                <w:rFonts w:eastAsiaTheme="minorHAnsi"/>
                <w:lang w:val="en-US"/>
              </w:rPr>
              <w:t xml:space="preserve"> </w:t>
            </w:r>
            <w:r>
              <w:rPr>
                <w:rFonts w:eastAsiaTheme="minorHAnsi"/>
                <w:lang w:val="en-US"/>
              </w:rPr>
              <w:t xml:space="preserve">hazardous </w:t>
            </w:r>
            <w:r w:rsidR="00EE7794">
              <w:rPr>
                <w:rFonts w:eastAsiaTheme="minorHAnsi"/>
                <w:lang w:val="en-US"/>
              </w:rPr>
              <w:t>location</w:t>
            </w:r>
            <w:r w:rsidR="00E80A55">
              <w:rPr>
                <w:rFonts w:eastAsiaTheme="minorHAnsi"/>
                <w:lang w:val="en-US"/>
              </w:rPr>
              <w:t>.</w:t>
            </w:r>
            <w:r>
              <w:rPr>
                <w:rFonts w:eastAsiaTheme="minorHAnsi"/>
                <w:lang w:val="en-US"/>
              </w:rPr>
              <w:t xml:space="preserve"> </w:t>
            </w:r>
          </w:p>
        </w:tc>
      </w:tr>
      <w:tr w:rsidR="00FB236D" w:rsidRPr="002A457F" w14:paraId="38983B6E" w14:textId="77777777" w:rsidTr="00847051">
        <w:trPr>
          <w:jc w:val="center"/>
        </w:trPr>
        <w:tc>
          <w:tcPr>
            <w:tcW w:w="2126" w:type="dxa"/>
            <w:tcMar>
              <w:top w:w="0" w:type="dxa"/>
              <w:left w:w="108" w:type="dxa"/>
              <w:bottom w:w="0" w:type="dxa"/>
              <w:right w:w="108" w:type="dxa"/>
            </w:tcMar>
            <w:hideMark/>
          </w:tcPr>
          <w:p w14:paraId="22B84F8B" w14:textId="77777777" w:rsidR="00FB236D" w:rsidRPr="002A457F" w:rsidRDefault="00FB236D" w:rsidP="00847051">
            <w:pPr>
              <w:rPr>
                <w:rFonts w:eastAsiaTheme="minorHAnsi"/>
                <w:lang w:val="en-US"/>
              </w:rPr>
            </w:pPr>
            <w:r w:rsidRPr="002A457F">
              <w:rPr>
                <w:rFonts w:eastAsiaTheme="minorHAnsi"/>
                <w:lang w:val="en-US"/>
              </w:rPr>
              <w:t>Actors</w:t>
            </w:r>
          </w:p>
        </w:tc>
        <w:tc>
          <w:tcPr>
            <w:tcW w:w="6954" w:type="dxa"/>
            <w:tcMar>
              <w:top w:w="0" w:type="dxa"/>
              <w:left w:w="108" w:type="dxa"/>
              <w:bottom w:w="0" w:type="dxa"/>
              <w:right w:w="108" w:type="dxa"/>
            </w:tcMar>
            <w:hideMark/>
          </w:tcPr>
          <w:p w14:paraId="13D04949" w14:textId="34DD3036" w:rsidR="00FB236D" w:rsidRPr="00065C68" w:rsidRDefault="00EF5C2F" w:rsidP="00C026AC">
            <w:pPr>
              <w:pStyle w:val="ListParagraph"/>
              <w:numPr>
                <w:ilvl w:val="0"/>
                <w:numId w:val="40"/>
              </w:numPr>
              <w:rPr>
                <w:rFonts w:eastAsiaTheme="minorHAnsi"/>
                <w:lang w:val="en-US"/>
              </w:rPr>
            </w:pPr>
            <w:r w:rsidRPr="00065C68">
              <w:rPr>
                <w:rFonts w:eastAsiaTheme="minorHAnsi"/>
                <w:lang w:val="en-US"/>
              </w:rPr>
              <w:t>H</w:t>
            </w:r>
            <w:r w:rsidR="00E80A55" w:rsidRPr="00065C68">
              <w:rPr>
                <w:rFonts w:eastAsiaTheme="minorHAnsi"/>
                <w:lang w:val="en-US"/>
              </w:rPr>
              <w:t xml:space="preserve">ost </w:t>
            </w:r>
            <w:r w:rsidRPr="00065C68">
              <w:rPr>
                <w:rFonts w:eastAsiaTheme="minorHAnsi"/>
                <w:lang w:val="en-US"/>
              </w:rPr>
              <w:t>V</w:t>
            </w:r>
            <w:r w:rsidR="00FB236D" w:rsidRPr="00065C68">
              <w:rPr>
                <w:rFonts w:eastAsiaTheme="minorHAnsi"/>
                <w:lang w:val="en-US"/>
              </w:rPr>
              <w:t>ehicle</w:t>
            </w:r>
            <w:r w:rsidRPr="00065C68">
              <w:rPr>
                <w:rFonts w:eastAsiaTheme="minorHAnsi"/>
                <w:lang w:val="en-US"/>
              </w:rPr>
              <w:t>(HV)</w:t>
            </w:r>
          </w:p>
        </w:tc>
      </w:tr>
      <w:tr w:rsidR="00FB236D" w:rsidRPr="002A457F" w14:paraId="3AAF5276" w14:textId="77777777" w:rsidTr="00847051">
        <w:trPr>
          <w:jc w:val="center"/>
        </w:trPr>
        <w:tc>
          <w:tcPr>
            <w:tcW w:w="2126" w:type="dxa"/>
            <w:tcMar>
              <w:top w:w="0" w:type="dxa"/>
              <w:left w:w="108" w:type="dxa"/>
              <w:bottom w:w="0" w:type="dxa"/>
              <w:right w:w="108" w:type="dxa"/>
            </w:tcMar>
            <w:hideMark/>
          </w:tcPr>
          <w:p w14:paraId="432CB07F" w14:textId="77777777" w:rsidR="00FB236D" w:rsidRPr="002A457F" w:rsidRDefault="00FB236D" w:rsidP="00847051">
            <w:pPr>
              <w:rPr>
                <w:rFonts w:eastAsiaTheme="minorHAnsi"/>
                <w:lang w:val="en-US"/>
              </w:rPr>
            </w:pPr>
            <w:r w:rsidRPr="002A457F">
              <w:rPr>
                <w:rFonts w:eastAsiaTheme="minorHAnsi"/>
                <w:lang w:val="en-US"/>
              </w:rPr>
              <w:t xml:space="preserve">Vehicle </w:t>
            </w:r>
            <w:r>
              <w:rPr>
                <w:rFonts w:eastAsiaTheme="minorHAnsi"/>
                <w:lang w:val="en-US"/>
              </w:rPr>
              <w:t>R</w:t>
            </w:r>
            <w:r w:rsidRPr="002A457F">
              <w:rPr>
                <w:rFonts w:eastAsiaTheme="minorHAnsi"/>
                <w:lang w:val="en-US"/>
              </w:rPr>
              <w:t>oles</w:t>
            </w:r>
          </w:p>
        </w:tc>
        <w:tc>
          <w:tcPr>
            <w:tcW w:w="6954" w:type="dxa"/>
            <w:tcMar>
              <w:top w:w="0" w:type="dxa"/>
              <w:left w:w="108" w:type="dxa"/>
              <w:bottom w:w="0" w:type="dxa"/>
              <w:right w:w="108" w:type="dxa"/>
            </w:tcMar>
            <w:hideMark/>
          </w:tcPr>
          <w:p w14:paraId="247BC132" w14:textId="15EA9D0B" w:rsidR="00EF5C2F" w:rsidRPr="00065C68" w:rsidRDefault="00EF5C2F" w:rsidP="00C026AC">
            <w:pPr>
              <w:pStyle w:val="ListParagraph"/>
              <w:numPr>
                <w:ilvl w:val="0"/>
                <w:numId w:val="40"/>
              </w:numPr>
              <w:rPr>
                <w:rFonts w:eastAsiaTheme="minorHAnsi"/>
                <w:lang w:val="en-US"/>
              </w:rPr>
            </w:pPr>
            <w:r w:rsidRPr="00065C68">
              <w:rPr>
                <w:rFonts w:eastAsiaTheme="minorHAnsi"/>
                <w:lang w:val="en-US"/>
              </w:rPr>
              <w:t xml:space="preserve">HV </w:t>
            </w:r>
            <w:r w:rsidR="009024F0" w:rsidRPr="00065C68">
              <w:rPr>
                <w:rFonts w:eastAsiaTheme="minorHAnsi"/>
                <w:lang w:val="en-US"/>
              </w:rPr>
              <w:t xml:space="preserve">is the vehicle approaching a </w:t>
            </w:r>
            <w:r w:rsidRPr="00065C68">
              <w:rPr>
                <w:rFonts w:eastAsiaTheme="minorHAnsi"/>
                <w:lang w:val="en-US"/>
              </w:rPr>
              <w:t xml:space="preserve">hazardous </w:t>
            </w:r>
            <w:r w:rsidR="00EE7794" w:rsidRPr="00065C68">
              <w:rPr>
                <w:rFonts w:eastAsiaTheme="minorHAnsi"/>
                <w:lang w:val="en-US"/>
              </w:rPr>
              <w:t>location</w:t>
            </w:r>
          </w:p>
        </w:tc>
      </w:tr>
      <w:tr w:rsidR="00FB236D" w:rsidRPr="002A457F" w14:paraId="1A69DF26" w14:textId="77777777" w:rsidTr="00847051">
        <w:trPr>
          <w:jc w:val="center"/>
        </w:trPr>
        <w:tc>
          <w:tcPr>
            <w:tcW w:w="2126" w:type="dxa"/>
            <w:tcMar>
              <w:top w:w="0" w:type="dxa"/>
              <w:left w:w="108" w:type="dxa"/>
              <w:bottom w:w="0" w:type="dxa"/>
              <w:right w:w="108" w:type="dxa"/>
            </w:tcMar>
            <w:hideMark/>
          </w:tcPr>
          <w:p w14:paraId="72FB54A7" w14:textId="4B692851" w:rsidR="00FB236D" w:rsidRPr="002A457F" w:rsidRDefault="00B258CD" w:rsidP="00847051">
            <w:pPr>
              <w:rPr>
                <w:rFonts w:eastAsiaTheme="minorHAnsi"/>
                <w:lang w:val="en-US"/>
              </w:rPr>
            </w:pPr>
            <w:r>
              <w:rPr>
                <w:rFonts w:eastAsiaTheme="minorHAnsi"/>
                <w:lang w:val="en-US"/>
              </w:rPr>
              <w:t xml:space="preserve">Road &amp; </w:t>
            </w:r>
            <w:r w:rsidR="00FB236D" w:rsidRPr="002A457F">
              <w:rPr>
                <w:rFonts w:eastAsiaTheme="minorHAnsi"/>
                <w:lang w:val="en-US"/>
              </w:rPr>
              <w:t xml:space="preserve">Roadside </w:t>
            </w:r>
            <w:r w:rsidR="00FB236D">
              <w:rPr>
                <w:rFonts w:eastAsiaTheme="minorHAnsi"/>
                <w:lang w:val="en-US"/>
              </w:rPr>
              <w:t>I</w:t>
            </w:r>
            <w:r w:rsidR="00FB236D" w:rsidRPr="002A457F">
              <w:rPr>
                <w:rFonts w:eastAsiaTheme="minorHAnsi"/>
                <w:lang w:val="en-US"/>
              </w:rPr>
              <w:t xml:space="preserve">nfrastructure </w:t>
            </w:r>
            <w:r w:rsidR="00FB236D">
              <w:rPr>
                <w:rFonts w:eastAsiaTheme="minorHAnsi"/>
                <w:lang w:val="en-US"/>
              </w:rPr>
              <w:t>R</w:t>
            </w:r>
            <w:r w:rsidR="00FB236D" w:rsidRPr="002A457F">
              <w:rPr>
                <w:rFonts w:eastAsiaTheme="minorHAnsi"/>
                <w:lang w:val="en-US"/>
              </w:rPr>
              <w:t>oles</w:t>
            </w:r>
          </w:p>
        </w:tc>
        <w:tc>
          <w:tcPr>
            <w:tcW w:w="6954" w:type="dxa"/>
            <w:tcMar>
              <w:top w:w="0" w:type="dxa"/>
              <w:left w:w="108" w:type="dxa"/>
              <w:bottom w:w="0" w:type="dxa"/>
              <w:right w:w="108" w:type="dxa"/>
            </w:tcMar>
            <w:hideMark/>
          </w:tcPr>
          <w:p w14:paraId="2EEB7811" w14:textId="40EEE0D9" w:rsidR="00EF5C2F" w:rsidRPr="00065C68" w:rsidRDefault="006357A0" w:rsidP="00C026AC">
            <w:pPr>
              <w:pStyle w:val="ListParagraph"/>
              <w:numPr>
                <w:ilvl w:val="0"/>
                <w:numId w:val="40"/>
              </w:numPr>
              <w:rPr>
                <w:rFonts w:eastAsiaTheme="minorHAnsi"/>
                <w:lang w:val="en-US"/>
              </w:rPr>
            </w:pPr>
            <w:r>
              <w:t xml:space="preserve">Roads are defined by their </w:t>
            </w:r>
            <w:r w:rsidRPr="00065C68">
              <w:rPr>
                <w:rFonts w:eastAsiaTheme="minorHAnsi"/>
              </w:rPr>
              <w:t>lane designations</w:t>
            </w:r>
            <w:r w:rsidR="00B258CD">
              <w:rPr>
                <w:rFonts w:eastAsiaTheme="minorHAnsi"/>
              </w:rPr>
              <w:t>,</w:t>
            </w:r>
            <w:r w:rsidRPr="00065C68">
              <w:rPr>
                <w:rFonts w:eastAsiaTheme="minorHAnsi"/>
              </w:rPr>
              <w:t xml:space="preserve"> geometry</w:t>
            </w:r>
            <w:r w:rsidR="00B258CD">
              <w:rPr>
                <w:rFonts w:eastAsiaTheme="minorHAnsi"/>
              </w:rPr>
              <w:t xml:space="preserve"> and condition</w:t>
            </w:r>
            <w:r>
              <w:t>.</w:t>
            </w:r>
          </w:p>
        </w:tc>
      </w:tr>
      <w:tr w:rsidR="00FB236D" w:rsidRPr="002A457F" w14:paraId="713ED6FF" w14:textId="77777777" w:rsidTr="00847051">
        <w:trPr>
          <w:jc w:val="center"/>
        </w:trPr>
        <w:tc>
          <w:tcPr>
            <w:tcW w:w="2126" w:type="dxa"/>
            <w:tcMar>
              <w:top w:w="0" w:type="dxa"/>
              <w:left w:w="108" w:type="dxa"/>
              <w:bottom w:w="0" w:type="dxa"/>
              <w:right w:w="108" w:type="dxa"/>
            </w:tcMar>
          </w:tcPr>
          <w:p w14:paraId="4DB5AFF0" w14:textId="77777777" w:rsidR="00FB236D" w:rsidRPr="002A457F" w:rsidRDefault="00FB236D" w:rsidP="00847051">
            <w:pPr>
              <w:rPr>
                <w:rFonts w:eastAsiaTheme="minorHAnsi"/>
                <w:lang w:val="en-US"/>
              </w:rPr>
            </w:pPr>
            <w:r>
              <w:rPr>
                <w:rFonts w:eastAsiaTheme="minorHAnsi"/>
                <w:lang w:val="en-US"/>
              </w:rPr>
              <w:t>Other Actors’ R</w:t>
            </w:r>
            <w:r w:rsidRPr="002A457F">
              <w:rPr>
                <w:rFonts w:eastAsiaTheme="minorHAnsi"/>
                <w:lang w:val="en-US"/>
              </w:rPr>
              <w:t>oles</w:t>
            </w:r>
          </w:p>
        </w:tc>
        <w:tc>
          <w:tcPr>
            <w:tcW w:w="6954" w:type="dxa"/>
            <w:tcMar>
              <w:top w:w="0" w:type="dxa"/>
              <w:left w:w="108" w:type="dxa"/>
              <w:bottom w:w="0" w:type="dxa"/>
              <w:right w:w="108" w:type="dxa"/>
            </w:tcMar>
          </w:tcPr>
          <w:p w14:paraId="4E2B6141" w14:textId="2734B408" w:rsidR="00FB236D" w:rsidRPr="005F49D4" w:rsidRDefault="00EF5C2F" w:rsidP="00C026AC">
            <w:pPr>
              <w:rPr>
                <w:rFonts w:eastAsiaTheme="minorHAnsi"/>
                <w:lang w:val="en-US"/>
              </w:rPr>
            </w:pPr>
            <w:r>
              <w:rPr>
                <w:rFonts w:eastAsiaTheme="minorHAnsi"/>
                <w:lang w:val="en-US"/>
              </w:rPr>
              <w:t>Not applicable</w:t>
            </w:r>
          </w:p>
        </w:tc>
      </w:tr>
      <w:tr w:rsidR="00FB236D" w:rsidRPr="002A457F" w14:paraId="1E20A8C3" w14:textId="77777777" w:rsidTr="00847051">
        <w:trPr>
          <w:jc w:val="center"/>
        </w:trPr>
        <w:tc>
          <w:tcPr>
            <w:tcW w:w="2126" w:type="dxa"/>
            <w:tcMar>
              <w:top w:w="0" w:type="dxa"/>
              <w:left w:w="108" w:type="dxa"/>
              <w:bottom w:w="0" w:type="dxa"/>
              <w:right w:w="108" w:type="dxa"/>
            </w:tcMar>
            <w:hideMark/>
          </w:tcPr>
          <w:p w14:paraId="12CAF36B" w14:textId="77777777" w:rsidR="00FB236D" w:rsidRPr="002A457F" w:rsidRDefault="00FB236D" w:rsidP="00847051">
            <w:pPr>
              <w:rPr>
                <w:rFonts w:eastAsiaTheme="minorHAnsi"/>
                <w:lang w:val="en-US"/>
              </w:rPr>
            </w:pPr>
            <w:r w:rsidRPr="002A457F">
              <w:rPr>
                <w:rFonts w:eastAsiaTheme="minorHAnsi"/>
                <w:lang w:val="en-US"/>
              </w:rPr>
              <w:lastRenderedPageBreak/>
              <w:t>Goal</w:t>
            </w:r>
          </w:p>
        </w:tc>
        <w:tc>
          <w:tcPr>
            <w:tcW w:w="6954" w:type="dxa"/>
            <w:tcMar>
              <w:top w:w="0" w:type="dxa"/>
              <w:left w:w="108" w:type="dxa"/>
              <w:bottom w:w="0" w:type="dxa"/>
              <w:right w:w="108" w:type="dxa"/>
            </w:tcMar>
            <w:hideMark/>
          </w:tcPr>
          <w:p w14:paraId="0EE9103D" w14:textId="367485DA" w:rsidR="00FB236D" w:rsidRPr="00065C68" w:rsidRDefault="006853FB" w:rsidP="00C026AC">
            <w:pPr>
              <w:pStyle w:val="ListParagraph"/>
              <w:numPr>
                <w:ilvl w:val="0"/>
                <w:numId w:val="41"/>
              </w:numPr>
              <w:rPr>
                <w:rFonts w:eastAsiaTheme="minorHAnsi"/>
                <w:lang w:val="en-US"/>
              </w:rPr>
            </w:pPr>
            <w:r w:rsidRPr="006853FB">
              <w:rPr>
                <w:rFonts w:eastAsiaTheme="minorHAnsi"/>
                <w:lang w:val="en-US"/>
              </w:rPr>
              <w:t xml:space="preserve">Warn the HV of a hazardous location and provide additional information to safely navigate around the hazard. </w:t>
            </w:r>
          </w:p>
        </w:tc>
      </w:tr>
      <w:tr w:rsidR="00FB236D" w:rsidRPr="002A457F" w14:paraId="70998CD3" w14:textId="77777777" w:rsidTr="00847051">
        <w:trPr>
          <w:jc w:val="center"/>
        </w:trPr>
        <w:tc>
          <w:tcPr>
            <w:tcW w:w="2126" w:type="dxa"/>
            <w:tcMar>
              <w:top w:w="0" w:type="dxa"/>
              <w:left w:w="108" w:type="dxa"/>
              <w:bottom w:w="0" w:type="dxa"/>
              <w:right w:w="108" w:type="dxa"/>
            </w:tcMar>
            <w:hideMark/>
          </w:tcPr>
          <w:p w14:paraId="65F707F2" w14:textId="77777777" w:rsidR="00FB236D" w:rsidRPr="002A457F" w:rsidRDefault="00FB236D" w:rsidP="00847051">
            <w:pPr>
              <w:rPr>
                <w:rFonts w:eastAsiaTheme="minorHAnsi"/>
                <w:lang w:val="en-US"/>
              </w:rPr>
            </w:pPr>
            <w:r w:rsidRPr="002A457F">
              <w:rPr>
                <w:rFonts w:eastAsiaTheme="minorHAnsi"/>
                <w:lang w:val="en-US"/>
              </w:rPr>
              <w:t>Needs</w:t>
            </w:r>
          </w:p>
        </w:tc>
        <w:tc>
          <w:tcPr>
            <w:tcW w:w="6954" w:type="dxa"/>
            <w:tcMar>
              <w:top w:w="0" w:type="dxa"/>
              <w:left w:w="108" w:type="dxa"/>
              <w:bottom w:w="0" w:type="dxa"/>
              <w:right w:w="108" w:type="dxa"/>
            </w:tcMar>
            <w:hideMark/>
          </w:tcPr>
          <w:p w14:paraId="50F8B737" w14:textId="780B7F01" w:rsidR="00FB236D" w:rsidRPr="00065C68" w:rsidRDefault="00EF5C2F" w:rsidP="00C026AC">
            <w:pPr>
              <w:pStyle w:val="ListParagraph"/>
              <w:numPr>
                <w:ilvl w:val="0"/>
                <w:numId w:val="41"/>
              </w:numPr>
              <w:rPr>
                <w:rFonts w:eastAsiaTheme="minorHAnsi"/>
                <w:lang w:val="en-US"/>
              </w:rPr>
            </w:pPr>
            <w:r w:rsidRPr="00065C68">
              <w:rPr>
                <w:rFonts w:eastAsiaTheme="minorHAnsi"/>
                <w:lang w:val="en-US"/>
              </w:rPr>
              <w:t xml:space="preserve">HV needs to know the location, geometry and type of </w:t>
            </w:r>
            <w:r w:rsidR="00FB236D" w:rsidRPr="00065C68">
              <w:rPr>
                <w:rFonts w:eastAsiaTheme="minorHAnsi"/>
                <w:lang w:val="en-US"/>
              </w:rPr>
              <w:t>hazard</w:t>
            </w:r>
          </w:p>
        </w:tc>
      </w:tr>
      <w:tr w:rsidR="00AB2EB3" w:rsidRPr="002A457F" w14:paraId="1D0F23AC" w14:textId="77777777" w:rsidTr="00847051">
        <w:trPr>
          <w:jc w:val="center"/>
        </w:trPr>
        <w:tc>
          <w:tcPr>
            <w:tcW w:w="2126" w:type="dxa"/>
            <w:tcMar>
              <w:top w:w="0" w:type="dxa"/>
              <w:left w:w="108" w:type="dxa"/>
              <w:bottom w:w="0" w:type="dxa"/>
              <w:right w:w="108" w:type="dxa"/>
            </w:tcMar>
          </w:tcPr>
          <w:p w14:paraId="675F42CA" w14:textId="68D84809" w:rsidR="00AB2EB3" w:rsidRPr="002A457F" w:rsidRDefault="00AB2EB3" w:rsidP="00847051">
            <w:pPr>
              <w:rPr>
                <w:rFonts w:eastAsiaTheme="minorHAnsi"/>
                <w:lang w:val="en-US"/>
              </w:rPr>
            </w:pPr>
            <w:r w:rsidRPr="00FD26D6">
              <w:rPr>
                <w:rFonts w:eastAsiaTheme="minorHAnsi"/>
                <w:lang w:val="en-US"/>
              </w:rPr>
              <w:t>Constraints / Presumptions</w:t>
            </w:r>
          </w:p>
        </w:tc>
        <w:tc>
          <w:tcPr>
            <w:tcW w:w="6954" w:type="dxa"/>
            <w:tcMar>
              <w:top w:w="0" w:type="dxa"/>
              <w:left w:w="108" w:type="dxa"/>
              <w:bottom w:w="0" w:type="dxa"/>
              <w:right w:w="108" w:type="dxa"/>
            </w:tcMar>
          </w:tcPr>
          <w:p w14:paraId="4C92212A" w14:textId="77777777" w:rsidR="00AB2EB3" w:rsidRPr="00AB2EB3" w:rsidRDefault="00AB2EB3" w:rsidP="00AB2EB3">
            <w:pPr>
              <w:rPr>
                <w:rFonts w:eastAsiaTheme="minorHAnsi"/>
                <w:lang w:val="en-US"/>
              </w:rPr>
            </w:pPr>
          </w:p>
        </w:tc>
      </w:tr>
      <w:tr w:rsidR="00FB236D" w:rsidRPr="002A457F" w14:paraId="27FCA123" w14:textId="77777777" w:rsidTr="00847051">
        <w:trPr>
          <w:jc w:val="center"/>
        </w:trPr>
        <w:tc>
          <w:tcPr>
            <w:tcW w:w="2126" w:type="dxa"/>
            <w:tcMar>
              <w:top w:w="0" w:type="dxa"/>
              <w:left w:w="108" w:type="dxa"/>
              <w:bottom w:w="0" w:type="dxa"/>
              <w:right w:w="108" w:type="dxa"/>
            </w:tcMar>
            <w:hideMark/>
          </w:tcPr>
          <w:p w14:paraId="15513068" w14:textId="77777777" w:rsidR="00FB236D" w:rsidRPr="00BD03FE" w:rsidRDefault="00FB236D" w:rsidP="00847051">
            <w:pPr>
              <w:rPr>
                <w:rFonts w:eastAsiaTheme="minorHAnsi"/>
                <w:lang w:val="en-US"/>
              </w:rPr>
            </w:pPr>
            <w:r w:rsidRPr="00BD03FE">
              <w:rPr>
                <w:rFonts w:eastAsiaTheme="minorHAnsi"/>
                <w:lang w:val="en-US"/>
              </w:rPr>
              <w:t>Geographic Scope</w:t>
            </w:r>
          </w:p>
        </w:tc>
        <w:tc>
          <w:tcPr>
            <w:tcW w:w="6954" w:type="dxa"/>
            <w:tcMar>
              <w:top w:w="0" w:type="dxa"/>
              <w:left w:w="108" w:type="dxa"/>
              <w:bottom w:w="0" w:type="dxa"/>
              <w:right w:w="108" w:type="dxa"/>
            </w:tcMar>
            <w:hideMark/>
          </w:tcPr>
          <w:p w14:paraId="66BAD14F" w14:textId="616850A5" w:rsidR="00FB236D" w:rsidRPr="00065C68" w:rsidRDefault="00EF5C2F" w:rsidP="00C026AC">
            <w:pPr>
              <w:pStyle w:val="ListParagraph"/>
              <w:numPr>
                <w:ilvl w:val="0"/>
                <w:numId w:val="41"/>
              </w:numPr>
              <w:rPr>
                <w:rFonts w:eastAsiaTheme="minorHAnsi"/>
                <w:lang w:val="en-US"/>
              </w:rPr>
            </w:pPr>
            <w:r w:rsidRPr="00065C68">
              <w:rPr>
                <w:rFonts w:eastAsiaTheme="minorHAnsi"/>
                <w:lang w:val="en-US"/>
              </w:rPr>
              <w:t>Global</w:t>
            </w:r>
          </w:p>
        </w:tc>
      </w:tr>
      <w:tr w:rsidR="00FB236D" w:rsidRPr="002A457F" w14:paraId="683D2907" w14:textId="77777777" w:rsidTr="00847051">
        <w:trPr>
          <w:jc w:val="center"/>
        </w:trPr>
        <w:tc>
          <w:tcPr>
            <w:tcW w:w="2126" w:type="dxa"/>
            <w:tcMar>
              <w:top w:w="0" w:type="dxa"/>
              <w:left w:w="108" w:type="dxa"/>
              <w:bottom w:w="0" w:type="dxa"/>
              <w:right w:w="108" w:type="dxa"/>
            </w:tcMar>
            <w:hideMark/>
          </w:tcPr>
          <w:p w14:paraId="21BE8299" w14:textId="77777777" w:rsidR="00FB236D" w:rsidRPr="002A457F" w:rsidRDefault="00FB236D" w:rsidP="00847051">
            <w:pPr>
              <w:rPr>
                <w:rFonts w:eastAsiaTheme="minorHAnsi"/>
                <w:lang w:val="en-US"/>
              </w:rPr>
            </w:pPr>
            <w:r w:rsidRPr="002A457F">
              <w:rPr>
                <w:rFonts w:eastAsiaTheme="minorHAnsi"/>
                <w:lang w:val="en-US"/>
              </w:rPr>
              <w:t xml:space="preserve">Illustrations </w:t>
            </w:r>
          </w:p>
        </w:tc>
        <w:tc>
          <w:tcPr>
            <w:tcW w:w="6954" w:type="dxa"/>
            <w:tcMar>
              <w:top w:w="0" w:type="dxa"/>
              <w:left w:w="108" w:type="dxa"/>
              <w:bottom w:w="0" w:type="dxa"/>
              <w:right w:w="108" w:type="dxa"/>
            </w:tcMar>
            <w:hideMark/>
          </w:tcPr>
          <w:p w14:paraId="53A803A3" w14:textId="3CA21E69" w:rsidR="004C0EB2" w:rsidRDefault="006853FB" w:rsidP="00646B93">
            <w:pPr>
              <w:overflowPunct/>
              <w:autoSpaceDE/>
              <w:autoSpaceDN/>
              <w:adjustRightInd/>
              <w:spacing w:after="0"/>
              <w:textAlignment w:val="auto"/>
              <w:rPr>
                <w:rFonts w:eastAsiaTheme="minorHAnsi"/>
                <w:lang w:val="en-US"/>
              </w:rPr>
            </w:pPr>
            <w:r w:rsidRPr="00020E89">
              <w:rPr>
                <w:rFonts w:eastAsiaTheme="minorHAnsi"/>
                <w:noProof/>
                <w:lang w:val="en-US"/>
              </w:rPr>
              <w:drawing>
                <wp:inline distT="0" distB="0" distL="0" distR="0" wp14:anchorId="48FB95CA" wp14:editId="76AE50EE">
                  <wp:extent cx="4278630" cy="2406650"/>
                  <wp:effectExtent l="0" t="0" r="762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78630" cy="2406650"/>
                          </a:xfrm>
                          <a:prstGeom prst="rect">
                            <a:avLst/>
                          </a:prstGeom>
                        </pic:spPr>
                      </pic:pic>
                    </a:graphicData>
                  </a:graphic>
                </wp:inline>
              </w:drawing>
            </w:r>
            <w:r w:rsidR="00020E89" w:rsidRPr="00020E89">
              <w:rPr>
                <w:rFonts w:eastAsiaTheme="minorHAnsi"/>
                <w:noProof/>
                <w:lang w:val="en-US"/>
              </w:rPr>
              <w:drawing>
                <wp:inline distT="0" distB="0" distL="0" distR="0" wp14:anchorId="6B48FC96" wp14:editId="6A0EFDA0">
                  <wp:extent cx="4278630" cy="240665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78630" cy="2406650"/>
                          </a:xfrm>
                          <a:prstGeom prst="rect">
                            <a:avLst/>
                          </a:prstGeom>
                        </pic:spPr>
                      </pic:pic>
                    </a:graphicData>
                  </a:graphic>
                </wp:inline>
              </w:drawing>
            </w:r>
          </w:p>
          <w:p w14:paraId="6F7ACDC6" w14:textId="4F801353" w:rsidR="00404D97" w:rsidRDefault="00404D97" w:rsidP="00646B93">
            <w:pPr>
              <w:overflowPunct/>
              <w:autoSpaceDE/>
              <w:autoSpaceDN/>
              <w:adjustRightInd/>
              <w:spacing w:after="0"/>
              <w:textAlignment w:val="auto"/>
              <w:rPr>
                <w:rFonts w:eastAsiaTheme="minorHAnsi"/>
                <w:lang w:val="en-US"/>
              </w:rPr>
            </w:pPr>
          </w:p>
          <w:p w14:paraId="7F724777" w14:textId="0690F0F2" w:rsidR="00404D97" w:rsidRDefault="00020E89" w:rsidP="00646B93">
            <w:pPr>
              <w:overflowPunct/>
              <w:autoSpaceDE/>
              <w:autoSpaceDN/>
              <w:adjustRightInd/>
              <w:spacing w:after="0"/>
              <w:textAlignment w:val="auto"/>
              <w:rPr>
                <w:rFonts w:eastAsiaTheme="minorHAnsi"/>
                <w:lang w:val="en-US"/>
              </w:rPr>
            </w:pPr>
            <w:r w:rsidRPr="00020E89">
              <w:rPr>
                <w:rFonts w:eastAsiaTheme="minorHAnsi"/>
                <w:noProof/>
                <w:lang w:val="en-US"/>
              </w:rPr>
              <w:drawing>
                <wp:inline distT="0" distB="0" distL="0" distR="0" wp14:anchorId="017833E8" wp14:editId="7B6C0366">
                  <wp:extent cx="4278630" cy="2406650"/>
                  <wp:effectExtent l="0" t="0" r="762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78630" cy="2406650"/>
                          </a:xfrm>
                          <a:prstGeom prst="rect">
                            <a:avLst/>
                          </a:prstGeom>
                        </pic:spPr>
                      </pic:pic>
                    </a:graphicData>
                  </a:graphic>
                </wp:inline>
              </w:drawing>
            </w:r>
          </w:p>
          <w:p w14:paraId="24A4FAFB" w14:textId="48C2ADBF" w:rsidR="00AD7167" w:rsidRPr="005F49D4" w:rsidRDefault="00AD7167" w:rsidP="00646B93">
            <w:pPr>
              <w:overflowPunct/>
              <w:autoSpaceDE/>
              <w:autoSpaceDN/>
              <w:adjustRightInd/>
              <w:spacing w:after="0"/>
              <w:textAlignment w:val="auto"/>
              <w:rPr>
                <w:rFonts w:eastAsiaTheme="minorHAnsi"/>
                <w:lang w:val="en-US"/>
              </w:rPr>
            </w:pPr>
          </w:p>
        </w:tc>
      </w:tr>
      <w:tr w:rsidR="00FB236D" w:rsidRPr="002A457F" w14:paraId="38149223" w14:textId="77777777" w:rsidTr="00847051">
        <w:trPr>
          <w:jc w:val="center"/>
        </w:trPr>
        <w:tc>
          <w:tcPr>
            <w:tcW w:w="2126" w:type="dxa"/>
            <w:tcMar>
              <w:top w:w="0" w:type="dxa"/>
              <w:left w:w="108" w:type="dxa"/>
              <w:bottom w:w="0" w:type="dxa"/>
              <w:right w:w="108" w:type="dxa"/>
            </w:tcMar>
            <w:hideMark/>
          </w:tcPr>
          <w:p w14:paraId="0D5BD414" w14:textId="77777777" w:rsidR="00FB236D" w:rsidRPr="002A457F" w:rsidRDefault="00FB236D" w:rsidP="00847051">
            <w:pPr>
              <w:rPr>
                <w:rFonts w:eastAsiaTheme="minorHAnsi"/>
                <w:lang w:val="en-US"/>
              </w:rPr>
            </w:pPr>
            <w:r w:rsidRPr="002A457F">
              <w:rPr>
                <w:rFonts w:eastAsiaTheme="minorHAnsi"/>
                <w:lang w:val="en-US"/>
              </w:rPr>
              <w:lastRenderedPageBreak/>
              <w:t>Pre-Conditions</w:t>
            </w:r>
          </w:p>
        </w:tc>
        <w:tc>
          <w:tcPr>
            <w:tcW w:w="6954" w:type="dxa"/>
            <w:tcMar>
              <w:top w:w="0" w:type="dxa"/>
              <w:left w:w="108" w:type="dxa"/>
              <w:bottom w:w="0" w:type="dxa"/>
              <w:right w:w="108" w:type="dxa"/>
            </w:tcMar>
            <w:hideMark/>
          </w:tcPr>
          <w:p w14:paraId="19FCFBA4" w14:textId="7F9A307A" w:rsidR="003750C3" w:rsidRDefault="003750C3" w:rsidP="00C026AC">
            <w:pPr>
              <w:pStyle w:val="ListParagraph"/>
              <w:numPr>
                <w:ilvl w:val="0"/>
                <w:numId w:val="41"/>
              </w:numPr>
              <w:rPr>
                <w:rFonts w:eastAsiaTheme="minorHAnsi"/>
                <w:lang w:val="en-US"/>
              </w:rPr>
            </w:pPr>
            <w:r w:rsidRPr="00AD0F93">
              <w:rPr>
                <w:rFonts w:eastAsiaTheme="minorHAnsi"/>
                <w:lang w:val="en-US"/>
              </w:rPr>
              <w:t>HV is moving forward</w:t>
            </w:r>
          </w:p>
          <w:p w14:paraId="3808ED55" w14:textId="71E919D6" w:rsidR="00B258CD" w:rsidRPr="00AD0F93" w:rsidRDefault="00B258CD" w:rsidP="00C026AC">
            <w:pPr>
              <w:pStyle w:val="ListParagraph"/>
              <w:numPr>
                <w:ilvl w:val="0"/>
                <w:numId w:val="41"/>
              </w:numPr>
              <w:rPr>
                <w:rFonts w:eastAsiaTheme="minorHAnsi"/>
                <w:lang w:val="en-US"/>
              </w:rPr>
            </w:pPr>
            <w:r>
              <w:rPr>
                <w:rFonts w:eastAsiaTheme="minorHAnsi"/>
                <w:lang w:val="en-US"/>
              </w:rPr>
              <w:t>Known hazard</w:t>
            </w:r>
            <w:r w:rsidRPr="00065C68">
              <w:rPr>
                <w:rFonts w:eastAsiaTheme="minorHAnsi"/>
                <w:lang w:val="en-US"/>
              </w:rPr>
              <w:t xml:space="preserve"> </w:t>
            </w:r>
            <w:r>
              <w:rPr>
                <w:rFonts w:eastAsiaTheme="minorHAnsi"/>
                <w:lang w:val="en-US"/>
              </w:rPr>
              <w:t xml:space="preserve">is </w:t>
            </w:r>
            <w:r w:rsidRPr="00065C68">
              <w:rPr>
                <w:rFonts w:eastAsiaTheme="minorHAnsi"/>
                <w:lang w:val="en-US"/>
              </w:rPr>
              <w:t xml:space="preserve">defined by </w:t>
            </w:r>
            <w:r>
              <w:rPr>
                <w:rFonts w:eastAsiaTheme="minorHAnsi"/>
                <w:lang w:val="en-US"/>
              </w:rPr>
              <w:t>its</w:t>
            </w:r>
            <w:r w:rsidRPr="00065C68">
              <w:rPr>
                <w:rFonts w:eastAsiaTheme="minorHAnsi"/>
                <w:lang w:val="en-US"/>
              </w:rPr>
              <w:t xml:space="preserve"> location, geometry and type of hazard</w:t>
            </w:r>
          </w:p>
          <w:p w14:paraId="361D84E8" w14:textId="3EB807AD" w:rsidR="00243C5C" w:rsidRPr="00C026AC" w:rsidRDefault="00243C5C" w:rsidP="00C026AC">
            <w:pPr>
              <w:pStyle w:val="ListParagraph"/>
              <w:numPr>
                <w:ilvl w:val="0"/>
                <w:numId w:val="41"/>
              </w:numPr>
              <w:rPr>
                <w:rFonts w:eastAsiaTheme="minorHAnsi"/>
                <w:lang w:val="en-US"/>
              </w:rPr>
            </w:pPr>
            <w:r w:rsidRPr="00065C68">
              <w:rPr>
                <w:rFonts w:eastAsiaTheme="minorHAnsi"/>
              </w:rPr>
              <w:t xml:space="preserve">The </w:t>
            </w:r>
            <w:r w:rsidR="00020E89">
              <w:rPr>
                <w:rFonts w:eastAsiaTheme="minorHAnsi"/>
              </w:rPr>
              <w:t>“Current L</w:t>
            </w:r>
            <w:r w:rsidR="00404D97">
              <w:rPr>
                <w:rFonts w:eastAsiaTheme="minorHAnsi"/>
              </w:rPr>
              <w:t>ane</w:t>
            </w:r>
            <w:r w:rsidR="00020E89">
              <w:rPr>
                <w:rFonts w:eastAsiaTheme="minorHAnsi"/>
              </w:rPr>
              <w:t>”</w:t>
            </w:r>
            <w:r w:rsidR="00404D97">
              <w:rPr>
                <w:rFonts w:eastAsiaTheme="minorHAnsi"/>
              </w:rPr>
              <w:t xml:space="preserve"> </w:t>
            </w:r>
            <w:r w:rsidRPr="00065C68">
              <w:rPr>
                <w:rFonts w:eastAsiaTheme="minorHAnsi"/>
              </w:rPr>
              <w:t>scenario application zone is determined from:</w:t>
            </w:r>
          </w:p>
          <w:p w14:paraId="4F478E62" w14:textId="4A60DFE1" w:rsidR="00243C5C" w:rsidRPr="00C026AC" w:rsidRDefault="006357A0" w:rsidP="00C026AC">
            <w:pPr>
              <w:pStyle w:val="ListParagraph"/>
              <w:numPr>
                <w:ilvl w:val="1"/>
                <w:numId w:val="41"/>
              </w:numPr>
              <w:rPr>
                <w:rFonts w:eastAsiaTheme="minorHAnsi"/>
                <w:lang w:val="en-US"/>
              </w:rPr>
            </w:pPr>
            <w:r w:rsidRPr="00065C68">
              <w:rPr>
                <w:rFonts w:eastAsiaTheme="minorHAnsi"/>
              </w:rPr>
              <w:t xml:space="preserve">HV’s </w:t>
            </w:r>
            <w:r w:rsidR="00881AD0" w:rsidRPr="00065C68">
              <w:rPr>
                <w:rFonts w:eastAsiaTheme="minorHAnsi"/>
              </w:rPr>
              <w:t>location and dynamics</w:t>
            </w:r>
          </w:p>
          <w:p w14:paraId="017990C3" w14:textId="04EC6D09" w:rsidR="006853FB" w:rsidRPr="00C026AC" w:rsidRDefault="006853FB" w:rsidP="00C026AC">
            <w:pPr>
              <w:pStyle w:val="ListParagraph"/>
              <w:numPr>
                <w:ilvl w:val="1"/>
                <w:numId w:val="41"/>
              </w:numPr>
              <w:rPr>
                <w:rFonts w:eastAsiaTheme="minorHAnsi"/>
                <w:lang w:val="en-US"/>
              </w:rPr>
            </w:pPr>
            <w:r>
              <w:rPr>
                <w:rFonts w:eastAsiaTheme="minorHAnsi"/>
              </w:rPr>
              <w:t xml:space="preserve">HV’s </w:t>
            </w:r>
            <w:r w:rsidRPr="00065C68">
              <w:rPr>
                <w:rFonts w:eastAsiaTheme="minorHAnsi"/>
              </w:rPr>
              <w:t>safe stopping distance</w:t>
            </w:r>
          </w:p>
          <w:p w14:paraId="2AACEF3F" w14:textId="2763482F" w:rsidR="00243C5C" w:rsidRPr="00C026AC" w:rsidRDefault="006357A0" w:rsidP="00C026AC">
            <w:pPr>
              <w:pStyle w:val="ListParagraph"/>
              <w:numPr>
                <w:ilvl w:val="1"/>
                <w:numId w:val="41"/>
              </w:numPr>
              <w:rPr>
                <w:rFonts w:eastAsiaTheme="minorHAnsi"/>
                <w:lang w:val="en-US"/>
              </w:rPr>
            </w:pPr>
            <w:r w:rsidRPr="00065C68">
              <w:rPr>
                <w:rFonts w:eastAsiaTheme="minorHAnsi"/>
              </w:rPr>
              <w:t xml:space="preserve">lane designations and geometry </w:t>
            </w:r>
          </w:p>
          <w:p w14:paraId="7B3A5FC9" w14:textId="4FE450BD" w:rsidR="00881AD0" w:rsidRPr="00C026AC" w:rsidRDefault="00243C5C" w:rsidP="00C026AC">
            <w:pPr>
              <w:pStyle w:val="ListParagraph"/>
              <w:numPr>
                <w:ilvl w:val="1"/>
                <w:numId w:val="41"/>
              </w:numPr>
              <w:rPr>
                <w:rFonts w:eastAsiaTheme="minorHAnsi"/>
                <w:lang w:val="en-US"/>
              </w:rPr>
            </w:pPr>
            <w:r w:rsidRPr="00065C68">
              <w:rPr>
                <w:rFonts w:eastAsiaTheme="minorHAnsi"/>
              </w:rPr>
              <w:t>road conditions (if available)</w:t>
            </w:r>
          </w:p>
          <w:p w14:paraId="6CF1B49B" w14:textId="12F974C7" w:rsidR="00020E89" w:rsidRPr="005C7862" w:rsidRDefault="00020E89" w:rsidP="00020E89">
            <w:pPr>
              <w:pStyle w:val="ListParagraph"/>
              <w:numPr>
                <w:ilvl w:val="0"/>
                <w:numId w:val="41"/>
              </w:numPr>
              <w:rPr>
                <w:rFonts w:eastAsiaTheme="minorHAnsi"/>
                <w:lang w:val="en-US"/>
              </w:rPr>
            </w:pPr>
            <w:r w:rsidRPr="00065C68">
              <w:rPr>
                <w:rFonts w:eastAsiaTheme="minorHAnsi"/>
              </w:rPr>
              <w:t xml:space="preserve">The </w:t>
            </w:r>
            <w:r>
              <w:rPr>
                <w:rFonts w:eastAsiaTheme="minorHAnsi"/>
              </w:rPr>
              <w:t xml:space="preserve">“Adjacent Lane” </w:t>
            </w:r>
            <w:r w:rsidRPr="00065C68">
              <w:rPr>
                <w:rFonts w:eastAsiaTheme="minorHAnsi"/>
              </w:rPr>
              <w:t>scenario application zone is determined from:</w:t>
            </w:r>
          </w:p>
          <w:p w14:paraId="0FAA8723" w14:textId="77777777" w:rsidR="00020E89" w:rsidRPr="005C7862" w:rsidRDefault="00020E89" w:rsidP="00020E89">
            <w:pPr>
              <w:pStyle w:val="ListParagraph"/>
              <w:numPr>
                <w:ilvl w:val="1"/>
                <w:numId w:val="41"/>
              </w:numPr>
              <w:rPr>
                <w:rFonts w:eastAsiaTheme="minorHAnsi"/>
                <w:lang w:val="en-US"/>
              </w:rPr>
            </w:pPr>
            <w:r w:rsidRPr="00065C68">
              <w:rPr>
                <w:rFonts w:eastAsiaTheme="minorHAnsi"/>
              </w:rPr>
              <w:t>HV’s location and dynamics</w:t>
            </w:r>
          </w:p>
          <w:p w14:paraId="7A0A039E" w14:textId="77777777" w:rsidR="006853FB" w:rsidRPr="005C7862" w:rsidRDefault="006853FB" w:rsidP="006853FB">
            <w:pPr>
              <w:pStyle w:val="ListParagraph"/>
              <w:numPr>
                <w:ilvl w:val="1"/>
                <w:numId w:val="41"/>
              </w:numPr>
              <w:rPr>
                <w:rFonts w:eastAsiaTheme="minorHAnsi"/>
                <w:lang w:val="en-US"/>
              </w:rPr>
            </w:pPr>
            <w:r>
              <w:rPr>
                <w:rFonts w:eastAsiaTheme="minorHAnsi"/>
              </w:rPr>
              <w:t xml:space="preserve">HV’s </w:t>
            </w:r>
            <w:r w:rsidRPr="00065C68">
              <w:rPr>
                <w:rFonts w:eastAsiaTheme="minorHAnsi"/>
              </w:rPr>
              <w:t>safe stopping distance</w:t>
            </w:r>
          </w:p>
          <w:p w14:paraId="1C0F01B0" w14:textId="77777777" w:rsidR="00020E89" w:rsidRPr="005C7862" w:rsidRDefault="00020E89" w:rsidP="00020E89">
            <w:pPr>
              <w:pStyle w:val="ListParagraph"/>
              <w:numPr>
                <w:ilvl w:val="1"/>
                <w:numId w:val="41"/>
              </w:numPr>
              <w:rPr>
                <w:rFonts w:eastAsiaTheme="minorHAnsi"/>
                <w:lang w:val="en-US"/>
              </w:rPr>
            </w:pPr>
            <w:r w:rsidRPr="00065C68">
              <w:rPr>
                <w:rFonts w:eastAsiaTheme="minorHAnsi"/>
              </w:rPr>
              <w:t xml:space="preserve">lane designations and geometry </w:t>
            </w:r>
          </w:p>
          <w:p w14:paraId="04FA3E60" w14:textId="2295D41C" w:rsidR="00020E89" w:rsidRPr="00C026AC" w:rsidRDefault="00020E89" w:rsidP="00C026AC">
            <w:pPr>
              <w:pStyle w:val="ListParagraph"/>
              <w:numPr>
                <w:ilvl w:val="1"/>
                <w:numId w:val="41"/>
              </w:numPr>
              <w:rPr>
                <w:rFonts w:eastAsiaTheme="minorHAnsi"/>
                <w:lang w:val="en-US"/>
              </w:rPr>
            </w:pPr>
            <w:r w:rsidRPr="00065C68">
              <w:rPr>
                <w:rFonts w:eastAsiaTheme="minorHAnsi"/>
              </w:rPr>
              <w:t>road conditions (if available)</w:t>
            </w:r>
          </w:p>
          <w:p w14:paraId="1AD57082" w14:textId="6A60CDD3" w:rsidR="00881AD0" w:rsidRPr="00065C68" w:rsidRDefault="00881AD0" w:rsidP="00C026AC">
            <w:pPr>
              <w:pStyle w:val="ListParagraph"/>
              <w:numPr>
                <w:ilvl w:val="0"/>
                <w:numId w:val="41"/>
              </w:numPr>
              <w:rPr>
                <w:rFonts w:eastAsiaTheme="minorHAnsi"/>
                <w:lang w:val="en-US"/>
              </w:rPr>
            </w:pPr>
            <w:r w:rsidRPr="00065C68">
              <w:rPr>
                <w:rFonts w:eastAsiaTheme="minorHAnsi"/>
                <w:lang w:val="en-US"/>
              </w:rPr>
              <w:t xml:space="preserve">The </w:t>
            </w:r>
            <w:r w:rsidR="004E0770">
              <w:rPr>
                <w:rFonts w:eastAsiaTheme="minorHAnsi"/>
                <w:lang w:val="en-US"/>
              </w:rPr>
              <w:t>“</w:t>
            </w:r>
            <w:r w:rsidR="00020E89">
              <w:rPr>
                <w:rFonts w:eastAsiaTheme="minorHAnsi"/>
                <w:lang w:val="en-US"/>
              </w:rPr>
              <w:t>Navigation R</w:t>
            </w:r>
            <w:r w:rsidRPr="00065C68">
              <w:rPr>
                <w:rFonts w:eastAsiaTheme="minorHAnsi"/>
                <w:lang w:val="en-US"/>
              </w:rPr>
              <w:t>oute</w:t>
            </w:r>
            <w:r w:rsidR="00020E89">
              <w:rPr>
                <w:rFonts w:eastAsiaTheme="minorHAnsi"/>
                <w:lang w:val="en-US"/>
              </w:rPr>
              <w:t>”</w:t>
            </w:r>
            <w:r w:rsidRPr="00065C68">
              <w:rPr>
                <w:rFonts w:eastAsiaTheme="minorHAnsi"/>
                <w:lang w:val="en-US"/>
              </w:rPr>
              <w:t xml:space="preserve"> scenario application zone is determined from:</w:t>
            </w:r>
          </w:p>
          <w:p w14:paraId="1C908F87" w14:textId="2F19F301" w:rsidR="00881AD0" w:rsidRPr="00065C68" w:rsidRDefault="00881AD0" w:rsidP="00C026AC">
            <w:pPr>
              <w:pStyle w:val="ListParagraph"/>
              <w:numPr>
                <w:ilvl w:val="1"/>
                <w:numId w:val="41"/>
              </w:numPr>
              <w:rPr>
                <w:rFonts w:eastAsiaTheme="minorHAnsi"/>
                <w:lang w:val="en-US"/>
              </w:rPr>
            </w:pPr>
            <w:r w:rsidRPr="00065C68">
              <w:rPr>
                <w:rFonts w:eastAsiaTheme="minorHAnsi"/>
                <w:lang w:val="en-US"/>
              </w:rPr>
              <w:t>HV’s location</w:t>
            </w:r>
          </w:p>
          <w:p w14:paraId="16E3B146" w14:textId="5208F490" w:rsidR="003750C3" w:rsidRPr="00065C68" w:rsidRDefault="00881AD0" w:rsidP="00C026AC">
            <w:pPr>
              <w:pStyle w:val="ListParagraph"/>
              <w:numPr>
                <w:ilvl w:val="1"/>
                <w:numId w:val="41"/>
              </w:numPr>
              <w:rPr>
                <w:rFonts w:eastAsiaTheme="minorHAnsi"/>
                <w:lang w:val="en-US"/>
              </w:rPr>
            </w:pPr>
            <w:r w:rsidRPr="00065C68">
              <w:rPr>
                <w:rFonts w:eastAsiaTheme="minorHAnsi"/>
                <w:lang w:val="en-US"/>
              </w:rPr>
              <w:t>HV’s planned navigation route</w:t>
            </w:r>
          </w:p>
        </w:tc>
      </w:tr>
      <w:tr w:rsidR="006357A0" w:rsidRPr="002A457F" w14:paraId="0CCC10BF" w14:textId="77777777" w:rsidTr="00847051">
        <w:trPr>
          <w:jc w:val="center"/>
        </w:trPr>
        <w:tc>
          <w:tcPr>
            <w:tcW w:w="2126" w:type="dxa"/>
            <w:tcMar>
              <w:top w:w="0" w:type="dxa"/>
              <w:left w:w="108" w:type="dxa"/>
              <w:bottom w:w="0" w:type="dxa"/>
              <w:right w:w="108" w:type="dxa"/>
            </w:tcMar>
            <w:hideMark/>
          </w:tcPr>
          <w:p w14:paraId="08371C0A" w14:textId="77777777" w:rsidR="006357A0" w:rsidRPr="002A457F" w:rsidRDefault="006357A0" w:rsidP="00847051">
            <w:pPr>
              <w:rPr>
                <w:rFonts w:eastAsiaTheme="minorHAnsi"/>
                <w:lang w:val="en-US"/>
              </w:rPr>
            </w:pPr>
            <w:r w:rsidRPr="002A457F">
              <w:rPr>
                <w:rFonts w:eastAsiaTheme="minorHAnsi"/>
                <w:lang w:val="en-US"/>
              </w:rPr>
              <w:t>Main Event Flow</w:t>
            </w:r>
          </w:p>
        </w:tc>
        <w:tc>
          <w:tcPr>
            <w:tcW w:w="6954" w:type="dxa"/>
            <w:tcMar>
              <w:top w:w="0" w:type="dxa"/>
              <w:left w:w="108" w:type="dxa"/>
              <w:bottom w:w="0" w:type="dxa"/>
              <w:right w:w="108" w:type="dxa"/>
            </w:tcMar>
            <w:hideMark/>
          </w:tcPr>
          <w:p w14:paraId="48E4AA0A" w14:textId="0C25F3CC" w:rsidR="006357A0" w:rsidRDefault="006357A0" w:rsidP="00C026AC">
            <w:pPr>
              <w:pStyle w:val="ListParagraph"/>
              <w:numPr>
                <w:ilvl w:val="0"/>
                <w:numId w:val="50"/>
              </w:numPr>
            </w:pPr>
            <w:r w:rsidRPr="00020E89">
              <w:t xml:space="preserve">If </w:t>
            </w:r>
            <w:r w:rsidR="00020E89" w:rsidRPr="00020E89">
              <w:t>the hazard’s</w:t>
            </w:r>
            <w:r w:rsidRPr="00C026AC">
              <w:t xml:space="preserve"> location is in the </w:t>
            </w:r>
            <w:r w:rsidR="00020E89" w:rsidRPr="00C026AC">
              <w:t xml:space="preserve">“Current Lane” </w:t>
            </w:r>
            <w:r w:rsidRPr="00C026AC">
              <w:t>scenario application zone</w:t>
            </w:r>
            <w:r w:rsidR="00020E89" w:rsidRPr="00020E89">
              <w:t>;</w:t>
            </w:r>
          </w:p>
          <w:p w14:paraId="0D017AAE" w14:textId="461537C4" w:rsidR="006357A0" w:rsidRPr="00C026AC" w:rsidRDefault="00772EE3" w:rsidP="00C026AC">
            <w:pPr>
              <w:pStyle w:val="ListParagraph"/>
              <w:numPr>
                <w:ilvl w:val="1"/>
                <w:numId w:val="50"/>
              </w:numPr>
            </w:pPr>
            <w:r w:rsidRPr="00913010">
              <w:t>Warn HV of the hazard’s location, geometry and type</w:t>
            </w:r>
          </w:p>
        </w:tc>
      </w:tr>
      <w:tr w:rsidR="008D778B" w:rsidRPr="002A457F" w14:paraId="19CE41F7" w14:textId="77777777" w:rsidTr="00847051">
        <w:trPr>
          <w:jc w:val="center"/>
        </w:trPr>
        <w:tc>
          <w:tcPr>
            <w:tcW w:w="2126" w:type="dxa"/>
            <w:tcMar>
              <w:top w:w="0" w:type="dxa"/>
              <w:left w:w="108" w:type="dxa"/>
              <w:bottom w:w="0" w:type="dxa"/>
              <w:right w:w="108" w:type="dxa"/>
            </w:tcMar>
          </w:tcPr>
          <w:p w14:paraId="37EA30B9" w14:textId="0139EED4" w:rsidR="008D778B" w:rsidRPr="002A457F" w:rsidRDefault="008D778B" w:rsidP="00847051">
            <w:pPr>
              <w:rPr>
                <w:rFonts w:eastAsiaTheme="minorHAnsi"/>
                <w:lang w:val="en-US"/>
              </w:rPr>
            </w:pPr>
            <w:r>
              <w:rPr>
                <w:rFonts w:eastAsiaTheme="minorHAnsi"/>
                <w:lang w:val="en-US"/>
              </w:rPr>
              <w:t>Alternate Event Flow</w:t>
            </w:r>
          </w:p>
        </w:tc>
        <w:tc>
          <w:tcPr>
            <w:tcW w:w="6954" w:type="dxa"/>
            <w:tcMar>
              <w:top w:w="0" w:type="dxa"/>
              <w:left w:w="108" w:type="dxa"/>
              <w:bottom w:w="0" w:type="dxa"/>
              <w:right w:w="108" w:type="dxa"/>
            </w:tcMar>
          </w:tcPr>
          <w:p w14:paraId="497972F8" w14:textId="67F5DE1C" w:rsidR="008D778B" w:rsidRDefault="006853FB" w:rsidP="00C026AC">
            <w:pPr>
              <w:pStyle w:val="ListParagraph"/>
              <w:numPr>
                <w:ilvl w:val="0"/>
                <w:numId w:val="48"/>
              </w:numPr>
            </w:pPr>
            <w:r>
              <w:t xml:space="preserve">Else </w:t>
            </w:r>
            <w:r w:rsidR="008D778B">
              <w:t xml:space="preserve">If </w:t>
            </w:r>
            <w:r w:rsidR="00E81754">
              <w:t>hazard’s</w:t>
            </w:r>
            <w:r w:rsidR="008D778B" w:rsidRPr="00E81754">
              <w:rPr>
                <w:rFonts w:eastAsiaTheme="minorHAnsi"/>
                <w:lang w:val="en-US"/>
              </w:rPr>
              <w:t xml:space="preserve"> location is in the adjacent lane scenario application zone</w:t>
            </w:r>
            <w:r w:rsidR="008D778B">
              <w:t>;</w:t>
            </w:r>
          </w:p>
          <w:p w14:paraId="2E5BFB8E" w14:textId="526F355D" w:rsidR="008D778B" w:rsidRDefault="00020E89" w:rsidP="00C026AC">
            <w:pPr>
              <w:pStyle w:val="ListParagraph"/>
              <w:numPr>
                <w:ilvl w:val="1"/>
                <w:numId w:val="48"/>
              </w:numPr>
            </w:pPr>
            <w:r>
              <w:t>Caution</w:t>
            </w:r>
            <w:r w:rsidR="008D778B">
              <w:t xml:space="preserve"> HV</w:t>
            </w:r>
            <w:r w:rsidR="00243C5C">
              <w:t xml:space="preserve"> </w:t>
            </w:r>
            <w:r w:rsidR="008D778B">
              <w:t xml:space="preserve">of the </w:t>
            </w:r>
            <w:r>
              <w:t xml:space="preserve">adjacent </w:t>
            </w:r>
            <w:r w:rsidR="008D778B">
              <w:t>hazard’s location, geometry and type</w:t>
            </w:r>
          </w:p>
        </w:tc>
      </w:tr>
      <w:tr w:rsidR="00E81754" w:rsidRPr="002A457F" w14:paraId="313AB816" w14:textId="77777777" w:rsidTr="00847051">
        <w:trPr>
          <w:jc w:val="center"/>
        </w:trPr>
        <w:tc>
          <w:tcPr>
            <w:tcW w:w="2126" w:type="dxa"/>
            <w:tcMar>
              <w:top w:w="0" w:type="dxa"/>
              <w:left w:w="108" w:type="dxa"/>
              <w:bottom w:w="0" w:type="dxa"/>
              <w:right w:w="108" w:type="dxa"/>
            </w:tcMar>
          </w:tcPr>
          <w:p w14:paraId="3629C622" w14:textId="73041AAF" w:rsidR="00E81754" w:rsidRDefault="00E81754" w:rsidP="00847051">
            <w:pPr>
              <w:rPr>
                <w:rFonts w:eastAsiaTheme="minorHAnsi"/>
                <w:lang w:val="en-US"/>
              </w:rPr>
            </w:pPr>
            <w:r>
              <w:rPr>
                <w:rFonts w:eastAsiaTheme="minorHAnsi"/>
                <w:lang w:val="en-US"/>
              </w:rPr>
              <w:t>Alternate Event Flow</w:t>
            </w:r>
          </w:p>
        </w:tc>
        <w:tc>
          <w:tcPr>
            <w:tcW w:w="6954" w:type="dxa"/>
            <w:tcMar>
              <w:top w:w="0" w:type="dxa"/>
              <w:left w:w="108" w:type="dxa"/>
              <w:bottom w:w="0" w:type="dxa"/>
              <w:right w:w="108" w:type="dxa"/>
            </w:tcMar>
          </w:tcPr>
          <w:p w14:paraId="616CFCF2" w14:textId="10012B63" w:rsidR="00E81754" w:rsidRDefault="006853FB" w:rsidP="00C026AC">
            <w:pPr>
              <w:pStyle w:val="ListParagraph"/>
              <w:numPr>
                <w:ilvl w:val="0"/>
                <w:numId w:val="49"/>
              </w:numPr>
            </w:pPr>
            <w:r>
              <w:t xml:space="preserve">Else </w:t>
            </w:r>
            <w:r w:rsidR="00E81754">
              <w:t>If the hazard’s location is in the Navigation Route scenario application zone;</w:t>
            </w:r>
          </w:p>
          <w:p w14:paraId="7BA2D7B8" w14:textId="6AB16221" w:rsidR="00E81754" w:rsidRDefault="00E81754" w:rsidP="00C026AC">
            <w:pPr>
              <w:pStyle w:val="ListParagraph"/>
              <w:numPr>
                <w:ilvl w:val="1"/>
                <w:numId w:val="49"/>
              </w:numPr>
            </w:pPr>
            <w:r>
              <w:t>Alert HV of the hazard’s location and type</w:t>
            </w:r>
          </w:p>
        </w:tc>
      </w:tr>
      <w:tr w:rsidR="006357A0" w:rsidRPr="002A457F" w14:paraId="5CA8E10F" w14:textId="77777777" w:rsidTr="00847051">
        <w:trPr>
          <w:jc w:val="center"/>
        </w:trPr>
        <w:tc>
          <w:tcPr>
            <w:tcW w:w="2126" w:type="dxa"/>
            <w:tcMar>
              <w:top w:w="0" w:type="dxa"/>
              <w:left w:w="108" w:type="dxa"/>
              <w:bottom w:w="0" w:type="dxa"/>
              <w:right w:w="108" w:type="dxa"/>
            </w:tcMar>
            <w:hideMark/>
          </w:tcPr>
          <w:p w14:paraId="604A1945" w14:textId="77777777" w:rsidR="006357A0" w:rsidRPr="002A457F" w:rsidRDefault="006357A0" w:rsidP="00847051">
            <w:pPr>
              <w:rPr>
                <w:rFonts w:eastAsiaTheme="minorHAnsi"/>
                <w:lang w:val="en-US"/>
              </w:rPr>
            </w:pPr>
            <w:r w:rsidRPr="002A457F">
              <w:rPr>
                <w:rFonts w:eastAsiaTheme="minorHAnsi"/>
                <w:lang w:val="en-US"/>
              </w:rPr>
              <w:t>Post-Conditions</w:t>
            </w:r>
          </w:p>
        </w:tc>
        <w:tc>
          <w:tcPr>
            <w:tcW w:w="6954" w:type="dxa"/>
            <w:tcMar>
              <w:top w:w="0" w:type="dxa"/>
              <w:left w:w="108" w:type="dxa"/>
              <w:bottom w:w="0" w:type="dxa"/>
              <w:right w:w="108" w:type="dxa"/>
            </w:tcMar>
            <w:hideMark/>
          </w:tcPr>
          <w:p w14:paraId="15B85BDD" w14:textId="753F0456" w:rsidR="006357A0" w:rsidRPr="00B71A32" w:rsidRDefault="006357A0" w:rsidP="00937117">
            <w:pPr>
              <w:pStyle w:val="ListParagraph"/>
              <w:numPr>
                <w:ilvl w:val="0"/>
                <w:numId w:val="38"/>
              </w:numPr>
              <w:rPr>
                <w:rFonts w:eastAsiaTheme="minorHAnsi"/>
                <w:lang w:val="en-US"/>
              </w:rPr>
            </w:pPr>
            <w:r>
              <w:t xml:space="preserve">HV is </w:t>
            </w:r>
            <w:r w:rsidR="00937117">
              <w:t>aware</w:t>
            </w:r>
            <w:r>
              <w:t xml:space="preserve"> of the hazard’s location, geometry and type</w:t>
            </w:r>
            <w:r w:rsidRPr="00B71A32">
              <w:rPr>
                <w:rFonts w:eastAsiaTheme="minorHAnsi"/>
                <w:lang w:val="en-US"/>
              </w:rPr>
              <w:t>.</w:t>
            </w:r>
          </w:p>
        </w:tc>
      </w:tr>
      <w:tr w:rsidR="006357A0" w14:paraId="48AE3AF7" w14:textId="77777777" w:rsidTr="00847051">
        <w:trPr>
          <w:jc w:val="center"/>
        </w:trPr>
        <w:tc>
          <w:tcPr>
            <w:tcW w:w="2126" w:type="dxa"/>
            <w:tcMar>
              <w:top w:w="0" w:type="dxa"/>
              <w:left w:w="108" w:type="dxa"/>
              <w:bottom w:w="0" w:type="dxa"/>
              <w:right w:w="108" w:type="dxa"/>
            </w:tcMar>
          </w:tcPr>
          <w:p w14:paraId="55D0B1DE" w14:textId="77777777" w:rsidR="006357A0" w:rsidRPr="003750C3" w:rsidRDefault="006357A0" w:rsidP="00847051">
            <w:pPr>
              <w:rPr>
                <w:rFonts w:eastAsiaTheme="minorHAnsi"/>
                <w:lang w:val="en-US"/>
              </w:rPr>
            </w:pPr>
            <w:r w:rsidRPr="003750C3">
              <w:rPr>
                <w:rFonts w:eastAsiaTheme="minorHAnsi"/>
                <w:lang w:val="en-US"/>
              </w:rPr>
              <w:t>Service-Level Key Performance Indicators</w:t>
            </w:r>
          </w:p>
        </w:tc>
        <w:tc>
          <w:tcPr>
            <w:tcW w:w="6954" w:type="dxa"/>
            <w:tcMar>
              <w:top w:w="0" w:type="dxa"/>
              <w:left w:w="108" w:type="dxa"/>
              <w:bottom w:w="0" w:type="dxa"/>
              <w:right w:w="108" w:type="dxa"/>
            </w:tcMar>
          </w:tcPr>
          <w:p w14:paraId="27B1D545" w14:textId="77777777" w:rsidR="006853FB" w:rsidRDefault="006853FB" w:rsidP="006853FB">
            <w:pPr>
              <w:pStyle w:val="ListParagraph"/>
              <w:numPr>
                <w:ilvl w:val="0"/>
                <w:numId w:val="38"/>
              </w:numPr>
              <w:rPr>
                <w:rFonts w:eastAsiaTheme="minorHAnsi"/>
                <w:lang w:val="en-US"/>
              </w:rPr>
            </w:pPr>
            <w:r w:rsidRPr="009024F0">
              <w:rPr>
                <w:rFonts w:eastAsiaTheme="minorHAnsi"/>
                <w:lang w:val="en-US"/>
              </w:rPr>
              <w:t>Communications Range</w:t>
            </w:r>
          </w:p>
          <w:p w14:paraId="6C4F8D42" w14:textId="77777777" w:rsidR="006853FB" w:rsidRDefault="006853FB" w:rsidP="006853FB">
            <w:pPr>
              <w:pStyle w:val="ListParagraph"/>
              <w:numPr>
                <w:ilvl w:val="0"/>
                <w:numId w:val="38"/>
              </w:numPr>
              <w:rPr>
                <w:rFonts w:eastAsiaTheme="minorHAnsi"/>
                <w:lang w:val="en-US"/>
              </w:rPr>
            </w:pPr>
            <w:r>
              <w:rPr>
                <w:rFonts w:eastAsiaTheme="minorHAnsi"/>
                <w:lang w:val="en-US"/>
              </w:rPr>
              <w:t>Positioning Accuracy</w:t>
            </w:r>
          </w:p>
          <w:p w14:paraId="42EB0AF9" w14:textId="77777777" w:rsidR="006853FB" w:rsidRPr="00015357" w:rsidRDefault="006853FB" w:rsidP="006853FB">
            <w:pPr>
              <w:pStyle w:val="ListParagraph"/>
              <w:numPr>
                <w:ilvl w:val="0"/>
                <w:numId w:val="38"/>
              </w:numPr>
              <w:rPr>
                <w:rFonts w:eastAsiaTheme="minorHAnsi"/>
                <w:lang w:val="en-US"/>
              </w:rPr>
            </w:pPr>
            <w:r w:rsidRPr="00B075AE">
              <w:t>Data rate</w:t>
            </w:r>
          </w:p>
          <w:p w14:paraId="4E10BECF" w14:textId="77777777" w:rsidR="006853FB" w:rsidRPr="00015357" w:rsidRDefault="006853FB" w:rsidP="006853FB">
            <w:pPr>
              <w:pStyle w:val="ListParagraph"/>
              <w:numPr>
                <w:ilvl w:val="0"/>
                <w:numId w:val="38"/>
              </w:numPr>
              <w:rPr>
                <w:rFonts w:eastAsiaTheme="minorHAnsi"/>
                <w:lang w:val="en-US"/>
              </w:rPr>
            </w:pPr>
            <w:r w:rsidRPr="00B075AE">
              <w:t>Download size</w:t>
            </w:r>
          </w:p>
          <w:p w14:paraId="7374E88F" w14:textId="77777777" w:rsidR="006853FB" w:rsidRPr="00015357" w:rsidRDefault="006853FB" w:rsidP="006853FB">
            <w:pPr>
              <w:pStyle w:val="ListParagraph"/>
              <w:numPr>
                <w:ilvl w:val="0"/>
                <w:numId w:val="38"/>
              </w:numPr>
              <w:rPr>
                <w:rFonts w:eastAsiaTheme="minorHAnsi"/>
                <w:lang w:val="en-US"/>
              </w:rPr>
            </w:pPr>
            <w:r>
              <w:t>Latency</w:t>
            </w:r>
          </w:p>
          <w:p w14:paraId="5854CFA1" w14:textId="670A9C39" w:rsidR="006853FB" w:rsidRPr="00B71A32" w:rsidRDefault="006853FB" w:rsidP="00C026AC">
            <w:pPr>
              <w:pStyle w:val="ListParagraph"/>
              <w:numPr>
                <w:ilvl w:val="0"/>
                <w:numId w:val="38"/>
              </w:numPr>
              <w:rPr>
                <w:rFonts w:eastAsiaTheme="minorHAnsi"/>
                <w:lang w:val="en-US"/>
              </w:rPr>
            </w:pPr>
            <w:r>
              <w:t>Data validity</w:t>
            </w:r>
          </w:p>
        </w:tc>
      </w:tr>
      <w:tr w:rsidR="006357A0" w:rsidRPr="002A457F" w14:paraId="06FC3839" w14:textId="77777777" w:rsidTr="00847051">
        <w:trPr>
          <w:jc w:val="center"/>
        </w:trPr>
        <w:tc>
          <w:tcPr>
            <w:tcW w:w="2126" w:type="dxa"/>
            <w:tcMar>
              <w:top w:w="0" w:type="dxa"/>
              <w:left w:w="108" w:type="dxa"/>
              <w:bottom w:w="0" w:type="dxa"/>
              <w:right w:w="108" w:type="dxa"/>
            </w:tcMar>
            <w:hideMark/>
          </w:tcPr>
          <w:p w14:paraId="55CEE9FE" w14:textId="77777777" w:rsidR="006357A0" w:rsidRPr="002A457F" w:rsidRDefault="006357A0" w:rsidP="00847051">
            <w:pPr>
              <w:rPr>
                <w:rFonts w:eastAsiaTheme="minorHAnsi"/>
                <w:lang w:val="en-US"/>
              </w:rPr>
            </w:pPr>
            <w:r w:rsidRPr="002A457F">
              <w:rPr>
                <w:rFonts w:eastAsiaTheme="minorHAnsi"/>
                <w:lang w:val="en-US"/>
              </w:rPr>
              <w:t xml:space="preserve">Information Requirements  </w:t>
            </w:r>
          </w:p>
        </w:tc>
        <w:tc>
          <w:tcPr>
            <w:tcW w:w="6954" w:type="dxa"/>
            <w:tcMar>
              <w:top w:w="0" w:type="dxa"/>
              <w:left w:w="108" w:type="dxa"/>
              <w:bottom w:w="0" w:type="dxa"/>
              <w:right w:w="108" w:type="dxa"/>
            </w:tcMar>
            <w:hideMark/>
          </w:tcPr>
          <w:p w14:paraId="1DA5F012" w14:textId="096508BB" w:rsidR="006853FB" w:rsidRDefault="006853FB" w:rsidP="00C026AC">
            <w:pPr>
              <w:pStyle w:val="ListParagraph"/>
              <w:numPr>
                <w:ilvl w:val="0"/>
                <w:numId w:val="38"/>
              </w:numPr>
              <w:rPr>
                <w:rFonts w:eastAsiaTheme="minorHAnsi"/>
                <w:lang w:val="en-US"/>
              </w:rPr>
            </w:pPr>
            <w:r>
              <w:rPr>
                <w:rFonts w:eastAsiaTheme="minorHAnsi"/>
                <w:lang w:val="en-US"/>
              </w:rPr>
              <w:t>HV’s location and dynamics</w:t>
            </w:r>
          </w:p>
          <w:p w14:paraId="040CB08D" w14:textId="76A90E01" w:rsidR="006853FB" w:rsidRDefault="006853FB" w:rsidP="00C026AC">
            <w:pPr>
              <w:pStyle w:val="ListParagraph"/>
              <w:numPr>
                <w:ilvl w:val="0"/>
                <w:numId w:val="38"/>
              </w:numPr>
              <w:rPr>
                <w:rFonts w:eastAsiaTheme="minorHAnsi"/>
                <w:lang w:val="en-US"/>
              </w:rPr>
            </w:pPr>
            <w:r>
              <w:rPr>
                <w:rFonts w:eastAsiaTheme="minorHAnsi"/>
                <w:lang w:val="en-US"/>
              </w:rPr>
              <w:t>HV’s safe stopping distance</w:t>
            </w:r>
          </w:p>
          <w:p w14:paraId="4E8B3F56" w14:textId="5FD8C43B" w:rsidR="006853FB" w:rsidRDefault="006853FB" w:rsidP="00C026AC">
            <w:pPr>
              <w:pStyle w:val="ListParagraph"/>
              <w:numPr>
                <w:ilvl w:val="0"/>
                <w:numId w:val="38"/>
              </w:numPr>
              <w:rPr>
                <w:rFonts w:eastAsiaTheme="minorHAnsi"/>
                <w:lang w:val="en-US"/>
              </w:rPr>
            </w:pPr>
            <w:r>
              <w:rPr>
                <w:rFonts w:eastAsiaTheme="minorHAnsi"/>
                <w:lang w:val="en-US"/>
              </w:rPr>
              <w:t>HV’s planned navigation route (if available)</w:t>
            </w:r>
          </w:p>
          <w:p w14:paraId="099BC211" w14:textId="10081471" w:rsidR="006357A0" w:rsidRDefault="006357A0" w:rsidP="00C026AC">
            <w:pPr>
              <w:pStyle w:val="ListParagraph"/>
              <w:numPr>
                <w:ilvl w:val="0"/>
                <w:numId w:val="38"/>
              </w:numPr>
              <w:rPr>
                <w:rFonts w:eastAsiaTheme="minorHAnsi"/>
                <w:lang w:val="en-US"/>
              </w:rPr>
            </w:pPr>
            <w:r w:rsidRPr="00B71A32">
              <w:rPr>
                <w:rFonts w:eastAsiaTheme="minorHAnsi"/>
                <w:lang w:val="en-US"/>
              </w:rPr>
              <w:t>Lane designations and geometry</w:t>
            </w:r>
          </w:p>
          <w:p w14:paraId="7DF3A48A" w14:textId="5EE5C866" w:rsidR="006357A0" w:rsidRPr="00B71A32" w:rsidRDefault="00772EE3" w:rsidP="00C026AC">
            <w:pPr>
              <w:pStyle w:val="ListParagraph"/>
              <w:rPr>
                <w:rFonts w:eastAsiaTheme="minorHAnsi"/>
                <w:lang w:val="en-US"/>
              </w:rPr>
            </w:pPr>
            <w:r w:rsidRPr="006357A0">
              <w:rPr>
                <w:rFonts w:eastAsiaTheme="minorHAnsi"/>
                <w:lang w:val="en-US"/>
              </w:rPr>
              <w:t>Hazard  location, geometry, type,  cause, possible impact, etc.</w:t>
            </w:r>
          </w:p>
        </w:tc>
      </w:tr>
    </w:tbl>
    <w:p w14:paraId="1C05D1BB" w14:textId="3BCDFC36" w:rsidR="00FB236D" w:rsidRDefault="00FB236D" w:rsidP="00FB236D">
      <w:pPr>
        <w:pStyle w:val="NormalWeb"/>
        <w:spacing w:before="135" w:beforeAutospacing="0" w:after="135" w:afterAutospacing="0" w:line="270" w:lineRule="atLeast"/>
        <w:textAlignment w:val="baseline"/>
        <w:rPr>
          <w:b/>
          <w:i/>
          <w:color w:val="000000"/>
          <w:sz w:val="20"/>
          <w:szCs w:val="18"/>
          <w:lang w:val="fr-BE"/>
        </w:rPr>
      </w:pPr>
    </w:p>
    <w:p w14:paraId="7F9DF344" w14:textId="77777777" w:rsidR="00D62CEA" w:rsidRDefault="00D06EEF" w:rsidP="00D62CEA">
      <w:pPr>
        <w:pStyle w:val="Heading1"/>
        <w:rPr>
          <w:sz w:val="32"/>
        </w:rPr>
      </w:pPr>
      <w:r>
        <w:rPr>
          <w:sz w:val="32"/>
        </w:rPr>
        <w:t>Conclusion</w:t>
      </w:r>
    </w:p>
    <w:p w14:paraId="698A7F8C" w14:textId="1EB5A24E" w:rsidR="00D06EEF" w:rsidRPr="00D06EEF" w:rsidRDefault="00D06EEF" w:rsidP="00D06EEF">
      <w:r>
        <w:t xml:space="preserve">In this contribution we have proposed a </w:t>
      </w:r>
      <w:r w:rsidR="00AD7167">
        <w:t xml:space="preserve">description of the use case “Hazardous Location Warning” based on the temperate T-170109 </w:t>
      </w:r>
      <w:r w:rsidR="00AD7167">
        <w:fldChar w:fldCharType="begin"/>
      </w:r>
      <w:r w:rsidR="00AD7167">
        <w:instrText xml:space="preserve"> REF _Ref485128666 \r </w:instrText>
      </w:r>
      <w:r w:rsidR="00AD7167">
        <w:fldChar w:fldCharType="separate"/>
      </w:r>
      <w:r w:rsidR="00AD7167">
        <w:t>[1]</w:t>
      </w:r>
      <w:r w:rsidR="00AD7167">
        <w:fldChar w:fldCharType="end"/>
      </w:r>
      <w:r>
        <w:t>.</w:t>
      </w:r>
    </w:p>
    <w:p w14:paraId="0B62A2D4" w14:textId="2E306334" w:rsidR="00D62CEA" w:rsidRPr="00301F3D" w:rsidRDefault="00D62CEA" w:rsidP="00D62CEA">
      <w:pPr>
        <w:pStyle w:val="Heading1"/>
        <w:rPr>
          <w:sz w:val="32"/>
        </w:rPr>
      </w:pPr>
      <w:r w:rsidRPr="00301F3D">
        <w:rPr>
          <w:sz w:val="32"/>
        </w:rPr>
        <w:t>Reference</w:t>
      </w:r>
      <w:r w:rsidR="0047345E">
        <w:rPr>
          <w:sz w:val="32"/>
        </w:rPr>
        <w:t>s</w:t>
      </w:r>
    </w:p>
    <w:p w14:paraId="5C7EBC77" w14:textId="798A59F9" w:rsidR="00EE7794" w:rsidRPr="00C026AC" w:rsidRDefault="00AD7167" w:rsidP="00C026AC">
      <w:pPr>
        <w:pStyle w:val="Reference"/>
        <w:keepLines w:val="0"/>
        <w:numPr>
          <w:ilvl w:val="0"/>
          <w:numId w:val="27"/>
        </w:numPr>
        <w:overflowPunct w:val="0"/>
        <w:autoSpaceDE w:val="0"/>
        <w:autoSpaceDN w:val="0"/>
        <w:adjustRightInd w:val="0"/>
        <w:spacing w:after="120"/>
        <w:jc w:val="both"/>
        <w:textAlignment w:val="baseline"/>
        <w:rPr>
          <w:szCs w:val="22"/>
        </w:rPr>
      </w:pPr>
      <w:bookmarkStart w:id="2" w:name="_Ref485128666"/>
      <w:bookmarkStart w:id="3" w:name="_Ref485975229"/>
      <w:r>
        <w:rPr>
          <w:szCs w:val="22"/>
        </w:rPr>
        <w:t xml:space="preserve">5GAA T-170109 </w:t>
      </w:r>
      <w:r>
        <w:rPr>
          <w:rStyle w:val="apple-style-span"/>
          <w:rFonts w:ascii="Arial" w:hAnsi="Arial" w:cs="Arial"/>
          <w:sz w:val="17"/>
          <w:szCs w:val="17"/>
        </w:rPr>
        <w:t>New template for use cases definitions,</w:t>
      </w:r>
      <w:r>
        <w:rPr>
          <w:rStyle w:val="apple-style-span"/>
        </w:rPr>
        <w:t xml:space="preserve"> June 2017</w:t>
      </w:r>
      <w:bookmarkEnd w:id="2"/>
      <w:bookmarkEnd w:id="3"/>
    </w:p>
    <w:sectPr w:rsidR="00EE7794" w:rsidRPr="00C026AC" w:rsidSect="00955905">
      <w:headerReference w:type="default" r:id="rId11"/>
      <w:footerReference w:type="default" r:id="rId12"/>
      <w:pgSz w:w="11907" w:h="16839"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FA250A" w14:textId="77777777" w:rsidR="004B71A7" w:rsidRDefault="004B71A7" w:rsidP="00C11537">
      <w:pPr>
        <w:spacing w:after="0"/>
      </w:pPr>
      <w:r>
        <w:separator/>
      </w:r>
    </w:p>
  </w:endnote>
  <w:endnote w:type="continuationSeparator" w:id="0">
    <w:p w14:paraId="5AA48EB3" w14:textId="77777777" w:rsidR="004B71A7" w:rsidRDefault="004B71A7" w:rsidP="00C115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E3613D" w14:textId="77777777" w:rsidR="00646B93" w:rsidRPr="008438F8" w:rsidRDefault="00646B93" w:rsidP="008438F8">
    <w:pPr>
      <w:pStyle w:val="Footer"/>
      <w:jc w:val="right"/>
      <w:rPr>
        <w:rFonts w:ascii="Arial" w:hAnsi="Arial" w:cs="Arial"/>
        <w:b/>
        <w:i/>
      </w:rPr>
    </w:pPr>
    <w:r w:rsidRPr="008438F8">
      <w:rPr>
        <w:rFonts w:ascii="Arial" w:hAnsi="Arial" w:cs="Arial"/>
        <w:b/>
        <w:i/>
        <w:sz w:val="22"/>
        <w:lang w:val="en-US"/>
      </w:rPr>
      <w:t>Internal 5GAA use only</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60C2C9" w14:textId="77777777" w:rsidR="004B71A7" w:rsidRDefault="004B71A7" w:rsidP="00C11537">
      <w:pPr>
        <w:spacing w:after="0"/>
      </w:pPr>
      <w:r>
        <w:separator/>
      </w:r>
    </w:p>
  </w:footnote>
  <w:footnote w:type="continuationSeparator" w:id="0">
    <w:p w14:paraId="32A39E76" w14:textId="77777777" w:rsidR="004B71A7" w:rsidRDefault="004B71A7" w:rsidP="00C115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0D0BAD" w14:textId="6471714F" w:rsidR="00646B93" w:rsidRDefault="00646B93">
    <w:pPr>
      <w:pStyle w:val="Header"/>
    </w:pPr>
    <w:r>
      <mc:AlternateContent>
        <mc:Choice Requires="wps">
          <w:drawing>
            <wp:anchor distT="45720" distB="45720" distL="114300" distR="114300" simplePos="0" relativeHeight="251658240" behindDoc="0" locked="0" layoutInCell="1" allowOverlap="1" wp14:anchorId="40307075" wp14:editId="201BC56C">
              <wp:simplePos x="0" y="0"/>
              <wp:positionH relativeFrom="column">
                <wp:posOffset>5372100</wp:posOffset>
              </wp:positionH>
              <wp:positionV relativeFrom="paragraph">
                <wp:posOffset>-202565</wp:posOffset>
              </wp:positionV>
              <wp:extent cx="982345" cy="455295"/>
              <wp:effectExtent l="0" t="0" r="8255" b="1905"/>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455295"/>
                      </a:xfrm>
                      <a:prstGeom prst="rect">
                        <a:avLst/>
                      </a:prstGeom>
                      <a:solidFill>
                        <a:srgbClr val="FFFFFF"/>
                      </a:solidFill>
                      <a:ln w="9525">
                        <a:noFill/>
                        <a:miter lim="800000"/>
                        <a:headEnd/>
                        <a:tailEnd/>
                      </a:ln>
                    </wps:spPr>
                    <wps:txbx>
                      <w:txbxContent>
                        <w:p w14:paraId="652E72DB" w14:textId="77777777" w:rsidR="00646B93" w:rsidRDefault="00646B93" w:rsidP="00A91405">
                          <w:r w:rsidRPr="00017EB4">
                            <w:rPr>
                              <w:noProof/>
                              <w:lang w:val="en-US"/>
                            </w:rPr>
                            <w:drawing>
                              <wp:inline distT="0" distB="0" distL="0" distR="0" wp14:anchorId="5C2ACF71" wp14:editId="7164FA50">
                                <wp:extent cx="809625" cy="3619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3619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0307075" id="_x0000_t202" coordsize="21600,21600" o:spt="202" path="m,l,21600r21600,l21600,xe">
              <v:stroke joinstyle="miter"/>
              <v:path gradientshapeok="t" o:connecttype="rect"/>
            </v:shapetype>
            <v:shape id="Text Box 1" o:spid="_x0000_s1026" type="#_x0000_t202" style="position:absolute;margin-left:423pt;margin-top:-15.95pt;width:77.35pt;height:35.8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" stroked="f">
              <v:textbox>
                <w:txbxContent>
                  <w:p w14:paraId="652E72DB" w14:textId="77777777" w:rsidR="00646B93" w:rsidRDefault="00646B93" w:rsidP="00A91405">
                    <w:r w:rsidRPr="00017EB4">
                      <w:rPr>
                        <w:noProof/>
                        <w:lang w:val="en-US"/>
                      </w:rPr>
                      <w:drawing>
                        <wp:inline distT="0" distB="0" distL="0" distR="0" wp14:anchorId="5C2ACF71" wp14:editId="7164FA50">
                          <wp:extent cx="809625" cy="3619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9625" cy="361950"/>
                                  </a:xfrm>
                                  <a:prstGeom prst="rect">
                                    <a:avLst/>
                                  </a:prstGeom>
                                  <a:noFill/>
                                  <a:ln>
                                    <a:noFill/>
                                  </a:ln>
                                </pic:spPr>
                              </pic:pic>
                            </a:graphicData>
                          </a:graphic>
                        </wp:inline>
                      </w:drawing>
                    </w:r>
                  </w:p>
                </w:txbxContent>
              </v:textbox>
              <w10:wrap type="square"/>
            </v:shape>
          </w:pict>
        </mc:Fallback>
      </mc:AlternateConten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D0510"/>
    <w:multiLevelType w:val="hybridMultilevel"/>
    <w:tmpl w:val="DDB881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C90717"/>
    <w:multiLevelType w:val="hybridMultilevel"/>
    <w:tmpl w:val="7F241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873F4"/>
    <w:multiLevelType w:val="hybridMultilevel"/>
    <w:tmpl w:val="2C96D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D1932"/>
    <w:multiLevelType w:val="hybridMultilevel"/>
    <w:tmpl w:val="69C05074"/>
    <w:lvl w:ilvl="0" w:tplc="04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24A03"/>
    <w:multiLevelType w:val="hybridMultilevel"/>
    <w:tmpl w:val="32F8B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E85D13"/>
    <w:multiLevelType w:val="hybridMultilevel"/>
    <w:tmpl w:val="F5DEEDCC"/>
    <w:lvl w:ilvl="0" w:tplc="5E988A38">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5E4BCD"/>
    <w:multiLevelType w:val="hybridMultilevel"/>
    <w:tmpl w:val="8A487D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957DD4"/>
    <w:multiLevelType w:val="hybridMultilevel"/>
    <w:tmpl w:val="184691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EE3750"/>
    <w:multiLevelType w:val="hybridMultilevel"/>
    <w:tmpl w:val="7B9818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255BCA"/>
    <w:multiLevelType w:val="hybridMultilevel"/>
    <w:tmpl w:val="44E43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731D47"/>
    <w:multiLevelType w:val="hybridMultilevel"/>
    <w:tmpl w:val="E1949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7D03FA"/>
    <w:multiLevelType w:val="hybridMultilevel"/>
    <w:tmpl w:val="5AD6258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4D70B9"/>
    <w:multiLevelType w:val="hybridMultilevel"/>
    <w:tmpl w:val="A7281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3809A3"/>
    <w:multiLevelType w:val="hybridMultilevel"/>
    <w:tmpl w:val="0162451A"/>
    <w:lvl w:ilvl="0" w:tplc="C4F46842">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1AC7D0C"/>
    <w:multiLevelType w:val="hybridMultilevel"/>
    <w:tmpl w:val="F27054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3A0068"/>
    <w:multiLevelType w:val="hybridMultilevel"/>
    <w:tmpl w:val="910E6B12"/>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D80241"/>
    <w:multiLevelType w:val="hybridMultilevel"/>
    <w:tmpl w:val="3618C0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771580E"/>
    <w:multiLevelType w:val="hybridMultilevel"/>
    <w:tmpl w:val="9F727C44"/>
    <w:lvl w:ilvl="0" w:tplc="04090001">
      <w:start w:val="1"/>
      <w:numFmt w:val="bullet"/>
      <w:lvlText w:val=""/>
      <w:lvlJc w:val="left"/>
      <w:pPr>
        <w:ind w:left="720" w:hanging="360"/>
      </w:pPr>
      <w:rPr>
        <w:rFonts w:ascii="Symbol" w:hAnsi="Symbol"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9880728"/>
    <w:multiLevelType w:val="hybridMultilevel"/>
    <w:tmpl w:val="815C2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36C7D"/>
    <w:multiLevelType w:val="hybridMultilevel"/>
    <w:tmpl w:val="A5842E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CD771F4"/>
    <w:multiLevelType w:val="hybridMultilevel"/>
    <w:tmpl w:val="DC1A91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0E7371"/>
    <w:multiLevelType w:val="hybridMultilevel"/>
    <w:tmpl w:val="3E28DB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A428B0"/>
    <w:multiLevelType w:val="hybridMultilevel"/>
    <w:tmpl w:val="796457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4BC53AF"/>
    <w:multiLevelType w:val="hybridMultilevel"/>
    <w:tmpl w:val="5D64269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38E01AC3"/>
    <w:multiLevelType w:val="hybridMultilevel"/>
    <w:tmpl w:val="DBA024E8"/>
    <w:lvl w:ilvl="0" w:tplc="B62C6636">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284138F"/>
    <w:multiLevelType w:val="hybridMultilevel"/>
    <w:tmpl w:val="2FA89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6A002F"/>
    <w:multiLevelType w:val="hybridMultilevel"/>
    <w:tmpl w:val="8BC0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A87666D8"/>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536236"/>
    <w:multiLevelType w:val="hybridMultilevel"/>
    <w:tmpl w:val="D0A03664"/>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9" w15:restartNumberingAfterBreak="0">
    <w:nsid w:val="4F9E2D6C"/>
    <w:multiLevelType w:val="hybridMultilevel"/>
    <w:tmpl w:val="744CF192"/>
    <w:lvl w:ilvl="0" w:tplc="1CA2BBC6">
      <w:start w:val="1"/>
      <w:numFmt w:val="bullet"/>
      <w:lvlText w:val="–"/>
      <w:lvlJc w:val="left"/>
      <w:pPr>
        <w:tabs>
          <w:tab w:val="num" w:pos="720"/>
        </w:tabs>
        <w:ind w:left="720" w:hanging="360"/>
      </w:pPr>
      <w:rPr>
        <w:rFonts w:ascii="Arial" w:hAnsi="Arial" w:hint="default"/>
      </w:rPr>
    </w:lvl>
    <w:lvl w:ilvl="1" w:tplc="33F0D7F8">
      <w:start w:val="1"/>
      <w:numFmt w:val="bullet"/>
      <w:lvlText w:val="–"/>
      <w:lvlJc w:val="left"/>
      <w:pPr>
        <w:tabs>
          <w:tab w:val="num" w:pos="1440"/>
        </w:tabs>
        <w:ind w:left="1440" w:hanging="360"/>
      </w:pPr>
      <w:rPr>
        <w:rFonts w:ascii="Arial" w:hAnsi="Arial" w:hint="default"/>
      </w:rPr>
    </w:lvl>
    <w:lvl w:ilvl="2" w:tplc="E190F5D4">
      <w:numFmt w:val="bullet"/>
      <w:lvlText w:val="•"/>
      <w:lvlJc w:val="left"/>
      <w:pPr>
        <w:tabs>
          <w:tab w:val="num" w:pos="2160"/>
        </w:tabs>
        <w:ind w:left="2160" w:hanging="360"/>
      </w:pPr>
      <w:rPr>
        <w:rFonts w:ascii="Arial" w:hAnsi="Arial" w:hint="default"/>
      </w:rPr>
    </w:lvl>
    <w:lvl w:ilvl="3" w:tplc="853CAE14" w:tentative="1">
      <w:start w:val="1"/>
      <w:numFmt w:val="bullet"/>
      <w:lvlText w:val="–"/>
      <w:lvlJc w:val="left"/>
      <w:pPr>
        <w:tabs>
          <w:tab w:val="num" w:pos="2880"/>
        </w:tabs>
        <w:ind w:left="2880" w:hanging="360"/>
      </w:pPr>
      <w:rPr>
        <w:rFonts w:ascii="Arial" w:hAnsi="Arial" w:hint="default"/>
      </w:rPr>
    </w:lvl>
    <w:lvl w:ilvl="4" w:tplc="A45CE8A0" w:tentative="1">
      <w:start w:val="1"/>
      <w:numFmt w:val="bullet"/>
      <w:lvlText w:val="–"/>
      <w:lvlJc w:val="left"/>
      <w:pPr>
        <w:tabs>
          <w:tab w:val="num" w:pos="3600"/>
        </w:tabs>
        <w:ind w:left="3600" w:hanging="360"/>
      </w:pPr>
      <w:rPr>
        <w:rFonts w:ascii="Arial" w:hAnsi="Arial" w:hint="default"/>
      </w:rPr>
    </w:lvl>
    <w:lvl w:ilvl="5" w:tplc="F9AE3F7A" w:tentative="1">
      <w:start w:val="1"/>
      <w:numFmt w:val="bullet"/>
      <w:lvlText w:val="–"/>
      <w:lvlJc w:val="left"/>
      <w:pPr>
        <w:tabs>
          <w:tab w:val="num" w:pos="4320"/>
        </w:tabs>
        <w:ind w:left="4320" w:hanging="360"/>
      </w:pPr>
      <w:rPr>
        <w:rFonts w:ascii="Arial" w:hAnsi="Arial" w:hint="default"/>
      </w:rPr>
    </w:lvl>
    <w:lvl w:ilvl="6" w:tplc="A1D87404" w:tentative="1">
      <w:start w:val="1"/>
      <w:numFmt w:val="bullet"/>
      <w:lvlText w:val="–"/>
      <w:lvlJc w:val="left"/>
      <w:pPr>
        <w:tabs>
          <w:tab w:val="num" w:pos="5040"/>
        </w:tabs>
        <w:ind w:left="5040" w:hanging="360"/>
      </w:pPr>
      <w:rPr>
        <w:rFonts w:ascii="Arial" w:hAnsi="Arial" w:hint="default"/>
      </w:rPr>
    </w:lvl>
    <w:lvl w:ilvl="7" w:tplc="5A6A235E" w:tentative="1">
      <w:start w:val="1"/>
      <w:numFmt w:val="bullet"/>
      <w:lvlText w:val="–"/>
      <w:lvlJc w:val="left"/>
      <w:pPr>
        <w:tabs>
          <w:tab w:val="num" w:pos="5760"/>
        </w:tabs>
        <w:ind w:left="5760" w:hanging="360"/>
      </w:pPr>
      <w:rPr>
        <w:rFonts w:ascii="Arial" w:hAnsi="Arial" w:hint="default"/>
      </w:rPr>
    </w:lvl>
    <w:lvl w:ilvl="8" w:tplc="22D827A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FB47934"/>
    <w:multiLevelType w:val="hybridMultilevel"/>
    <w:tmpl w:val="949C8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FE07FD"/>
    <w:multiLevelType w:val="hybridMultilevel"/>
    <w:tmpl w:val="4CEC4950"/>
    <w:lvl w:ilvl="0" w:tplc="5FF829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837A0F"/>
    <w:multiLevelType w:val="hybridMultilevel"/>
    <w:tmpl w:val="C8B420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1100A5D"/>
    <w:multiLevelType w:val="hybridMultilevel"/>
    <w:tmpl w:val="990CE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835221"/>
    <w:multiLevelType w:val="hybridMultilevel"/>
    <w:tmpl w:val="16A2B9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4B567CB"/>
    <w:multiLevelType w:val="hybridMultilevel"/>
    <w:tmpl w:val="6024DD6A"/>
    <w:lvl w:ilvl="0" w:tplc="929613C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7" w15:restartNumberingAfterBreak="0">
    <w:nsid w:val="60E337AD"/>
    <w:multiLevelType w:val="hybridMultilevel"/>
    <w:tmpl w:val="6ECAA0C2"/>
    <w:lvl w:ilvl="0" w:tplc="5FF829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5A7C39"/>
    <w:multiLevelType w:val="hybridMultilevel"/>
    <w:tmpl w:val="D77C56F2"/>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5515B1"/>
    <w:multiLevelType w:val="hybridMultilevel"/>
    <w:tmpl w:val="BCAA7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D05334"/>
    <w:multiLevelType w:val="hybridMultilevel"/>
    <w:tmpl w:val="5D48F7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A78542D"/>
    <w:multiLevelType w:val="hybridMultilevel"/>
    <w:tmpl w:val="1B862B94"/>
    <w:lvl w:ilvl="0" w:tplc="AF4C8126">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5B5FE6"/>
    <w:multiLevelType w:val="hybridMultilevel"/>
    <w:tmpl w:val="C9A8AE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EE75098"/>
    <w:multiLevelType w:val="hybridMultilevel"/>
    <w:tmpl w:val="188AE5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2C71936"/>
    <w:multiLevelType w:val="multilevel"/>
    <w:tmpl w:val="6BB69F46"/>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860"/>
        </w:tabs>
        <w:ind w:left="860" w:hanging="576"/>
      </w:pPr>
      <w:rPr>
        <w:rFonts w:hint="default"/>
        <w:b w:val="0"/>
        <w:i w:val="0"/>
        <w:color w:val="000000"/>
        <w:sz w:val="32"/>
        <w:szCs w:val="32"/>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5" w15:restartNumberingAfterBreak="0">
    <w:nsid w:val="734E466E"/>
    <w:multiLevelType w:val="hybridMultilevel"/>
    <w:tmpl w:val="77FE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0D50A6"/>
    <w:multiLevelType w:val="hybridMultilevel"/>
    <w:tmpl w:val="C2523928"/>
    <w:lvl w:ilvl="0" w:tplc="31E0B172">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76045A80"/>
    <w:multiLevelType w:val="hybridMultilevel"/>
    <w:tmpl w:val="59ACA4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8797F5A"/>
    <w:multiLevelType w:val="hybridMultilevel"/>
    <w:tmpl w:val="F22C2584"/>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0E4B71"/>
    <w:multiLevelType w:val="hybridMultilevel"/>
    <w:tmpl w:val="C3F07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29"/>
  </w:num>
  <w:num w:numId="3">
    <w:abstractNumId w:val="36"/>
  </w:num>
  <w:num w:numId="4">
    <w:abstractNumId w:val="38"/>
  </w:num>
  <w:num w:numId="5">
    <w:abstractNumId w:val="24"/>
  </w:num>
  <w:num w:numId="6">
    <w:abstractNumId w:val="23"/>
  </w:num>
  <w:num w:numId="7">
    <w:abstractNumId w:val="35"/>
  </w:num>
  <w:num w:numId="8">
    <w:abstractNumId w:val="27"/>
  </w:num>
  <w:num w:numId="9">
    <w:abstractNumId w:val="5"/>
  </w:num>
  <w:num w:numId="10">
    <w:abstractNumId w:val="41"/>
  </w:num>
  <w:num w:numId="11">
    <w:abstractNumId w:val="4"/>
  </w:num>
  <w:num w:numId="12">
    <w:abstractNumId w:val="22"/>
  </w:num>
  <w:num w:numId="13">
    <w:abstractNumId w:val="32"/>
  </w:num>
  <w:num w:numId="1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1"/>
  </w:num>
  <w:num w:numId="17">
    <w:abstractNumId w:val="25"/>
  </w:num>
  <w:num w:numId="18">
    <w:abstractNumId w:val="46"/>
  </w:num>
  <w:num w:numId="19">
    <w:abstractNumId w:val="17"/>
  </w:num>
  <w:num w:numId="20">
    <w:abstractNumId w:val="9"/>
  </w:num>
  <w:num w:numId="21">
    <w:abstractNumId w:val="13"/>
  </w:num>
  <w:num w:numId="22">
    <w:abstractNumId w:val="45"/>
  </w:num>
  <w:num w:numId="23">
    <w:abstractNumId w:val="18"/>
  </w:num>
  <w:num w:numId="24">
    <w:abstractNumId w:val="26"/>
  </w:num>
  <w:num w:numId="25">
    <w:abstractNumId w:val="28"/>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34"/>
  </w:num>
  <w:num w:numId="29">
    <w:abstractNumId w:val="40"/>
  </w:num>
  <w:num w:numId="30">
    <w:abstractNumId w:val="20"/>
  </w:num>
  <w:num w:numId="31">
    <w:abstractNumId w:val="42"/>
  </w:num>
  <w:num w:numId="32">
    <w:abstractNumId w:val="30"/>
  </w:num>
  <w:num w:numId="33">
    <w:abstractNumId w:val="12"/>
  </w:num>
  <w:num w:numId="34">
    <w:abstractNumId w:val="48"/>
  </w:num>
  <w:num w:numId="35">
    <w:abstractNumId w:val="33"/>
  </w:num>
  <w:num w:numId="36">
    <w:abstractNumId w:val="49"/>
  </w:num>
  <w:num w:numId="37">
    <w:abstractNumId w:val="0"/>
  </w:num>
  <w:num w:numId="38">
    <w:abstractNumId w:val="2"/>
  </w:num>
  <w:num w:numId="39">
    <w:abstractNumId w:val="14"/>
  </w:num>
  <w:num w:numId="40">
    <w:abstractNumId w:val="15"/>
  </w:num>
  <w:num w:numId="41">
    <w:abstractNumId w:val="3"/>
  </w:num>
  <w:num w:numId="42">
    <w:abstractNumId w:val="19"/>
  </w:num>
  <w:num w:numId="43">
    <w:abstractNumId w:val="6"/>
  </w:num>
  <w:num w:numId="44">
    <w:abstractNumId w:val="1"/>
  </w:num>
  <w:num w:numId="45">
    <w:abstractNumId w:val="16"/>
  </w:num>
  <w:num w:numId="46">
    <w:abstractNumId w:val="43"/>
  </w:num>
  <w:num w:numId="47">
    <w:abstractNumId w:val="47"/>
  </w:num>
  <w:num w:numId="48">
    <w:abstractNumId w:val="21"/>
  </w:num>
  <w:num w:numId="49">
    <w:abstractNumId w:val="10"/>
  </w:num>
  <w:num w:numId="50">
    <w:abstractNumId w:val="8"/>
  </w:num>
  <w:num w:numId="51">
    <w:abstractNumId w:val="39"/>
  </w:num>
  <w:num w:numId="52">
    <w:abstractNumId w:val="31"/>
  </w:num>
  <w:num w:numId="53">
    <w:abstractNumId w:val="3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pt-B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fr-BE" w:vendorID="64" w:dllVersion="131078" w:nlCheck="1" w:checkStyle="1"/>
  <w:proofState w:spelling="clean" w:grammar="clean"/>
  <w:defaultTabStop w:val="720"/>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059"/>
    <w:rsid w:val="00017EB4"/>
    <w:rsid w:val="00020E89"/>
    <w:rsid w:val="00031A7C"/>
    <w:rsid w:val="00043720"/>
    <w:rsid w:val="00065C68"/>
    <w:rsid w:val="000824B7"/>
    <w:rsid w:val="00094299"/>
    <w:rsid w:val="000A1052"/>
    <w:rsid w:val="000C407C"/>
    <w:rsid w:val="00113E0D"/>
    <w:rsid w:val="00117D34"/>
    <w:rsid w:val="00121944"/>
    <w:rsid w:val="00135C56"/>
    <w:rsid w:val="00145F28"/>
    <w:rsid w:val="0014718A"/>
    <w:rsid w:val="001A30FA"/>
    <w:rsid w:val="001C468A"/>
    <w:rsid w:val="00227058"/>
    <w:rsid w:val="00234E25"/>
    <w:rsid w:val="00243C5C"/>
    <w:rsid w:val="00296ADA"/>
    <w:rsid w:val="002A457F"/>
    <w:rsid w:val="002B0357"/>
    <w:rsid w:val="002D2EF0"/>
    <w:rsid w:val="002E4128"/>
    <w:rsid w:val="003000B6"/>
    <w:rsid w:val="00301F3D"/>
    <w:rsid w:val="00326870"/>
    <w:rsid w:val="0033413A"/>
    <w:rsid w:val="003565B9"/>
    <w:rsid w:val="00362325"/>
    <w:rsid w:val="003661D8"/>
    <w:rsid w:val="00366504"/>
    <w:rsid w:val="003750C3"/>
    <w:rsid w:val="00382233"/>
    <w:rsid w:val="00384661"/>
    <w:rsid w:val="003A1EFA"/>
    <w:rsid w:val="003E0ED1"/>
    <w:rsid w:val="003E4B6E"/>
    <w:rsid w:val="003F0B0D"/>
    <w:rsid w:val="00404D97"/>
    <w:rsid w:val="0047345E"/>
    <w:rsid w:val="0047678C"/>
    <w:rsid w:val="00481487"/>
    <w:rsid w:val="00497178"/>
    <w:rsid w:val="004B71A7"/>
    <w:rsid w:val="004C0EB2"/>
    <w:rsid w:val="004D4FF6"/>
    <w:rsid w:val="004D6107"/>
    <w:rsid w:val="004E0770"/>
    <w:rsid w:val="0051237E"/>
    <w:rsid w:val="005407C6"/>
    <w:rsid w:val="00573CE4"/>
    <w:rsid w:val="00590C3A"/>
    <w:rsid w:val="00591A0A"/>
    <w:rsid w:val="005B3936"/>
    <w:rsid w:val="005B7D75"/>
    <w:rsid w:val="005C3CBE"/>
    <w:rsid w:val="005E0054"/>
    <w:rsid w:val="005F4088"/>
    <w:rsid w:val="005F49D4"/>
    <w:rsid w:val="00635699"/>
    <w:rsid w:val="006357A0"/>
    <w:rsid w:val="00637088"/>
    <w:rsid w:val="006446C8"/>
    <w:rsid w:val="0064608E"/>
    <w:rsid w:val="00646B93"/>
    <w:rsid w:val="00654657"/>
    <w:rsid w:val="006837BF"/>
    <w:rsid w:val="0068520A"/>
    <w:rsid w:val="006853FB"/>
    <w:rsid w:val="006E300B"/>
    <w:rsid w:val="006E7006"/>
    <w:rsid w:val="007035F9"/>
    <w:rsid w:val="00742BC8"/>
    <w:rsid w:val="00772EE3"/>
    <w:rsid w:val="00774BAF"/>
    <w:rsid w:val="0077528A"/>
    <w:rsid w:val="00793715"/>
    <w:rsid w:val="007A3674"/>
    <w:rsid w:val="007C2E5E"/>
    <w:rsid w:val="007D2585"/>
    <w:rsid w:val="008438F8"/>
    <w:rsid w:val="008446CA"/>
    <w:rsid w:val="00847051"/>
    <w:rsid w:val="00881AD0"/>
    <w:rsid w:val="00881C7A"/>
    <w:rsid w:val="008911E6"/>
    <w:rsid w:val="008A1037"/>
    <w:rsid w:val="008B5C4F"/>
    <w:rsid w:val="008C3539"/>
    <w:rsid w:val="008D778B"/>
    <w:rsid w:val="008E2E8B"/>
    <w:rsid w:val="008F7C7E"/>
    <w:rsid w:val="009024F0"/>
    <w:rsid w:val="009127BB"/>
    <w:rsid w:val="00937117"/>
    <w:rsid w:val="00946F63"/>
    <w:rsid w:val="00953CF0"/>
    <w:rsid w:val="00955905"/>
    <w:rsid w:val="0096374D"/>
    <w:rsid w:val="009807A4"/>
    <w:rsid w:val="009B2059"/>
    <w:rsid w:val="009E5679"/>
    <w:rsid w:val="009F2D78"/>
    <w:rsid w:val="009F4B85"/>
    <w:rsid w:val="00A53C0A"/>
    <w:rsid w:val="00A63579"/>
    <w:rsid w:val="00A91231"/>
    <w:rsid w:val="00A91405"/>
    <w:rsid w:val="00AB0532"/>
    <w:rsid w:val="00AB2EB3"/>
    <w:rsid w:val="00AC7072"/>
    <w:rsid w:val="00AD0F93"/>
    <w:rsid w:val="00AD7167"/>
    <w:rsid w:val="00B16AE9"/>
    <w:rsid w:val="00B258CD"/>
    <w:rsid w:val="00B46F17"/>
    <w:rsid w:val="00B50120"/>
    <w:rsid w:val="00B56A92"/>
    <w:rsid w:val="00B71A32"/>
    <w:rsid w:val="00BD03FE"/>
    <w:rsid w:val="00BD37ED"/>
    <w:rsid w:val="00BD52B4"/>
    <w:rsid w:val="00C026AC"/>
    <w:rsid w:val="00C11537"/>
    <w:rsid w:val="00C341C5"/>
    <w:rsid w:val="00C6071D"/>
    <w:rsid w:val="00C73B6D"/>
    <w:rsid w:val="00C74BEB"/>
    <w:rsid w:val="00C91A19"/>
    <w:rsid w:val="00CA25B2"/>
    <w:rsid w:val="00CF4CBB"/>
    <w:rsid w:val="00D017F4"/>
    <w:rsid w:val="00D04822"/>
    <w:rsid w:val="00D06104"/>
    <w:rsid w:val="00D06EEF"/>
    <w:rsid w:val="00D62CEA"/>
    <w:rsid w:val="00D71B6E"/>
    <w:rsid w:val="00D96FAA"/>
    <w:rsid w:val="00DA62FD"/>
    <w:rsid w:val="00DC0774"/>
    <w:rsid w:val="00DC542B"/>
    <w:rsid w:val="00DD480D"/>
    <w:rsid w:val="00DD78C4"/>
    <w:rsid w:val="00DE28D2"/>
    <w:rsid w:val="00E144DA"/>
    <w:rsid w:val="00E17D81"/>
    <w:rsid w:val="00E276B2"/>
    <w:rsid w:val="00E404CD"/>
    <w:rsid w:val="00E701D4"/>
    <w:rsid w:val="00E80A55"/>
    <w:rsid w:val="00E81754"/>
    <w:rsid w:val="00E82718"/>
    <w:rsid w:val="00EA2132"/>
    <w:rsid w:val="00EC4387"/>
    <w:rsid w:val="00EC58D8"/>
    <w:rsid w:val="00ED65BE"/>
    <w:rsid w:val="00EE7794"/>
    <w:rsid w:val="00EF5C2F"/>
    <w:rsid w:val="00F062C3"/>
    <w:rsid w:val="00F10E4C"/>
    <w:rsid w:val="00F10E63"/>
    <w:rsid w:val="00F251C4"/>
    <w:rsid w:val="00F505C5"/>
    <w:rsid w:val="00F730A5"/>
    <w:rsid w:val="00F87B2B"/>
    <w:rsid w:val="00F964C8"/>
    <w:rsid w:val="00FB236D"/>
    <w:rsid w:val="00FE70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B36EFC"/>
  <w15:docId w15:val="{0FDFA0AC-E9A6-49B7-A79D-FA7EAE5A2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205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Memo Heading 1,h1 + 11 pt,Before:  6 pt,After:  0 pt"/>
    <w:next w:val="Normal"/>
    <w:link w:val="Heading1Char"/>
    <w:uiPriority w:val="9"/>
    <w:qFormat/>
    <w:rsid w:val="009B2059"/>
    <w:pPr>
      <w:keepNext/>
      <w:keepLines/>
      <w:numPr>
        <w:numId w:val="1"/>
      </w:numPr>
      <w:pBdr>
        <w:top w:val="single" w:sz="12" w:space="3" w:color="auto"/>
      </w:pBdr>
      <w:spacing w:before="240" w:after="180" w:line="240" w:lineRule="auto"/>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9B2059"/>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9B205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9B2059"/>
    <w:pPr>
      <w:numPr>
        <w:ilvl w:val="3"/>
      </w:numPr>
      <w:outlineLvl w:val="3"/>
    </w:pPr>
    <w:rPr>
      <w:sz w:val="24"/>
    </w:rPr>
  </w:style>
  <w:style w:type="paragraph" w:styleId="Heading5">
    <w:name w:val="heading 5"/>
    <w:basedOn w:val="Heading4"/>
    <w:next w:val="Normal"/>
    <w:link w:val="Heading5Char"/>
    <w:qFormat/>
    <w:rsid w:val="009B2059"/>
    <w:pPr>
      <w:numPr>
        <w:ilvl w:val="4"/>
      </w:numPr>
      <w:outlineLvl w:val="4"/>
    </w:pPr>
    <w:rPr>
      <w:sz w:val="22"/>
    </w:rPr>
  </w:style>
  <w:style w:type="paragraph" w:styleId="Heading6">
    <w:name w:val="heading 6"/>
    <w:basedOn w:val="Normal"/>
    <w:next w:val="Normal"/>
    <w:link w:val="Heading6Char"/>
    <w:qFormat/>
    <w:rsid w:val="009B2059"/>
    <w:pPr>
      <w:keepNext/>
      <w:keepLines/>
      <w:numPr>
        <w:ilvl w:val="5"/>
        <w:numId w:val="1"/>
      </w:numPr>
      <w:overflowPunct/>
      <w:autoSpaceDE/>
      <w:autoSpaceDN/>
      <w:adjustRightInd/>
      <w:spacing w:before="120"/>
      <w:textAlignment w:val="auto"/>
      <w:outlineLvl w:val="5"/>
    </w:pPr>
    <w:rPr>
      <w:rFonts w:ascii="Arial" w:eastAsia="SimSun" w:hAnsi="Arial"/>
    </w:rPr>
  </w:style>
  <w:style w:type="paragraph" w:styleId="Heading7">
    <w:name w:val="heading 7"/>
    <w:basedOn w:val="Normal"/>
    <w:next w:val="Normal"/>
    <w:link w:val="Heading7Char"/>
    <w:qFormat/>
    <w:rsid w:val="009B2059"/>
    <w:pPr>
      <w:keepNext/>
      <w:keepLines/>
      <w:numPr>
        <w:ilvl w:val="6"/>
        <w:numId w:val="1"/>
      </w:numPr>
      <w:overflowPunct/>
      <w:autoSpaceDE/>
      <w:autoSpaceDN/>
      <w:adjustRightInd/>
      <w:spacing w:before="120"/>
      <w:textAlignment w:val="auto"/>
      <w:outlineLvl w:val="6"/>
    </w:pPr>
    <w:rPr>
      <w:rFonts w:ascii="Arial" w:eastAsia="SimSun" w:hAnsi="Arial"/>
    </w:rPr>
  </w:style>
  <w:style w:type="paragraph" w:styleId="Heading8">
    <w:name w:val="heading 8"/>
    <w:basedOn w:val="Heading1"/>
    <w:next w:val="Normal"/>
    <w:link w:val="Heading8Char"/>
    <w:qFormat/>
    <w:rsid w:val="009B2059"/>
    <w:pPr>
      <w:numPr>
        <w:ilvl w:val="7"/>
      </w:numPr>
      <w:outlineLvl w:val="7"/>
    </w:pPr>
  </w:style>
  <w:style w:type="paragraph" w:styleId="Heading9">
    <w:name w:val="heading 9"/>
    <w:basedOn w:val="Heading8"/>
    <w:next w:val="Normal"/>
    <w:link w:val="Heading9Char"/>
    <w:qFormat/>
    <w:rsid w:val="009B205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9B205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B2059"/>
    <w:rPr>
      <w:rFonts w:ascii="Arial" w:eastAsia="Times New Roman" w:hAnsi="Arial" w:cs="Times New Roman"/>
      <w:b/>
      <w:noProof/>
      <w:sz w:val="18"/>
      <w:szCs w:val="20"/>
    </w:rPr>
  </w:style>
  <w:style w:type="character" w:customStyle="1" w:styleId="apple-style-span">
    <w:name w:val="apple-style-span"/>
    <w:basedOn w:val="DefaultParagraphFont"/>
    <w:rsid w:val="009B2059"/>
  </w:style>
  <w:style w:type="character" w:customStyle="1" w:styleId="Heading1Char">
    <w:name w:val="Heading 1 Char"/>
    <w:aliases w:val="H1 Char,Memo Heading 1 Char,h1 + 11 pt Char,Before:  6 pt Char,After:  0 pt Char"/>
    <w:basedOn w:val="DefaultParagraphFont"/>
    <w:link w:val="Heading1"/>
    <w:uiPriority w:val="9"/>
    <w:rsid w:val="009B2059"/>
    <w:rPr>
      <w:rFonts w:ascii="Arial" w:eastAsia="SimSun" w:hAnsi="Arial" w:cs="Times New Roman"/>
      <w:sz w:val="36"/>
      <w:szCs w:val="20"/>
      <w:lang w:val="en-GB"/>
    </w:rPr>
  </w:style>
  <w:style w:type="character" w:customStyle="1" w:styleId="Heading2Char">
    <w:name w:val="Heading 2 Char"/>
    <w:basedOn w:val="DefaultParagraphFont"/>
    <w:link w:val="Heading2"/>
    <w:rsid w:val="009B2059"/>
    <w:rPr>
      <w:rFonts w:ascii="Arial" w:eastAsia="SimSun" w:hAnsi="Arial" w:cs="Times New Roman"/>
      <w:sz w:val="32"/>
      <w:szCs w:val="20"/>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9B2059"/>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B2059"/>
    <w:rPr>
      <w:rFonts w:ascii="Arial" w:eastAsia="SimSun" w:hAnsi="Arial" w:cs="Times New Roman"/>
      <w:sz w:val="24"/>
      <w:szCs w:val="20"/>
      <w:lang w:val="en-GB"/>
    </w:rPr>
  </w:style>
  <w:style w:type="character" w:customStyle="1" w:styleId="Heading5Char">
    <w:name w:val="Heading 5 Char"/>
    <w:basedOn w:val="DefaultParagraphFont"/>
    <w:link w:val="Heading5"/>
    <w:rsid w:val="009B2059"/>
    <w:rPr>
      <w:rFonts w:ascii="Arial" w:eastAsia="SimSun" w:hAnsi="Arial" w:cs="Times New Roman"/>
      <w:szCs w:val="20"/>
      <w:lang w:val="en-GB"/>
    </w:rPr>
  </w:style>
  <w:style w:type="character" w:customStyle="1" w:styleId="Heading6Char">
    <w:name w:val="Heading 6 Char"/>
    <w:basedOn w:val="DefaultParagraphFont"/>
    <w:link w:val="Heading6"/>
    <w:rsid w:val="009B2059"/>
    <w:rPr>
      <w:rFonts w:ascii="Arial" w:eastAsia="SimSun" w:hAnsi="Arial" w:cs="Times New Roman"/>
      <w:sz w:val="20"/>
      <w:szCs w:val="20"/>
      <w:lang w:val="en-GB"/>
    </w:rPr>
  </w:style>
  <w:style w:type="character" w:customStyle="1" w:styleId="Heading7Char">
    <w:name w:val="Heading 7 Char"/>
    <w:basedOn w:val="DefaultParagraphFont"/>
    <w:link w:val="Heading7"/>
    <w:rsid w:val="009B2059"/>
    <w:rPr>
      <w:rFonts w:ascii="Arial" w:eastAsia="SimSun" w:hAnsi="Arial" w:cs="Times New Roman"/>
      <w:sz w:val="20"/>
      <w:szCs w:val="20"/>
      <w:lang w:val="en-GB"/>
    </w:rPr>
  </w:style>
  <w:style w:type="character" w:customStyle="1" w:styleId="Heading8Char">
    <w:name w:val="Heading 8 Char"/>
    <w:basedOn w:val="DefaultParagraphFont"/>
    <w:link w:val="Heading8"/>
    <w:rsid w:val="009B2059"/>
    <w:rPr>
      <w:rFonts w:ascii="Arial" w:eastAsia="SimSun" w:hAnsi="Arial" w:cs="Times New Roman"/>
      <w:sz w:val="36"/>
      <w:szCs w:val="20"/>
      <w:lang w:val="en-GB"/>
    </w:rPr>
  </w:style>
  <w:style w:type="character" w:customStyle="1" w:styleId="Heading9Char">
    <w:name w:val="Heading 9 Char"/>
    <w:basedOn w:val="DefaultParagraphFont"/>
    <w:link w:val="Heading9"/>
    <w:rsid w:val="009B2059"/>
    <w:rPr>
      <w:rFonts w:ascii="Arial" w:eastAsia="SimSun" w:hAnsi="Arial" w:cs="Times New Roman"/>
      <w:sz w:val="36"/>
      <w:szCs w:val="20"/>
      <w:lang w:val="en-GB"/>
    </w:rPr>
  </w:style>
  <w:style w:type="paragraph" w:styleId="BodyText">
    <w:name w:val="Body Text"/>
    <w:aliases w:val="bt"/>
    <w:basedOn w:val="Normal"/>
    <w:link w:val="BodyTextChar"/>
    <w:rsid w:val="009B2059"/>
    <w:pPr>
      <w:overflowPunct/>
      <w:autoSpaceDE/>
      <w:autoSpaceDN/>
      <w:adjustRightInd/>
      <w:spacing w:after="0"/>
      <w:textAlignment w:val="auto"/>
    </w:pPr>
    <w:rPr>
      <w:rFonts w:eastAsia="SimSun"/>
      <w:sz w:val="24"/>
      <w:szCs w:val="24"/>
      <w:lang w:val="en-US"/>
    </w:rPr>
  </w:style>
  <w:style w:type="character" w:customStyle="1" w:styleId="BodyTextChar">
    <w:name w:val="Body Text Char"/>
    <w:aliases w:val="bt Char"/>
    <w:basedOn w:val="DefaultParagraphFont"/>
    <w:link w:val="BodyText"/>
    <w:rsid w:val="009B2059"/>
    <w:rPr>
      <w:rFonts w:ascii="Times New Roman" w:eastAsia="SimSun" w:hAnsi="Times New Roman" w:cs="Times New Roman"/>
      <w:sz w:val="24"/>
      <w:szCs w:val="24"/>
    </w:rPr>
  </w:style>
  <w:style w:type="paragraph" w:customStyle="1" w:styleId="Reference">
    <w:name w:val="Reference"/>
    <w:basedOn w:val="Normal"/>
    <w:link w:val="ReferenceChar"/>
    <w:qFormat/>
    <w:rsid w:val="009B2059"/>
    <w:pPr>
      <w:keepLines/>
      <w:numPr>
        <w:ilvl w:val="1"/>
        <w:numId w:val="3"/>
      </w:numPr>
      <w:overflowPunct/>
      <w:autoSpaceDE/>
      <w:autoSpaceDN/>
      <w:adjustRightInd/>
      <w:textAlignment w:val="auto"/>
    </w:pPr>
    <w:rPr>
      <w:rFonts w:eastAsia="MS Mincho"/>
    </w:rPr>
  </w:style>
  <w:style w:type="paragraph" w:styleId="Caption">
    <w:name w:val="caption"/>
    <w:basedOn w:val="Normal"/>
    <w:next w:val="Normal"/>
    <w:uiPriority w:val="35"/>
    <w:unhideWhenUsed/>
    <w:qFormat/>
    <w:rsid w:val="009B2059"/>
    <w:pPr>
      <w:overflowPunct/>
      <w:autoSpaceDE/>
      <w:autoSpaceDN/>
      <w:adjustRightInd/>
      <w:textAlignment w:val="auto"/>
    </w:pPr>
    <w:rPr>
      <w:rFonts w:eastAsia="SimSun"/>
      <w:b/>
      <w:bCs/>
    </w:rPr>
  </w:style>
  <w:style w:type="character" w:customStyle="1" w:styleId="ReferenceChar">
    <w:name w:val="Reference Char"/>
    <w:link w:val="Reference"/>
    <w:rsid w:val="00D62CEA"/>
    <w:rPr>
      <w:rFonts w:ascii="Times New Roman" w:eastAsia="MS Mincho" w:hAnsi="Times New Roman" w:cs="Times New Roman"/>
      <w:sz w:val="20"/>
      <w:szCs w:val="20"/>
      <w:lang w:val="en-GB"/>
    </w:rPr>
  </w:style>
  <w:style w:type="paragraph" w:styleId="NormalWeb">
    <w:name w:val="Normal (Web)"/>
    <w:basedOn w:val="Normal"/>
    <w:uiPriority w:val="99"/>
    <w:unhideWhenUsed/>
    <w:rsid w:val="00591A0A"/>
    <w:pPr>
      <w:overflowPunct/>
      <w:autoSpaceDE/>
      <w:autoSpaceDN/>
      <w:adjustRightInd/>
      <w:spacing w:before="100" w:beforeAutospacing="1" w:after="100" w:afterAutospacing="1"/>
      <w:textAlignment w:val="auto"/>
    </w:pPr>
    <w:rPr>
      <w:sz w:val="24"/>
      <w:szCs w:val="24"/>
      <w:lang w:eastAsia="en-GB"/>
    </w:rPr>
  </w:style>
  <w:style w:type="paragraph" w:styleId="ListParagraph">
    <w:name w:val="List Paragraph"/>
    <w:basedOn w:val="Normal"/>
    <w:uiPriority w:val="34"/>
    <w:qFormat/>
    <w:rsid w:val="00591A0A"/>
    <w:pPr>
      <w:ind w:left="720"/>
      <w:contextualSpacing/>
    </w:pPr>
  </w:style>
  <w:style w:type="paragraph" w:styleId="Footer">
    <w:name w:val="footer"/>
    <w:basedOn w:val="Normal"/>
    <w:link w:val="FooterChar"/>
    <w:uiPriority w:val="99"/>
    <w:unhideWhenUsed/>
    <w:rsid w:val="00C11537"/>
    <w:pPr>
      <w:tabs>
        <w:tab w:val="center" w:pos="4680"/>
        <w:tab w:val="right" w:pos="9360"/>
      </w:tabs>
      <w:spacing w:after="0"/>
    </w:pPr>
  </w:style>
  <w:style w:type="character" w:customStyle="1" w:styleId="FooterChar">
    <w:name w:val="Footer Char"/>
    <w:basedOn w:val="DefaultParagraphFont"/>
    <w:link w:val="Footer"/>
    <w:uiPriority w:val="99"/>
    <w:rsid w:val="00C11537"/>
    <w:rPr>
      <w:rFonts w:ascii="Times New Roman" w:eastAsia="Times New Roman" w:hAnsi="Times New Roman" w:cs="Times New Roman"/>
      <w:sz w:val="20"/>
      <w:szCs w:val="20"/>
      <w:lang w:val="en-GB"/>
    </w:rPr>
  </w:style>
  <w:style w:type="paragraph" w:styleId="NoSpacing">
    <w:name w:val="No Spacing"/>
    <w:uiPriority w:val="1"/>
    <w:qFormat/>
    <w:rsid w:val="0036232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styleId="FootnoteText">
    <w:name w:val="footnote text"/>
    <w:basedOn w:val="Normal"/>
    <w:link w:val="FootnoteTextChar"/>
    <w:uiPriority w:val="99"/>
    <w:semiHidden/>
    <w:unhideWhenUsed/>
    <w:rsid w:val="002A457F"/>
    <w:pPr>
      <w:overflowPunct/>
      <w:autoSpaceDE/>
      <w:autoSpaceDN/>
      <w:adjustRightInd/>
      <w:spacing w:after="0"/>
      <w:textAlignment w:val="auto"/>
    </w:pPr>
    <w:rPr>
      <w:rFonts w:ascii="Arial" w:eastAsiaTheme="minorHAnsi" w:hAnsi="Arial" w:cs="Arial"/>
      <w:lang w:val="en-US"/>
    </w:rPr>
  </w:style>
  <w:style w:type="character" w:customStyle="1" w:styleId="FootnoteTextChar">
    <w:name w:val="Footnote Text Char"/>
    <w:basedOn w:val="DefaultParagraphFont"/>
    <w:link w:val="FootnoteText"/>
    <w:uiPriority w:val="99"/>
    <w:semiHidden/>
    <w:rsid w:val="002A457F"/>
    <w:rPr>
      <w:rFonts w:ascii="Arial" w:hAnsi="Arial" w:cs="Arial"/>
      <w:sz w:val="20"/>
      <w:szCs w:val="20"/>
    </w:rPr>
  </w:style>
  <w:style w:type="character" w:styleId="FootnoteReference">
    <w:name w:val="footnote reference"/>
    <w:basedOn w:val="DefaultParagraphFont"/>
    <w:uiPriority w:val="99"/>
    <w:semiHidden/>
    <w:unhideWhenUsed/>
    <w:rsid w:val="002A457F"/>
    <w:rPr>
      <w:vertAlign w:val="superscript"/>
    </w:rPr>
  </w:style>
  <w:style w:type="paragraph" w:styleId="BalloonText">
    <w:name w:val="Balloon Text"/>
    <w:basedOn w:val="Normal"/>
    <w:link w:val="BalloonTextChar"/>
    <w:uiPriority w:val="99"/>
    <w:semiHidden/>
    <w:unhideWhenUsed/>
    <w:rsid w:val="0032687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6870"/>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BD03FE"/>
    <w:rPr>
      <w:sz w:val="16"/>
      <w:szCs w:val="16"/>
    </w:rPr>
  </w:style>
  <w:style w:type="paragraph" w:styleId="CommentText">
    <w:name w:val="annotation text"/>
    <w:basedOn w:val="Normal"/>
    <w:link w:val="CommentTextChar"/>
    <w:uiPriority w:val="99"/>
    <w:semiHidden/>
    <w:unhideWhenUsed/>
    <w:rsid w:val="00BD03FE"/>
  </w:style>
  <w:style w:type="character" w:customStyle="1" w:styleId="CommentTextChar">
    <w:name w:val="Comment Text Char"/>
    <w:basedOn w:val="DefaultParagraphFont"/>
    <w:link w:val="CommentText"/>
    <w:uiPriority w:val="99"/>
    <w:semiHidden/>
    <w:rsid w:val="00BD03F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D03FE"/>
    <w:rPr>
      <w:b/>
      <w:bCs/>
    </w:rPr>
  </w:style>
  <w:style w:type="character" w:customStyle="1" w:styleId="CommentSubjectChar">
    <w:name w:val="Comment Subject Char"/>
    <w:basedOn w:val="CommentTextChar"/>
    <w:link w:val="CommentSubject"/>
    <w:uiPriority w:val="99"/>
    <w:semiHidden/>
    <w:rsid w:val="00BD03FE"/>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949055">
      <w:bodyDiv w:val="1"/>
      <w:marLeft w:val="0"/>
      <w:marRight w:val="0"/>
      <w:marTop w:val="0"/>
      <w:marBottom w:val="0"/>
      <w:divBdr>
        <w:top w:val="none" w:sz="0" w:space="0" w:color="auto"/>
        <w:left w:val="none" w:sz="0" w:space="0" w:color="auto"/>
        <w:bottom w:val="none" w:sz="0" w:space="0" w:color="auto"/>
        <w:right w:val="none" w:sz="0" w:space="0" w:color="auto"/>
      </w:divBdr>
    </w:div>
    <w:div w:id="267126531">
      <w:bodyDiv w:val="1"/>
      <w:marLeft w:val="0"/>
      <w:marRight w:val="0"/>
      <w:marTop w:val="0"/>
      <w:marBottom w:val="0"/>
      <w:divBdr>
        <w:top w:val="none" w:sz="0" w:space="0" w:color="auto"/>
        <w:left w:val="none" w:sz="0" w:space="0" w:color="auto"/>
        <w:bottom w:val="none" w:sz="0" w:space="0" w:color="auto"/>
        <w:right w:val="none" w:sz="0" w:space="0" w:color="auto"/>
      </w:divBdr>
    </w:div>
    <w:div w:id="293950227">
      <w:bodyDiv w:val="1"/>
      <w:marLeft w:val="0"/>
      <w:marRight w:val="0"/>
      <w:marTop w:val="0"/>
      <w:marBottom w:val="0"/>
      <w:divBdr>
        <w:top w:val="none" w:sz="0" w:space="0" w:color="auto"/>
        <w:left w:val="none" w:sz="0" w:space="0" w:color="auto"/>
        <w:bottom w:val="none" w:sz="0" w:space="0" w:color="auto"/>
        <w:right w:val="none" w:sz="0" w:space="0" w:color="auto"/>
      </w:divBdr>
    </w:div>
    <w:div w:id="1759670613">
      <w:bodyDiv w:val="1"/>
      <w:marLeft w:val="0"/>
      <w:marRight w:val="0"/>
      <w:marTop w:val="0"/>
      <w:marBottom w:val="0"/>
      <w:divBdr>
        <w:top w:val="none" w:sz="0" w:space="0" w:color="auto"/>
        <w:left w:val="none" w:sz="0" w:space="0" w:color="auto"/>
        <w:bottom w:val="none" w:sz="0" w:space="0" w:color="auto"/>
        <w:right w:val="none" w:sz="0" w:space="0" w:color="auto"/>
      </w:divBdr>
    </w:div>
    <w:div w:id="2089229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5.wmf"/><Relationship Id="rId1"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F0FC5-5609-428F-980B-AC654670F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TotalTime>
  <Pages>3</Pages>
  <Words>567</Words>
  <Characters>3232</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Huawei Technologies Co.,Ltd.</Company>
  <LinksUpToDate>false</LinksUpToDate>
  <CharactersWithSpaces>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 Dimitrov (MCI Brussels)</dc:creator>
  <cp:lastModifiedBy>Cardillo, John (J.)</cp:lastModifiedBy>
  <cp:revision>25</cp:revision>
  <dcterms:created xsi:type="dcterms:W3CDTF">2017-09-06T12:15:00Z</dcterms:created>
  <dcterms:modified xsi:type="dcterms:W3CDTF">2017-11-17T16:19:00Z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1497357105</vt:lpwstr>
  </property>
</Properties>
</file>