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B1D" w:rsidRPr="00047B74" w:rsidRDefault="00B75B1D">
      <w:pPr>
        <w:tabs>
          <w:tab w:val="right" w:pos="9639"/>
        </w:tabs>
        <w:rPr>
          <w:rFonts w:ascii="Arial" w:hAnsi="Arial" w:cs="Arial"/>
          <w:b/>
        </w:rPr>
      </w:pPr>
      <w:r w:rsidRPr="00047B74">
        <w:rPr>
          <w:rFonts w:ascii="Arial" w:hAnsi="Arial" w:cs="Arial"/>
          <w:b/>
        </w:rPr>
        <w:t>3GPP TSG SA Meeting #76</w:t>
      </w:r>
      <w:r w:rsidRPr="00047B74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SP-170288</w:t>
      </w:r>
    </w:p>
    <w:p w:rsidR="00B75B1D" w:rsidRPr="00047B74" w:rsidRDefault="00B75B1D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47B74">
        <w:rPr>
          <w:rFonts w:ascii="Arial" w:hAnsi="Arial" w:cs="Arial"/>
          <w:b/>
        </w:rPr>
        <w:t>7 - 9 June 2017, West Palm Beach, Florida, USA</w:t>
      </w:r>
    </w:p>
    <w:p w:rsidR="001B28B1" w:rsidRDefault="001B28B1" w:rsidP="001B28B1">
      <w:pPr>
        <w:tabs>
          <w:tab w:val="right" w:pos="9638"/>
        </w:tabs>
        <w:spacing w:before="12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TSG SA Meeting #SP-75</w:t>
      </w:r>
      <w:r>
        <w:rPr>
          <w:rFonts w:ascii="Arial" w:hAnsi="Arial" w:cs="Arial"/>
          <w:b/>
          <w:szCs w:val="20"/>
        </w:rPr>
        <w:tab/>
        <w:t>SP-170146</w:t>
      </w:r>
    </w:p>
    <w:p w:rsidR="001B28B1" w:rsidRDefault="001B28B1" w:rsidP="001B28B1">
      <w:pPr>
        <w:pBdr>
          <w:bottom w:val="single" w:sz="6" w:space="0" w:color="auto"/>
        </w:pBdr>
        <w:tabs>
          <w:tab w:val="right" w:pos="9638"/>
        </w:tabs>
        <w:spacing w:before="12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8 - 10 March 2017, Dubrovnik, Croatia</w:t>
      </w: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191"/>
        <w:gridCol w:w="416"/>
        <w:gridCol w:w="10"/>
        <w:gridCol w:w="504"/>
        <w:gridCol w:w="3121"/>
        <w:gridCol w:w="145"/>
        <w:gridCol w:w="4536"/>
      </w:tblGrid>
      <w:tr w:rsidR="00FF50A8" w:rsidRPr="00FF50A8" w:rsidTr="00F23C36">
        <w:trPr>
          <w:cantSplit/>
        </w:trPr>
        <w:tc>
          <w:tcPr>
            <w:tcW w:w="1191" w:type="dxa"/>
            <w:vMerge w:val="restart"/>
          </w:tcPr>
          <w:p w:rsidR="00FF50A8" w:rsidRPr="00FF50A8" w:rsidRDefault="00FF50A8" w:rsidP="00FF50A8">
            <w:pPr>
              <w:spacing w:before="120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FF50A8">
              <w:rPr>
                <w:noProof/>
                <w:sz w:val="20"/>
                <w:szCs w:val="20"/>
                <w:lang w:val="en-GB" w:eastAsia="en-GB"/>
              </w:rPr>
              <w:drawing>
                <wp:inline distT="0" distB="0" distL="0" distR="0">
                  <wp:extent cx="647700" cy="82867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:rsidR="00FF50A8" w:rsidRPr="00FF50A8" w:rsidRDefault="00FF50A8" w:rsidP="00FF50A8">
            <w:pPr>
              <w:spacing w:before="120"/>
              <w:rPr>
                <w:sz w:val="16"/>
                <w:szCs w:val="16"/>
              </w:rPr>
            </w:pPr>
            <w:r w:rsidRPr="00FF50A8">
              <w:rPr>
                <w:sz w:val="16"/>
                <w:szCs w:val="16"/>
              </w:rPr>
              <w:t>INTERNATIONAL TELECOMMUNICATION UNION</w:t>
            </w:r>
          </w:p>
          <w:p w:rsidR="00FF50A8" w:rsidRPr="00FF50A8" w:rsidRDefault="00FF50A8" w:rsidP="00FF50A8">
            <w:pPr>
              <w:spacing w:before="120"/>
              <w:rPr>
                <w:b/>
                <w:bCs/>
                <w:sz w:val="26"/>
                <w:szCs w:val="26"/>
              </w:rPr>
            </w:pPr>
            <w:r w:rsidRPr="00FF50A8">
              <w:rPr>
                <w:b/>
                <w:bCs/>
                <w:sz w:val="26"/>
                <w:szCs w:val="26"/>
              </w:rPr>
              <w:t>TELECOMMUNICATION</w:t>
            </w:r>
            <w:r w:rsidRPr="00FF50A8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FF50A8" w:rsidRPr="00FF50A8" w:rsidRDefault="00FF50A8" w:rsidP="00FF50A8">
            <w:pPr>
              <w:spacing w:before="120"/>
              <w:rPr>
                <w:sz w:val="20"/>
                <w:szCs w:val="20"/>
              </w:rPr>
            </w:pPr>
            <w:r w:rsidRPr="00FF50A8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FF50A8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:rsidR="00FF50A8" w:rsidRPr="00FF50A8" w:rsidRDefault="00524AAE" w:rsidP="00FF50A8">
            <w:pPr>
              <w:pStyle w:val="Docnumber"/>
            </w:pPr>
            <w:r>
              <w:t>SG</w:t>
            </w:r>
            <w:r w:rsidR="00FF50A8">
              <w:t xml:space="preserve">11 – LS 10 </w:t>
            </w:r>
          </w:p>
        </w:tc>
      </w:tr>
      <w:tr w:rsidR="00FF50A8" w:rsidRPr="00FF50A8" w:rsidTr="00F23C36">
        <w:trPr>
          <w:cantSplit/>
        </w:trPr>
        <w:tc>
          <w:tcPr>
            <w:tcW w:w="1191" w:type="dxa"/>
            <w:vMerge/>
          </w:tcPr>
          <w:p w:rsidR="00FF50A8" w:rsidRPr="00FF50A8" w:rsidRDefault="00FF50A8" w:rsidP="00FF50A8">
            <w:pPr>
              <w:spacing w:before="120"/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:rsidR="00FF50A8" w:rsidRPr="00FF50A8" w:rsidRDefault="00FF50A8" w:rsidP="00FF50A8">
            <w:pPr>
              <w:spacing w:before="120"/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FF50A8" w:rsidRPr="00FF50A8" w:rsidRDefault="00FF50A8" w:rsidP="00FF50A8">
            <w:pPr>
              <w:spacing w:before="120"/>
              <w:jc w:val="right"/>
              <w:rPr>
                <w:b/>
                <w:bCs/>
                <w:smallCaps/>
                <w:sz w:val="28"/>
                <w:szCs w:val="28"/>
              </w:rPr>
            </w:pPr>
          </w:p>
        </w:tc>
      </w:tr>
      <w:bookmarkEnd w:id="3"/>
      <w:tr w:rsidR="00FF50A8" w:rsidRPr="00FF50A8" w:rsidTr="00F23C36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FF50A8" w:rsidRPr="00FF50A8" w:rsidRDefault="00FF50A8" w:rsidP="00FF50A8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:rsidR="00FF50A8" w:rsidRPr="00FF50A8" w:rsidRDefault="00FF50A8" w:rsidP="00FF50A8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FF50A8" w:rsidRPr="00FF50A8" w:rsidRDefault="00FF50A8" w:rsidP="00FF50A8">
            <w:pPr>
              <w:spacing w:before="120"/>
              <w:jc w:val="right"/>
              <w:rPr>
                <w:b/>
                <w:bCs/>
                <w:sz w:val="28"/>
                <w:szCs w:val="28"/>
              </w:rPr>
            </w:pPr>
            <w:r w:rsidRPr="00FF50A8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FF50A8" w:rsidRPr="00FF50A8" w:rsidTr="00F23C36">
        <w:trPr>
          <w:cantSplit/>
        </w:trPr>
        <w:tc>
          <w:tcPr>
            <w:tcW w:w="1617" w:type="dxa"/>
            <w:gridSpan w:val="3"/>
          </w:tcPr>
          <w:p w:rsidR="00FF50A8" w:rsidRPr="00FF50A8" w:rsidRDefault="00FF50A8" w:rsidP="00FF50A8">
            <w:pPr>
              <w:spacing w:before="120"/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FF50A8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FF50A8" w:rsidRPr="00FF50A8" w:rsidRDefault="00FF50A8" w:rsidP="00FF50A8">
            <w:pPr>
              <w:spacing w:before="120"/>
            </w:pPr>
            <w:r w:rsidRPr="00FF50A8">
              <w:t>15/11</w:t>
            </w:r>
          </w:p>
        </w:tc>
        <w:tc>
          <w:tcPr>
            <w:tcW w:w="4681" w:type="dxa"/>
            <w:gridSpan w:val="2"/>
          </w:tcPr>
          <w:p w:rsidR="00FF50A8" w:rsidRPr="00FF50A8" w:rsidRDefault="00FF50A8" w:rsidP="00FF50A8">
            <w:pPr>
              <w:spacing w:before="120"/>
              <w:jc w:val="right"/>
            </w:pPr>
            <w:r w:rsidRPr="00FF50A8">
              <w:t>Geneva, 6-15 February 2017</w:t>
            </w:r>
          </w:p>
        </w:tc>
      </w:tr>
      <w:tr w:rsidR="00FF50A8" w:rsidRPr="00FF50A8" w:rsidTr="00F23C36">
        <w:trPr>
          <w:cantSplit/>
        </w:trPr>
        <w:tc>
          <w:tcPr>
            <w:tcW w:w="9923" w:type="dxa"/>
            <w:gridSpan w:val="7"/>
          </w:tcPr>
          <w:p w:rsidR="00FF50A8" w:rsidRPr="00FF50A8" w:rsidRDefault="00FF50A8" w:rsidP="00FF50A8">
            <w:pPr>
              <w:spacing w:before="120"/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FF50A8">
              <w:rPr>
                <w:b/>
                <w:bCs/>
              </w:rPr>
              <w:t>Ref.: TD 167 Rev.1 (GEN/11)</w:t>
            </w:r>
          </w:p>
        </w:tc>
      </w:tr>
      <w:tr w:rsidR="00FF50A8" w:rsidRPr="00FF50A8" w:rsidTr="00F23C36">
        <w:trPr>
          <w:cantSplit/>
        </w:trPr>
        <w:tc>
          <w:tcPr>
            <w:tcW w:w="1617" w:type="dxa"/>
            <w:gridSpan w:val="3"/>
          </w:tcPr>
          <w:p w:rsidR="00FF50A8" w:rsidRPr="00FF50A8" w:rsidRDefault="00FF50A8" w:rsidP="00FF50A8">
            <w:pPr>
              <w:spacing w:before="120"/>
              <w:rPr>
                <w:b/>
                <w:bCs/>
              </w:rPr>
            </w:pPr>
            <w:bookmarkStart w:id="7" w:name="dsource" w:colFirst="1" w:colLast="1"/>
            <w:bookmarkEnd w:id="6"/>
            <w:r w:rsidRPr="00FF50A8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FF50A8" w:rsidRPr="00FF50A8" w:rsidRDefault="00FF50A8" w:rsidP="00FF50A8">
            <w:pPr>
              <w:spacing w:before="120"/>
            </w:pPr>
            <w:r w:rsidRPr="00FF50A8">
              <w:t>ITU-T Study Group 11</w:t>
            </w:r>
          </w:p>
        </w:tc>
      </w:tr>
      <w:tr w:rsidR="00FF50A8" w:rsidRPr="00FF50A8" w:rsidTr="00F23C36">
        <w:trPr>
          <w:cantSplit/>
        </w:trPr>
        <w:tc>
          <w:tcPr>
            <w:tcW w:w="1617" w:type="dxa"/>
            <w:gridSpan w:val="3"/>
          </w:tcPr>
          <w:p w:rsidR="00FF50A8" w:rsidRPr="00FF50A8" w:rsidRDefault="00FF50A8" w:rsidP="00FF50A8">
            <w:pPr>
              <w:spacing w:before="120"/>
            </w:pPr>
            <w:bookmarkStart w:id="8" w:name="dtitle1" w:colFirst="1" w:colLast="1"/>
            <w:bookmarkEnd w:id="7"/>
            <w:r w:rsidRPr="00FF50A8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FF50A8" w:rsidRPr="00FF50A8" w:rsidRDefault="00FF50A8" w:rsidP="00FF50A8">
            <w:pPr>
              <w:spacing w:before="120"/>
            </w:pPr>
            <w:r w:rsidRPr="00FF50A8">
              <w:t>LS on ITU-T SG11 work on the combat of counterfeit ICT devices and mobile device theft</w:t>
            </w:r>
          </w:p>
        </w:tc>
      </w:tr>
      <w:bookmarkEnd w:id="1"/>
      <w:bookmarkEnd w:id="8"/>
      <w:tr w:rsidR="00CD6848" w:rsidRPr="00AE13CC" w:rsidTr="0062667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CD6848" w:rsidRPr="00AE13CC" w:rsidRDefault="00CD6848" w:rsidP="00F05E8B">
            <w:pPr>
              <w:jc w:val="center"/>
              <w:rPr>
                <w:rFonts w:ascii="Times" w:hAnsi="Times"/>
                <w:b/>
              </w:rPr>
            </w:pPr>
            <w:r w:rsidRPr="00AE13CC">
              <w:rPr>
                <w:rFonts w:ascii="Times" w:hAnsi="Times"/>
                <w:b/>
                <w:sz w:val="22"/>
                <w:szCs w:val="22"/>
              </w:rPr>
              <w:t>LIAISON STATEMENT</w:t>
            </w:r>
          </w:p>
        </w:tc>
      </w:tr>
      <w:tr w:rsidR="00CD6848" w:rsidRPr="00665BB4" w:rsidTr="00B6129D">
        <w:trPr>
          <w:cantSplit/>
          <w:trHeight w:val="357"/>
        </w:trPr>
        <w:tc>
          <w:tcPr>
            <w:tcW w:w="2121" w:type="dxa"/>
            <w:gridSpan w:val="4"/>
          </w:tcPr>
          <w:p w:rsidR="00CD6848" w:rsidRPr="0051411B" w:rsidRDefault="00CD6848" w:rsidP="001B4693">
            <w:pPr>
              <w:spacing w:before="120"/>
              <w:rPr>
                <w:rFonts w:asciiTheme="majorBidi" w:hAnsiTheme="majorBidi" w:cstheme="majorBidi"/>
                <w:b/>
                <w:bCs/>
              </w:rPr>
            </w:pPr>
            <w:r w:rsidRPr="0051411B">
              <w:rPr>
                <w:rFonts w:asciiTheme="majorBidi" w:hAnsiTheme="majorBidi" w:cstheme="majorBidi"/>
                <w:b/>
                <w:bCs/>
              </w:rPr>
              <w:t>For action to:</w:t>
            </w:r>
          </w:p>
        </w:tc>
        <w:tc>
          <w:tcPr>
            <w:tcW w:w="7802" w:type="dxa"/>
            <w:gridSpan w:val="3"/>
          </w:tcPr>
          <w:p w:rsidR="00CD6848" w:rsidRPr="001B4693" w:rsidRDefault="001B4693" w:rsidP="001B4693">
            <w:pPr>
              <w:pStyle w:val="LSForAction"/>
              <w:rPr>
                <w:rFonts w:asciiTheme="majorBidi" w:hAnsiTheme="majorBidi" w:cstheme="majorBidi"/>
                <w:szCs w:val="24"/>
                <w:lang w:val="fr-CH"/>
              </w:rPr>
            </w:pPr>
            <w:r w:rsidRPr="0051411B">
              <w:rPr>
                <w:rFonts w:asciiTheme="majorBidi" w:hAnsiTheme="majorBidi" w:cstheme="majorBidi"/>
                <w:szCs w:val="24"/>
                <w:lang w:val="fr-CH"/>
              </w:rPr>
              <w:t xml:space="preserve">APT, ATU, CITEL, </w:t>
            </w:r>
            <w:r w:rsidR="00A06642">
              <w:rPr>
                <w:rFonts w:asciiTheme="majorBidi" w:hAnsiTheme="majorBidi" w:cstheme="majorBidi"/>
                <w:szCs w:val="24"/>
                <w:lang w:val="fr-CH"/>
              </w:rPr>
              <w:t>CEPT</w:t>
            </w:r>
            <w:r w:rsidRPr="0051411B">
              <w:rPr>
                <w:rFonts w:asciiTheme="majorBidi" w:hAnsiTheme="majorBidi" w:cstheme="majorBidi"/>
                <w:szCs w:val="24"/>
                <w:lang w:val="fr-CH"/>
              </w:rPr>
              <w:t>, RCC</w:t>
            </w:r>
            <w:r w:rsidR="00A06642">
              <w:rPr>
                <w:rFonts w:asciiTheme="majorBidi" w:hAnsiTheme="majorBidi" w:cstheme="majorBidi"/>
                <w:szCs w:val="24"/>
                <w:lang w:val="fr-CH"/>
              </w:rPr>
              <w:t>,</w:t>
            </w:r>
            <w:r w:rsidRPr="001B4693">
              <w:rPr>
                <w:rFonts w:asciiTheme="majorBidi" w:hAnsiTheme="majorBidi" w:cstheme="majorBidi"/>
                <w:szCs w:val="24"/>
                <w:lang w:val="fr-CH"/>
              </w:rPr>
              <w:t xml:space="preserve"> </w:t>
            </w:r>
            <w:r w:rsidR="00A06642">
              <w:rPr>
                <w:rFonts w:asciiTheme="majorBidi" w:hAnsiTheme="majorBidi" w:cstheme="majorBidi"/>
                <w:szCs w:val="24"/>
                <w:lang w:val="fr-CH"/>
              </w:rPr>
              <w:t xml:space="preserve">ITU-T </w:t>
            </w:r>
            <w:r w:rsidR="00B6129D" w:rsidRPr="001B4693">
              <w:rPr>
                <w:rFonts w:asciiTheme="majorBidi" w:hAnsiTheme="majorBidi" w:cstheme="majorBidi"/>
                <w:szCs w:val="24"/>
                <w:lang w:val="fr-CH"/>
              </w:rPr>
              <w:t>SG2, SG5, SG3, SG17, SG20</w:t>
            </w:r>
            <w:r w:rsidR="00A06642">
              <w:rPr>
                <w:rFonts w:asciiTheme="majorBidi" w:hAnsiTheme="majorBidi" w:cstheme="majorBidi"/>
                <w:szCs w:val="24"/>
                <w:lang w:val="fr-CH"/>
              </w:rPr>
              <w:t>, ITU-D SG1, SG2</w:t>
            </w:r>
          </w:p>
        </w:tc>
      </w:tr>
      <w:tr w:rsidR="00CD6848" w:rsidRPr="0051411B" w:rsidTr="00B6129D">
        <w:trPr>
          <w:cantSplit/>
          <w:trHeight w:val="357"/>
        </w:trPr>
        <w:tc>
          <w:tcPr>
            <w:tcW w:w="2121" w:type="dxa"/>
            <w:gridSpan w:val="4"/>
          </w:tcPr>
          <w:p w:rsidR="00CD6848" w:rsidRPr="0051411B" w:rsidRDefault="00CD6848" w:rsidP="001B4693">
            <w:pPr>
              <w:spacing w:before="120"/>
              <w:rPr>
                <w:rFonts w:asciiTheme="majorBidi" w:hAnsiTheme="majorBidi" w:cstheme="majorBidi"/>
                <w:b/>
                <w:bCs/>
              </w:rPr>
            </w:pPr>
            <w:r w:rsidRPr="0051411B">
              <w:rPr>
                <w:rFonts w:asciiTheme="majorBidi" w:hAnsiTheme="majorBidi" w:cstheme="majorBidi"/>
                <w:b/>
                <w:bCs/>
              </w:rPr>
              <w:t>For comment to:</w:t>
            </w:r>
          </w:p>
        </w:tc>
        <w:tc>
          <w:tcPr>
            <w:tcW w:w="7802" w:type="dxa"/>
            <w:gridSpan w:val="3"/>
          </w:tcPr>
          <w:p w:rsidR="00CD6848" w:rsidRPr="0051411B" w:rsidRDefault="001B4693" w:rsidP="001B4693">
            <w:pPr>
              <w:pStyle w:val="LSForComment"/>
              <w:rPr>
                <w:rFonts w:asciiTheme="majorBidi" w:hAnsiTheme="majorBidi" w:cstheme="majorBidi"/>
                <w:szCs w:val="24"/>
                <w:lang w:val="fr-CH"/>
              </w:rPr>
            </w:pPr>
            <w:r>
              <w:rPr>
                <w:rFonts w:asciiTheme="majorBidi" w:hAnsiTheme="majorBidi" w:cstheme="majorBidi"/>
                <w:szCs w:val="24"/>
                <w:lang w:val="fr-CH"/>
              </w:rPr>
              <w:t>-</w:t>
            </w:r>
          </w:p>
        </w:tc>
      </w:tr>
      <w:tr w:rsidR="00CD6848" w:rsidRPr="00A164E3" w:rsidTr="00B6129D">
        <w:trPr>
          <w:cantSplit/>
          <w:trHeight w:val="357"/>
        </w:trPr>
        <w:tc>
          <w:tcPr>
            <w:tcW w:w="2121" w:type="dxa"/>
            <w:gridSpan w:val="4"/>
          </w:tcPr>
          <w:p w:rsidR="00CD6848" w:rsidRPr="0051411B" w:rsidRDefault="00CD6848" w:rsidP="001B4693">
            <w:pPr>
              <w:spacing w:before="120"/>
              <w:rPr>
                <w:rFonts w:asciiTheme="majorBidi" w:hAnsiTheme="majorBidi" w:cstheme="majorBidi"/>
                <w:b/>
                <w:bCs/>
              </w:rPr>
            </w:pPr>
            <w:r w:rsidRPr="0051411B">
              <w:rPr>
                <w:rFonts w:asciiTheme="majorBidi" w:hAnsiTheme="majorBidi" w:cstheme="majorBidi"/>
                <w:b/>
                <w:bCs/>
              </w:rPr>
              <w:t>For information to:</w:t>
            </w:r>
          </w:p>
        </w:tc>
        <w:tc>
          <w:tcPr>
            <w:tcW w:w="7802" w:type="dxa"/>
            <w:gridSpan w:val="3"/>
          </w:tcPr>
          <w:p w:rsidR="00CD6848" w:rsidRPr="0051411B" w:rsidRDefault="007D6FE2" w:rsidP="001B4693">
            <w:pPr>
              <w:pStyle w:val="LSForInfo"/>
              <w:rPr>
                <w:rFonts w:asciiTheme="majorBidi" w:hAnsiTheme="majorBidi" w:cstheme="majorBidi"/>
                <w:szCs w:val="24"/>
              </w:rPr>
            </w:pPr>
            <w:r w:rsidRPr="0051411B">
              <w:rPr>
                <w:rFonts w:asciiTheme="majorBidi" w:hAnsiTheme="majorBidi" w:cstheme="majorBidi"/>
                <w:szCs w:val="24"/>
              </w:rPr>
              <w:t>O</w:t>
            </w:r>
            <w:r w:rsidR="00A06642">
              <w:rPr>
                <w:rFonts w:asciiTheme="majorBidi" w:hAnsiTheme="majorBidi" w:cstheme="majorBidi"/>
                <w:szCs w:val="24"/>
              </w:rPr>
              <w:t>ECD</w:t>
            </w:r>
            <w:r w:rsidRPr="0051411B">
              <w:rPr>
                <w:rFonts w:asciiTheme="majorBidi" w:hAnsiTheme="majorBidi" w:cstheme="majorBidi"/>
                <w:szCs w:val="24"/>
              </w:rPr>
              <w:t>, WIPO, WTO, 3GPP</w:t>
            </w:r>
            <w:r w:rsidR="00AE13CC" w:rsidRPr="0051411B">
              <w:rPr>
                <w:rFonts w:asciiTheme="majorBidi" w:hAnsiTheme="majorBidi" w:cstheme="majorBidi"/>
                <w:szCs w:val="24"/>
              </w:rPr>
              <w:t xml:space="preserve">, </w:t>
            </w:r>
            <w:r w:rsidRPr="0051411B">
              <w:rPr>
                <w:rFonts w:asciiTheme="majorBidi" w:hAnsiTheme="majorBidi" w:cstheme="majorBidi"/>
                <w:szCs w:val="24"/>
              </w:rPr>
              <w:t>MWF, GSMA</w:t>
            </w:r>
          </w:p>
        </w:tc>
      </w:tr>
      <w:tr w:rsidR="00FF50A8" w:rsidRPr="00A164E3" w:rsidTr="00B6129D">
        <w:trPr>
          <w:cantSplit/>
          <w:trHeight w:val="357"/>
        </w:trPr>
        <w:tc>
          <w:tcPr>
            <w:tcW w:w="2121" w:type="dxa"/>
            <w:gridSpan w:val="4"/>
          </w:tcPr>
          <w:p w:rsidR="00FF50A8" w:rsidRPr="0051411B" w:rsidRDefault="00FF50A8" w:rsidP="00FF50A8">
            <w:pPr>
              <w:spacing w:before="120"/>
              <w:rPr>
                <w:rFonts w:asciiTheme="majorBidi" w:hAnsiTheme="majorBidi" w:cstheme="majorBidi"/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802" w:type="dxa"/>
            <w:gridSpan w:val="3"/>
          </w:tcPr>
          <w:p w:rsidR="00FF50A8" w:rsidRPr="0051411B" w:rsidRDefault="00FF50A8" w:rsidP="00FF50A8">
            <w:pPr>
              <w:pStyle w:val="LSForInfo"/>
              <w:rPr>
                <w:rFonts w:asciiTheme="majorBidi" w:hAnsiTheme="majorBidi" w:cstheme="majorBidi"/>
                <w:szCs w:val="24"/>
              </w:rPr>
            </w:pPr>
            <w:r>
              <w:t xml:space="preserve">ITU-T Study Group 11 meeting (Geneva, </w:t>
            </w:r>
            <w:r w:rsidRPr="006A3699">
              <w:t>15 February 2017</w:t>
            </w:r>
            <w:r>
              <w:t>)</w:t>
            </w:r>
          </w:p>
        </w:tc>
      </w:tr>
      <w:tr w:rsidR="00CD6848" w:rsidRPr="00AE13CC" w:rsidTr="00B6129D">
        <w:trPr>
          <w:cantSplit/>
          <w:trHeight w:val="357"/>
        </w:trPr>
        <w:tc>
          <w:tcPr>
            <w:tcW w:w="2121" w:type="dxa"/>
            <w:gridSpan w:val="4"/>
            <w:tcBorders>
              <w:bottom w:val="single" w:sz="12" w:space="0" w:color="auto"/>
            </w:tcBorders>
          </w:tcPr>
          <w:p w:rsidR="00CD6848" w:rsidRPr="0051411B" w:rsidRDefault="00CD6848" w:rsidP="001B4693">
            <w:pPr>
              <w:spacing w:before="120"/>
              <w:rPr>
                <w:rFonts w:asciiTheme="majorBidi" w:hAnsiTheme="majorBidi" w:cstheme="majorBidi"/>
                <w:b/>
                <w:bCs/>
              </w:rPr>
            </w:pPr>
            <w:r w:rsidRPr="0051411B">
              <w:rPr>
                <w:rFonts w:asciiTheme="majorBidi" w:hAnsiTheme="majorBidi" w:cstheme="majorBidi"/>
                <w:b/>
                <w:bCs/>
              </w:rPr>
              <w:t>Deadline:</w:t>
            </w:r>
          </w:p>
        </w:tc>
        <w:tc>
          <w:tcPr>
            <w:tcW w:w="7802" w:type="dxa"/>
            <w:gridSpan w:val="3"/>
            <w:tcBorders>
              <w:bottom w:val="single" w:sz="12" w:space="0" w:color="auto"/>
            </w:tcBorders>
          </w:tcPr>
          <w:p w:rsidR="00CD6848" w:rsidRPr="0051411B" w:rsidRDefault="004D7D32" w:rsidP="001B4693">
            <w:pPr>
              <w:pStyle w:val="LSDeadline"/>
              <w:rPr>
                <w:rFonts w:asciiTheme="majorBidi" w:hAnsiTheme="majorBidi" w:cstheme="majorBidi"/>
                <w:szCs w:val="24"/>
              </w:rPr>
            </w:pPr>
            <w:r w:rsidRPr="0051411B">
              <w:rPr>
                <w:rFonts w:asciiTheme="majorBidi" w:hAnsiTheme="majorBidi" w:cstheme="majorBidi"/>
                <w:szCs w:val="24"/>
              </w:rPr>
              <w:t>1 November 2017</w:t>
            </w:r>
          </w:p>
        </w:tc>
      </w:tr>
      <w:tr w:rsidR="00B6129D" w:rsidRPr="00AE13CC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B6129D" w:rsidRPr="0051411B" w:rsidRDefault="00B6129D" w:rsidP="001A20C3">
            <w:pPr>
              <w:rPr>
                <w:rFonts w:asciiTheme="majorBidi" w:hAnsiTheme="majorBidi" w:cstheme="majorBidi"/>
                <w:b/>
                <w:bCs/>
              </w:rPr>
            </w:pPr>
            <w:r w:rsidRPr="0051411B">
              <w:rPr>
                <w:rFonts w:asciiTheme="majorBidi" w:hAnsiTheme="majorBidi" w:cstheme="majorBidi"/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B6129D" w:rsidRPr="0051411B" w:rsidRDefault="006D205D" w:rsidP="007D6FE2">
            <w:pPr>
              <w:rPr>
                <w:rFonts w:asciiTheme="majorBidi" w:hAnsiTheme="majorBidi" w:cstheme="majorBidi"/>
              </w:rPr>
            </w:pPr>
            <w:sdt>
              <w:sdtPr>
                <w:rPr>
                  <w:rFonts w:asciiTheme="majorBidi" w:hAnsiTheme="majorBidi" w:cstheme="majorBidi"/>
                  <w:lang w:val="fr-FR"/>
                </w:rPr>
                <w:alias w:val="ContactNameOrgCountry"/>
                <w:tag w:val="ContactNameOrgCountry"/>
                <w:id w:val="-450624836"/>
                <w:placeholder>
                  <w:docPart w:val="BAECB1E6BC1DE245BD329D1921D29F9F"/>
                </w:placeholder>
                <w:text w:multiLine="1"/>
              </w:sdtPr>
              <w:sdtContent>
                <w:proofErr w:type="spellStart"/>
                <w:r w:rsidR="00A164E3" w:rsidRPr="0051411B">
                  <w:rPr>
                    <w:rFonts w:asciiTheme="majorBidi" w:hAnsiTheme="majorBidi" w:cstheme="majorBidi"/>
                  </w:rPr>
                  <w:t>João</w:t>
                </w:r>
                <w:proofErr w:type="spellEnd"/>
                <w:r w:rsidR="00A164E3" w:rsidRPr="0051411B">
                  <w:rPr>
                    <w:rFonts w:asciiTheme="majorBidi" w:hAnsiTheme="majorBidi" w:cstheme="majorBidi"/>
                  </w:rPr>
                  <w:t xml:space="preserve"> </w:t>
                </w:r>
                <w:proofErr w:type="spellStart"/>
                <w:r w:rsidR="00A164E3" w:rsidRPr="0051411B">
                  <w:rPr>
                    <w:rFonts w:asciiTheme="majorBidi" w:hAnsiTheme="majorBidi" w:cstheme="majorBidi"/>
                  </w:rPr>
                  <w:t>Alexandre</w:t>
                </w:r>
                <w:proofErr w:type="spellEnd"/>
                <w:r w:rsidR="00A164E3" w:rsidRPr="0051411B">
                  <w:rPr>
                    <w:rFonts w:asciiTheme="majorBidi" w:hAnsiTheme="majorBidi" w:cstheme="majorBidi"/>
                  </w:rPr>
                  <w:t xml:space="preserve"> ZANON</w:t>
                </w:r>
                <w:r w:rsidR="00A164E3" w:rsidRPr="0051411B">
                  <w:rPr>
                    <w:rFonts w:asciiTheme="majorBidi" w:hAnsiTheme="majorBidi" w:cstheme="majorBidi"/>
                  </w:rPr>
                  <w:br/>
                  <w:t>National Telecommunications Agency</w:t>
                </w:r>
                <w:r w:rsidR="00A164E3" w:rsidRPr="0051411B">
                  <w:rPr>
                    <w:rFonts w:asciiTheme="majorBidi" w:hAnsiTheme="majorBidi" w:cstheme="majorBidi"/>
                  </w:rPr>
                  <w:br/>
                  <w:t>Brazil</w:t>
                </w:r>
              </w:sdtContent>
            </w:sdt>
          </w:p>
        </w:tc>
        <w:sdt>
          <w:sdtPr>
            <w:rPr>
              <w:rFonts w:asciiTheme="majorBidi" w:hAnsiTheme="majorBidi" w:cstheme="majorBidi"/>
            </w:rPr>
            <w:alias w:val="ContactTelFaxEmail"/>
            <w:tag w:val="ContactTelFaxEmail"/>
            <w:id w:val="1765650240"/>
            <w:placeholder>
              <w:docPart w:val="81940825C68AF1419105ABA12C8F3FF9"/>
            </w:placeholder>
          </w:sdtPr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:rsidR="00B6129D" w:rsidRPr="0051411B" w:rsidRDefault="00B6129D" w:rsidP="001A20C3">
                <w:pPr>
                  <w:rPr>
                    <w:rFonts w:asciiTheme="majorBidi" w:hAnsiTheme="majorBidi" w:cstheme="majorBidi"/>
                    <w:lang w:val="pt-BR"/>
                  </w:rPr>
                </w:pPr>
                <w:r w:rsidRPr="0051411B">
                  <w:rPr>
                    <w:rFonts w:asciiTheme="majorBidi" w:hAnsiTheme="majorBidi" w:cstheme="majorBidi"/>
                    <w:lang w:val="pt-BR"/>
                  </w:rPr>
                  <w:t>Tel: +55 61 2312-2508</w:t>
                </w:r>
                <w:r w:rsidRPr="0051411B">
                  <w:rPr>
                    <w:rFonts w:asciiTheme="majorBidi" w:hAnsiTheme="majorBidi" w:cstheme="majorBidi"/>
                    <w:lang w:val="pt-BR"/>
                  </w:rPr>
                  <w:br/>
                  <w:t xml:space="preserve">E-mail: </w:t>
                </w:r>
                <w:hyperlink r:id="rId11" w:history="1">
                  <w:r w:rsidR="0051411B" w:rsidRPr="008C5D43">
                    <w:rPr>
                      <w:rStyle w:val="Hyperlink"/>
                      <w:rFonts w:cstheme="majorBidi"/>
                      <w:lang w:val="pt-BR"/>
                    </w:rPr>
                    <w:t>zanon@anatel.gov.br</w:t>
                  </w:r>
                </w:hyperlink>
                <w:r w:rsidR="0051411B">
                  <w:rPr>
                    <w:rFonts w:asciiTheme="majorBidi" w:hAnsiTheme="majorBidi" w:cstheme="majorBidi"/>
                    <w:lang w:val="pt-BR"/>
                  </w:rPr>
                  <w:t xml:space="preserve"> </w:t>
                </w:r>
              </w:p>
            </w:tc>
          </w:sdtContent>
        </w:sdt>
      </w:tr>
      <w:tr w:rsidR="0003582E" w:rsidRPr="00AE13CC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03582E" w:rsidRPr="0051411B" w:rsidRDefault="0003582E" w:rsidP="005976A1">
            <w:pPr>
              <w:rPr>
                <w:rFonts w:asciiTheme="majorBidi" w:hAnsiTheme="majorBidi" w:cstheme="majorBidi"/>
                <w:b/>
                <w:bCs/>
              </w:rPr>
            </w:pPr>
            <w:r w:rsidRPr="0051411B">
              <w:rPr>
                <w:rFonts w:asciiTheme="majorBidi" w:hAnsiTheme="majorBidi" w:cstheme="majorBidi"/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Theme="majorBidi" w:hAnsiTheme="majorBidi" w:cstheme="majorBidi"/>
              </w:rPr>
              <w:alias w:val="ContactNameOrgCountry"/>
              <w:tag w:val="ContactNameOrgCountry"/>
              <w:id w:val="1190260270"/>
              <w:placeholder>
                <w:docPart w:val="5436C9C2D19349A38363F219C9A584F1"/>
              </w:placeholder>
              <w:text w:multiLine="1"/>
            </w:sdtPr>
            <w:sdtContent>
              <w:p w:rsidR="0003582E" w:rsidRPr="0051411B" w:rsidRDefault="00A164E3" w:rsidP="005976A1">
                <w:pPr>
                  <w:rPr>
                    <w:rFonts w:asciiTheme="majorBidi" w:eastAsia="SimSun" w:hAnsiTheme="majorBidi" w:cstheme="majorBidi"/>
                    <w:bCs/>
                    <w:lang w:eastAsia="zh-CN"/>
                  </w:rPr>
                </w:pPr>
                <w:r w:rsidRPr="0051411B">
                  <w:rPr>
                    <w:rFonts w:asciiTheme="majorBidi" w:hAnsiTheme="majorBidi" w:cstheme="majorBidi"/>
                  </w:rPr>
                  <w:t>Isaac BOATENG</w:t>
                </w:r>
                <w:r w:rsidRPr="0051411B">
                  <w:rPr>
                    <w:rFonts w:asciiTheme="majorBidi" w:hAnsiTheme="majorBidi" w:cstheme="majorBidi"/>
                  </w:rPr>
                  <w:br/>
                  <w:t>National Communications Authority Ghana</w:t>
                </w:r>
              </w:p>
            </w:sdtContent>
          </w:sdt>
        </w:tc>
        <w:sdt>
          <w:sdtPr>
            <w:rPr>
              <w:rFonts w:asciiTheme="majorBidi" w:hAnsiTheme="majorBidi" w:cstheme="majorBidi"/>
            </w:rPr>
            <w:alias w:val="ContactTelFaxEmail"/>
            <w:tag w:val="ContactTelFaxEmail"/>
            <w:id w:val="-962347338"/>
            <w:placeholder>
              <w:docPart w:val="F79F891F56ED4720920DF23C44B2F4FA"/>
            </w:placeholder>
          </w:sdtPr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:rsidR="007D6FE2" w:rsidRPr="0051411B" w:rsidRDefault="007D6FE2" w:rsidP="007D6FE2">
                <w:pPr>
                  <w:rPr>
                    <w:rFonts w:asciiTheme="majorBidi" w:hAnsiTheme="majorBidi" w:cstheme="majorBidi"/>
                  </w:rPr>
                </w:pPr>
                <w:r w:rsidRPr="0051411B">
                  <w:rPr>
                    <w:rFonts w:asciiTheme="majorBidi" w:eastAsia="SimSun" w:hAnsiTheme="majorBidi" w:cstheme="majorBidi"/>
                    <w:lang w:eastAsia="zh-CN"/>
                  </w:rPr>
                  <w:t xml:space="preserve">Tel: </w:t>
                </w:r>
                <w:r w:rsidRPr="0051411B">
                  <w:rPr>
                    <w:rFonts w:asciiTheme="majorBidi" w:hAnsiTheme="majorBidi" w:cstheme="majorBidi"/>
                  </w:rPr>
                  <w:t>+233 302 763434/776621 </w:t>
                </w:r>
              </w:p>
              <w:p w:rsidR="007D6FE2" w:rsidRPr="0051411B" w:rsidRDefault="007D6FE2" w:rsidP="007D6FE2">
                <w:pPr>
                  <w:rPr>
                    <w:rFonts w:asciiTheme="majorBidi" w:eastAsia="SimSun" w:hAnsiTheme="majorBidi" w:cstheme="majorBidi"/>
                    <w:lang w:eastAsia="zh-CN"/>
                  </w:rPr>
                </w:pPr>
                <w:r w:rsidRPr="0051411B">
                  <w:rPr>
                    <w:rFonts w:asciiTheme="majorBidi" w:eastAsia="SimSun" w:hAnsiTheme="majorBidi" w:cstheme="majorBidi"/>
                    <w:lang w:eastAsia="zh-CN"/>
                  </w:rPr>
                  <w:t xml:space="preserve">Fax: </w:t>
                </w:r>
                <w:r w:rsidRPr="0051411B">
                  <w:rPr>
                    <w:rFonts w:asciiTheme="majorBidi" w:hAnsiTheme="majorBidi" w:cstheme="majorBidi"/>
                  </w:rPr>
                  <w:t>+233 302 763449 </w:t>
                </w:r>
              </w:p>
              <w:p w:rsidR="0003582E" w:rsidRPr="0051411B" w:rsidRDefault="007D6FE2" w:rsidP="007D6FE2">
                <w:pPr>
                  <w:rPr>
                    <w:rFonts w:asciiTheme="majorBidi" w:hAnsiTheme="majorBidi" w:cstheme="majorBidi"/>
                    <w:lang w:val="pt-BR"/>
                  </w:rPr>
                </w:pPr>
                <w:r w:rsidRPr="0051411B">
                  <w:rPr>
                    <w:rFonts w:asciiTheme="majorBidi" w:eastAsia="SimSun" w:hAnsiTheme="majorBidi" w:cstheme="majorBidi"/>
                    <w:lang w:eastAsia="zh-CN"/>
                  </w:rPr>
                  <w:t xml:space="preserve">E-mail: </w:t>
                </w:r>
                <w:hyperlink r:id="rId12" w:history="1">
                  <w:r w:rsidRPr="0051411B">
                    <w:rPr>
                      <w:rStyle w:val="Hyperlink"/>
                      <w:rFonts w:cstheme="majorBidi"/>
                    </w:rPr>
                    <w:t>isaac.boateng@nca.org.gh</w:t>
                  </w:r>
                </w:hyperlink>
              </w:p>
            </w:tc>
          </w:sdtContent>
        </w:sdt>
      </w:tr>
    </w:tbl>
    <w:p w:rsidR="000C397B" w:rsidRPr="00AE13CC" w:rsidRDefault="000C397B" w:rsidP="0089088E">
      <w:pPr>
        <w:rPr>
          <w:rFonts w:ascii="Times" w:hAnsi="Times"/>
          <w:sz w:val="22"/>
          <w:szCs w:val="22"/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41"/>
        <w:gridCol w:w="8282"/>
      </w:tblGrid>
      <w:tr w:rsidR="0089088E" w:rsidRPr="00AE13CC" w:rsidTr="00361116">
        <w:trPr>
          <w:cantSplit/>
        </w:trPr>
        <w:tc>
          <w:tcPr>
            <w:tcW w:w="1616" w:type="dxa"/>
          </w:tcPr>
          <w:p w:rsidR="0089088E" w:rsidRPr="00AE13CC" w:rsidRDefault="0089088E" w:rsidP="00AE13CC">
            <w:pPr>
              <w:spacing w:before="120"/>
              <w:rPr>
                <w:rFonts w:ascii="Times" w:hAnsi="Times"/>
                <w:b/>
                <w:bCs/>
              </w:rPr>
            </w:pPr>
            <w:r w:rsidRPr="00AE13CC">
              <w:rPr>
                <w:rFonts w:ascii="Times" w:hAnsi="Times"/>
                <w:b/>
                <w:bCs/>
                <w:sz w:val="22"/>
                <w:szCs w:val="22"/>
              </w:rPr>
              <w:t>Keywords:</w:t>
            </w:r>
          </w:p>
        </w:tc>
        <w:tc>
          <w:tcPr>
            <w:tcW w:w="8157" w:type="dxa"/>
          </w:tcPr>
          <w:p w:rsidR="0089088E" w:rsidRPr="00AE13CC" w:rsidRDefault="006D205D" w:rsidP="00AE13CC">
            <w:pPr>
              <w:spacing w:before="120"/>
              <w:rPr>
                <w:rFonts w:ascii="Times" w:hAnsi="Times"/>
              </w:rPr>
            </w:pPr>
            <w:sdt>
              <w:sdtPr>
                <w:rPr>
                  <w:rFonts w:ascii="Times" w:hAnsi="Times"/>
                  <w:sz w:val="22"/>
                  <w:szCs w:val="22"/>
                </w:r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Content>
                <w:r w:rsidR="00A164E3">
                  <w:rPr>
                    <w:rFonts w:ascii="Times" w:hAnsi="Times"/>
                    <w:sz w:val="22"/>
                    <w:szCs w:val="22"/>
                  </w:rPr>
                  <w:t>combating counterfeit; combating mobile device theft</w:t>
                </w:r>
              </w:sdtContent>
            </w:sdt>
          </w:p>
        </w:tc>
      </w:tr>
      <w:tr w:rsidR="0089088E" w:rsidRPr="00AE13CC" w:rsidTr="00361116">
        <w:trPr>
          <w:cantSplit/>
        </w:trPr>
        <w:tc>
          <w:tcPr>
            <w:tcW w:w="1616" w:type="dxa"/>
          </w:tcPr>
          <w:p w:rsidR="0089088E" w:rsidRPr="00AE13CC" w:rsidRDefault="0089088E" w:rsidP="00AE13CC">
            <w:pPr>
              <w:spacing w:before="120"/>
              <w:jc w:val="both"/>
              <w:rPr>
                <w:rFonts w:ascii="Times" w:hAnsi="Times"/>
                <w:b/>
                <w:bCs/>
              </w:rPr>
            </w:pPr>
            <w:r w:rsidRPr="00AE13CC">
              <w:rPr>
                <w:rFonts w:ascii="Times" w:hAnsi="Times"/>
                <w:b/>
                <w:bCs/>
                <w:sz w:val="22"/>
                <w:szCs w:val="22"/>
              </w:rPr>
              <w:t>Abstract:</w:t>
            </w:r>
          </w:p>
        </w:tc>
        <w:sdt>
          <w:sdtPr>
            <w:rPr>
              <w:rFonts w:ascii="Times" w:hAnsi="Times"/>
              <w:sz w:val="22"/>
              <w:szCs w:val="22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8157" w:type="dxa"/>
              </w:tcPr>
              <w:p w:rsidR="0089088E" w:rsidRPr="00AE13CC" w:rsidRDefault="00A164E3" w:rsidP="00AE13CC">
                <w:pPr>
                  <w:spacing w:before="120"/>
                  <w:jc w:val="both"/>
                  <w:rPr>
                    <w:rFonts w:ascii="Times" w:hAnsi="Times"/>
                  </w:rPr>
                </w:pPr>
                <w:r>
                  <w:rPr>
                    <w:rFonts w:ascii="Times" w:hAnsi="Times"/>
                    <w:sz w:val="22"/>
                    <w:szCs w:val="22"/>
                  </w:rPr>
                  <w:t>Based on the decisions taken on WTSA-16, ITU-T SG11 should coordinate the work on the combat of counterfeit ICT devices and mobile device theft with other ITU-T SGs and relevant external organizations.</w:t>
                </w:r>
              </w:p>
            </w:tc>
          </w:sdtContent>
        </w:sdt>
      </w:tr>
    </w:tbl>
    <w:p w:rsidR="000541F7" w:rsidRPr="00AE13CC" w:rsidRDefault="000541F7" w:rsidP="00524AAE">
      <w:pPr>
        <w:spacing w:before="120"/>
        <w:rPr>
          <w:rFonts w:ascii="Times" w:hAnsi="Times"/>
          <w:sz w:val="22"/>
          <w:szCs w:val="22"/>
        </w:rPr>
      </w:pPr>
      <w:r w:rsidRPr="00AE13CC">
        <w:rPr>
          <w:rFonts w:ascii="Times" w:hAnsi="Times"/>
          <w:sz w:val="22"/>
          <w:szCs w:val="22"/>
        </w:rPr>
        <w:t>The </w:t>
      </w:r>
      <w:r w:rsidRPr="00AE13CC">
        <w:rPr>
          <w:rFonts w:ascii="Times" w:hAnsi="Times"/>
          <w:bCs/>
          <w:sz w:val="22"/>
          <w:szCs w:val="22"/>
        </w:rPr>
        <w:t>World Telecommunication Standardization Assembly</w:t>
      </w:r>
      <w:r w:rsidRPr="00AE13CC">
        <w:rPr>
          <w:rFonts w:ascii="Times" w:hAnsi="Times"/>
          <w:sz w:val="22"/>
          <w:szCs w:val="22"/>
        </w:rPr>
        <w:t xml:space="preserve"> WTSA-16, held from </w:t>
      </w:r>
      <w:r w:rsidRPr="00AE13CC">
        <w:rPr>
          <w:rFonts w:ascii="Times" w:hAnsi="Times"/>
          <w:bCs/>
          <w:sz w:val="22"/>
          <w:szCs w:val="22"/>
        </w:rPr>
        <w:t>25 October to 3 November 2016</w:t>
      </w:r>
      <w:r w:rsidRPr="00AE13CC">
        <w:rPr>
          <w:rFonts w:ascii="Times" w:hAnsi="Times"/>
          <w:sz w:val="22"/>
          <w:szCs w:val="22"/>
        </w:rPr>
        <w:t xml:space="preserve"> at </w:t>
      </w:r>
      <w:proofErr w:type="spellStart"/>
      <w:r w:rsidRPr="00AE13CC">
        <w:rPr>
          <w:rFonts w:ascii="Times" w:hAnsi="Times"/>
          <w:sz w:val="22"/>
          <w:szCs w:val="22"/>
        </w:rPr>
        <w:t>Yasmine</w:t>
      </w:r>
      <w:proofErr w:type="spellEnd"/>
      <w:r w:rsidRPr="00AE13CC">
        <w:rPr>
          <w:rFonts w:ascii="Times" w:hAnsi="Times"/>
          <w:sz w:val="22"/>
          <w:szCs w:val="22"/>
        </w:rPr>
        <w:t xml:space="preserve"> </w:t>
      </w:r>
      <w:proofErr w:type="spellStart"/>
      <w:r w:rsidRPr="00AE13CC">
        <w:rPr>
          <w:rFonts w:ascii="Times" w:hAnsi="Times"/>
          <w:sz w:val="22"/>
          <w:szCs w:val="22"/>
        </w:rPr>
        <w:t>Hammamet</w:t>
      </w:r>
      <w:proofErr w:type="spellEnd"/>
      <w:r w:rsidRPr="00AE13CC">
        <w:rPr>
          <w:rFonts w:ascii="Times" w:hAnsi="Times"/>
          <w:sz w:val="22"/>
          <w:szCs w:val="22"/>
        </w:rPr>
        <w:t>, Tunisia, approved Resolution 96 (</w:t>
      </w:r>
      <w:proofErr w:type="spellStart"/>
      <w:r w:rsidRPr="00AE13CC">
        <w:rPr>
          <w:rFonts w:ascii="Times" w:hAnsi="Times"/>
          <w:sz w:val="22"/>
          <w:szCs w:val="22"/>
        </w:rPr>
        <w:t>Hammamet</w:t>
      </w:r>
      <w:proofErr w:type="spellEnd"/>
      <w:r w:rsidRPr="00AE13CC">
        <w:rPr>
          <w:rFonts w:ascii="Times" w:hAnsi="Times"/>
          <w:sz w:val="22"/>
          <w:szCs w:val="22"/>
        </w:rPr>
        <w:t>, 2016) on “ITU Telecommunication Standardization Sector studies for combating counterfeit telecommunication/information communication technology devices”, and Resolution 97 (</w:t>
      </w:r>
      <w:proofErr w:type="spellStart"/>
      <w:r w:rsidRPr="00AE13CC">
        <w:rPr>
          <w:rFonts w:ascii="Times" w:hAnsi="Times"/>
          <w:sz w:val="22"/>
          <w:szCs w:val="22"/>
        </w:rPr>
        <w:t>Hammamet</w:t>
      </w:r>
      <w:proofErr w:type="spellEnd"/>
      <w:r w:rsidRPr="00AE13CC">
        <w:rPr>
          <w:rFonts w:ascii="Times" w:hAnsi="Times"/>
          <w:sz w:val="22"/>
          <w:szCs w:val="22"/>
        </w:rPr>
        <w:t>, 2016) on “ITU-T initiatives to combat mobile telecommunication device theft”.</w:t>
      </w:r>
    </w:p>
    <w:p w:rsidR="000541F7" w:rsidRPr="00AE13CC" w:rsidRDefault="000541F7" w:rsidP="00524AAE">
      <w:pPr>
        <w:spacing w:before="120"/>
        <w:rPr>
          <w:rFonts w:ascii="Times" w:hAnsi="Times"/>
          <w:sz w:val="22"/>
          <w:szCs w:val="22"/>
        </w:rPr>
      </w:pPr>
      <w:r w:rsidRPr="00AE13CC">
        <w:rPr>
          <w:rFonts w:ascii="Times" w:hAnsi="Times"/>
          <w:color w:val="000000" w:themeColor="text1"/>
          <w:sz w:val="22"/>
          <w:szCs w:val="22"/>
        </w:rPr>
        <w:t xml:space="preserve">These resolutions </w:t>
      </w:r>
      <w:r w:rsidR="00AE13CC" w:rsidRPr="00AE13CC">
        <w:rPr>
          <w:rFonts w:ascii="Times" w:hAnsi="Times"/>
          <w:color w:val="000000" w:themeColor="text1"/>
          <w:sz w:val="22"/>
          <w:szCs w:val="22"/>
        </w:rPr>
        <w:t>instruct</w:t>
      </w:r>
      <w:r w:rsidRPr="00AE13CC">
        <w:rPr>
          <w:rFonts w:ascii="Times" w:hAnsi="Times"/>
          <w:color w:val="000000" w:themeColor="text1"/>
          <w:sz w:val="22"/>
          <w:szCs w:val="22"/>
        </w:rPr>
        <w:t xml:space="preserve"> that ITU-T should work </w:t>
      </w:r>
      <w:r w:rsidRPr="00AE13CC">
        <w:rPr>
          <w:rFonts w:ascii="Times" w:hAnsi="Times"/>
          <w:sz w:val="22"/>
          <w:szCs w:val="22"/>
        </w:rPr>
        <w:t xml:space="preserve">on the combat of counterfeit </w:t>
      </w:r>
      <w:r w:rsidR="0052114F">
        <w:rPr>
          <w:rFonts w:ascii="Times" w:hAnsi="Times"/>
          <w:sz w:val="22"/>
          <w:szCs w:val="22"/>
        </w:rPr>
        <w:t>ICT d</w:t>
      </w:r>
      <w:r w:rsidRPr="00AE13CC">
        <w:rPr>
          <w:rFonts w:ascii="Times" w:hAnsi="Times"/>
          <w:sz w:val="22"/>
          <w:szCs w:val="22"/>
        </w:rPr>
        <w:t xml:space="preserve">evices, mobile device theft and that ITU-T Study Group 11 should be the lead study group on these topics </w:t>
      </w:r>
      <w:r w:rsidR="0052114F">
        <w:rPr>
          <w:rFonts w:ascii="Times" w:hAnsi="Times"/>
          <w:sz w:val="22"/>
          <w:szCs w:val="22"/>
        </w:rPr>
        <w:t xml:space="preserve">and </w:t>
      </w:r>
      <w:r w:rsidRPr="00AE13CC">
        <w:rPr>
          <w:rFonts w:ascii="Times" w:hAnsi="Times"/>
          <w:sz w:val="22"/>
          <w:szCs w:val="22"/>
        </w:rPr>
        <w:t xml:space="preserve">responsible to coordinate the work on </w:t>
      </w:r>
      <w:r w:rsidR="0052114F">
        <w:rPr>
          <w:rFonts w:ascii="Times" w:hAnsi="Times"/>
          <w:sz w:val="22"/>
          <w:szCs w:val="22"/>
        </w:rPr>
        <w:t>this</w:t>
      </w:r>
      <w:r w:rsidRPr="00AE13CC">
        <w:rPr>
          <w:rFonts w:ascii="Times" w:hAnsi="Times"/>
          <w:sz w:val="22"/>
          <w:szCs w:val="22"/>
        </w:rPr>
        <w:t xml:space="preserve"> field with other ITU Study Groups and </w:t>
      </w:r>
      <w:r w:rsidR="0052114F">
        <w:rPr>
          <w:rFonts w:ascii="Times" w:hAnsi="Times"/>
          <w:sz w:val="22"/>
          <w:szCs w:val="22"/>
        </w:rPr>
        <w:t xml:space="preserve">also </w:t>
      </w:r>
      <w:r w:rsidRPr="00AE13CC">
        <w:rPr>
          <w:rFonts w:ascii="Times" w:hAnsi="Times"/>
          <w:sz w:val="22"/>
          <w:szCs w:val="22"/>
        </w:rPr>
        <w:t>relevant external organizations.</w:t>
      </w:r>
    </w:p>
    <w:p w:rsidR="00AE13CC" w:rsidRPr="00AE13CC" w:rsidRDefault="000541F7" w:rsidP="00524AAE">
      <w:pPr>
        <w:spacing w:before="120"/>
        <w:rPr>
          <w:rFonts w:ascii="Times" w:hAnsi="Times"/>
          <w:sz w:val="22"/>
          <w:szCs w:val="22"/>
        </w:rPr>
      </w:pPr>
      <w:r w:rsidRPr="00AE13CC">
        <w:rPr>
          <w:rFonts w:ascii="Times" w:hAnsi="Times"/>
          <w:sz w:val="22"/>
          <w:szCs w:val="22"/>
        </w:rPr>
        <w:t>Based on these provision</w:t>
      </w:r>
      <w:r w:rsidR="00FF50A8">
        <w:rPr>
          <w:rFonts w:ascii="Times" w:hAnsi="Times"/>
          <w:sz w:val="22"/>
          <w:szCs w:val="22"/>
        </w:rPr>
        <w:t>s</w:t>
      </w:r>
      <w:r w:rsidRPr="00AE13CC">
        <w:rPr>
          <w:rFonts w:ascii="Times" w:hAnsi="Times"/>
          <w:sz w:val="22"/>
          <w:szCs w:val="22"/>
        </w:rPr>
        <w:t xml:space="preserve">, Question 15/11, the expert group responsible </w:t>
      </w:r>
      <w:r w:rsidR="00FF50A8">
        <w:rPr>
          <w:rFonts w:ascii="Times" w:hAnsi="Times"/>
          <w:sz w:val="22"/>
          <w:szCs w:val="22"/>
        </w:rPr>
        <w:t>for</w:t>
      </w:r>
      <w:r w:rsidRPr="00AE13CC">
        <w:rPr>
          <w:rFonts w:ascii="Times" w:hAnsi="Times"/>
          <w:sz w:val="22"/>
          <w:szCs w:val="22"/>
        </w:rPr>
        <w:t xml:space="preserve"> these topics within </w:t>
      </w:r>
      <w:r w:rsidR="00FF50A8">
        <w:rPr>
          <w:rFonts w:ascii="Times" w:hAnsi="Times"/>
          <w:sz w:val="22"/>
          <w:szCs w:val="22"/>
        </w:rPr>
        <w:t xml:space="preserve">ITU-T </w:t>
      </w:r>
      <w:r w:rsidRPr="00AE13CC">
        <w:rPr>
          <w:rFonts w:ascii="Times" w:hAnsi="Times"/>
          <w:sz w:val="22"/>
          <w:szCs w:val="22"/>
        </w:rPr>
        <w:t>SG11, ha</w:t>
      </w:r>
      <w:r w:rsidR="00FF50A8">
        <w:rPr>
          <w:rFonts w:ascii="Times" w:hAnsi="Times"/>
          <w:sz w:val="22"/>
          <w:szCs w:val="22"/>
        </w:rPr>
        <w:t>s</w:t>
      </w:r>
      <w:r w:rsidRPr="00AE13CC">
        <w:rPr>
          <w:rFonts w:ascii="Times" w:hAnsi="Times"/>
          <w:sz w:val="22"/>
          <w:szCs w:val="22"/>
        </w:rPr>
        <w:t xml:space="preserve"> approved the working plans for implementation of both WTSA Resolution </w:t>
      </w:r>
      <w:r w:rsidR="0052114F">
        <w:rPr>
          <w:rFonts w:ascii="Times" w:hAnsi="Times"/>
          <w:sz w:val="22"/>
          <w:szCs w:val="22"/>
        </w:rPr>
        <w:t xml:space="preserve">96 and 97 (as attached to this </w:t>
      </w:r>
      <w:r w:rsidR="0052114F">
        <w:rPr>
          <w:rFonts w:ascii="Times" w:hAnsi="Times"/>
          <w:sz w:val="22"/>
          <w:szCs w:val="22"/>
        </w:rPr>
        <w:lastRenderedPageBreak/>
        <w:t>document),</w:t>
      </w:r>
      <w:r w:rsidRPr="00AE13CC">
        <w:rPr>
          <w:rFonts w:ascii="Times" w:hAnsi="Times"/>
          <w:sz w:val="22"/>
          <w:szCs w:val="22"/>
        </w:rPr>
        <w:t xml:space="preserve"> ha</w:t>
      </w:r>
      <w:r w:rsidR="00FF50A8">
        <w:rPr>
          <w:rFonts w:ascii="Times" w:hAnsi="Times"/>
          <w:sz w:val="22"/>
          <w:szCs w:val="22"/>
        </w:rPr>
        <w:t>s</w:t>
      </w:r>
      <w:r w:rsidRPr="00AE13CC">
        <w:rPr>
          <w:rFonts w:ascii="Times" w:hAnsi="Times"/>
          <w:sz w:val="22"/>
          <w:szCs w:val="22"/>
        </w:rPr>
        <w:t xml:space="preserve"> started a new draft recommendation with a proposed framework on the combat of mobile device theft, and ha</w:t>
      </w:r>
      <w:r w:rsidR="00FF50A8">
        <w:rPr>
          <w:rFonts w:ascii="Times" w:hAnsi="Times"/>
          <w:sz w:val="22"/>
          <w:szCs w:val="22"/>
        </w:rPr>
        <w:t>s</w:t>
      </w:r>
      <w:r w:rsidRPr="00AE13CC">
        <w:rPr>
          <w:rFonts w:ascii="Times" w:hAnsi="Times"/>
          <w:sz w:val="22"/>
          <w:szCs w:val="22"/>
        </w:rPr>
        <w:t xml:space="preserve"> continued the work on the combat of counterfeit ICT devices.</w:t>
      </w:r>
    </w:p>
    <w:p w:rsidR="007D6FE2" w:rsidRPr="00AE13CC" w:rsidRDefault="00AE13CC">
      <w:pPr>
        <w:spacing w:before="120"/>
        <w:jc w:val="both"/>
        <w:rPr>
          <w:rFonts w:ascii="Times" w:hAnsi="Times"/>
          <w:sz w:val="22"/>
          <w:szCs w:val="22"/>
        </w:rPr>
      </w:pPr>
      <w:r w:rsidRPr="00AE13CC">
        <w:rPr>
          <w:rFonts w:ascii="Times" w:hAnsi="Times"/>
          <w:sz w:val="22"/>
          <w:szCs w:val="22"/>
        </w:rPr>
        <w:t>The latest version of these work</w:t>
      </w:r>
      <w:r w:rsidR="00A06642">
        <w:rPr>
          <w:rFonts w:ascii="Times" w:hAnsi="Times"/>
          <w:sz w:val="22"/>
          <w:szCs w:val="22"/>
        </w:rPr>
        <w:t xml:space="preserve"> </w:t>
      </w:r>
      <w:r w:rsidRPr="00AE13CC">
        <w:rPr>
          <w:rFonts w:ascii="Times" w:hAnsi="Times"/>
          <w:sz w:val="22"/>
          <w:szCs w:val="22"/>
        </w:rPr>
        <w:t>ite</w:t>
      </w:r>
      <w:r w:rsidR="00A06642">
        <w:rPr>
          <w:rFonts w:ascii="Times" w:hAnsi="Times"/>
          <w:sz w:val="22"/>
          <w:szCs w:val="22"/>
        </w:rPr>
        <w:t>m</w:t>
      </w:r>
      <w:r w:rsidRPr="00AE13CC">
        <w:rPr>
          <w:rFonts w:ascii="Times" w:hAnsi="Times"/>
          <w:sz w:val="22"/>
          <w:szCs w:val="22"/>
        </w:rPr>
        <w:t xml:space="preserve">s can be found </w:t>
      </w:r>
      <w:r w:rsidR="00524AAE">
        <w:rPr>
          <w:rFonts w:ascii="Times" w:hAnsi="Times"/>
          <w:sz w:val="22"/>
          <w:szCs w:val="22"/>
        </w:rPr>
        <w:t>on the</w:t>
      </w:r>
      <w:r w:rsidRPr="00AE13CC">
        <w:rPr>
          <w:rFonts w:ascii="Times" w:hAnsi="Times"/>
          <w:sz w:val="22"/>
          <w:szCs w:val="22"/>
        </w:rPr>
        <w:t xml:space="preserve"> ITU-T SG11 website through the following link: </w:t>
      </w:r>
      <w:hyperlink r:id="rId13" w:history="1">
        <w:r w:rsidRPr="00AE13CC">
          <w:rPr>
            <w:rStyle w:val="Hyperlink"/>
            <w:rFonts w:ascii="Times" w:hAnsi="Times"/>
            <w:sz w:val="22"/>
            <w:szCs w:val="22"/>
          </w:rPr>
          <w:t>http://www.itu.int/ITU-T/workprog/wp_search.aspx?sg=11&amp;q=15</w:t>
        </w:r>
      </w:hyperlink>
    </w:p>
    <w:p w:rsidR="00AE13CC" w:rsidRDefault="00AE13CC">
      <w:pPr>
        <w:spacing w:before="120"/>
        <w:jc w:val="both"/>
        <w:rPr>
          <w:rFonts w:ascii="Times" w:hAnsi="Times"/>
          <w:sz w:val="22"/>
          <w:szCs w:val="22"/>
        </w:rPr>
      </w:pPr>
      <w:r w:rsidRPr="00AE13CC">
        <w:rPr>
          <w:rFonts w:ascii="Times" w:hAnsi="Times"/>
          <w:sz w:val="22"/>
          <w:szCs w:val="22"/>
        </w:rPr>
        <w:t xml:space="preserve">In this sense, </w:t>
      </w:r>
      <w:r w:rsidR="00FF50A8">
        <w:rPr>
          <w:rFonts w:ascii="Times" w:hAnsi="Times"/>
          <w:sz w:val="22"/>
          <w:szCs w:val="22"/>
        </w:rPr>
        <w:t xml:space="preserve">ITU-T </w:t>
      </w:r>
      <w:r w:rsidRPr="00AE13CC">
        <w:rPr>
          <w:rFonts w:ascii="Times" w:hAnsi="Times"/>
          <w:sz w:val="22"/>
          <w:szCs w:val="22"/>
        </w:rPr>
        <w:t>SG 11 would like to: (</w:t>
      </w:r>
      <w:proofErr w:type="spellStart"/>
      <w:r w:rsidRPr="00AE13CC">
        <w:rPr>
          <w:rFonts w:ascii="Times" w:hAnsi="Times"/>
          <w:sz w:val="22"/>
          <w:szCs w:val="22"/>
        </w:rPr>
        <w:t>i</w:t>
      </w:r>
      <w:proofErr w:type="spellEnd"/>
      <w:r w:rsidRPr="00AE13CC">
        <w:rPr>
          <w:rFonts w:ascii="Times" w:hAnsi="Times"/>
          <w:sz w:val="22"/>
          <w:szCs w:val="22"/>
        </w:rPr>
        <w:t xml:space="preserve">) request information if there is any ongoing or planned work </w:t>
      </w:r>
      <w:r w:rsidR="00FF50A8">
        <w:rPr>
          <w:rFonts w:ascii="Times" w:hAnsi="Times"/>
          <w:sz w:val="22"/>
          <w:szCs w:val="22"/>
        </w:rPr>
        <w:t>i</w:t>
      </w:r>
      <w:r w:rsidRPr="00AE13CC">
        <w:rPr>
          <w:rFonts w:ascii="Times" w:hAnsi="Times"/>
          <w:sz w:val="22"/>
          <w:szCs w:val="22"/>
        </w:rPr>
        <w:t>n your group that covers items listed on the work plan</w:t>
      </w:r>
      <w:r w:rsidR="0052114F">
        <w:rPr>
          <w:rFonts w:ascii="Times" w:hAnsi="Times"/>
          <w:sz w:val="22"/>
          <w:szCs w:val="22"/>
        </w:rPr>
        <w:t>s attached to this document</w:t>
      </w:r>
      <w:r w:rsidRPr="00AE13CC">
        <w:rPr>
          <w:rFonts w:ascii="Times" w:hAnsi="Times"/>
          <w:sz w:val="22"/>
          <w:szCs w:val="22"/>
        </w:rPr>
        <w:t xml:space="preserve">; (ii) express the interest of collaboration between our expert groups and; (iii) invite contributions to fulfill the objectives listed </w:t>
      </w:r>
      <w:r w:rsidR="00FF50A8">
        <w:rPr>
          <w:rFonts w:ascii="Times" w:hAnsi="Times"/>
          <w:sz w:val="22"/>
          <w:szCs w:val="22"/>
        </w:rPr>
        <w:t>i</w:t>
      </w:r>
      <w:r w:rsidRPr="00AE13CC">
        <w:rPr>
          <w:rFonts w:ascii="Times" w:hAnsi="Times"/>
          <w:sz w:val="22"/>
          <w:szCs w:val="22"/>
        </w:rPr>
        <w:t xml:space="preserve">n the work plan </w:t>
      </w:r>
      <w:r w:rsidR="0052114F" w:rsidRPr="00AE13CC">
        <w:rPr>
          <w:rFonts w:ascii="Times" w:hAnsi="Times"/>
          <w:sz w:val="22"/>
          <w:szCs w:val="22"/>
        </w:rPr>
        <w:t>and</w:t>
      </w:r>
      <w:r w:rsidR="0052114F">
        <w:rPr>
          <w:rFonts w:ascii="Times" w:hAnsi="Times"/>
          <w:sz w:val="22"/>
          <w:szCs w:val="22"/>
        </w:rPr>
        <w:t xml:space="preserve"> </w:t>
      </w:r>
      <w:r w:rsidRPr="00AE13CC">
        <w:rPr>
          <w:rFonts w:ascii="Times" w:hAnsi="Times"/>
          <w:sz w:val="22"/>
          <w:szCs w:val="22"/>
        </w:rPr>
        <w:t xml:space="preserve">to </w:t>
      </w:r>
      <w:r w:rsidR="0052114F" w:rsidRPr="00AE13CC">
        <w:rPr>
          <w:rFonts w:ascii="Times" w:hAnsi="Times"/>
          <w:sz w:val="22"/>
          <w:szCs w:val="22"/>
        </w:rPr>
        <w:t>advance</w:t>
      </w:r>
      <w:r w:rsidRPr="00AE13CC">
        <w:rPr>
          <w:rFonts w:ascii="Times" w:hAnsi="Times"/>
          <w:sz w:val="22"/>
          <w:szCs w:val="22"/>
        </w:rPr>
        <w:t xml:space="preserve"> the current and f</w:t>
      </w:r>
      <w:r w:rsidR="0052114F">
        <w:rPr>
          <w:rFonts w:ascii="Times" w:hAnsi="Times"/>
          <w:sz w:val="22"/>
          <w:szCs w:val="22"/>
        </w:rPr>
        <w:t>uture work</w:t>
      </w:r>
      <w:r w:rsidR="00A06642">
        <w:rPr>
          <w:rFonts w:ascii="Times" w:hAnsi="Times"/>
          <w:sz w:val="22"/>
          <w:szCs w:val="22"/>
        </w:rPr>
        <w:t xml:space="preserve"> </w:t>
      </w:r>
      <w:r w:rsidR="0052114F">
        <w:rPr>
          <w:rFonts w:ascii="Times" w:hAnsi="Times"/>
          <w:sz w:val="22"/>
          <w:szCs w:val="22"/>
        </w:rPr>
        <w:t>ite</w:t>
      </w:r>
      <w:r w:rsidR="00A06642">
        <w:rPr>
          <w:rFonts w:ascii="Times" w:hAnsi="Times"/>
          <w:sz w:val="22"/>
          <w:szCs w:val="22"/>
        </w:rPr>
        <w:t>m</w:t>
      </w:r>
      <w:r w:rsidR="0052114F">
        <w:rPr>
          <w:rFonts w:ascii="Times" w:hAnsi="Times"/>
          <w:sz w:val="22"/>
          <w:szCs w:val="22"/>
        </w:rPr>
        <w:t xml:space="preserve">s </w:t>
      </w:r>
      <w:r w:rsidR="00FF50A8">
        <w:rPr>
          <w:rFonts w:ascii="Times" w:hAnsi="Times"/>
          <w:sz w:val="22"/>
          <w:szCs w:val="22"/>
        </w:rPr>
        <w:t>in</w:t>
      </w:r>
      <w:r w:rsidR="00A9096D">
        <w:rPr>
          <w:rFonts w:ascii="Times" w:hAnsi="Times"/>
          <w:sz w:val="22"/>
          <w:szCs w:val="22"/>
        </w:rPr>
        <w:t xml:space="preserve"> </w:t>
      </w:r>
      <w:bookmarkStart w:id="9" w:name="_GoBack"/>
      <w:bookmarkEnd w:id="9"/>
      <w:r w:rsidR="00FF50A8">
        <w:rPr>
          <w:rFonts w:ascii="Times" w:hAnsi="Times"/>
          <w:sz w:val="22"/>
          <w:szCs w:val="22"/>
        </w:rPr>
        <w:t>ITU-T</w:t>
      </w:r>
      <w:r w:rsidR="0052114F">
        <w:rPr>
          <w:rFonts w:ascii="Times" w:hAnsi="Times"/>
          <w:sz w:val="22"/>
          <w:szCs w:val="22"/>
        </w:rPr>
        <w:t xml:space="preserve"> SG11 on these topics.</w:t>
      </w:r>
    </w:p>
    <w:p w:rsidR="0052114F" w:rsidRDefault="00524AAE" w:rsidP="0052114F">
      <w:pPr>
        <w:spacing w:before="120"/>
        <w:jc w:val="both"/>
        <w:rPr>
          <w:rFonts w:ascii="Times" w:hAnsi="Times"/>
          <w:sz w:val="22"/>
          <w:szCs w:val="22"/>
        </w:rPr>
      </w:pPr>
      <w:r>
        <w:rPr>
          <w:rFonts w:ascii="Times" w:hAnsi="Times"/>
          <w:sz w:val="22"/>
          <w:szCs w:val="22"/>
        </w:rPr>
        <w:t>Attachment: 1</w:t>
      </w:r>
    </w:p>
    <w:p w:rsidR="00524AAE" w:rsidRDefault="00524AAE" w:rsidP="0098373A">
      <w:pPr>
        <w:spacing w:before="120"/>
        <w:jc w:val="both"/>
        <w:rPr>
          <w:rFonts w:ascii="Times" w:hAnsi="Times"/>
          <w:sz w:val="22"/>
          <w:szCs w:val="22"/>
        </w:rPr>
      </w:pPr>
      <w:r>
        <w:rPr>
          <w:rFonts w:ascii="Times" w:hAnsi="Times"/>
          <w:sz w:val="22"/>
          <w:szCs w:val="22"/>
        </w:rPr>
        <w:t xml:space="preserve">TD115 </w:t>
      </w:r>
      <w:r w:rsidR="00665BB4" w:rsidRPr="00665BB4">
        <w:rPr>
          <w:rFonts w:ascii="Times" w:hAnsi="Times"/>
          <w:sz w:val="22"/>
          <w:szCs w:val="22"/>
        </w:rPr>
        <w:t>Rev.2</w:t>
      </w:r>
      <w:r w:rsidRPr="00665BB4">
        <w:rPr>
          <w:rFonts w:ascii="Times" w:hAnsi="Times"/>
          <w:sz w:val="22"/>
          <w:szCs w:val="22"/>
        </w:rPr>
        <w:t xml:space="preserve"> (</w:t>
      </w:r>
      <w:r>
        <w:rPr>
          <w:rFonts w:ascii="Times" w:hAnsi="Times"/>
          <w:sz w:val="22"/>
          <w:szCs w:val="22"/>
        </w:rPr>
        <w:t>GEN/11) “</w:t>
      </w:r>
      <w:r>
        <w:t>Report for the Q15</w:t>
      </w:r>
      <w:r w:rsidRPr="008E1E79">
        <w:t xml:space="preserve">/11 meeting </w:t>
      </w:r>
      <w:r w:rsidR="0098373A">
        <w:t>“</w:t>
      </w:r>
      <w:r w:rsidRPr="00453B0E">
        <w:t>Combating counterfeit and stolen ICT equipment</w:t>
      </w:r>
      <w:r>
        <w:t>”</w:t>
      </w:r>
      <w:r>
        <w:rPr>
          <w:rFonts w:ascii="Times" w:hAnsi="Times"/>
          <w:sz w:val="22"/>
          <w:szCs w:val="22"/>
        </w:rPr>
        <w:t xml:space="preserve"> </w:t>
      </w:r>
    </w:p>
    <w:p w:rsidR="00794F4F" w:rsidRPr="00AE13CC" w:rsidRDefault="00394DBF" w:rsidP="001200A6">
      <w:pPr>
        <w:jc w:val="center"/>
        <w:rPr>
          <w:rFonts w:ascii="Times" w:hAnsi="Times"/>
          <w:sz w:val="22"/>
          <w:szCs w:val="22"/>
        </w:rPr>
      </w:pPr>
      <w:r w:rsidRPr="00AE13CC">
        <w:rPr>
          <w:rFonts w:ascii="Times" w:hAnsi="Times"/>
          <w:sz w:val="22"/>
          <w:szCs w:val="22"/>
        </w:rPr>
        <w:t>_______________________</w:t>
      </w:r>
    </w:p>
    <w:sectPr w:rsidR="00794F4F" w:rsidRPr="00AE13CC" w:rsidSect="00FF50A8">
      <w:headerReference w:type="default" r:id="rId14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7F3" w:rsidRDefault="000857F3" w:rsidP="00C42125">
      <w:r>
        <w:separator/>
      </w:r>
    </w:p>
  </w:endnote>
  <w:endnote w:type="continuationSeparator" w:id="0">
    <w:p w:rsidR="000857F3" w:rsidRDefault="000857F3" w:rsidP="00C421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7F3" w:rsidRDefault="000857F3" w:rsidP="00C42125">
      <w:r>
        <w:separator/>
      </w:r>
    </w:p>
  </w:footnote>
  <w:footnote w:type="continuationSeparator" w:id="0">
    <w:p w:rsidR="000857F3" w:rsidRDefault="000857F3" w:rsidP="00C421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11B" w:rsidRPr="00FF50A8" w:rsidRDefault="00FF50A8" w:rsidP="00FF50A8">
    <w:pPr>
      <w:pStyle w:val="Header"/>
      <w:rPr>
        <w:sz w:val="18"/>
      </w:rPr>
    </w:pPr>
    <w:r w:rsidRPr="00FF50A8">
      <w:rPr>
        <w:sz w:val="18"/>
      </w:rPr>
      <w:t xml:space="preserve">- </w:t>
    </w:r>
    <w:r w:rsidR="006D205D" w:rsidRPr="00FF50A8">
      <w:rPr>
        <w:sz w:val="18"/>
      </w:rPr>
      <w:fldChar w:fldCharType="begin"/>
    </w:r>
    <w:r w:rsidRPr="00FF50A8">
      <w:rPr>
        <w:sz w:val="18"/>
      </w:rPr>
      <w:instrText xml:space="preserve"> PAGE  \* MERGEFORMAT </w:instrText>
    </w:r>
    <w:r w:rsidR="006D205D" w:rsidRPr="00FF50A8">
      <w:rPr>
        <w:sz w:val="18"/>
      </w:rPr>
      <w:fldChar w:fldCharType="separate"/>
    </w:r>
    <w:r w:rsidR="00B75B1D">
      <w:rPr>
        <w:noProof/>
        <w:sz w:val="18"/>
      </w:rPr>
      <w:t>2</w:t>
    </w:r>
    <w:r w:rsidR="006D205D" w:rsidRPr="00FF50A8">
      <w:rPr>
        <w:sz w:val="18"/>
      </w:rPr>
      <w:fldChar w:fldCharType="end"/>
    </w:r>
    <w:r w:rsidRPr="00FF50A8">
      <w:rPr>
        <w:sz w:val="18"/>
      </w:rPr>
      <w:t xml:space="preserve"> -</w:t>
    </w:r>
  </w:p>
  <w:p w:rsidR="00FF50A8" w:rsidRPr="00FF50A8" w:rsidRDefault="006D205D" w:rsidP="00FF50A8">
    <w:pPr>
      <w:pStyle w:val="Header"/>
      <w:spacing w:after="240"/>
      <w:rPr>
        <w:sz w:val="18"/>
      </w:rPr>
    </w:pPr>
    <w:r w:rsidRPr="00FF50A8">
      <w:rPr>
        <w:sz w:val="18"/>
      </w:rPr>
      <w:fldChar w:fldCharType="begin"/>
    </w:r>
    <w:r w:rsidR="00FF50A8" w:rsidRPr="00FF50A8">
      <w:rPr>
        <w:sz w:val="18"/>
      </w:rPr>
      <w:instrText xml:space="preserve"> STYLEREF  Docnumber  </w:instrText>
    </w:r>
    <w:r w:rsidRPr="00FF50A8">
      <w:rPr>
        <w:sz w:val="18"/>
      </w:rPr>
      <w:fldChar w:fldCharType="separate"/>
    </w:r>
    <w:r w:rsidR="00B75B1D">
      <w:rPr>
        <w:noProof/>
        <w:sz w:val="18"/>
      </w:rPr>
      <w:t>SG11 – LS 10</w:t>
    </w:r>
    <w:r w:rsidRPr="00FF50A8">
      <w:rPr>
        <w:sz w:val="1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1721"/>
  <w:stylePaneSortMethod w:val="0000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C0300"/>
    <w:rsid w:val="00014F69"/>
    <w:rsid w:val="000171DB"/>
    <w:rsid w:val="00023D9A"/>
    <w:rsid w:val="0003582E"/>
    <w:rsid w:val="00043D75"/>
    <w:rsid w:val="000541F7"/>
    <w:rsid w:val="00057000"/>
    <w:rsid w:val="00061268"/>
    <w:rsid w:val="000640E0"/>
    <w:rsid w:val="000857F3"/>
    <w:rsid w:val="000966A8"/>
    <w:rsid w:val="000A5CA2"/>
    <w:rsid w:val="000C397B"/>
    <w:rsid w:val="000E6125"/>
    <w:rsid w:val="00113DBE"/>
    <w:rsid w:val="001200A6"/>
    <w:rsid w:val="00124A40"/>
    <w:rsid w:val="001251DA"/>
    <w:rsid w:val="00125432"/>
    <w:rsid w:val="00132906"/>
    <w:rsid w:val="00136DDD"/>
    <w:rsid w:val="00137F40"/>
    <w:rsid w:val="00144BDF"/>
    <w:rsid w:val="00155DDC"/>
    <w:rsid w:val="00161830"/>
    <w:rsid w:val="001871EC"/>
    <w:rsid w:val="001A20C3"/>
    <w:rsid w:val="001A670F"/>
    <w:rsid w:val="001B28B1"/>
    <w:rsid w:val="001B4693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759E7"/>
    <w:rsid w:val="00277326"/>
    <w:rsid w:val="002A11C4"/>
    <w:rsid w:val="002A399B"/>
    <w:rsid w:val="002C26C0"/>
    <w:rsid w:val="002C2BC5"/>
    <w:rsid w:val="002D574A"/>
    <w:rsid w:val="002E0407"/>
    <w:rsid w:val="002E3C52"/>
    <w:rsid w:val="002E79CB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95F0C"/>
    <w:rsid w:val="003A43EF"/>
    <w:rsid w:val="003C7445"/>
    <w:rsid w:val="003E39A2"/>
    <w:rsid w:val="003E57AB"/>
    <w:rsid w:val="003F2BED"/>
    <w:rsid w:val="00400B49"/>
    <w:rsid w:val="00443878"/>
    <w:rsid w:val="004539A8"/>
    <w:rsid w:val="004712CA"/>
    <w:rsid w:val="00473782"/>
    <w:rsid w:val="00473B66"/>
    <w:rsid w:val="0047422E"/>
    <w:rsid w:val="0049090D"/>
    <w:rsid w:val="0049674B"/>
    <w:rsid w:val="004B6C9A"/>
    <w:rsid w:val="004C0673"/>
    <w:rsid w:val="004C4E4E"/>
    <w:rsid w:val="004D7D32"/>
    <w:rsid w:val="004F3816"/>
    <w:rsid w:val="0050586A"/>
    <w:rsid w:val="0051411B"/>
    <w:rsid w:val="00520DBF"/>
    <w:rsid w:val="0052114F"/>
    <w:rsid w:val="00524AAE"/>
    <w:rsid w:val="0053731C"/>
    <w:rsid w:val="00543D41"/>
    <w:rsid w:val="00556A5B"/>
    <w:rsid w:val="00566EDA"/>
    <w:rsid w:val="0057081A"/>
    <w:rsid w:val="00572654"/>
    <w:rsid w:val="005976A1"/>
    <w:rsid w:val="005B5629"/>
    <w:rsid w:val="005B5844"/>
    <w:rsid w:val="005C0300"/>
    <w:rsid w:val="005C27A2"/>
    <w:rsid w:val="005D4FEB"/>
    <w:rsid w:val="005F4B6A"/>
    <w:rsid w:val="006010F3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65BB4"/>
    <w:rsid w:val="006813BC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205D"/>
    <w:rsid w:val="006D7355"/>
    <w:rsid w:val="006E3541"/>
    <w:rsid w:val="006F0B1D"/>
    <w:rsid w:val="006F7DEE"/>
    <w:rsid w:val="00715551"/>
    <w:rsid w:val="00715CA6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D6FE2"/>
    <w:rsid w:val="007E10C9"/>
    <w:rsid w:val="007E2C69"/>
    <w:rsid w:val="007E53E4"/>
    <w:rsid w:val="007E656A"/>
    <w:rsid w:val="007F3CAA"/>
    <w:rsid w:val="007F664D"/>
    <w:rsid w:val="00837203"/>
    <w:rsid w:val="00842137"/>
    <w:rsid w:val="00853F5F"/>
    <w:rsid w:val="008623ED"/>
    <w:rsid w:val="00875AA6"/>
    <w:rsid w:val="00880944"/>
    <w:rsid w:val="0089088E"/>
    <w:rsid w:val="00892297"/>
    <w:rsid w:val="008964D6"/>
    <w:rsid w:val="008B5123"/>
    <w:rsid w:val="008E0172"/>
    <w:rsid w:val="00907D5D"/>
    <w:rsid w:val="00920509"/>
    <w:rsid w:val="00936852"/>
    <w:rsid w:val="0094045D"/>
    <w:rsid w:val="009406B5"/>
    <w:rsid w:val="00946166"/>
    <w:rsid w:val="00983164"/>
    <w:rsid w:val="0098373A"/>
    <w:rsid w:val="009972EF"/>
    <w:rsid w:val="009B5035"/>
    <w:rsid w:val="009C3160"/>
    <w:rsid w:val="009E766E"/>
    <w:rsid w:val="009F1960"/>
    <w:rsid w:val="009F715E"/>
    <w:rsid w:val="00A06642"/>
    <w:rsid w:val="00A10DBB"/>
    <w:rsid w:val="00A11720"/>
    <w:rsid w:val="00A164E3"/>
    <w:rsid w:val="00A21247"/>
    <w:rsid w:val="00A31D47"/>
    <w:rsid w:val="00A4013E"/>
    <w:rsid w:val="00A4045F"/>
    <w:rsid w:val="00A427CD"/>
    <w:rsid w:val="00A45FEE"/>
    <w:rsid w:val="00A4600B"/>
    <w:rsid w:val="00A50506"/>
    <w:rsid w:val="00A51DEE"/>
    <w:rsid w:val="00A51EF0"/>
    <w:rsid w:val="00A67A81"/>
    <w:rsid w:val="00A730A6"/>
    <w:rsid w:val="00A73DD8"/>
    <w:rsid w:val="00A84E82"/>
    <w:rsid w:val="00A9096D"/>
    <w:rsid w:val="00A971A0"/>
    <w:rsid w:val="00AA1F22"/>
    <w:rsid w:val="00AD678C"/>
    <w:rsid w:val="00AE13CC"/>
    <w:rsid w:val="00B05821"/>
    <w:rsid w:val="00B100D6"/>
    <w:rsid w:val="00B164C9"/>
    <w:rsid w:val="00B26C28"/>
    <w:rsid w:val="00B4174C"/>
    <w:rsid w:val="00B453F5"/>
    <w:rsid w:val="00B6129D"/>
    <w:rsid w:val="00B61624"/>
    <w:rsid w:val="00B66481"/>
    <w:rsid w:val="00B7189C"/>
    <w:rsid w:val="00B718A5"/>
    <w:rsid w:val="00B75B1D"/>
    <w:rsid w:val="00B90AD6"/>
    <w:rsid w:val="00BA788A"/>
    <w:rsid w:val="00BB4983"/>
    <w:rsid w:val="00BB7597"/>
    <w:rsid w:val="00BC2AAB"/>
    <w:rsid w:val="00BC62E2"/>
    <w:rsid w:val="00C37820"/>
    <w:rsid w:val="00C42125"/>
    <w:rsid w:val="00C62814"/>
    <w:rsid w:val="00C67B25"/>
    <w:rsid w:val="00C748F7"/>
    <w:rsid w:val="00C74937"/>
    <w:rsid w:val="00CB2599"/>
    <w:rsid w:val="00CD2139"/>
    <w:rsid w:val="00CD6848"/>
    <w:rsid w:val="00CE5986"/>
    <w:rsid w:val="00D647EF"/>
    <w:rsid w:val="00D73137"/>
    <w:rsid w:val="00D977A2"/>
    <w:rsid w:val="00DA1D47"/>
    <w:rsid w:val="00DD50DE"/>
    <w:rsid w:val="00DE3062"/>
    <w:rsid w:val="00E0581D"/>
    <w:rsid w:val="00E204DD"/>
    <w:rsid w:val="00E353EC"/>
    <w:rsid w:val="00E51F61"/>
    <w:rsid w:val="00E53C24"/>
    <w:rsid w:val="00E56E77"/>
    <w:rsid w:val="00E87795"/>
    <w:rsid w:val="00EB444D"/>
    <w:rsid w:val="00EB7B20"/>
    <w:rsid w:val="00ED4191"/>
    <w:rsid w:val="00ED5B66"/>
    <w:rsid w:val="00EE5C0D"/>
    <w:rsid w:val="00EF4792"/>
    <w:rsid w:val="00F02294"/>
    <w:rsid w:val="00F30DE7"/>
    <w:rsid w:val="00F35F57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F4546"/>
    <w:rsid w:val="00FF50A8"/>
    <w:rsid w:val="00FF538F"/>
    <w:rsid w:val="00FF6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/>
    <w:lsdException w:name="heading 2" w:uiPriority="0"/>
    <w:lsdException w:name="heading 3" w:uiPriority="0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1F7"/>
    <w:pPr>
      <w:spacing w:after="0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val="en-GB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eastAsia="SimSun"/>
      <w:b/>
      <w:sz w:val="40"/>
      <w:szCs w:val="20"/>
      <w:lang w:val="en-GB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val="en-GB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val="en-GB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  <w:lang w:val="en-GB" w:eastAsia="ja-JP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SimSun" w:hAnsi="Courier New"/>
      <w:noProof/>
      <w:sz w:val="20"/>
      <w:szCs w:val="20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val="en-GB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val="en-GB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before="120" w:after="120"/>
    </w:pPr>
    <w:rPr>
      <w:rFonts w:eastAsia="????"/>
      <w:lang w:val="en-GB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sz w:val="28"/>
      <w:szCs w:val="20"/>
      <w:lang w:val="en-GB" w:eastAsia="ja-JP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  <w:lang w:val="en-GB" w:eastAsia="ja-JP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spacing w:before="120"/>
      <w:ind w:left="2268" w:hanging="2268"/>
      <w:textAlignment w:val="baseline"/>
    </w:pPr>
    <w:rPr>
      <w:rFonts w:eastAsia="Times New Roman"/>
      <w:szCs w:val="20"/>
      <w:lang w:val="en-GB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val="en-GB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/>
      <w:textAlignment w:val="baseline"/>
    </w:pPr>
    <w:rPr>
      <w:rFonts w:eastAsia="Times New Roman"/>
      <w:sz w:val="22"/>
      <w:szCs w:val="20"/>
      <w:lang w:val="en-GB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  <w:lang w:val="en-GB" w:eastAsia="ja-JP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  <w:spacing w:before="120"/>
    </w:pPr>
    <w:rPr>
      <w:rFonts w:eastAsia="MS Mincho"/>
      <w:lang w:val="en-GB" w:eastAsia="ja-JP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val="en-GB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uiPriority w:val="99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after="200"/>
    </w:pPr>
    <w:rPr>
      <w:i/>
      <w:iCs/>
      <w:color w:val="44546A" w:themeColor="text2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jc w:val="center"/>
    </w:pPr>
    <w:rPr>
      <w:sz w:val="20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</w:pPr>
    <w:rPr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before="120"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qFormat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  <w:lang w:val="en-GB" w:eastAsia="ja-JP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rPr>
      <w:rFonts w:ascii="Segoe UI" w:hAnsi="Segoe UI" w:cs="Segoe UI"/>
      <w:sz w:val="18"/>
      <w:szCs w:val="18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bCs/>
      <w:szCs w:val="20"/>
      <w:lang w:val="en-GB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val="en-GB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character" w:customStyle="1" w:styleId="apple-converted-space">
    <w:name w:val="apple-converted-space"/>
    <w:basedOn w:val="DefaultParagraphFont"/>
    <w:rsid w:val="000541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0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tu.int/ITU-T/workprog/wp_search.aspx?sg=11&amp;q=15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isaac.boateng@nca.org.gh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zanon@anatel.gov.br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2D6447" w:rsidP="002D6447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5436C9C2D19349A38363F219C9A584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D8098E-E5F9-4427-9D7E-8B49864871FA}"/>
      </w:docPartPr>
      <w:docPartBody>
        <w:p w:rsidR="0061653B" w:rsidRDefault="005F6CD5" w:rsidP="005F6CD5">
          <w:pPr>
            <w:pStyle w:val="5436C9C2D19349A38363F219C9A584F1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F79F891F56ED4720920DF23C44B2F4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4832BA-798D-4407-9C2C-B7E2EE1746BF}"/>
      </w:docPartPr>
      <w:docPartBody>
        <w:p w:rsidR="0061653B" w:rsidRDefault="005F6CD5" w:rsidP="005F6CD5">
          <w:pPr>
            <w:pStyle w:val="F79F891F56ED4720920DF23C44B2F4FA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BAECB1E6BC1DE245BD329D1921D29F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2E9BE7-64C2-E345-A26F-C1814B0F28E9}"/>
      </w:docPartPr>
      <w:docPartBody>
        <w:p w:rsidR="00E91FF9" w:rsidRDefault="009B7DB0" w:rsidP="009B7DB0">
          <w:pPr>
            <w:pStyle w:val="BAECB1E6BC1DE245BD329D1921D29F9F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81940825C68AF1419105ABA12C8F3F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39EBDB-EAA0-7C49-96F3-893A68BE4BE6}"/>
      </w:docPartPr>
      <w:docPartBody>
        <w:p w:rsidR="00E91FF9" w:rsidRDefault="009B7DB0" w:rsidP="009B7DB0">
          <w:pPr>
            <w:pStyle w:val="81940825C68AF1419105ABA12C8F3FF9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6431B1"/>
    <w:rsid w:val="000277EB"/>
    <w:rsid w:val="00037F0A"/>
    <w:rsid w:val="00050609"/>
    <w:rsid w:val="00061607"/>
    <w:rsid w:val="000E25BB"/>
    <w:rsid w:val="00167D81"/>
    <w:rsid w:val="001A1C4C"/>
    <w:rsid w:val="002279ED"/>
    <w:rsid w:val="002507CD"/>
    <w:rsid w:val="00256D54"/>
    <w:rsid w:val="002A0AE4"/>
    <w:rsid w:val="002D6447"/>
    <w:rsid w:val="00300983"/>
    <w:rsid w:val="00325284"/>
    <w:rsid w:val="00325869"/>
    <w:rsid w:val="00340A9B"/>
    <w:rsid w:val="003962CD"/>
    <w:rsid w:val="00396575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21197"/>
    <w:rsid w:val="005607D6"/>
    <w:rsid w:val="005B0AEB"/>
    <w:rsid w:val="005B38F3"/>
    <w:rsid w:val="005F6CD5"/>
    <w:rsid w:val="0061653B"/>
    <w:rsid w:val="006431B1"/>
    <w:rsid w:val="006D2486"/>
    <w:rsid w:val="006F6568"/>
    <w:rsid w:val="00726DDE"/>
    <w:rsid w:val="00731377"/>
    <w:rsid w:val="00747A76"/>
    <w:rsid w:val="00760477"/>
    <w:rsid w:val="0084160B"/>
    <w:rsid w:val="00841C9F"/>
    <w:rsid w:val="008D554D"/>
    <w:rsid w:val="00947D8D"/>
    <w:rsid w:val="00992675"/>
    <w:rsid w:val="009A4B03"/>
    <w:rsid w:val="009B7DB0"/>
    <w:rsid w:val="009F2F69"/>
    <w:rsid w:val="00A3586C"/>
    <w:rsid w:val="00A65845"/>
    <w:rsid w:val="00A8359E"/>
    <w:rsid w:val="00AB0F92"/>
    <w:rsid w:val="00AD49AA"/>
    <w:rsid w:val="00AF3CAC"/>
    <w:rsid w:val="00B603E6"/>
    <w:rsid w:val="00BF10DB"/>
    <w:rsid w:val="00BF3BC1"/>
    <w:rsid w:val="00C02C21"/>
    <w:rsid w:val="00C6123F"/>
    <w:rsid w:val="00C7519D"/>
    <w:rsid w:val="00C97F4B"/>
    <w:rsid w:val="00D13A99"/>
    <w:rsid w:val="00D352FB"/>
    <w:rsid w:val="00D40096"/>
    <w:rsid w:val="00D677E6"/>
    <w:rsid w:val="00DA62F8"/>
    <w:rsid w:val="00DB774F"/>
    <w:rsid w:val="00DD7F58"/>
    <w:rsid w:val="00E24248"/>
    <w:rsid w:val="00E66F7A"/>
    <w:rsid w:val="00E8408F"/>
    <w:rsid w:val="00E91FF9"/>
    <w:rsid w:val="00EE281E"/>
    <w:rsid w:val="00F176CB"/>
    <w:rsid w:val="00F869EF"/>
    <w:rsid w:val="00F940EE"/>
    <w:rsid w:val="00F96566"/>
    <w:rsid w:val="00FE0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9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B7DB0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  <w:rsid w:val="002279ED"/>
  </w:style>
  <w:style w:type="paragraph" w:customStyle="1" w:styleId="4943F25BF38C456CB9E4BF9CF14B59A5">
    <w:name w:val="4943F25BF38C456CB9E4BF9CF14B59A5"/>
    <w:rsid w:val="002279ED"/>
  </w:style>
  <w:style w:type="paragraph" w:customStyle="1" w:styleId="11F0B7C57FF448BF88587FE136253F6D">
    <w:name w:val="11F0B7C57FF448BF88587FE136253F6D"/>
    <w:rsid w:val="002279ED"/>
  </w:style>
  <w:style w:type="paragraph" w:customStyle="1" w:styleId="BE35CAB5F528406682BA1E5829CF48D0">
    <w:name w:val="BE35CAB5F528406682BA1E5829CF48D0"/>
    <w:rsid w:val="002279ED"/>
  </w:style>
  <w:style w:type="paragraph" w:customStyle="1" w:styleId="824E3C955CBF4A329B1AA45F443B5F3C">
    <w:name w:val="824E3C955CBF4A329B1AA45F443B5F3C"/>
    <w:rsid w:val="002279ED"/>
  </w:style>
  <w:style w:type="paragraph" w:customStyle="1" w:styleId="642614C8ED9B487A8FB693FB5CBFABE3">
    <w:name w:val="642614C8ED9B487A8FB693FB5CBFABE3"/>
    <w:rsid w:val="002279ED"/>
  </w:style>
  <w:style w:type="paragraph" w:customStyle="1" w:styleId="4878D547FE7D42D49B34F3CF010FA8A0">
    <w:name w:val="4878D547FE7D42D49B34F3CF010FA8A0"/>
    <w:rsid w:val="002279ED"/>
  </w:style>
  <w:style w:type="paragraph" w:customStyle="1" w:styleId="5CBD7EBD69124F0EAED39EC086BEB0EA">
    <w:name w:val="5CBD7EBD69124F0EAED39EC086BEB0EA"/>
    <w:rsid w:val="002279ED"/>
  </w:style>
  <w:style w:type="paragraph" w:customStyle="1" w:styleId="96B519FF3E2B4EB2BE745E1BB58721D6">
    <w:name w:val="96B519FF3E2B4EB2BE745E1BB58721D6"/>
    <w:rsid w:val="002279ED"/>
  </w:style>
  <w:style w:type="paragraph" w:customStyle="1" w:styleId="3A509C36569C4A5988E6985648A56C10">
    <w:name w:val="3A509C36569C4A5988E6985648A56C10"/>
    <w:rsid w:val="002279ED"/>
  </w:style>
  <w:style w:type="paragraph" w:customStyle="1" w:styleId="F8280063D9BA4EBF84E5BF9B600409C3">
    <w:name w:val="F8280063D9BA4EBF84E5BF9B600409C3"/>
    <w:rsid w:val="002279ED"/>
  </w:style>
  <w:style w:type="paragraph" w:customStyle="1" w:styleId="4AADCEB77D9A4F2E8A82AD281570B9A3">
    <w:name w:val="4AADCEB77D9A4F2E8A82AD281570B9A3"/>
    <w:rsid w:val="002279ED"/>
  </w:style>
  <w:style w:type="paragraph" w:customStyle="1" w:styleId="64DFC1CBD3A74F9C9381668A7C68E353">
    <w:name w:val="64DFC1CBD3A74F9C9381668A7C68E353"/>
    <w:rsid w:val="002279ED"/>
  </w:style>
  <w:style w:type="paragraph" w:customStyle="1" w:styleId="0747E8C3C0B94E57A2B87F941A299AA0">
    <w:name w:val="0747E8C3C0B94E57A2B87F941A299AA0"/>
    <w:rsid w:val="002279ED"/>
  </w:style>
  <w:style w:type="paragraph" w:customStyle="1" w:styleId="AC14B36049EE4F7F9B8ACAEB3B0ACAED">
    <w:name w:val="AC14B36049EE4F7F9B8ACAEB3B0ACAED"/>
    <w:rsid w:val="002279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AECB1E6BC1DE245BD329D1921D29F9F">
    <w:name w:val="BAECB1E6BC1DE245BD329D1921D29F9F"/>
    <w:rsid w:val="009B7DB0"/>
    <w:pPr>
      <w:spacing w:after="0" w:line="240" w:lineRule="auto"/>
    </w:pPr>
    <w:rPr>
      <w:sz w:val="24"/>
      <w:szCs w:val="24"/>
      <w:lang w:eastAsia="en-US"/>
    </w:rPr>
  </w:style>
  <w:style w:type="paragraph" w:customStyle="1" w:styleId="81940825C68AF1419105ABA12C8F3FF9">
    <w:name w:val="81940825C68AF1419105ABA12C8F3FF9"/>
    <w:rsid w:val="009B7DB0"/>
    <w:pPr>
      <w:spacing w:after="0" w:line="240" w:lineRule="auto"/>
    </w:pPr>
    <w:rPr>
      <w:sz w:val="24"/>
      <w:szCs w:val="24"/>
      <w:lang w:eastAsia="en-US"/>
    </w:rPr>
  </w:style>
  <w:style w:type="paragraph" w:customStyle="1" w:styleId="2301B559CFCDB747B8C08ACBC2A9E3AA">
    <w:name w:val="2301B559CFCDB747B8C08ACBC2A9E3AA"/>
    <w:rsid w:val="009B7DB0"/>
    <w:pPr>
      <w:spacing w:after="0" w:line="240" w:lineRule="auto"/>
    </w:pPr>
    <w:rPr>
      <w:sz w:val="24"/>
      <w:szCs w:val="24"/>
      <w:lang w:eastAsia="en-US"/>
    </w:rPr>
  </w:style>
  <w:style w:type="paragraph" w:customStyle="1" w:styleId="87C01204E954D04ABFC536D82273D4ED">
    <w:name w:val="87C01204E954D04ABFC536D82273D4ED"/>
    <w:rsid w:val="009B7DB0"/>
    <w:pPr>
      <w:spacing w:after="0" w:line="240" w:lineRule="auto"/>
    </w:pPr>
    <w:rPr>
      <w:sz w:val="24"/>
      <w:szCs w:val="24"/>
      <w:lang w:eastAsia="en-US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STUDY GROUP 11</SgText>
    <Purpose xmlns="3f6fad35-1f81-480e-a4e5-6e5474dcfb96" xsi:nil="true"/>
    <Abstract xmlns="3f6fad35-1f81-480e-a4e5-6e5474dcfb96">Based on the decisions taken on WTSA-16, ITU-T SG11 should coordinate the work on the combat of counterfeit ICT devices and mobile device theft with other ITU-T SGs and relevant external organizations.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15/11</QuestionText>
    <DocTypeText xmlns="3f6fad35-1f81-480e-a4e5-6e5474dcfb96">TD</DocTypeText>
    <CategoryDescription xmlns="http://schemas.microsoft.com/sharepoint.v3" xsi:nil="true"/>
    <ShortName xmlns="3f6fad35-1f81-480e-a4e5-6e5474dcfb96">TD XX (PLEN/11)</ShortName>
    <Place xmlns="3f6fad35-1f81-480e-a4e5-6e5474dcfb96">Geneva, 6-17 February 2017</Place>
    <Observations xmlns="3f6fad35-1f81-480e-a4e5-6e5474dcfb96" xsi:nil="true"/>
    <DocumentSource xmlns="3f6fad35-1f81-480e-a4e5-6e5474dcfb96">Repporteurs</DocumentSourc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ITU-T SG11 work on the combat of counterfeit ICT devices and mobile device theft</vt:lpstr>
    </vt:vector>
  </TitlesOfParts>
  <Manager>ITU-T</Manager>
  <Company>International Telecommunication Union (ITU)</Company>
  <LinksUpToDate>false</LinksUpToDate>
  <CharactersWithSpaces>3353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ITU-T SG11 work on the combat of counterfeit ICT devices and mobile device theft</dc:title>
  <dc:creator>ITU-T Study Group 11</dc:creator>
  <cp:keywords>combating counterfeit; combating mobile device theft</cp:keywords>
  <dc:description>COM 11 – LS 10 – E  For: Geneva, 6-15 February 2017_x000d_Document date: _x000d_Saved by ITU51010703 at 16:24:34 on 15/02/2017</dc:description>
  <cp:lastModifiedBy>kidong.lee@lge.com changes</cp:lastModifiedBy>
  <cp:revision>4</cp:revision>
  <cp:lastPrinted>2017-02-16T08:24:00Z</cp:lastPrinted>
  <dcterms:created xsi:type="dcterms:W3CDTF">2017-02-27T10:05:00Z</dcterms:created>
  <dcterms:modified xsi:type="dcterms:W3CDTF">2017-05-14T08:20:00Z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11 – LS 10 – E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15/11</vt:lpwstr>
  </property>
  <property fmtid="{D5CDD505-2E9C-101B-9397-08002B2CF9AE}" pid="6" name="Docdest">
    <vt:lpwstr>Geneva, 6-15 February 2017</vt:lpwstr>
  </property>
  <property fmtid="{D5CDD505-2E9C-101B-9397-08002B2CF9AE}" pid="7" name="Docauthor">
    <vt:lpwstr>ITU-T Study Group 11</vt:lpwstr>
  </property>
</Properties>
</file>