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86F" w:rsidRDefault="0074486F" w:rsidP="0074486F">
      <w:pPr>
        <w:pStyle w:val="Heading2"/>
      </w:pPr>
      <w:r>
        <w:br w:type="page"/>
      </w:r>
      <w:r>
        <w:lastRenderedPageBreak/>
        <w:t>Annex A: List of contribution documents</w:t>
      </w:r>
    </w:p>
    <w:p w:rsidR="0074486F" w:rsidRDefault="0074486F" w:rsidP="0074486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3171"/>
        <w:gridCol w:w="2346"/>
        <w:gridCol w:w="1089"/>
        <w:gridCol w:w="1019"/>
        <w:gridCol w:w="1129"/>
      </w:tblGrid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Replaced by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Agenda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CP-150609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Proposed allocation of documents to agenda items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CP-150602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Allocation of documents to agenda items: status on Monday morning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Allocation of documents to agenda items: status at Monday lunch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Allocation of documents to agenda items: status after Monday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Allocation of documents to agenda items: status After CT Plenary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IETF status report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Previous TSG CT meeting report for approval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CP-150850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Future meetings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Agenda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 Staus Report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 meeting reports after previous Plenary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New Work Item on Indoor Positioning Enhancements for UTRA and E UTRA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New WID on Diameter Message Priority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CT4 Work Item Exception for SDP Capability Negotiation for IMS Media Plane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Work Item Exception for IMS Signalling Activated Trace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Work Item Extension sheet on CT aspects of enhancements to Proximity-based Services extensions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CT4 Work Item Exception for CT aspects of Dedicated Core Networks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CT aspects of EVS in 3G Circuit-Switched Networks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Work Item Exception for Monitoring Enhancements CT aspects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CP-150620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CT4 Work Item Exception for CT Aspects of QoS End-to-End MTSI Extensions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CP-150621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WorkItem Exception for Mission Critical Push To Talk over LTE protocol aspects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CP-150864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CP-150622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Work Item Exception for Diameter message priority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CP-150623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Work Item Exception for Enhancements to WEBRTC interoperability stage 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CP-150624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 TR 29.811 v2.0.0 on Study on EPC Signalling Improvements for Race Scenarios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CP-150625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 TS 29.128 v1.0.0 on Mobility Management Entity (MME) and Serving GPRS Support Node (SGSN) interfaces for interworking with packet data networks and applications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CP-150626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 TR 29.813 on Study on S6a/S6d Shared Data Update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CP-150627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 TS 29.819 v1.0.0 on 29.819 Study on impacts of the Diameter Base Protocol specification update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CP-150628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Introducing "Energy Efficiency Aspects" in  3GPP Study/Work Item Proposal Description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CP-150629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AESE-CT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CP-150630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cDOCME_PCC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CP-150631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 xml:space="preserve">CR pack on DOCME_PCC 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CP-150632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EPC_SIG_RACE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CP-150633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eProSe-Ext-CT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CP-150634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WG1 status report _x00B_to TSG CT #70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TSG CT WG1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CP-150635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 Work Item Exception for CT aspects of User Plane Congestion Management (UPCON) for Building Block I (UPCON-DOTCON-CT)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CP-150636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 xml:space="preserve"> WI exception request Rel-13 CT3 Work Item Exception for CT aspects of QoS End-to-End MTSI Extensions (QOSE2EMTSI-CT)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CP-150637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for IMS Signalling Activated Trace (ISAT)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CP-150638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CT aspects of EVS in 3G Circuit-Switched Networks (EVSoCS-CT)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CP-150639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CT4 Work Item Exception for H.248 Aspect of WebRTC Data Channel on IMS Access Gateway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CP-150640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 exception request   Rel-13 CT3 Work Item Exception for Controlling IMS Media Plane with SDP Capability Negotiation (SDPCN_IMS)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CP-150641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NBIFOM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CP-150642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 Work Item Exception for CT aspects of Architecture Enhancements for Service Capability Exposure (AESE-CT)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CP-150643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for Mission Critical Push To Talk (MCPTT)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CP-150644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for Enhancements to WEBRTC interoperability stage 3 (eWebRTCi_CT)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CP-150645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Diameter Message Priority (DiaPri)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CP-150646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for CT3 aspect of Flexible Mobile Service Steering(FMSS)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CP-150647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eUMONC-CT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CP-150648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EVSoCS-CT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CP-150649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eWebRTCi-CT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CP-150650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FMSS-CT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CP-150651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FS_REVOLTE_IMS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CP-150652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GCSE_LTE-CT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CP-150653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further improvements of II-NNI Stage 3 based on operational feedback and evolution of other specifications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ETSI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CP-150654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IMS_TELEP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CP-150655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IMSProtoc6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CP-150656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IMSProtoc7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CP-150657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INNB_IW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CP-150658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MBMS_enh-CT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CP-150659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MCPTT-CT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CP-150660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mSRVCC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CP-150661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NBIFOM-CT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CP-150662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PCSCF_RES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CP-150663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QOSE2EMTSI-CT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CP-150664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RAVEL-CT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CP-150665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ROI-CT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CP-150666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RTCP_MUX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CP-150667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SDPCN_IMS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CP-150668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SEW1-CT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CP-150669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TEI11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IMS-CCR-IWCS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UP6665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UPCON-DOTCON-CT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C1-94 report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draft C1-95 report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IMSProtoc2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CP-150880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MAINT_R2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TEI8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aSRVCC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eSRVCC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CP-150680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IMSProtoc5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</w:t>
            </w:r>
            <w:r>
              <w:lastRenderedPageBreak/>
              <w:t>150681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CR pack on RAVEL-CT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CP-150682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rSRVCC-CT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CP-150683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TEI11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CP-150684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IMS_TELEP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CP-150685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IMSProtoc6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CP-150686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eDRVCC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CP-150687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TEI12 - IMS-related specifications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CP-150688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TEI12 - non-IMS-related specifications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CP-150689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PCSCF_RES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UP6665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WLAN_NS-CT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ProSe-CT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IMS_WebRTC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GCSE_LTE-CT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ePCSCF_WLAN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SAES4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SAES4 - Selection of ePDG based on home operator preference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CP-150877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IMSProtoc7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INNB_IW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WSR_EPS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CP-150701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PCSCF_RES_WLAN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CP-150702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RISE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CP-150703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MEI_WLAN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CP-150704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GROUPE-CT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CP-150705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ROIC-CT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CP-150706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NBIFOM-CT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CP-150707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ASI_WLAN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CP-150708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eProSe-Ext-CT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CP-150709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TEI13 - IMS-related specifications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CP-150710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TEI13 - non-MS-related specifications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CP-150711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mSRVCC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CP-150712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eWebRTCi-CT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eDRX-CT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</w:t>
            </w:r>
            <w:r>
              <w:lastRenderedPageBreak/>
              <w:t>150714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CR pack on SEW1-CT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CP-150715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MCPTT-CT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CP-150716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DECOR-CT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CP-150717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voE_UTRAN_PPD-CT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CP-150718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RTCP_MUX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CP-150719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ACDC-CT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DRuMS-CT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MCPTT-CT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CP-150865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MCPTT-Prof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eDRX-CT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CP-150871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eProSe-Ext-CT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NBIFOM-CT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QOSE2EMTSI-CT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ASI_WLAN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ISAT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SEW1-CT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CP-150730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DiaPri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CP-150731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II-NNI2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CP-150732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for approval of TS 24.105 on Application specific Congestion control for Data Communication (ACDC) Management Object (MO)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CP-150733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for information of TS 24.379 on Mission Critical Push To Talk (MCPTT) call control Protocol specification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CP-150734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for information of TS 24.380 on Mission Critical Push To Talk (MCPTT) media plane control; Protocol specification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CP-150735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for information of TS 24.381 on Mission Critical Push To Talk (MCPTT) group management, Protocol specification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CP-150736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for information of TS 24.cde on Network-Based IP Flow Mobility (NBIFOM); Stage 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CP-150737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for information of TR 24.980 on Minimum Requirements for support of MCPTT Service over the Gm reference point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CP-150738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Status report of SI Study on High Power LTE UE for Band 41; rapporteur: Sprint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SPRINT Corporation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CP-150739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 TR 29.812 v1.0.0 on Study on SCC AS Restoration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CP-150740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Location Services LCS_EPS-CPS for TEI10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</w:t>
            </w:r>
            <w:r>
              <w:lastRenderedPageBreak/>
              <w:t>150741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CR Pack on ETWS for TEI9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CP-150742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ETWS for TEI13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CP-150743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IMS for Rel-8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CP-150744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Diameter based Interfaces for Rel-11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CP-150745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PMIP for Rel-11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CP-150746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Reachability Aspects of SIMTC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CP-150747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MAP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CP-150748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EPS AAA interfaces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CP-150749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IMS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CP-150750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IMS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CP-150751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GTP and PMIP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CP-150752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GTP and PMIP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CP-150753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MS-based Telepresence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CP-150754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IMS Web RTC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CP-150755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Proximity Services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CP-150756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Core Network Overload ULI Reporting Improvements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CP-150757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Group Communication System Enablers for LTE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CP-150758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CT aspects of Extended IMS media plane security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CP-150759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Diameter Overload Control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GTP-C Overload Control Mechanisms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MBMS Enhancements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Diameter based Interfaces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Addressing and Subscriber Data Handling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Restoration Procedures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GOCMe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Indoor Positioning Enhancements for UTRA and E-UTRA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eWebRTCi_CT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Diameter Message Priority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Request on the completion of 3GPP Work Items related to the Public Safety according to current Release 13 timeline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Ministry of Science, ICT and Future Planning (Republic of Korea)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CP-150770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Support of Emergency services over WLAN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CP-150771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Architecture Enhancements for Service Capability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</w:t>
            </w:r>
            <w:r>
              <w:lastRenderedPageBreak/>
              <w:t>150772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 xml:space="preserve">Enhancements to Proximity-based </w:t>
            </w:r>
            <w:r>
              <w:lastRenderedPageBreak/>
              <w:t>Services extensions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CP-150773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IP Flow Mobility support for S2a and S2b Interfaces on stage 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CP-150774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Warning Status Report in EPS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CP-150775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to WEBRTC interoperability stage 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CP-150776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Extended DRX cycle for power consumption optimization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CP-150777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CT aspects of User Plane Congestion Management for BB I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CP-150778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Monitoring Enhancements CT aspects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CP-150779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H.248 Aspects of WebRTC Data Channel on IMS Access Gateway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P-CSCF restoration enhancements with WLAN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Dedicated Core Networks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EPC Signalling Improvement for Race Scenarios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by Region-of-Interest Information Signalling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CP-150857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Group based Enhancements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Optimizations to Support High Latency Communications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SDP Capability Negotiation for IMS Media Plane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Mobile Equipment signalling over the WLAN access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 xml:space="preserve">CT4 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QoS_SSL-CT3, TEI13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NWK-PL2IMS-CT,TEI13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enhancements to WEBRTC interoperability stage 3 (eWebRTCi_CT)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CP-150767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CT aspects of IP Flow Mobility support for S2a and S2b Interfaces (NBIFOM-CT)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CP-150874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Warning Status Report in EPS (WSR_EPS)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Mission Critical Push To Talk over LTE protocol aspects (MCPTT-CT)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CP-150863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IMS Profile to support Mission Critical Push To Talk over LTE (MCPTT-Prof)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New WID on CT Aspects of Architecture enhancements for Cellular Internet of Things (CIoT-CT)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TEI13 for IMS/CS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TEI13 for PCC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New WID on CT aspects of MBMS Enhancements (MBMS_enh-CT)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WID: CT3 Aspect of Flexible Mobile Service Steering (FMSS-CT)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CP-150800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WG3 status report to TSG CT#70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WG3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WG3 Meeting reports after TSG CT#69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WG3 Secretary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 xml:space="preserve">Presentation sheet for TS 29.153 v2.0.0 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CP-150822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sheet for TS 29.154 v2.0.0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CP-150823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sheet for TS 29.155 v2.0.0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CP-150824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MIMO OTA WI Considerations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CTTC, Bluetest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Proposed CT WG meeting dates for 2017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WG1 Chairman, CT WG3 Chairman, CT WG4 Chairman and CT WG6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CP-150873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2017 CT-WG meeting calendar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 Chairman, Huawei, ZTE, NEC, NTT DOCOMO, China Unicom, China Telecom, Verizon, China Mobile, CATT, Hisilicon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NBIFOM-CT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SAES-St3-PCC, TEI13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for approval of TR 23.712 on Study on Warning Status Reporting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Way forward on the completion of Public Safety related WIs in Rel-13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TTA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CP-150860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Reply LS to LS on 3GPP Work on Explicit Congestion Notification for Lower Layer Protocols.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Reply LS on 3GPP Work on Explicit Congestion Notification for Lower Layer Protocols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Reply LS on Multi-stream Multiparty Conferencing Media Handling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LS on 3GPP Work on Explicit Congestion Notification for Lower Layer Protocols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CT aspects of Group based Enhancements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Huawei, HiSilicon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CP-150240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Reply LS on 3GPP Work on Explicit Congestion Notification for Lower Layer Protocols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RAN2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Reply LS on S8HR roaming architecture handling of E9-1-1 calls in the US and Canada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LS on 3GPP Work on Explicit Congestion Notification for Lower Layer Protocols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 status report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 documents sent to CT Plenary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CP-150842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 xml:space="preserve">Presentation sheet for 3GPP TS 29.153 v1.0.1 on Service Capability Exposure Functionality over Ns  reference point 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sheet for 3GPP TS 29.154 v1.0.1 on Service capability exposure functionality over  Nt reference point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 xml:space="preserve">Presentation sheet for 3GPP TS 29.155 v1.0.1 on Representational </w:t>
            </w:r>
            <w:r>
              <w:lastRenderedPageBreak/>
              <w:t>State Transfer (REST) over St reference point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CP-150825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Draft report of CT6 #78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TEI8 (core specifications)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TEI13 (core specifications)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TEI13 (test specifications)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NIMTC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TEI12 (core specifications)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IMS_UApAs (core specifications)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SAES (core specifications)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eDRX-CT (core specifications)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UICC power optimisation for MTC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CP-150875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 aspects of Isolated E-UTRAN Operation for Public Safety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CP-150876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for WID on MCPTT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CP-150866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for WID on IOPS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for WID on ACDC-CT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for WID on eProSe-CT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ePDG selection to meet lawful interception needs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MINISTERE DE L'INTERIEUR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ePDG selection to meet lawful interception needs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MINISTERE DE L'INTERIEUR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 documents sent to CT Plenary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UICC proactive polling and eDRX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Qualcomm Incorporated / Lena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Alignment of UICC polling interval with eDRX cycle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Qualcomm Incorporated / Lena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C6-150636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UICC interface during eDRX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Qualcomm Incorporated / Lena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C6-150637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Diameter message priority over non 3GPP access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Alcatel-Lucent, Alcatel-Lucent Shanghai Bell, Verizon, ACS, OEC, AT&amp;T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C4-152385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DRMP AVP Procedures over Cx/Dx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Applied Communication Sciences, OEC, AT&amp;T, Alcatel-Lucent, Alcatel-Lucent Shanghai Bell,Verizon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C4-152386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DRMP AVP Procedures over Sh/Dh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Applied Communication Sciences, OEC, AT&amp;T, Alcatel-Lucent, Alcatel-Lucent Shanghai Bell, Verizon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C4-152387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Support of the DRMP AVP over Sh/Dh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Applied Communication Sciences, OEC, AT&amp;T, Alcatel-Lucent, Alcatel-Lucent Shanghai Bell, Verizon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C4-152388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Previous TSG CT meeting report for approval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C4-152394, CP-150856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</w:t>
            </w:r>
            <w:r>
              <w:lastRenderedPageBreak/>
              <w:t>150851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TDoc types and status values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CP-150852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Thoughts on way forward for completion of MCPTT by March 2016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WG1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Support Team report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LS on recently established new Study Group 20 (SG20)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ITU-T SG20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 xml:space="preserve">Discussion about agreed CT1 CR (C1-154596)  to remove P-Access-Network-Info header from ACK 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Previous TSG CT meeting report for approval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CP-150862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by Region-of-Interest Information Signalling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Letter to ITU on final submission for IMT-2000 CDMA DS and IMT-2000 CDMA TDD toward Rev. 13 of Rec. ITU-R M.1457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 TSG RAN ITU-R ad hoc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CT4 Work Item Exception for eDRX-CT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CP-150870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Way forward on the completion of Public Safety related WIs in Rel-13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TTA , U.S. Department of Commerce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Work Item Exception for Review of dedicated 3GPP UICC features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Previous TSG CT meeting report for approval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Mission Critical Push To Talk over LTE protocol aspects (MCPTT-CT)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WorkItem Exception for Mission Critical Push To Talk over LTE protocol aspects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CP-150621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MCPTT-CT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CP-150879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for WID on MCPTT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WorkItem Exception for DRX-CT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Mobile Terminating SMS handling for extended Idle mode DRX – Additional Option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Alcatel-Lucent, Alcatel-Lucent Shanghai Bell, Nokia Networks, Verizon, AT&amp;T, Vodafone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Alcatel-Lucent, Alcatel-Lucent Shanghai Bell, Nokia Networks, Verizon, AT&amp;T, Vodafone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Alcatel-Lucent, Alcatel-Lucent Shanghai Bell, Nokia Networks, Verizon, AT&amp;T, Vodafone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CT4 Work Item Exception for eDRX-CT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eDRX-CT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draft-gundavelli-ipsecme-3gpp-ims-options became RFC7651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Proposed CT WG meeting dates for 2017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WG1 Chairman, CT WG3 Chairman, CT WG4 Chairman and CT WG6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CT aspects of IP Flow Mobility support for S2a and S2b Interfaces (NBIFOM-CT)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UICC power optimisation for MTC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 aspects of Isolated E-UTRAN Operation for Public Safety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Selection of ePDG based on home operator preference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CP-150878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Updated Work Plan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MCC/Alain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CP-150881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MCPTT-CT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CP-150880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Call modification: removing mandatory usage of the preconditions mechanism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Ericsson, AT&amp;T, Deutsche Telekom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CP-150881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Updated Work Plan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MCC/Alain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</w:tbl>
    <w:p w:rsidR="0074486F" w:rsidRDefault="0074486F" w:rsidP="0074486F"/>
    <w:p w:rsidR="0074486F" w:rsidRDefault="0074486F" w:rsidP="0074486F">
      <w:pPr>
        <w:pStyle w:val="Heading2"/>
      </w:pPr>
      <w:r>
        <w:br w:type="page"/>
      </w:r>
      <w:r>
        <w:lastRenderedPageBreak/>
        <w:t>Annex B: List of change requests</w:t>
      </w:r>
    </w:p>
    <w:p w:rsidR="0074486F" w:rsidRDefault="0074486F" w:rsidP="0074486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1517"/>
        <w:gridCol w:w="1730"/>
        <w:gridCol w:w="767"/>
        <w:gridCol w:w="617"/>
        <w:gridCol w:w="547"/>
        <w:gridCol w:w="555"/>
        <w:gridCol w:w="507"/>
        <w:gridCol w:w="1550"/>
        <w:gridCol w:w="967"/>
      </w:tblGrid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Decision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CP-150880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Call modification: removing mandatory usage of the preconditions mechanism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Ericsson, AT&amp;T, Deutsche Telekom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24.229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5488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IMSProtoc7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Selection of ePDG based on home operator preference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24.302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0426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R"/>
            </w:pPr>
            <w:r>
              <w:t>20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SAES4-non3GPP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Alcatel-Lucent, Alcatel-Lucent Shanghai Bell, Nokia Networks, Verizon, AT&amp;T, Vodafone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Alcatel-Lucent, Alcatel-Lucent Shanghai Bell, Nokia Networks, Verizon, AT&amp;T, Vodafone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29.002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1197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Mobile Terminating SMS handling for extended Idle mode DRX – Additional Option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Alcatel-Lucent, Alcatel-Lucent Shanghai Bell, Nokia Networks, Verizon, AT&amp;T, Vodafone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29.002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1198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DRMP AVP Procedures over Cx/Dx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Applied Communication Sciences, OEC, AT&amp;T, Alcatel-Lucent, Alcatel-Lucent Shanghai Bell,Verizon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0659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draft-gundavelli-ipsecme-3gpp-ims-options became RFC7651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5461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ePCSCF_WLAN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Diameter message priority over non 3GPP access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Alcatel-Lucent, Alcatel-Lucent Shanghai Bell, Verizon, ACS, OEC, AT&amp;T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0440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DRMP AVP Procedures over Sh/Dh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Applied Communication Sciences, OEC, AT&amp;T, Alcatel-Lucent, Alcatel-Lucent Shanghai Bell, Verizon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0540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Support of the DRMP AVP over Sh/Dh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Applied Communication Sciences, OEC, AT&amp;T, Alcatel-Lucent, Alcatel-Lucent Shanghai Bell, Verizon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29.329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0227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Alignment of UICC polling interval with eDRX cycle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Qualcomm Incorporated / Lena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31.101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0083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R"/>
            </w:pPr>
            <w:r>
              <w:t>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rejected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UICC interface during eDRX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 xml:space="preserve">Qualcomm Incorporated / </w:t>
            </w:r>
            <w:r>
              <w:lastRenderedPageBreak/>
              <w:t>Lena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31.102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0651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rejected</w:t>
            </w:r>
          </w:p>
        </w:tc>
      </w:tr>
    </w:tbl>
    <w:p w:rsidR="0074486F" w:rsidRDefault="0074486F" w:rsidP="0074486F">
      <w:pPr>
        <w:pStyle w:val="Heading2"/>
      </w:pPr>
    </w:p>
    <w:p w:rsidR="0074486F" w:rsidRDefault="0074486F" w:rsidP="0074486F">
      <w:r>
        <w:br w:type="page"/>
      </w:r>
      <w:r>
        <w:lastRenderedPageBreak/>
        <w:t>Annex C: Lists of liaisons</w:t>
      </w:r>
    </w:p>
    <w:p w:rsidR="0074486F" w:rsidRDefault="0074486F" w:rsidP="0074486F">
      <w:pPr>
        <w:pStyle w:val="Heading3"/>
      </w:pPr>
      <w:r>
        <w:t>C1: Incoming liaison statements</w:t>
      </w:r>
    </w:p>
    <w:p w:rsidR="0074486F" w:rsidRDefault="0074486F" w:rsidP="0074486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5"/>
        <w:gridCol w:w="1186"/>
        <w:gridCol w:w="3616"/>
        <w:gridCol w:w="2158"/>
        <w:gridCol w:w="1027"/>
        <w:gridCol w:w="763"/>
      </w:tblGrid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Reply in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Request on the completion of 3GPP Work Items related to the Public Safety according to current Release 13 timeline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Ministry of Science, ICT and Future Planning (Republic of Korea)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C1-153966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Reply LS to LS on 3GPP Work on Explicit Congestion Notification for Lower Layer Protocols.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C3-154252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Reply LS on 3GPP Work on Explicit Congestion Notification for Lower Layer Protocols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C3-155367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Reply LS on Multi-stream Multiparty Conferencing Media Handling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C4-151844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LS on 3GPP Work on Explicit Congestion Notification for Lower Layer Protocols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R2-157038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Reply LS on 3GPP Work on Explicit Congestion Notification for Lower Layer Protocols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RAN2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S2-153684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Reply LS on S8HR roaming architecture handling of E9-1-1 calls in the US and Canada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SP-150574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LS on 3GPP Work on Explicit Congestion Notification for Lower Layer Protocols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COM 20 – LS 008 – 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LS on recently established new Study Group 20 (SG20)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ITU-T SG20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Letter to ITU on final submission for IMT-2000 CDMA DS and IMT-2000 CDMA TDD toward Rev. 13 of Rec. ITU-R M.1457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 TSG RAN ITU-R ad hoc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</w:p>
        </w:tc>
      </w:tr>
    </w:tbl>
    <w:p w:rsidR="0074486F" w:rsidRDefault="0074486F" w:rsidP="0074486F"/>
    <w:p w:rsidR="0074486F" w:rsidRDefault="0074486F" w:rsidP="0074486F">
      <w:pPr>
        <w:pStyle w:val="Heading3"/>
      </w:pPr>
    </w:p>
    <w:p w:rsidR="0074486F" w:rsidRDefault="0074486F" w:rsidP="0074486F">
      <w:pPr>
        <w:pStyle w:val="Heading3"/>
      </w:pPr>
      <w:r>
        <w:t>C2: Outgoing liaison statements</w:t>
      </w:r>
    </w:p>
    <w:p w:rsidR="0074486F" w:rsidRDefault="00A0440D" w:rsidP="0074486F">
      <w:r>
        <w:t>None</w:t>
      </w:r>
    </w:p>
    <w:p w:rsidR="0074486F" w:rsidRDefault="0074486F" w:rsidP="0074486F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:rsidR="0074486F" w:rsidRDefault="0074486F" w:rsidP="0074486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8"/>
        <w:gridCol w:w="6078"/>
        <w:gridCol w:w="1412"/>
        <w:gridCol w:w="1247"/>
      </w:tblGrid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new/revised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UICC power optimisation for MTC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SID new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New Work Item on Indoor Positioning Enhancements for UTRA and E UTRA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new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New WID on Diameter Message Priority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new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New WID on CT Aspects of Architecture enhancements for Cellular Internet of Things (CIoT-CT)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new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New WID on CT aspects of MBMS Enhancements (MBMS_enh-CT)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new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 aspects of Isolated E-UTRAN Operation for Public Safety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new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eWebRTCi_CT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revised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Warning Status Report in EPS (WSR_EPS)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revised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IMS Profile to support Mission Critical Push To Talk over LTE (MCPTT-Prof)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revised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WID: CT3 Aspect of Flexible Mobile Service Steering (FMSS-CT)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revised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CT aspects of Group based Enhancements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Huawei, HiSilicon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revised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Mission Critical Push To Talk over LTE protocol aspects (MCPTT-CT)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revised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CT aspects of IP Flow Mobility support for S2a and S2b Interfaces (NBIFOM-CT)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revised</w:t>
            </w:r>
          </w:p>
        </w:tc>
      </w:tr>
    </w:tbl>
    <w:p w:rsidR="0074486F" w:rsidRDefault="0074486F" w:rsidP="0074486F"/>
    <w:p w:rsidR="0074486F" w:rsidRDefault="0074486F" w:rsidP="0074486F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:rsidR="00E05E57" w:rsidRPr="00E05E57" w:rsidRDefault="00E05E57" w:rsidP="00E05E57">
      <w:pPr>
        <w:pStyle w:val="Heading3"/>
      </w:pPr>
      <w:r>
        <w:t>E.1.</w:t>
      </w:r>
      <w:r>
        <w:tab/>
        <w:t>For information</w:t>
      </w:r>
    </w:p>
    <w:p w:rsidR="00E05E57" w:rsidRDefault="00A0440D" w:rsidP="0074486F">
      <w:pPr>
        <w:pStyle w:val="Heading2"/>
        <w:rPr>
          <w:noProof/>
        </w:rPr>
      </w:pPr>
      <w:r w:rsidRPr="00984722">
        <w:rPr>
          <w:noProof/>
        </w:rPr>
        <w:drawing>
          <wp:inline distT="0" distB="0" distL="0" distR="0">
            <wp:extent cx="6122670" cy="3713480"/>
            <wp:effectExtent l="0" t="0" r="0" b="1270"/>
            <wp:docPr id="1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71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E57" w:rsidRDefault="00E05E57" w:rsidP="00E05E57">
      <w:pPr>
        <w:pStyle w:val="Heading3"/>
      </w:pPr>
      <w:r>
        <w:t>E.2.</w:t>
      </w:r>
      <w:r>
        <w:tab/>
        <w:t>For approval</w:t>
      </w:r>
    </w:p>
    <w:p w:rsidR="00E05E57" w:rsidRPr="00E05E57" w:rsidRDefault="00A0440D" w:rsidP="00E05E57">
      <w:r w:rsidRPr="00984722">
        <w:rPr>
          <w:noProof/>
        </w:rPr>
        <w:drawing>
          <wp:inline distT="0" distB="0" distL="0" distR="0">
            <wp:extent cx="6114415" cy="3816350"/>
            <wp:effectExtent l="0" t="0" r="635" b="0"/>
            <wp:docPr id="3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86F" w:rsidRDefault="0074486F" w:rsidP="0074486F">
      <w:pPr>
        <w:pStyle w:val="Heading2"/>
      </w:pPr>
      <w:r>
        <w:br w:type="page"/>
      </w:r>
      <w:r>
        <w:lastRenderedPageBreak/>
        <w:t xml:space="preserve">Annex F: </w:t>
      </w:r>
      <w:r w:rsidR="00A0440D">
        <w:t>Exception sheets</w:t>
      </w:r>
    </w:p>
    <w:p w:rsidR="00A0440D" w:rsidRDefault="00A0440D" w:rsidP="00A0440D">
      <w:pPr>
        <w:pStyle w:val="Heading3"/>
      </w:pPr>
      <w:r>
        <w:t>F.1.</w:t>
      </w:r>
      <w:r>
        <w:tab/>
        <w:t>CT1 exceptions</w:t>
      </w:r>
    </w:p>
    <w:p w:rsidR="00A0440D" w:rsidRDefault="00A0440D" w:rsidP="00A0440D">
      <w:pPr>
        <w:rPr>
          <w:noProof/>
        </w:rPr>
      </w:pPr>
      <w:r w:rsidRPr="00984722">
        <w:rPr>
          <w:noProof/>
        </w:rPr>
        <w:drawing>
          <wp:inline distT="0" distB="0" distL="0" distR="0">
            <wp:extent cx="6114415" cy="3601720"/>
            <wp:effectExtent l="0" t="0" r="635" b="0"/>
            <wp:docPr id="5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60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40D" w:rsidRDefault="00A0440D" w:rsidP="00A0440D">
      <w:pPr>
        <w:pStyle w:val="Heading3"/>
      </w:pPr>
      <w:r>
        <w:t>F.2</w:t>
      </w:r>
      <w:r>
        <w:t>.</w:t>
      </w:r>
      <w:r>
        <w:tab/>
        <w:t>CT</w:t>
      </w:r>
      <w:r>
        <w:t>3</w:t>
      </w:r>
      <w:r>
        <w:t xml:space="preserve"> exceptions</w:t>
      </w:r>
    </w:p>
    <w:p w:rsidR="00A0440D" w:rsidRDefault="00A0440D" w:rsidP="00A0440D">
      <w:pPr>
        <w:rPr>
          <w:noProof/>
        </w:rPr>
      </w:pPr>
      <w:r w:rsidRPr="00984722">
        <w:rPr>
          <w:noProof/>
        </w:rPr>
        <w:drawing>
          <wp:inline distT="0" distB="0" distL="0" distR="0">
            <wp:extent cx="6114415" cy="4118610"/>
            <wp:effectExtent l="0" t="0" r="635" b="0"/>
            <wp:docPr id="7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411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40D" w:rsidRDefault="00A0440D" w:rsidP="00A0440D">
      <w:pPr>
        <w:pStyle w:val="Heading3"/>
      </w:pPr>
      <w:r>
        <w:lastRenderedPageBreak/>
        <w:t>F.3</w:t>
      </w:r>
      <w:r>
        <w:t>.</w:t>
      </w:r>
      <w:r>
        <w:tab/>
        <w:t>CT</w:t>
      </w:r>
      <w:r>
        <w:t>4</w:t>
      </w:r>
      <w:r>
        <w:t xml:space="preserve"> exceptions</w:t>
      </w:r>
    </w:p>
    <w:p w:rsidR="00A0440D" w:rsidRDefault="00A0440D" w:rsidP="00A0440D">
      <w:pPr>
        <w:rPr>
          <w:noProof/>
        </w:rPr>
      </w:pPr>
      <w:r w:rsidRPr="00984722">
        <w:rPr>
          <w:noProof/>
        </w:rPr>
        <w:drawing>
          <wp:inline distT="0" distB="0" distL="0" distR="0">
            <wp:extent cx="6114415" cy="3912235"/>
            <wp:effectExtent l="0" t="0" r="635" b="0"/>
            <wp:docPr id="9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91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40D" w:rsidRDefault="00A0440D" w:rsidP="00A0440D">
      <w:pPr>
        <w:pStyle w:val="Heading3"/>
      </w:pPr>
      <w:r>
        <w:t>F.4</w:t>
      </w:r>
      <w:r>
        <w:t>.</w:t>
      </w:r>
      <w:r>
        <w:tab/>
        <w:t>CT</w:t>
      </w:r>
      <w:r>
        <w:t>6</w:t>
      </w:r>
      <w:r>
        <w:t xml:space="preserve"> exceptions</w:t>
      </w:r>
    </w:p>
    <w:p w:rsidR="00A0440D" w:rsidRPr="00A0440D" w:rsidRDefault="00A0440D" w:rsidP="00A0440D">
      <w:r w:rsidRPr="00984722">
        <w:rPr>
          <w:noProof/>
        </w:rPr>
        <w:drawing>
          <wp:inline distT="0" distB="0" distL="0" distR="0">
            <wp:extent cx="6114415" cy="2989580"/>
            <wp:effectExtent l="0" t="0" r="635" b="1270"/>
            <wp:docPr id="11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98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86F" w:rsidRDefault="0074486F" w:rsidP="0074486F">
      <w:pPr>
        <w:pStyle w:val="Heading2"/>
      </w:pPr>
      <w:r>
        <w:br w:type="page"/>
      </w:r>
      <w:r>
        <w:lastRenderedPageBreak/>
        <w:br w:type="page"/>
      </w:r>
      <w:r>
        <w:lastRenderedPageBreak/>
        <w:t>Annex H: List of participants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2972"/>
        <w:gridCol w:w="3827"/>
        <w:gridCol w:w="2127"/>
        <w:gridCol w:w="708"/>
      </w:tblGrid>
      <w:tr w:rsidR="00A0440D" w:rsidRPr="00A0440D" w:rsidTr="00A0440D">
        <w:trPr>
          <w:trHeight w:val="24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Representing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Status-Partner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Ctry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Achter, Johannes (Mr.)</w:t>
            </w:r>
          </w:p>
        </w:tc>
        <w:tc>
          <w:tcPr>
            <w:tcW w:w="382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212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Aghili, Behrouz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INTERDIGITAL COMMUNICATIONS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Ai, Ming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Allen, Andrew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Research in Motion Japan Ltd.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Allen, Richard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HOME OFFICE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Arora, Saurav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Baboescu, Florin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BROADCOM CORPORATION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Baker, Matthew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Alcatel-Lucent Deutschland AG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Berry, Nigel. H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Bojeryd, Nils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TeliaSonera AB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Casaccia, Lorenzo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Qualcomm Tech. Netherlands B.V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Chaponniere, Lena (Mrs.)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QUALCOMM CDMA Technologies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Chen, Runhua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Datang Mobile Com. Equipment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Chen, Xiaobao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Orange UK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Cho, Song Yean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Samsung R&amp;D Institute UK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Chu, Jeremy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Telstra Corporation Limited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AU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Correc, Pascal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THALES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Courbon, Pierre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Ministère Economie Indu. Numer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Cozzo, Carmela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Dolly, Martin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Duan, Chang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Fajardo, Jose Oscar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UPV/EHU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Gaal, Peter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QUALCOMM UK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Galante, Maria Pia (Ms.)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Gheorghiu, Valentin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Qualcomm India Private Limited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Gupta, Vivek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Intel K.K.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Han, Jin-Kyu (Ing.)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Hayes, Stephen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Ericsson-LG Co.,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Holley, Kevin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TELEFONICA S.A.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Holmström, Tomas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Ericsson Limited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Hutton, David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GSM Association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3GPPMARK_REP (OTHER)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Hwang, Chungwoo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KT Corp.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Ishikawa, Yoshinori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Hitachi Ltd.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Jang, Hyungchul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TTA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3GPPORG_REP (TTA)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Jolivet, Paul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Kaura, Ricky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Kim, Hyunsook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LG Electronics Inc.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Kim, Jaehyun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LG Electronics Inc.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Kim, Ki Young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LG Electronics Inc.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Kim, Laeyoung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Kitazoe, Masato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Qualcomm Europe Inc.(France)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Koizumi, Yoshiko (Ms.)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Korinek, Frank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Motorola Solutions Danmark A/S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Kruse, Heiko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Morpho Cards GmbH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Kymalainen Kimmo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  <w:bookmarkStart w:id="0" w:name="_GoBack"/>
            <w:bookmarkEnd w:id="0"/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Landais, Bruno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Lavasani, Shahab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Huawei Technologies Sweden AB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Lee, Jay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Verizon UK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Lee, Juho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Samsung Research America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Lee, Ki-dong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Leis, Peter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Nokia Solutions &amp; Networks (I)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Lin, Kevin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AU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Manning, Serge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Marchetto, Luisa (Miss)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Mayer, Georg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Mazzarese, David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Huawei Device Co.,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Mei, Chengli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CCSA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3GPPORG_REP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Miller, James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Interdigital Asia LLC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Minokuchi, Atsushi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Monnes, Peter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Harris Corporation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Monrad, Atle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Morand, Lionel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Morita, Naotaka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NTT corporation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Ng, Chenghock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NEC Telecom MODUS Ltd.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Ng, Man Hung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RADIO FREQUENCY SYSTEMS GmbH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Niemi, Marko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MediaTek Inc.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Noda, Aki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Olvera, Ulises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INTERDIGITAL COMMUNICATIONS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CA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Oprescu, Val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Motorola Solutions Germany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Pan, Xueming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Datang Linktester Technology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Parolari, Sergio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Pica, Francesco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Qualcomm Europe Inc.(Italy)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Piroard, Francois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Airbus Group SAS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Poikselka, Miikka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Nokia Networks Japan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Pope, Maurice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Prochaska, Dean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U.S. Department of Commerce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Provvedi, Simone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HiSilicon Technologies Co.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Qiao, Weihua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Quan, Haiyang (Mrs.)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DATANG SEMICONDUCTOR CO.,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Schumacher, Greg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Shaikh, Viqar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Applied Communication Sciences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Song, Yuexia (Miss)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GOHIGH DATA NETWORKS TECH.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Sultan, Alain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Sun, Shaohui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Tamura, Toshiyuki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Taylor, Carol-lyn (Mrs.)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Office of Emergency Com.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van der Veen, Hans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NEC EUROPE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Villebrun, Emmanuelle (Ms.)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MINISTERE DE L'INTERIEUR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Vujcic, Dragan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OBERTHUR TECHNOLOGIES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Wang, Ke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DATANG TELECOM INTERNATIONAL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Wild, Peter A.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Vodafone GmbH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Yokota, Daisuke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SoftBank Corp.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Young, Gordon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Young, Philip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General Dynamics UK Limited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Zhou, Xutao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Zhu, Jinguo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</w:tbl>
    <w:p w:rsidR="0074486F" w:rsidRDefault="0074486F" w:rsidP="0074486F">
      <w:pPr>
        <w:pStyle w:val="Heading2"/>
      </w:pPr>
      <w:r>
        <w:br w:type="page"/>
      </w:r>
      <w:r>
        <w:lastRenderedPageBreak/>
        <w:t>Annex H: List of future meetings</w:t>
      </w:r>
    </w:p>
    <w:p w:rsidR="0074486F" w:rsidRDefault="0074486F" w:rsidP="0074486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7"/>
        <w:gridCol w:w="1868"/>
        <w:gridCol w:w="1868"/>
        <w:gridCol w:w="1527"/>
        <w:gridCol w:w="906"/>
        <w:gridCol w:w="1087"/>
      </w:tblGrid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Reference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3GPPCT#71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07/03/2016 09:00:00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08/03/2016 17:30:00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Goteborg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CP-71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3GPPCT#72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13/06/2016 09:00:00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14/06/2016 17:30:00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SOUTH KOREA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CP-72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3GPPCT#73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19/09/2016 09:00:00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20/09/2016 17:30:00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CP-73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3GPPCT#74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05/12/2016 09:00:00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06/12/2016 17:30:00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Vienna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CP-74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3GPPCT#75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06/03/2017 09:00:00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07/03/2017 17:30:00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Dubrovnik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HR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CP-75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3GPPCT#76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05/06/2017 09:00:00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06/06/2017 17:30:00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CP-76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3GPPCT#77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11/09/2017 09:00:00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12/09/2017 17:30:00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CP-77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3GPPCT#78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18/12/2017 09:00:00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19/12/2017 17:30:00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Lisbon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CP-78</w:t>
            </w:r>
          </w:p>
        </w:tc>
      </w:tr>
    </w:tbl>
    <w:p w:rsidR="0074486F" w:rsidRDefault="0074486F" w:rsidP="0074486F"/>
    <w:p w:rsidR="0074486F" w:rsidRDefault="0074486F" w:rsidP="0074486F">
      <w:pPr>
        <w:pStyle w:val="FP"/>
      </w:pPr>
    </w:p>
    <w:p w:rsidR="0074486F" w:rsidRDefault="0074486F" w:rsidP="0074486F">
      <w:pPr>
        <w:pStyle w:val="FP"/>
      </w:pPr>
      <w:r>
        <w:t>Annexes to report prepared by: KK/MCC</w:t>
      </w:r>
    </w:p>
    <w:p w:rsidR="0074486F" w:rsidRDefault="0074486F" w:rsidP="0074486F">
      <w:pPr>
        <w:pStyle w:val="FP"/>
      </w:pPr>
    </w:p>
    <w:p w:rsidR="0074486F" w:rsidRDefault="0074486F" w:rsidP="0074486F"/>
    <w:p w:rsidR="0074486F" w:rsidRDefault="0074486F" w:rsidP="0074486F"/>
    <w:p w:rsidR="0074486F" w:rsidRDefault="0074486F" w:rsidP="0074486F"/>
    <w:p w:rsidR="0074486F" w:rsidRDefault="0074486F" w:rsidP="0074486F"/>
    <w:p w:rsidR="0074486F" w:rsidRDefault="0074486F" w:rsidP="0074486F"/>
    <w:p w:rsidR="0074486F" w:rsidRDefault="0074486F" w:rsidP="0074486F"/>
    <w:p w:rsidR="0074486F" w:rsidRDefault="0074486F" w:rsidP="0074486F"/>
    <w:p w:rsidR="0074486F" w:rsidRDefault="0074486F" w:rsidP="0074486F"/>
    <w:p w:rsidR="0074486F" w:rsidRDefault="0074486F" w:rsidP="0074486F"/>
    <w:p w:rsidR="0074486F" w:rsidRDefault="0074486F" w:rsidP="0074486F"/>
    <w:p w:rsidR="0074486F" w:rsidRDefault="0074486F" w:rsidP="0074486F"/>
    <w:sectPr w:rsidR="0074486F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E57" w:rsidRDefault="00E05E57">
      <w:pPr>
        <w:spacing w:after="0"/>
      </w:pPr>
      <w:r>
        <w:separator/>
      </w:r>
    </w:p>
  </w:endnote>
  <w:endnote w:type="continuationSeparator" w:id="0">
    <w:p w:rsidR="00E05E57" w:rsidRDefault="00E05E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E57" w:rsidRDefault="00E05E57">
      <w:pPr>
        <w:spacing w:after="0"/>
      </w:pPr>
      <w:r>
        <w:separator/>
      </w:r>
    </w:p>
  </w:footnote>
  <w:footnote w:type="continuationSeparator" w:id="0">
    <w:p w:rsidR="00E05E57" w:rsidRDefault="00E05E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E57" w:rsidRDefault="00E05E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86F"/>
    <w:rsid w:val="0074486F"/>
    <w:rsid w:val="00A0440D"/>
    <w:rsid w:val="00E0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8F3B346-86A7-4DD0-9CA4-82EBACABF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744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2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23</Pages>
  <Words>5042</Words>
  <Characters>28742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33717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2</cp:revision>
  <cp:lastPrinted>1601-01-01T00:00:00Z</cp:lastPrinted>
  <dcterms:created xsi:type="dcterms:W3CDTF">2015-12-09T16:03:00Z</dcterms:created>
  <dcterms:modified xsi:type="dcterms:W3CDTF">2015-12-09T16:03:00Z</dcterms:modified>
</cp:coreProperties>
</file>