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1D6C2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DE4DDF">
        <w:rPr>
          <w:b/>
          <w:noProof/>
          <w:sz w:val="24"/>
        </w:rPr>
        <w:t>LI</w:t>
      </w:r>
      <w:r w:rsidR="00400F07">
        <w:rPr>
          <w:b/>
          <w:noProof/>
          <w:sz w:val="24"/>
        </w:rPr>
        <w:t>#9</w:t>
      </w:r>
      <w:r w:rsidR="00F67F54">
        <w:rPr>
          <w:b/>
          <w:noProof/>
          <w:sz w:val="24"/>
        </w:rPr>
        <w:t>8</w:t>
      </w:r>
      <w:r w:rsidR="00091514">
        <w:rPr>
          <w:b/>
          <w:noProof/>
          <w:sz w:val="24"/>
        </w:rPr>
        <w:tab/>
      </w:r>
      <w:r w:rsidR="002824B4">
        <w:rPr>
          <w:b/>
          <w:noProof/>
          <w:sz w:val="24"/>
        </w:rPr>
        <w:t>S3i250</w:t>
      </w:r>
      <w:r w:rsidR="003D5F5E">
        <w:rPr>
          <w:b/>
          <w:noProof/>
          <w:sz w:val="24"/>
        </w:rPr>
        <w:t>413</w:t>
      </w:r>
    </w:p>
    <w:p w14:paraId="7130FD91" w14:textId="77777777" w:rsidR="00645E36" w:rsidRDefault="00645E36" w:rsidP="00645E36">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DBADB" w:rsidR="001E41F3" w:rsidRDefault="00305409" w:rsidP="00E34898">
            <w:pPr>
              <w:pStyle w:val="CRCoverPage"/>
              <w:spacing w:after="0"/>
              <w:jc w:val="right"/>
              <w:rPr>
                <w:i/>
                <w:noProof/>
              </w:rPr>
            </w:pPr>
            <w:r>
              <w:rPr>
                <w:i/>
                <w:noProof/>
                <w:sz w:val="14"/>
              </w:rPr>
              <w:t>CR-Form-v</w:t>
            </w:r>
            <w:r w:rsidR="008863B9">
              <w:rPr>
                <w:i/>
                <w:noProof/>
                <w:sz w:val="14"/>
              </w:rPr>
              <w:t>12.</w:t>
            </w:r>
            <w:r w:rsidR="009B02A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627C9" w:rsidR="001E41F3" w:rsidRPr="00410371" w:rsidRDefault="00DE4DDF" w:rsidP="00091514">
            <w:pPr>
              <w:pStyle w:val="CRCoverPage"/>
              <w:spacing w:after="0"/>
              <w:jc w:val="center"/>
              <w:rPr>
                <w:noProof/>
              </w:rPr>
            </w:pPr>
            <w:r>
              <w:rPr>
                <w:b/>
                <w:noProof/>
                <w:sz w:val="28"/>
              </w:rPr>
              <w:t>0295</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825DA" w:rsidR="001E41F3" w:rsidRPr="00410371" w:rsidRDefault="005A07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C7605" w:rsidR="001E41F3" w:rsidRPr="00410371" w:rsidRDefault="00091514" w:rsidP="00091514">
            <w:pPr>
              <w:pStyle w:val="CRCoverPage"/>
              <w:spacing w:after="0"/>
              <w:jc w:val="right"/>
              <w:rPr>
                <w:noProof/>
                <w:sz w:val="28"/>
              </w:rPr>
            </w:pPr>
            <w:r w:rsidRPr="00091514">
              <w:rPr>
                <w:b/>
                <w:noProof/>
                <w:sz w:val="28"/>
              </w:rPr>
              <w:t>1</w:t>
            </w:r>
            <w:r w:rsidR="00025015">
              <w:rPr>
                <w:b/>
                <w:noProof/>
                <w:sz w:val="28"/>
              </w:rPr>
              <w:t>8</w:t>
            </w:r>
            <w:r w:rsidRPr="00091514">
              <w:rPr>
                <w:b/>
                <w:noProof/>
                <w:sz w:val="28"/>
              </w:rPr>
              <w:t>.</w:t>
            </w:r>
            <w:r w:rsidR="00025015">
              <w:rPr>
                <w:b/>
                <w:noProof/>
                <w:sz w:val="28"/>
              </w:rPr>
              <w:t>12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6F738" w:rsidR="001E41F3" w:rsidRDefault="001101E3">
            <w:pPr>
              <w:pStyle w:val="CRCoverPage"/>
              <w:spacing w:after="0"/>
              <w:ind w:left="100"/>
              <w:rPr>
                <w:noProof/>
              </w:rPr>
            </w:pPr>
            <w:r>
              <w:rPr>
                <w:noProof/>
              </w:rPr>
              <w:t>PTC architecture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A2295" w:rsidR="001E41F3" w:rsidRDefault="00B33D16" w:rsidP="00B33D16">
            <w:pPr>
              <w:pStyle w:val="CRCoverPage"/>
              <w:spacing w:after="0"/>
              <w:ind w:left="100"/>
              <w:rPr>
                <w:noProof/>
              </w:rPr>
            </w:pPr>
            <w:r>
              <w:t>LI1</w:t>
            </w:r>
            <w:r w:rsidR="00E361D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F8D90" w:rsidR="001E41F3" w:rsidRDefault="00706D40" w:rsidP="008715D3">
            <w:pPr>
              <w:pStyle w:val="CRCoverPage"/>
              <w:spacing w:after="0"/>
              <w:ind w:left="100"/>
              <w:rPr>
                <w:noProof/>
              </w:rPr>
            </w:pPr>
            <w:r>
              <w:t>202</w:t>
            </w:r>
            <w:r w:rsidR="00835510">
              <w:t>5</w:t>
            </w:r>
            <w:r>
              <w:t>-</w:t>
            </w:r>
            <w:r w:rsidR="00655543">
              <w:t>0</w:t>
            </w:r>
            <w:r w:rsidR="001E1DFF">
              <w:t>7</w:t>
            </w:r>
            <w:r w:rsidR="00655543">
              <w:t>-</w:t>
            </w:r>
            <w:r w:rsidR="003D5F5E">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45D96" w:rsidR="001E41F3" w:rsidRDefault="00E539D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F461F" w:rsidR="001E41F3" w:rsidRDefault="00091514">
            <w:pPr>
              <w:pStyle w:val="CRCoverPage"/>
              <w:spacing w:after="0"/>
              <w:ind w:left="100"/>
              <w:rPr>
                <w:noProof/>
              </w:rPr>
            </w:pPr>
            <w:r>
              <w:t>Rel-1</w:t>
            </w:r>
            <w:r w:rsidR="000250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47D60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B02A9" w:rsidRPr="009B02A9">
              <w:rPr>
                <w:i/>
                <w:noProof/>
                <w:sz w:val="18"/>
              </w:rPr>
              <w:t>Rel-8</w:t>
            </w:r>
            <w:r w:rsidR="009B02A9" w:rsidRPr="009B02A9">
              <w:rPr>
                <w:i/>
                <w:noProof/>
                <w:sz w:val="18"/>
              </w:rPr>
              <w:tab/>
              <w:t>(Release 8)</w:t>
            </w:r>
            <w:r w:rsidR="009B02A9" w:rsidRPr="009B02A9">
              <w:rPr>
                <w:i/>
                <w:noProof/>
                <w:sz w:val="18"/>
              </w:rPr>
              <w:br/>
              <w:t>Rel-9</w:t>
            </w:r>
            <w:r w:rsidR="009B02A9" w:rsidRPr="009B02A9">
              <w:rPr>
                <w:i/>
                <w:noProof/>
                <w:sz w:val="18"/>
              </w:rPr>
              <w:tab/>
              <w:t>(Release 9)</w:t>
            </w:r>
            <w:r w:rsidR="009B02A9" w:rsidRPr="009B02A9">
              <w:rPr>
                <w:i/>
                <w:noProof/>
                <w:sz w:val="18"/>
              </w:rPr>
              <w:br/>
              <w:t>Rel-10</w:t>
            </w:r>
            <w:r w:rsidR="009B02A9" w:rsidRPr="009B02A9">
              <w:rPr>
                <w:i/>
                <w:noProof/>
                <w:sz w:val="18"/>
              </w:rPr>
              <w:tab/>
              <w:t>(Release 10)</w:t>
            </w:r>
            <w:r w:rsidR="009B02A9" w:rsidRPr="009B02A9">
              <w:rPr>
                <w:i/>
                <w:noProof/>
                <w:sz w:val="18"/>
              </w:rPr>
              <w:br/>
              <w:t>Rel-11</w:t>
            </w:r>
            <w:r w:rsidR="009B02A9" w:rsidRPr="009B02A9">
              <w:rPr>
                <w:i/>
                <w:noProof/>
                <w:sz w:val="18"/>
              </w:rPr>
              <w:tab/>
              <w:t>(Release 11)</w:t>
            </w:r>
            <w:r w:rsidR="009B02A9" w:rsidRPr="009B02A9">
              <w:rPr>
                <w:i/>
                <w:noProof/>
                <w:sz w:val="18"/>
              </w:rPr>
              <w:br/>
              <w:t>…</w:t>
            </w:r>
            <w:r w:rsidR="009B02A9" w:rsidRPr="009B02A9">
              <w:rPr>
                <w:i/>
                <w:noProof/>
                <w:sz w:val="18"/>
              </w:rPr>
              <w:br/>
              <w:t>Rel-17</w:t>
            </w:r>
            <w:r w:rsidR="009B02A9" w:rsidRPr="009B02A9">
              <w:rPr>
                <w:i/>
                <w:noProof/>
                <w:sz w:val="18"/>
              </w:rPr>
              <w:tab/>
              <w:t>(Release 17)</w:t>
            </w:r>
            <w:r w:rsidR="009B02A9" w:rsidRPr="009B02A9">
              <w:rPr>
                <w:i/>
                <w:noProof/>
                <w:sz w:val="18"/>
              </w:rPr>
              <w:br/>
              <w:t>Rel-18</w:t>
            </w:r>
            <w:r w:rsidR="009B02A9" w:rsidRPr="009B02A9">
              <w:rPr>
                <w:i/>
                <w:noProof/>
                <w:sz w:val="18"/>
              </w:rPr>
              <w:tab/>
              <w:t>(Release 18)</w:t>
            </w:r>
            <w:r w:rsidR="009B02A9" w:rsidRPr="009B02A9">
              <w:rPr>
                <w:i/>
                <w:noProof/>
                <w:sz w:val="18"/>
              </w:rPr>
              <w:br/>
              <w:t>Rel-19</w:t>
            </w:r>
            <w:r w:rsidR="009B02A9" w:rsidRPr="009B02A9">
              <w:rPr>
                <w:i/>
                <w:noProof/>
                <w:sz w:val="18"/>
              </w:rPr>
              <w:tab/>
              <w:t>(Release 19)</w:t>
            </w:r>
            <w:r w:rsidR="009B02A9" w:rsidRPr="009B02A9">
              <w:rPr>
                <w:i/>
                <w:noProof/>
                <w:sz w:val="18"/>
              </w:rPr>
              <w:br/>
              <w:t>Rel-20</w:t>
            </w:r>
            <w:r w:rsidR="009B02A9" w:rsidRPr="009B02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B4ED3" w:rsidR="001E41F3" w:rsidRPr="002131E1" w:rsidRDefault="001101E3" w:rsidP="008D0BCE">
            <w:pPr>
              <w:pStyle w:val="CRCoverPage"/>
              <w:spacing w:after="0"/>
              <w:rPr>
                <w:rFonts w:cs="Arial"/>
                <w:color w:val="000000"/>
                <w:sz w:val="18"/>
                <w:szCs w:val="18"/>
              </w:rPr>
            </w:pPr>
            <w:r>
              <w:rPr>
                <w:rFonts w:cs="Arial"/>
                <w:color w:val="000000"/>
                <w:sz w:val="18"/>
                <w:szCs w:val="18"/>
              </w:rPr>
              <w:t>Most of the clauses in the specification have an architecture diagram specially when the LI is introduced to a new NF. The diagram helps to understand the scope of LI functions provided within the NF. Such an architecture diagram is missing for the PTC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2EE53" w:rsidR="001E41F3" w:rsidRPr="002131E1" w:rsidRDefault="00E539DE" w:rsidP="008D0BCE">
            <w:pPr>
              <w:pStyle w:val="CRCoverPage"/>
              <w:spacing w:after="0"/>
              <w:rPr>
                <w:rFonts w:cs="Arial"/>
                <w:color w:val="000000"/>
                <w:sz w:val="18"/>
                <w:szCs w:val="18"/>
              </w:rPr>
            </w:pPr>
            <w:r>
              <w:rPr>
                <w:rFonts w:cs="Arial"/>
                <w:color w:val="000000"/>
                <w:sz w:val="18"/>
                <w:szCs w:val="18"/>
              </w:rPr>
              <w:t>Diagram is added.</w:t>
            </w:r>
            <w:r w:rsidR="00E361D4">
              <w:rPr>
                <w:rFonts w:cs="Arial"/>
                <w:color w:val="000000"/>
                <w:sz w:val="18"/>
                <w:szCs w:val="18"/>
              </w:rPr>
              <w:t xml:space="preserve"> Statement is added to say that target non-local ID does not apply to PTC.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03A2D" w:rsidR="001E41F3" w:rsidRDefault="008059CD" w:rsidP="008D0BCE">
            <w:pPr>
              <w:pStyle w:val="CRCoverPage"/>
              <w:spacing w:after="0"/>
              <w:rPr>
                <w:noProof/>
              </w:rPr>
            </w:pPr>
            <w:r>
              <w:rPr>
                <w:rFonts w:cs="Arial"/>
                <w:color w:val="000000"/>
                <w:sz w:val="18"/>
                <w:szCs w:val="18"/>
              </w:rPr>
              <w:t xml:space="preserve">The spec </w:t>
            </w:r>
            <w:r w:rsidR="00E539DE">
              <w:rPr>
                <w:rFonts w:cs="Arial"/>
                <w:color w:val="000000"/>
                <w:sz w:val="18"/>
                <w:szCs w:val="18"/>
              </w:rPr>
              <w:t>will not be consistent in providing the stage 2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D81E0" w:rsidR="001E41F3" w:rsidRDefault="00E361D4" w:rsidP="00706D40">
            <w:pPr>
              <w:pStyle w:val="CRCoverPage"/>
              <w:spacing w:after="0"/>
              <w:rPr>
                <w:noProof/>
              </w:rPr>
            </w:pPr>
            <w:r>
              <w:rPr>
                <w:lang w:val="fr-FR"/>
              </w:rPr>
              <w:t>7.6.1, 7.6.1.1 (new), 7.6.1.2 (new), 7.6.8.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25AE02" w:rsidR="008863B9" w:rsidRDefault="00452D03">
            <w:pPr>
              <w:pStyle w:val="CRCoverPage"/>
              <w:spacing w:after="0"/>
              <w:ind w:left="100"/>
              <w:rPr>
                <w:noProof/>
              </w:rPr>
            </w:pPr>
            <w:r>
              <w:rPr>
                <w:noProof/>
              </w:rPr>
              <w:t xml:space="preserve"> </w:t>
            </w:r>
            <w:r w:rsidR="00D379A3">
              <w:rPr>
                <w:noProof/>
              </w:rPr>
              <w:t>S3i250321</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604C22E9" w14:textId="2BA31060" w:rsidR="001101E3" w:rsidRDefault="00C55B00" w:rsidP="001101E3">
      <w:pPr>
        <w:pStyle w:val="Heading3"/>
        <w:rPr>
          <w:ins w:id="2" w:author="Nagaraja Rao (Nokia)" w:date="2025-06-23T16:59:00Z" w16du:dateUtc="2025-06-23T20:59:00Z"/>
        </w:rPr>
      </w:pPr>
      <w:bookmarkStart w:id="3" w:name="_Toc190708556"/>
      <w:bookmarkStart w:id="4" w:name="_Hlk92714207"/>
      <w:bookmarkEnd w:id="1"/>
      <w:r w:rsidRPr="00410461">
        <w:t>7.6.1</w:t>
      </w:r>
      <w:r w:rsidRPr="00410461">
        <w:tab/>
        <w:t>General</w:t>
      </w:r>
      <w:bookmarkEnd w:id="3"/>
    </w:p>
    <w:p w14:paraId="35846CCD" w14:textId="10274927" w:rsidR="001101E3" w:rsidRPr="001101E3" w:rsidRDefault="001101E3" w:rsidP="001101E3">
      <w:pPr>
        <w:pStyle w:val="Heading4"/>
      </w:pPr>
      <w:ins w:id="5" w:author="Nagaraja Rao (Nokia)" w:date="2025-06-23T16:59:00Z" w16du:dateUtc="2025-06-23T20:59:00Z">
        <w:r>
          <w:t>7.6.1.1</w:t>
        </w:r>
        <w:r>
          <w:tab/>
          <w:t>Back</w:t>
        </w:r>
      </w:ins>
      <w:ins w:id="6" w:author="Nagaraja Rao (Nokia)" w:date="2025-06-23T17:00:00Z" w16du:dateUtc="2025-06-23T21:00:00Z">
        <w:r>
          <w:t>ground</w:t>
        </w:r>
      </w:ins>
    </w:p>
    <w:p w14:paraId="70FFF0A4" w14:textId="77777777" w:rsidR="00C55B00" w:rsidRPr="00410461" w:rsidRDefault="00C55B00" w:rsidP="00C55B00">
      <w:r w:rsidRPr="00410461">
        <w:t>In the present clause, "PTC" will be used to reference events or services that occur in either of two different architectures unless specified otherwise, e.g., Mission Critical Push To Talk (MCPTT) or Push to talk over Cellular (PoC).</w:t>
      </w:r>
    </w:p>
    <w:p w14:paraId="25BFBDB7" w14:textId="77777777" w:rsidR="00C55B00" w:rsidRPr="00410461" w:rsidRDefault="00C55B00" w:rsidP="00C55B00">
      <w:r w:rsidRPr="00410461">
        <w:t>The following servers support PTC architecture:</w:t>
      </w:r>
    </w:p>
    <w:p w14:paraId="47DDCBF4" w14:textId="77777777" w:rsidR="00C55B00" w:rsidRPr="00410461" w:rsidRDefault="00C55B00" w:rsidP="00C55B00">
      <w:pPr>
        <w:pStyle w:val="B1"/>
        <w:ind w:left="567"/>
      </w:pPr>
      <w:r w:rsidRPr="00410461">
        <w:t>-</w:t>
      </w:r>
      <w:r w:rsidRPr="00410461">
        <w:tab/>
        <w:t>MCPTT servers (Including Common services core as defined in TS 23.280 [24]).</w:t>
      </w:r>
    </w:p>
    <w:p w14:paraId="22E62B81" w14:textId="77777777" w:rsidR="00C55B00" w:rsidRPr="00410461" w:rsidRDefault="00C55B00" w:rsidP="00C55B00">
      <w:pPr>
        <w:pStyle w:val="B1"/>
        <w:ind w:left="567"/>
      </w:pPr>
      <w:r w:rsidRPr="00410461">
        <w:t>-</w:t>
      </w:r>
      <w:r w:rsidRPr="00410461">
        <w:tab/>
        <w:t>PoC servers (Including Shared XDMS as defined in OMA-AD-PoC-V2_1-20110802-A [25]).</w:t>
      </w:r>
    </w:p>
    <w:p w14:paraId="731FC1DC" w14:textId="77777777" w:rsidR="00C55B00" w:rsidRPr="00410461" w:rsidRDefault="00C55B00" w:rsidP="00C55B00">
      <w:r w:rsidRPr="00410461">
        <w:t>The PTC server will be used to represent the MCPTT server or PoC server for group communication services.</w:t>
      </w:r>
    </w:p>
    <w:p w14:paraId="245D187F" w14:textId="77777777" w:rsidR="00C55B00" w:rsidRDefault="00C55B00" w:rsidP="00C55B00">
      <w:r w:rsidRPr="00410461">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p>
    <w:p w14:paraId="669343F0" w14:textId="1F43D3EE" w:rsidR="00E25A01" w:rsidRDefault="00E25A01" w:rsidP="00E25A01">
      <w:pPr>
        <w:pStyle w:val="Heading3"/>
        <w:ind w:left="0" w:firstLine="0"/>
        <w:jc w:val="center"/>
        <w:rPr>
          <w:noProof/>
          <w:color w:val="7030A0"/>
          <w:sz w:val="36"/>
          <w:szCs w:val="36"/>
        </w:rPr>
      </w:pPr>
      <w:r>
        <w:rPr>
          <w:noProof/>
          <w:color w:val="7030A0"/>
          <w:sz w:val="36"/>
          <w:szCs w:val="36"/>
        </w:rPr>
        <w:t>** Next Change **</w:t>
      </w:r>
    </w:p>
    <w:p w14:paraId="1F0038E4" w14:textId="77777777" w:rsidR="00E25A01" w:rsidRDefault="00E25A01" w:rsidP="00C55B00"/>
    <w:p w14:paraId="2E672054" w14:textId="724F02A9" w:rsidR="00C55B00" w:rsidRDefault="001101E3" w:rsidP="001101E3">
      <w:pPr>
        <w:pStyle w:val="Heading4"/>
        <w:rPr>
          <w:ins w:id="7" w:author="Nagaraja Rao (Nokia)" w:date="2025-06-23T17:00:00Z" w16du:dateUtc="2025-06-23T21:00:00Z"/>
        </w:rPr>
      </w:pPr>
      <w:ins w:id="8" w:author="Nagaraja Rao (Nokia)" w:date="2025-06-23T17:00:00Z" w16du:dateUtc="2025-06-23T21:00:00Z">
        <w:r>
          <w:t>7.6.1.2</w:t>
        </w:r>
        <w:r>
          <w:tab/>
          <w:t>LI architecture for PTC</w:t>
        </w:r>
      </w:ins>
    </w:p>
    <w:p w14:paraId="05E0BD64" w14:textId="09230FA1" w:rsidR="001101E3" w:rsidRDefault="001101E3" w:rsidP="001101E3">
      <w:pPr>
        <w:rPr>
          <w:ins w:id="9" w:author="Nagaraja Rao (Nokia)" w:date="2025-06-23T17:00:00Z" w16du:dateUtc="2025-06-23T21:00:00Z"/>
        </w:rPr>
      </w:pPr>
      <w:ins w:id="10" w:author="Nagaraja Rao (Nokia)" w:date="2025-06-23T17:00:00Z" w16du:dateUtc="2025-06-23T21:00:00Z">
        <w:r>
          <w:t>The</w:t>
        </w:r>
      </w:ins>
      <w:ins w:id="11" w:author="Nagaraja Rao (Nokia)" w:date="2025-06-23T17:01:00Z" w16du:dateUtc="2025-06-23T21:01:00Z">
        <w:r>
          <w:t xml:space="preserve"> figure 7.6.1.2-1 </w:t>
        </w:r>
      </w:ins>
      <w:ins w:id="12" w:author="Nagaraja Rao (Nokia)" w:date="2025-06-23T18:30:00Z" w16du:dateUtc="2025-06-23T22:30:00Z">
        <w:r w:rsidR="009B02A9">
          <w:t>gives a reference point representation of the LI architecture for PTC with PTC Server providing the IRI-POI and CC-POI functions. Any interactions needed between the IRI-POI and CC-POI (e.g. to use the same Correlation Identifier) is implementation specific.</w:t>
        </w:r>
      </w:ins>
    </w:p>
    <w:p w14:paraId="4C3A32A0" w14:textId="77777777" w:rsidR="001101E3" w:rsidRPr="001101E3" w:rsidRDefault="001101E3" w:rsidP="001101E3"/>
    <w:p w14:paraId="2A9BEFBA" w14:textId="4AE1B2E4" w:rsidR="00C55B00" w:rsidRDefault="00C55B00" w:rsidP="00C55B00">
      <w:pPr>
        <w:rPr>
          <w:ins w:id="13" w:author="Nagaraja Rao (Nokia)" w:date="2025-06-23T17:03:00Z" w16du:dateUtc="2025-06-23T21:03:00Z"/>
        </w:rPr>
      </w:pPr>
      <w:r>
        <w:object w:dxaOrig="14820" w:dyaOrig="14748" w14:anchorId="2F4F2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79.6pt" o:ole="">
            <v:imagedata r:id="rId18" o:title=""/>
          </v:shape>
          <o:OLEObject Type="Embed" ProgID="Visio.Drawing.15" ShapeID="_x0000_i1025" DrawAspect="Content" ObjectID="_1814100296" r:id="rId19"/>
        </w:object>
      </w:r>
    </w:p>
    <w:p w14:paraId="629D3A0A" w14:textId="0C72B7FA" w:rsidR="00A018BF" w:rsidRDefault="00A018BF" w:rsidP="00A018BF">
      <w:pPr>
        <w:pStyle w:val="Caption"/>
        <w:jc w:val="center"/>
        <w:rPr>
          <w:ins w:id="14" w:author="Nagaraja Rao (Nokia)" w:date="2025-06-23T17:03:00Z" w16du:dateUtc="2025-06-23T21:03:00Z"/>
        </w:rPr>
      </w:pPr>
      <w:ins w:id="15" w:author="Nagaraja Rao (Nokia)" w:date="2025-06-23T17:03:00Z" w16du:dateUtc="2025-06-23T21:03:00Z">
        <w:r>
          <w:t xml:space="preserve">Figure </w:t>
        </w:r>
      </w:ins>
      <w:ins w:id="16" w:author="Nagaraja Rao (Nokia)" w:date="2025-07-08T10:22:00Z" w16du:dateUtc="2025-07-08T14:22:00Z">
        <w:r w:rsidR="00D379A3">
          <w:t>7</w:t>
        </w:r>
      </w:ins>
      <w:ins w:id="17" w:author="Nagaraja Rao (Nokia)" w:date="2025-06-23T17:03:00Z" w16du:dateUtc="2025-06-23T21:03:00Z">
        <w:r>
          <w:t>.6.1.2-1: LI architecture for PTC</w:t>
        </w:r>
      </w:ins>
    </w:p>
    <w:p w14:paraId="3DEF2355" w14:textId="7FABDA99" w:rsidR="009B02A9" w:rsidRDefault="009B02A9" w:rsidP="009B02A9">
      <w:pPr>
        <w:rPr>
          <w:ins w:id="18" w:author="Nagaraja Rao (Nokia)" w:date="2025-06-23T18:32:00Z" w16du:dateUtc="2025-06-23T22:32:00Z"/>
        </w:rPr>
      </w:pPr>
      <w:ins w:id="19" w:author="Nagaraja Rao (Nokia)" w:date="2025-06-23T18:32:00Z" w16du:dateUtc="2025-06-23T22:32:00Z">
        <w:r>
          <w:t xml:space="preserve">The PTC Server is an IMS-based application server and therefore all the SIP signalling messages and media to and from the target UE </w:t>
        </w:r>
      </w:ins>
      <w:ins w:id="20" w:author="Nagaraja Rao (Nokia)" w:date="2025-07-08T10:23:00Z" w16du:dateUtc="2025-07-08T14:23:00Z">
        <w:r w:rsidR="00D379A3">
          <w:t xml:space="preserve">pass </w:t>
        </w:r>
      </w:ins>
      <w:ins w:id="21" w:author="Nagaraja Rao (Nokia)" w:date="2025-06-23T18:32:00Z" w16du:dateUtc="2025-06-23T22:32:00Z">
        <w:r>
          <w:t>through the IMS domain.</w:t>
        </w:r>
      </w:ins>
    </w:p>
    <w:p w14:paraId="1A2B3F7C" w14:textId="5625BD5D" w:rsidR="009B02A9" w:rsidRDefault="009B02A9" w:rsidP="009B02A9">
      <w:pPr>
        <w:rPr>
          <w:ins w:id="22" w:author="Nagaraja Rao (Nokia)" w:date="2025-06-23T18:32:00Z" w16du:dateUtc="2025-06-23T22:32:00Z"/>
        </w:rPr>
      </w:pPr>
      <w:ins w:id="23" w:author="Nagaraja Rao (Nokia)" w:date="2025-06-23T18:32:00Z" w16du:dateUtc="2025-06-23T22:32:00Z">
        <w:r>
          <w:t xml:space="preserve">The PTC Server shown in figure </w:t>
        </w:r>
      </w:ins>
      <w:ins w:id="24" w:author="Nagaraja Rao (Nokia)" w:date="2025-07-08T10:22:00Z" w16du:dateUtc="2025-07-08T14:22:00Z">
        <w:r w:rsidR="00D379A3">
          <w:t>7</w:t>
        </w:r>
      </w:ins>
      <w:ins w:id="25" w:author="Nagaraja Rao (Nokia)" w:date="2025-06-23T18:32:00Z" w16du:dateUtc="2025-06-23T22:32:00Z">
        <w:r>
          <w:t>.6.1.2-1 includes the functionalities of a Presence Server as well.</w:t>
        </w:r>
      </w:ins>
    </w:p>
    <w:p w14:paraId="564BCB5D" w14:textId="3F9E9C03" w:rsidR="009B02A9" w:rsidRPr="00410461" w:rsidRDefault="009B02A9" w:rsidP="009B02A9">
      <w:pPr>
        <w:rPr>
          <w:ins w:id="26" w:author="Nagaraja Rao (Nokia)" w:date="2025-06-23T18:31:00Z" w16du:dateUtc="2025-06-23T22:31:00Z"/>
        </w:rPr>
      </w:pPr>
      <w:ins w:id="27" w:author="Nagaraja Rao (Nokia)" w:date="2025-06-23T18:31:00Z" w16du:dateUtc="2025-06-23T22:31:00Z">
        <w:r w:rsidRPr="00410461">
          <w:t xml:space="preserve">The IRI-POI present in the </w:t>
        </w:r>
        <w:r>
          <w:t xml:space="preserve">PTC Server </w:t>
        </w:r>
        <w:r w:rsidRPr="00410461">
          <w:t xml:space="preserve">detects the </w:t>
        </w:r>
        <w:r>
          <w:t>PTC</w:t>
        </w:r>
        <w:r w:rsidRPr="00410461">
          <w:t xml:space="preserve"> related events, generates and delivers the related xIRI to the MDF2 over LI_X2. The MDF2 delivers the IRI messages to the LEMF over LI_HI2.</w:t>
        </w:r>
      </w:ins>
    </w:p>
    <w:p w14:paraId="34C59A9C" w14:textId="1F695B5D" w:rsidR="009B02A9" w:rsidRPr="00410461" w:rsidRDefault="009B02A9" w:rsidP="009B02A9">
      <w:pPr>
        <w:rPr>
          <w:ins w:id="28" w:author="Nagaraja Rao (Nokia)" w:date="2025-06-23T18:31:00Z" w16du:dateUtc="2025-06-23T22:31:00Z"/>
        </w:rPr>
      </w:pPr>
      <w:ins w:id="29" w:author="Nagaraja Rao (Nokia)" w:date="2025-06-23T18:31:00Z" w16du:dateUtc="2025-06-23T22:31:00Z">
        <w:r w:rsidRPr="00410461">
          <w:t xml:space="preserve">When interception of communication contents is required, the CC-POI present in the </w:t>
        </w:r>
        <w:r>
          <w:t>PTC Server</w:t>
        </w:r>
        <w:r w:rsidRPr="00410461">
          <w:t xml:space="preserve"> generates the xCC from </w:t>
        </w:r>
      </w:ins>
      <w:ins w:id="30" w:author="Nagaraja Rao (Nokia)" w:date="2025-06-23T18:32:00Z" w16du:dateUtc="2025-06-23T22:32:00Z">
        <w:r>
          <w:t xml:space="preserve">PTC media </w:t>
        </w:r>
      </w:ins>
      <w:ins w:id="31" w:author="Nagaraja Rao (Nokia)" w:date="2025-06-23T18:31:00Z" w16du:dateUtc="2025-06-23T22:31:00Z">
        <w:r w:rsidRPr="00410461">
          <w:t>and delivers the xCC (that includes the correlation number and the target identity) to the MDF3. The MDF3 delivers the CC to the LEMF over LI_HI3.</w:t>
        </w:r>
      </w:ins>
    </w:p>
    <w:p w14:paraId="3A834437" w14:textId="77777777" w:rsidR="00E25A01" w:rsidRDefault="00E25A01" w:rsidP="00E25A01">
      <w:pPr>
        <w:pStyle w:val="Heading3"/>
        <w:ind w:left="0" w:firstLine="0"/>
        <w:jc w:val="center"/>
        <w:rPr>
          <w:noProof/>
          <w:color w:val="7030A0"/>
          <w:sz w:val="36"/>
          <w:szCs w:val="36"/>
        </w:rPr>
      </w:pPr>
      <w:r>
        <w:rPr>
          <w:noProof/>
          <w:color w:val="7030A0"/>
          <w:sz w:val="36"/>
          <w:szCs w:val="36"/>
        </w:rPr>
        <w:t>** Next Change **</w:t>
      </w:r>
    </w:p>
    <w:p w14:paraId="7E75BD5A" w14:textId="77777777" w:rsidR="00C55B00" w:rsidRPr="00410461" w:rsidRDefault="00C55B00" w:rsidP="00C55B00">
      <w:pPr>
        <w:pStyle w:val="Heading3"/>
      </w:pPr>
      <w:bookmarkStart w:id="32" w:name="_Toc190708563"/>
      <w:r w:rsidRPr="00410461">
        <w:t>7.6.8</w:t>
      </w:r>
      <w:r w:rsidRPr="00410461">
        <w:tab/>
        <w:t>Network topologies</w:t>
      </w:r>
      <w:bookmarkEnd w:id="32"/>
    </w:p>
    <w:p w14:paraId="05EE16FE" w14:textId="4AFEDB25" w:rsidR="00C55B00" w:rsidRPr="00410461" w:rsidRDefault="00C55B00" w:rsidP="00C55B00">
      <w:r w:rsidRPr="00410461">
        <w:t>The PTC server resides in the home network</w:t>
      </w:r>
      <w:ins w:id="33" w:author="Nagaraja Rao (Nokia)" w:date="2025-06-23T17:13:00Z" w16du:dateUtc="2025-06-23T21:13:00Z">
        <w:r w:rsidR="00E361D4">
          <w:t>. The PTC Server</w:t>
        </w:r>
      </w:ins>
      <w:ins w:id="34" w:author="Nagaraja Rao (Nokia)" w:date="2025-06-23T17:14:00Z" w16du:dateUtc="2025-06-23T21:14:00Z">
        <w:r w:rsidR="00E361D4">
          <w:t xml:space="preserve"> </w:t>
        </w:r>
      </w:ins>
      <w:del w:id="35" w:author="Nagaraja Rao (Nokia)" w:date="2025-06-23T17:13:00Z" w16du:dateUtc="2025-06-23T21:13:00Z">
        <w:r w:rsidRPr="00410461" w:rsidDel="00E361D4">
          <w:delText xml:space="preserve"> and </w:delText>
        </w:r>
      </w:del>
      <w:r w:rsidRPr="00410461">
        <w:t>shall provide IRI-POI and CC-POI functionality</w:t>
      </w:r>
      <w:ins w:id="36" w:author="Nagaraja Rao (Nokia)" w:date="2025-06-23T17:13:00Z" w16du:dateUtc="2025-06-23T21:13:00Z">
        <w:r w:rsidR="00E361D4">
          <w:t xml:space="preserve"> as illustrated in figure </w:t>
        </w:r>
      </w:ins>
      <w:ins w:id="37" w:author="Nagaraja Rao (Nokia)" w:date="2025-07-08T10:22:00Z" w16du:dateUtc="2025-07-08T14:22:00Z">
        <w:r w:rsidR="00D379A3">
          <w:t>7</w:t>
        </w:r>
      </w:ins>
      <w:ins w:id="38" w:author="Nagaraja Rao (Nokia)" w:date="2025-06-23T17:13:00Z" w16du:dateUtc="2025-06-23T21:13:00Z">
        <w:r w:rsidR="00E361D4">
          <w:t>.6.1.2-1</w:t>
        </w:r>
      </w:ins>
      <w:r w:rsidRPr="00410461">
        <w:t>.</w:t>
      </w:r>
      <w:ins w:id="39" w:author="Nagaraja Rao (Nokia)" w:date="2025-06-23T17:13:00Z" w16du:dateUtc="2025-06-23T21:13:00Z">
        <w:r w:rsidR="00E361D4">
          <w:t xml:space="preserve"> The concept of target non-local ID does not apply to PTC.</w:t>
        </w:r>
      </w:ins>
    </w:p>
    <w:p w14:paraId="31C01A6A" w14:textId="38DE0AF1" w:rsidR="000A3B48" w:rsidDel="00E361D4" w:rsidRDefault="000A3B48" w:rsidP="00C55B00">
      <w:pPr>
        <w:pStyle w:val="Heading5"/>
        <w:rPr>
          <w:del w:id="40" w:author="Nagaraja Rao (Nokia)" w:date="2025-06-23T17:14:00Z" w16du:dateUtc="2025-06-23T21:14:00Z"/>
        </w:rPr>
      </w:pPr>
    </w:p>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7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5015"/>
    <w:rsid w:val="00027657"/>
    <w:rsid w:val="00040AF6"/>
    <w:rsid w:val="00047560"/>
    <w:rsid w:val="00047618"/>
    <w:rsid w:val="00071011"/>
    <w:rsid w:val="0007549B"/>
    <w:rsid w:val="00077075"/>
    <w:rsid w:val="00084F5B"/>
    <w:rsid w:val="0008659F"/>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01E3"/>
    <w:rsid w:val="00113D12"/>
    <w:rsid w:val="0013229A"/>
    <w:rsid w:val="00133050"/>
    <w:rsid w:val="0014529F"/>
    <w:rsid w:val="00145D43"/>
    <w:rsid w:val="00147FCA"/>
    <w:rsid w:val="00157D26"/>
    <w:rsid w:val="00170B9B"/>
    <w:rsid w:val="00175979"/>
    <w:rsid w:val="00177D2A"/>
    <w:rsid w:val="001901D5"/>
    <w:rsid w:val="00192A55"/>
    <w:rsid w:val="00192C46"/>
    <w:rsid w:val="00194993"/>
    <w:rsid w:val="001A08B3"/>
    <w:rsid w:val="001A1B0F"/>
    <w:rsid w:val="001A6398"/>
    <w:rsid w:val="001A7B60"/>
    <w:rsid w:val="001B0D36"/>
    <w:rsid w:val="001B52F0"/>
    <w:rsid w:val="001B53C6"/>
    <w:rsid w:val="001B7A65"/>
    <w:rsid w:val="001C13AC"/>
    <w:rsid w:val="001C29AF"/>
    <w:rsid w:val="001C3E9D"/>
    <w:rsid w:val="001C4E59"/>
    <w:rsid w:val="001C53F9"/>
    <w:rsid w:val="001C5A86"/>
    <w:rsid w:val="001C5B43"/>
    <w:rsid w:val="001D44DE"/>
    <w:rsid w:val="001E1DFF"/>
    <w:rsid w:val="001E41F3"/>
    <w:rsid w:val="001E607B"/>
    <w:rsid w:val="001F4C2A"/>
    <w:rsid w:val="001F7428"/>
    <w:rsid w:val="001F7F8E"/>
    <w:rsid w:val="00200B85"/>
    <w:rsid w:val="00206CD6"/>
    <w:rsid w:val="00211000"/>
    <w:rsid w:val="00212E72"/>
    <w:rsid w:val="002131E1"/>
    <w:rsid w:val="002237B6"/>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2A30"/>
    <w:rsid w:val="003860C9"/>
    <w:rsid w:val="0039272F"/>
    <w:rsid w:val="00392A2F"/>
    <w:rsid w:val="00392B6A"/>
    <w:rsid w:val="00393DDE"/>
    <w:rsid w:val="0039604E"/>
    <w:rsid w:val="003A5D5E"/>
    <w:rsid w:val="003C1088"/>
    <w:rsid w:val="003C31D1"/>
    <w:rsid w:val="003C3414"/>
    <w:rsid w:val="003C391F"/>
    <w:rsid w:val="003C6F58"/>
    <w:rsid w:val="003D08FB"/>
    <w:rsid w:val="003D37A8"/>
    <w:rsid w:val="003D5BCB"/>
    <w:rsid w:val="003D5F5E"/>
    <w:rsid w:val="003E1A36"/>
    <w:rsid w:val="003E2618"/>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331"/>
    <w:rsid w:val="00484A9A"/>
    <w:rsid w:val="0049382D"/>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6C78"/>
    <w:rsid w:val="00547111"/>
    <w:rsid w:val="00553CA4"/>
    <w:rsid w:val="00563693"/>
    <w:rsid w:val="00575E58"/>
    <w:rsid w:val="00580272"/>
    <w:rsid w:val="00582162"/>
    <w:rsid w:val="005838B6"/>
    <w:rsid w:val="00592CD7"/>
    <w:rsid w:val="00592D74"/>
    <w:rsid w:val="005A0704"/>
    <w:rsid w:val="005B0CF9"/>
    <w:rsid w:val="005B25D3"/>
    <w:rsid w:val="005E2C44"/>
    <w:rsid w:val="006053AB"/>
    <w:rsid w:val="006055C3"/>
    <w:rsid w:val="00610355"/>
    <w:rsid w:val="006175A6"/>
    <w:rsid w:val="00621188"/>
    <w:rsid w:val="00621390"/>
    <w:rsid w:val="0062179E"/>
    <w:rsid w:val="006241AF"/>
    <w:rsid w:val="00624A90"/>
    <w:rsid w:val="006257ED"/>
    <w:rsid w:val="00626601"/>
    <w:rsid w:val="0062777E"/>
    <w:rsid w:val="00630885"/>
    <w:rsid w:val="006349B2"/>
    <w:rsid w:val="00636753"/>
    <w:rsid w:val="006374B3"/>
    <w:rsid w:val="006433CA"/>
    <w:rsid w:val="00645E36"/>
    <w:rsid w:val="00653DE4"/>
    <w:rsid w:val="00655398"/>
    <w:rsid w:val="00655543"/>
    <w:rsid w:val="00656EF1"/>
    <w:rsid w:val="00657CC4"/>
    <w:rsid w:val="00661F45"/>
    <w:rsid w:val="00665C47"/>
    <w:rsid w:val="00671C32"/>
    <w:rsid w:val="00672D19"/>
    <w:rsid w:val="0067448D"/>
    <w:rsid w:val="006823BE"/>
    <w:rsid w:val="00682B1E"/>
    <w:rsid w:val="00683ED7"/>
    <w:rsid w:val="00686104"/>
    <w:rsid w:val="006933AB"/>
    <w:rsid w:val="00695808"/>
    <w:rsid w:val="006B23A9"/>
    <w:rsid w:val="006B46FB"/>
    <w:rsid w:val="006B5BFB"/>
    <w:rsid w:val="006C18F0"/>
    <w:rsid w:val="006C3F03"/>
    <w:rsid w:val="006C5654"/>
    <w:rsid w:val="006D70E5"/>
    <w:rsid w:val="006E1AB4"/>
    <w:rsid w:val="006E21FB"/>
    <w:rsid w:val="006E48C5"/>
    <w:rsid w:val="006F5C97"/>
    <w:rsid w:val="006F763F"/>
    <w:rsid w:val="00701BF5"/>
    <w:rsid w:val="00705576"/>
    <w:rsid w:val="00706D40"/>
    <w:rsid w:val="007070AC"/>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92342"/>
    <w:rsid w:val="007977A8"/>
    <w:rsid w:val="007A3DEE"/>
    <w:rsid w:val="007B512A"/>
    <w:rsid w:val="007B7F2E"/>
    <w:rsid w:val="007C0928"/>
    <w:rsid w:val="007C2097"/>
    <w:rsid w:val="007C6A2F"/>
    <w:rsid w:val="007D3B9A"/>
    <w:rsid w:val="007D6A07"/>
    <w:rsid w:val="007E098D"/>
    <w:rsid w:val="007F1466"/>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02A9"/>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E6822"/>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82380"/>
    <w:rsid w:val="00991B88"/>
    <w:rsid w:val="00994296"/>
    <w:rsid w:val="009952CC"/>
    <w:rsid w:val="009A0762"/>
    <w:rsid w:val="009A158D"/>
    <w:rsid w:val="009A51F0"/>
    <w:rsid w:val="009A5753"/>
    <w:rsid w:val="009A579D"/>
    <w:rsid w:val="009A665E"/>
    <w:rsid w:val="009B02A9"/>
    <w:rsid w:val="009B0E18"/>
    <w:rsid w:val="009C6103"/>
    <w:rsid w:val="009E304E"/>
    <w:rsid w:val="009E3297"/>
    <w:rsid w:val="009F6467"/>
    <w:rsid w:val="009F734F"/>
    <w:rsid w:val="00A018BF"/>
    <w:rsid w:val="00A129AC"/>
    <w:rsid w:val="00A246B6"/>
    <w:rsid w:val="00A27224"/>
    <w:rsid w:val="00A30275"/>
    <w:rsid w:val="00A3586F"/>
    <w:rsid w:val="00A40280"/>
    <w:rsid w:val="00A47E70"/>
    <w:rsid w:val="00A50CF0"/>
    <w:rsid w:val="00A7671C"/>
    <w:rsid w:val="00A80904"/>
    <w:rsid w:val="00A82F39"/>
    <w:rsid w:val="00A901AC"/>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70F"/>
    <w:rsid w:val="00B72C9D"/>
    <w:rsid w:val="00B739D3"/>
    <w:rsid w:val="00B744A0"/>
    <w:rsid w:val="00B754A2"/>
    <w:rsid w:val="00B77D34"/>
    <w:rsid w:val="00B84BFA"/>
    <w:rsid w:val="00B84FB6"/>
    <w:rsid w:val="00B90E2B"/>
    <w:rsid w:val="00B918F2"/>
    <w:rsid w:val="00B93AE1"/>
    <w:rsid w:val="00B968C8"/>
    <w:rsid w:val="00B97CB3"/>
    <w:rsid w:val="00BA0FCF"/>
    <w:rsid w:val="00BA16CD"/>
    <w:rsid w:val="00BA3EC5"/>
    <w:rsid w:val="00BA50AE"/>
    <w:rsid w:val="00BA51D9"/>
    <w:rsid w:val="00BA6885"/>
    <w:rsid w:val="00BB5DFC"/>
    <w:rsid w:val="00BB7BF1"/>
    <w:rsid w:val="00BC2F12"/>
    <w:rsid w:val="00BD279D"/>
    <w:rsid w:val="00BD3743"/>
    <w:rsid w:val="00BD6BB8"/>
    <w:rsid w:val="00BE0100"/>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03"/>
    <w:rsid w:val="00D04623"/>
    <w:rsid w:val="00D04EFF"/>
    <w:rsid w:val="00D06D51"/>
    <w:rsid w:val="00D10AF2"/>
    <w:rsid w:val="00D24991"/>
    <w:rsid w:val="00D26B8D"/>
    <w:rsid w:val="00D34942"/>
    <w:rsid w:val="00D379A3"/>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2A"/>
    <w:rsid w:val="00D84AE9"/>
    <w:rsid w:val="00D85646"/>
    <w:rsid w:val="00D86422"/>
    <w:rsid w:val="00D9334B"/>
    <w:rsid w:val="00D94796"/>
    <w:rsid w:val="00DA6461"/>
    <w:rsid w:val="00DC1890"/>
    <w:rsid w:val="00DC49A8"/>
    <w:rsid w:val="00DD62E8"/>
    <w:rsid w:val="00DE0B8F"/>
    <w:rsid w:val="00DE34CF"/>
    <w:rsid w:val="00DE379C"/>
    <w:rsid w:val="00DE4DDF"/>
    <w:rsid w:val="00DF38B7"/>
    <w:rsid w:val="00DF6B87"/>
    <w:rsid w:val="00E1195A"/>
    <w:rsid w:val="00E13B92"/>
    <w:rsid w:val="00E13F3D"/>
    <w:rsid w:val="00E2485F"/>
    <w:rsid w:val="00E25782"/>
    <w:rsid w:val="00E25A01"/>
    <w:rsid w:val="00E301F5"/>
    <w:rsid w:val="00E3261C"/>
    <w:rsid w:val="00E336EE"/>
    <w:rsid w:val="00E34898"/>
    <w:rsid w:val="00E349D2"/>
    <w:rsid w:val="00E35F8E"/>
    <w:rsid w:val="00E361D4"/>
    <w:rsid w:val="00E364BC"/>
    <w:rsid w:val="00E3742A"/>
    <w:rsid w:val="00E40D92"/>
    <w:rsid w:val="00E52B9E"/>
    <w:rsid w:val="00E539D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33A0"/>
    <w:rsid w:val="00F25606"/>
    <w:rsid w:val="00F25D98"/>
    <w:rsid w:val="00F300FB"/>
    <w:rsid w:val="00F332BA"/>
    <w:rsid w:val="00F54FE6"/>
    <w:rsid w:val="00F66BF6"/>
    <w:rsid w:val="00F67F54"/>
    <w:rsid w:val="00F722E4"/>
    <w:rsid w:val="00F74D9D"/>
    <w:rsid w:val="00F75F89"/>
    <w:rsid w:val="00F82742"/>
    <w:rsid w:val="00FB2FF4"/>
    <w:rsid w:val="00FB6386"/>
    <w:rsid w:val="00FC0FC2"/>
    <w:rsid w:val="00FC3A39"/>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634</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2025-07-15T09:44:00Z</dcterms:created>
  <dcterms:modified xsi:type="dcterms:W3CDTF">2025-07-15T19:58:00Z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