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AFFAC" w14:textId="1B9F1D2A" w:rsidR="009D1B25" w:rsidRDefault="00000000">
      <w:pPr>
        <w:pStyle w:val="CRCoverPage"/>
        <w:tabs>
          <w:tab w:val="right" w:pos="9639"/>
        </w:tabs>
        <w:spacing w:after="0"/>
        <w:rPr>
          <w:rFonts w:cs="Arial" w:hint="eastAsia"/>
          <w:b/>
          <w:i/>
          <w:sz w:val="28"/>
          <w:szCs w:val="24"/>
          <w:lang w:val="en-US" w:eastAsia="zh-CN"/>
        </w:rPr>
      </w:pPr>
      <w:r>
        <w:rPr>
          <w:rFonts w:cs="Arial"/>
          <w:b/>
          <w:sz w:val="24"/>
          <w:szCs w:val="24"/>
        </w:rPr>
        <w:t>3GPP SA WG2 Meeting #1</w:t>
      </w:r>
      <w:r>
        <w:rPr>
          <w:rFonts w:cs="Arial"/>
          <w:b/>
          <w:sz w:val="24"/>
          <w:szCs w:val="24"/>
          <w:lang w:val="en-US" w:eastAsia="zh-CN"/>
        </w:rPr>
        <w:t>6</w:t>
      </w:r>
      <w:r>
        <w:rPr>
          <w:rFonts w:cs="Arial" w:hint="eastAsia"/>
          <w:b/>
          <w:sz w:val="24"/>
          <w:szCs w:val="24"/>
          <w:lang w:val="en-US" w:eastAsia="zh-CN"/>
        </w:rPr>
        <w:t>9</w:t>
      </w:r>
      <w:r>
        <w:rPr>
          <w:rFonts w:cs="Arial"/>
          <w:b/>
          <w:i/>
          <w:sz w:val="28"/>
          <w:szCs w:val="24"/>
        </w:rPr>
        <w:tab/>
      </w:r>
      <w:r>
        <w:rPr>
          <w:rFonts w:cs="Arial"/>
          <w:b/>
          <w:sz w:val="24"/>
          <w:szCs w:val="24"/>
        </w:rPr>
        <w:t>S2-2</w:t>
      </w:r>
      <w:r>
        <w:rPr>
          <w:rFonts w:cs="Arial"/>
          <w:b/>
          <w:sz w:val="24"/>
          <w:szCs w:val="24"/>
          <w:lang w:val="en-US" w:eastAsia="zh-CN"/>
        </w:rPr>
        <w:t>5</w:t>
      </w:r>
      <w:r>
        <w:rPr>
          <w:rFonts w:cs="Arial" w:hint="eastAsia"/>
          <w:b/>
          <w:sz w:val="24"/>
          <w:szCs w:val="24"/>
          <w:lang w:val="en-US" w:eastAsia="zh-CN"/>
        </w:rPr>
        <w:t>0</w:t>
      </w:r>
      <w:r w:rsidR="001E7CD2">
        <w:rPr>
          <w:rFonts w:cs="Arial" w:hint="eastAsia"/>
          <w:b/>
          <w:sz w:val="24"/>
          <w:szCs w:val="24"/>
          <w:lang w:val="en-US" w:eastAsia="zh-CN"/>
        </w:rPr>
        <w:t>5640</w:t>
      </w:r>
    </w:p>
    <w:p w14:paraId="5CAF6C15" w14:textId="12527123" w:rsidR="009D1B25" w:rsidRDefault="00000000">
      <w:pPr>
        <w:pStyle w:val="3GPPHeader"/>
        <w:rPr>
          <w:rFonts w:ascii="Arial" w:eastAsiaTheme="minorEastAsia" w:hAnsi="Arial" w:cs="Arial"/>
          <w:bCs/>
          <w:color w:val="0000FF"/>
          <w:sz w:val="20"/>
          <w:lang w:eastAsia="en-US"/>
        </w:rPr>
      </w:pPr>
      <w:r>
        <w:rPr>
          <w:rFonts w:ascii="Arial" w:hAnsi="Arial" w:cs="Arial"/>
          <w:bCs/>
        </w:rPr>
        <w:t>Fukuoka, Japan, 19 – 23 May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w:t>
      </w:r>
      <w:r w:rsidR="001E7CD2">
        <w:rPr>
          <w:rFonts w:ascii="Arial" w:eastAsiaTheme="minorEastAsia" w:hAnsi="Arial" w:cs="Arial" w:hint="eastAsia"/>
          <w:bCs/>
          <w:color w:val="0000FF"/>
          <w:sz w:val="20"/>
        </w:rPr>
        <w:t>04794</w:t>
      </w:r>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1B25" w14:paraId="2FB5946F" w14:textId="77777777">
        <w:tc>
          <w:tcPr>
            <w:tcW w:w="9641" w:type="dxa"/>
            <w:gridSpan w:val="9"/>
            <w:tcBorders>
              <w:top w:val="single" w:sz="4" w:space="0" w:color="auto"/>
              <w:left w:val="single" w:sz="4" w:space="0" w:color="auto"/>
              <w:right w:val="single" w:sz="4" w:space="0" w:color="auto"/>
            </w:tcBorders>
          </w:tcPr>
          <w:p w14:paraId="50D2528C" w14:textId="77777777" w:rsidR="009D1B25" w:rsidRDefault="00000000">
            <w:pPr>
              <w:pStyle w:val="CRCoverPage"/>
              <w:spacing w:after="0"/>
              <w:jc w:val="right"/>
              <w:rPr>
                <w:i/>
              </w:rPr>
            </w:pPr>
            <w:r>
              <w:rPr>
                <w:i/>
                <w:sz w:val="14"/>
              </w:rPr>
              <w:t>CR-Form-v12.3</w:t>
            </w:r>
          </w:p>
        </w:tc>
      </w:tr>
      <w:tr w:rsidR="009D1B25" w14:paraId="4476A365" w14:textId="77777777">
        <w:tc>
          <w:tcPr>
            <w:tcW w:w="9641" w:type="dxa"/>
            <w:gridSpan w:val="9"/>
            <w:tcBorders>
              <w:left w:val="single" w:sz="4" w:space="0" w:color="auto"/>
              <w:right w:val="single" w:sz="4" w:space="0" w:color="auto"/>
            </w:tcBorders>
          </w:tcPr>
          <w:p w14:paraId="640C3C6A" w14:textId="77777777" w:rsidR="009D1B25" w:rsidRDefault="00000000">
            <w:pPr>
              <w:pStyle w:val="CRCoverPage"/>
              <w:spacing w:after="0"/>
              <w:jc w:val="center"/>
            </w:pPr>
            <w:r>
              <w:rPr>
                <w:b/>
                <w:sz w:val="32"/>
              </w:rPr>
              <w:t>CHANGE REQUEST</w:t>
            </w:r>
          </w:p>
        </w:tc>
      </w:tr>
      <w:tr w:rsidR="009D1B25" w14:paraId="1241A249" w14:textId="77777777">
        <w:tc>
          <w:tcPr>
            <w:tcW w:w="9641" w:type="dxa"/>
            <w:gridSpan w:val="9"/>
            <w:tcBorders>
              <w:left w:val="single" w:sz="4" w:space="0" w:color="auto"/>
              <w:right w:val="single" w:sz="4" w:space="0" w:color="auto"/>
            </w:tcBorders>
          </w:tcPr>
          <w:p w14:paraId="16674152" w14:textId="77777777" w:rsidR="009D1B25" w:rsidRDefault="009D1B25">
            <w:pPr>
              <w:pStyle w:val="CRCoverPage"/>
              <w:spacing w:after="0"/>
              <w:rPr>
                <w:sz w:val="8"/>
                <w:szCs w:val="8"/>
              </w:rPr>
            </w:pPr>
          </w:p>
        </w:tc>
      </w:tr>
      <w:tr w:rsidR="009D1B25" w14:paraId="3C7407A0" w14:textId="77777777">
        <w:tc>
          <w:tcPr>
            <w:tcW w:w="142" w:type="dxa"/>
            <w:tcBorders>
              <w:left w:val="single" w:sz="4" w:space="0" w:color="auto"/>
            </w:tcBorders>
          </w:tcPr>
          <w:p w14:paraId="7AFB8689" w14:textId="77777777" w:rsidR="009D1B25" w:rsidRDefault="009D1B25">
            <w:pPr>
              <w:pStyle w:val="CRCoverPage"/>
              <w:spacing w:after="0"/>
              <w:jc w:val="right"/>
            </w:pPr>
          </w:p>
        </w:tc>
        <w:tc>
          <w:tcPr>
            <w:tcW w:w="1559" w:type="dxa"/>
            <w:shd w:val="pct30" w:color="FFFF00" w:fill="auto"/>
          </w:tcPr>
          <w:p w14:paraId="1E652291" w14:textId="77777777" w:rsidR="009D1B25" w:rsidRDefault="00000000">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23.501</w:t>
            </w:r>
            <w:r>
              <w:rPr>
                <w:b/>
                <w:sz w:val="28"/>
              </w:rPr>
              <w:fldChar w:fldCharType="end"/>
            </w:r>
          </w:p>
        </w:tc>
        <w:tc>
          <w:tcPr>
            <w:tcW w:w="709" w:type="dxa"/>
          </w:tcPr>
          <w:p w14:paraId="28EBE4A0" w14:textId="77777777" w:rsidR="009D1B25" w:rsidRDefault="00000000">
            <w:pPr>
              <w:pStyle w:val="CRCoverPage"/>
              <w:spacing w:after="0"/>
              <w:jc w:val="center"/>
            </w:pPr>
            <w:r>
              <w:rPr>
                <w:b/>
                <w:sz w:val="28"/>
              </w:rPr>
              <w:t>CR</w:t>
            </w:r>
          </w:p>
        </w:tc>
        <w:tc>
          <w:tcPr>
            <w:tcW w:w="1276" w:type="dxa"/>
            <w:shd w:val="pct30" w:color="FFFF00" w:fill="auto"/>
          </w:tcPr>
          <w:p w14:paraId="7CAEA0B1" w14:textId="77777777" w:rsidR="009D1B25" w:rsidRDefault="00000000">
            <w:pPr>
              <w:pStyle w:val="CRCoverPage"/>
              <w:spacing w:after="0"/>
              <w:ind w:right="281"/>
              <w:jc w:val="right"/>
              <w:rPr>
                <w:lang w:val="en-US" w:eastAsia="zh-CN"/>
              </w:rPr>
            </w:pPr>
            <w:r>
              <w:rPr>
                <w:rFonts w:hint="eastAsia"/>
                <w:b/>
                <w:sz w:val="28"/>
                <w:lang w:val="en-US" w:eastAsia="zh-CN"/>
              </w:rPr>
              <w:t>6292</w:t>
            </w:r>
          </w:p>
        </w:tc>
        <w:tc>
          <w:tcPr>
            <w:tcW w:w="709" w:type="dxa"/>
          </w:tcPr>
          <w:p w14:paraId="5257ACF2" w14:textId="77777777" w:rsidR="009D1B25" w:rsidRDefault="00000000">
            <w:pPr>
              <w:pStyle w:val="CRCoverPage"/>
              <w:tabs>
                <w:tab w:val="right" w:pos="625"/>
              </w:tabs>
              <w:spacing w:after="0"/>
              <w:jc w:val="center"/>
            </w:pPr>
            <w:r>
              <w:rPr>
                <w:b/>
                <w:bCs/>
                <w:sz w:val="28"/>
              </w:rPr>
              <w:t>rev</w:t>
            </w:r>
          </w:p>
        </w:tc>
        <w:tc>
          <w:tcPr>
            <w:tcW w:w="992" w:type="dxa"/>
            <w:shd w:val="pct30" w:color="FFFF00" w:fill="auto"/>
          </w:tcPr>
          <w:p w14:paraId="0892A97E" w14:textId="2D3363DE" w:rsidR="009D1B25" w:rsidRDefault="001E7CD2">
            <w:pPr>
              <w:pStyle w:val="CRCoverPage"/>
              <w:spacing w:after="0"/>
              <w:ind w:right="562"/>
              <w:jc w:val="right"/>
              <w:rPr>
                <w:b/>
                <w:lang w:eastAsia="zh-CN"/>
              </w:rPr>
            </w:pPr>
            <w:r>
              <w:rPr>
                <w:rFonts w:hint="eastAsia"/>
                <w:b/>
                <w:sz w:val="28"/>
                <w:lang w:eastAsia="zh-CN"/>
              </w:rPr>
              <w:t>1</w:t>
            </w:r>
          </w:p>
        </w:tc>
        <w:tc>
          <w:tcPr>
            <w:tcW w:w="2410" w:type="dxa"/>
          </w:tcPr>
          <w:p w14:paraId="7D7CF7A0" w14:textId="77777777" w:rsidR="009D1B25"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E349F73" w14:textId="77777777" w:rsidR="009D1B25" w:rsidRDefault="00000000">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rFonts w:hint="eastAsia"/>
                <w:b/>
                <w:sz w:val="28"/>
                <w:lang w:eastAsia="zh-CN"/>
              </w:rPr>
              <w:t>3.0</w:t>
            </w:r>
            <w:r>
              <w:rPr>
                <w:b/>
                <w:sz w:val="28"/>
              </w:rPr>
              <w:fldChar w:fldCharType="end"/>
            </w:r>
          </w:p>
        </w:tc>
        <w:tc>
          <w:tcPr>
            <w:tcW w:w="143" w:type="dxa"/>
            <w:tcBorders>
              <w:right w:val="single" w:sz="4" w:space="0" w:color="auto"/>
            </w:tcBorders>
          </w:tcPr>
          <w:p w14:paraId="03D5CF08" w14:textId="77777777" w:rsidR="009D1B25" w:rsidRDefault="009D1B25">
            <w:pPr>
              <w:pStyle w:val="CRCoverPage"/>
              <w:spacing w:after="0"/>
            </w:pPr>
          </w:p>
        </w:tc>
      </w:tr>
      <w:tr w:rsidR="009D1B25" w14:paraId="46A7CCBB" w14:textId="77777777">
        <w:tc>
          <w:tcPr>
            <w:tcW w:w="9641" w:type="dxa"/>
            <w:gridSpan w:val="9"/>
            <w:tcBorders>
              <w:left w:val="single" w:sz="4" w:space="0" w:color="auto"/>
              <w:right w:val="single" w:sz="4" w:space="0" w:color="auto"/>
            </w:tcBorders>
          </w:tcPr>
          <w:p w14:paraId="4A5554EC" w14:textId="77777777" w:rsidR="009D1B25" w:rsidRDefault="009D1B25">
            <w:pPr>
              <w:pStyle w:val="CRCoverPage"/>
              <w:spacing w:after="0"/>
            </w:pPr>
          </w:p>
        </w:tc>
      </w:tr>
      <w:tr w:rsidR="009D1B25" w14:paraId="1BAC1342" w14:textId="77777777">
        <w:tc>
          <w:tcPr>
            <w:tcW w:w="9641" w:type="dxa"/>
            <w:gridSpan w:val="9"/>
            <w:tcBorders>
              <w:top w:val="single" w:sz="4" w:space="0" w:color="auto"/>
            </w:tcBorders>
          </w:tcPr>
          <w:p w14:paraId="2E660A76" w14:textId="77777777" w:rsidR="009D1B25" w:rsidRDefault="00000000">
            <w:pPr>
              <w:pStyle w:val="CRCoverPage"/>
              <w:spacing w:after="0"/>
              <w:jc w:val="center"/>
              <w:rPr>
                <w:rFonts w:cs="Arial"/>
                <w:i/>
              </w:rPr>
            </w:pPr>
            <w:r>
              <w:rPr>
                <w:rFonts w:cs="Arial"/>
                <w:i/>
              </w:rPr>
              <w:t xml:space="preserve">For </w:t>
            </w:r>
            <w:hyperlink r:id="rId12"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0"/>
                  <w:rFonts w:cs="Arial"/>
                  <w:i/>
                </w:rPr>
                <w:t>http://www.3gpp.org/Change-Requests</w:t>
              </w:r>
            </w:hyperlink>
            <w:r>
              <w:rPr>
                <w:rFonts w:cs="Arial"/>
                <w:i/>
              </w:rPr>
              <w:t>.</w:t>
            </w:r>
          </w:p>
        </w:tc>
      </w:tr>
      <w:tr w:rsidR="009D1B25" w14:paraId="3D7D3E36" w14:textId="77777777">
        <w:trPr>
          <w:trHeight w:val="80"/>
        </w:trPr>
        <w:tc>
          <w:tcPr>
            <w:tcW w:w="9641" w:type="dxa"/>
            <w:gridSpan w:val="9"/>
          </w:tcPr>
          <w:p w14:paraId="336B7BE8" w14:textId="77777777" w:rsidR="009D1B25" w:rsidRDefault="009D1B25">
            <w:pPr>
              <w:pStyle w:val="CRCoverPage"/>
              <w:spacing w:after="0"/>
              <w:rPr>
                <w:sz w:val="8"/>
                <w:szCs w:val="8"/>
              </w:rPr>
            </w:pPr>
          </w:p>
        </w:tc>
      </w:tr>
    </w:tbl>
    <w:p w14:paraId="08C869AC" w14:textId="77777777" w:rsidR="009D1B25" w:rsidRDefault="009D1B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1B25" w14:paraId="23D33F91" w14:textId="77777777">
        <w:tc>
          <w:tcPr>
            <w:tcW w:w="2835" w:type="dxa"/>
          </w:tcPr>
          <w:p w14:paraId="0B8AACFA" w14:textId="77777777" w:rsidR="009D1B25" w:rsidRDefault="00000000">
            <w:pPr>
              <w:pStyle w:val="CRCoverPage"/>
              <w:tabs>
                <w:tab w:val="right" w:pos="2751"/>
              </w:tabs>
              <w:spacing w:after="0"/>
              <w:rPr>
                <w:b/>
                <w:i/>
              </w:rPr>
            </w:pPr>
            <w:r>
              <w:rPr>
                <w:b/>
                <w:i/>
              </w:rPr>
              <w:t>Proposed change affects:</w:t>
            </w:r>
          </w:p>
        </w:tc>
        <w:tc>
          <w:tcPr>
            <w:tcW w:w="1418" w:type="dxa"/>
          </w:tcPr>
          <w:p w14:paraId="621A9CDA" w14:textId="77777777" w:rsidR="009D1B25"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005394" w14:textId="77777777" w:rsidR="009D1B25" w:rsidRDefault="009D1B25">
            <w:pPr>
              <w:pStyle w:val="CRCoverPage"/>
              <w:spacing w:after="0"/>
              <w:jc w:val="center"/>
              <w:rPr>
                <w:b/>
                <w:caps/>
              </w:rPr>
            </w:pPr>
          </w:p>
        </w:tc>
        <w:tc>
          <w:tcPr>
            <w:tcW w:w="709" w:type="dxa"/>
            <w:tcBorders>
              <w:left w:val="single" w:sz="4" w:space="0" w:color="auto"/>
            </w:tcBorders>
          </w:tcPr>
          <w:p w14:paraId="51931C52" w14:textId="77777777" w:rsidR="009D1B25"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B2618A" w14:textId="77777777" w:rsidR="009D1B25" w:rsidRDefault="009D1B25">
            <w:pPr>
              <w:pStyle w:val="CRCoverPage"/>
              <w:spacing w:after="0"/>
              <w:jc w:val="center"/>
              <w:rPr>
                <w:b/>
                <w:caps/>
              </w:rPr>
            </w:pPr>
          </w:p>
        </w:tc>
        <w:tc>
          <w:tcPr>
            <w:tcW w:w="2126" w:type="dxa"/>
          </w:tcPr>
          <w:p w14:paraId="3D54A640" w14:textId="77777777" w:rsidR="009D1B25"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ACB26" w14:textId="77777777" w:rsidR="009D1B25" w:rsidRDefault="009D1B25">
            <w:pPr>
              <w:pStyle w:val="CRCoverPage"/>
              <w:spacing w:after="0"/>
              <w:jc w:val="center"/>
              <w:rPr>
                <w:b/>
                <w:caps/>
                <w:lang w:eastAsia="zh-CN"/>
              </w:rPr>
            </w:pPr>
          </w:p>
        </w:tc>
        <w:tc>
          <w:tcPr>
            <w:tcW w:w="1418" w:type="dxa"/>
            <w:tcBorders>
              <w:left w:val="nil"/>
            </w:tcBorders>
          </w:tcPr>
          <w:p w14:paraId="48D07235" w14:textId="77777777" w:rsidR="009D1B25"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BA2967" w14:textId="77777777" w:rsidR="009D1B25" w:rsidRDefault="00000000">
            <w:pPr>
              <w:pStyle w:val="CRCoverPage"/>
              <w:spacing w:after="0"/>
              <w:jc w:val="center"/>
              <w:rPr>
                <w:b/>
                <w:bCs/>
                <w:caps/>
              </w:rPr>
            </w:pPr>
            <w:r>
              <w:rPr>
                <w:b/>
                <w:bCs/>
                <w:caps/>
              </w:rPr>
              <w:t>x</w:t>
            </w:r>
          </w:p>
        </w:tc>
      </w:tr>
    </w:tbl>
    <w:p w14:paraId="7A3A6DEC" w14:textId="77777777" w:rsidR="009D1B25" w:rsidRDefault="009D1B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1B25" w14:paraId="143FE5AA" w14:textId="77777777">
        <w:tc>
          <w:tcPr>
            <w:tcW w:w="9640" w:type="dxa"/>
            <w:gridSpan w:val="11"/>
          </w:tcPr>
          <w:p w14:paraId="2E97E52E" w14:textId="77777777" w:rsidR="009D1B25" w:rsidRDefault="009D1B25">
            <w:pPr>
              <w:pStyle w:val="CRCoverPage"/>
              <w:spacing w:after="0"/>
              <w:rPr>
                <w:sz w:val="8"/>
                <w:szCs w:val="8"/>
              </w:rPr>
            </w:pPr>
          </w:p>
        </w:tc>
      </w:tr>
      <w:tr w:rsidR="009D1B25" w14:paraId="0870B6AB" w14:textId="77777777">
        <w:tc>
          <w:tcPr>
            <w:tcW w:w="1843" w:type="dxa"/>
            <w:tcBorders>
              <w:top w:val="single" w:sz="4" w:space="0" w:color="auto"/>
              <w:left w:val="single" w:sz="4" w:space="0" w:color="auto"/>
            </w:tcBorders>
          </w:tcPr>
          <w:p w14:paraId="725A56F6" w14:textId="77777777" w:rsidR="009D1B25"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C72204" w14:textId="77777777" w:rsidR="009D1B25" w:rsidRDefault="00000000">
            <w:pPr>
              <w:pStyle w:val="CRCoverPage"/>
              <w:spacing w:after="0"/>
              <w:ind w:left="100"/>
              <w:rPr>
                <w:lang w:eastAsia="zh-CN"/>
              </w:rPr>
            </w:pPr>
            <w:r>
              <w:rPr>
                <w:rFonts w:hint="eastAsia"/>
                <w:lang w:eastAsia="zh-CN"/>
              </w:rPr>
              <w:t>Clarification on EHPLMN deployment requirement for Indirect Network Sharing</w:t>
            </w:r>
          </w:p>
        </w:tc>
      </w:tr>
      <w:tr w:rsidR="009D1B25" w14:paraId="758E38D4" w14:textId="77777777">
        <w:tc>
          <w:tcPr>
            <w:tcW w:w="1843" w:type="dxa"/>
            <w:tcBorders>
              <w:left w:val="single" w:sz="4" w:space="0" w:color="auto"/>
            </w:tcBorders>
          </w:tcPr>
          <w:p w14:paraId="671C6EF9" w14:textId="77777777" w:rsidR="009D1B25" w:rsidRDefault="009D1B25">
            <w:pPr>
              <w:pStyle w:val="CRCoverPage"/>
              <w:spacing w:after="0"/>
              <w:rPr>
                <w:b/>
                <w:i/>
                <w:sz w:val="8"/>
                <w:szCs w:val="8"/>
              </w:rPr>
            </w:pPr>
          </w:p>
        </w:tc>
        <w:tc>
          <w:tcPr>
            <w:tcW w:w="7797" w:type="dxa"/>
            <w:gridSpan w:val="10"/>
            <w:tcBorders>
              <w:right w:val="single" w:sz="4" w:space="0" w:color="auto"/>
            </w:tcBorders>
          </w:tcPr>
          <w:p w14:paraId="48DA30C8" w14:textId="77777777" w:rsidR="009D1B25" w:rsidRDefault="009D1B25">
            <w:pPr>
              <w:pStyle w:val="CRCoverPage"/>
              <w:spacing w:after="0"/>
              <w:rPr>
                <w:sz w:val="8"/>
                <w:szCs w:val="8"/>
              </w:rPr>
            </w:pPr>
          </w:p>
        </w:tc>
      </w:tr>
      <w:tr w:rsidR="009D1B25" w14:paraId="5F2335DE" w14:textId="77777777">
        <w:tc>
          <w:tcPr>
            <w:tcW w:w="1843" w:type="dxa"/>
            <w:tcBorders>
              <w:left w:val="single" w:sz="4" w:space="0" w:color="auto"/>
            </w:tcBorders>
          </w:tcPr>
          <w:p w14:paraId="6C27047D" w14:textId="77777777" w:rsidR="009D1B25"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E429C5" w14:textId="77777777" w:rsidR="009D1B25" w:rsidRDefault="00000000">
            <w:pPr>
              <w:pStyle w:val="CRCoverPage"/>
              <w:spacing w:after="0"/>
              <w:ind w:left="100"/>
              <w:rPr>
                <w:lang w:eastAsia="zh-CN"/>
              </w:rPr>
            </w:pPr>
            <w:r>
              <w:rPr>
                <w:rFonts w:hint="eastAsia"/>
                <w:lang w:eastAsia="zh-CN"/>
              </w:rPr>
              <w:t>China Unicom</w:t>
            </w:r>
          </w:p>
        </w:tc>
      </w:tr>
      <w:tr w:rsidR="009D1B25" w14:paraId="01320A4D" w14:textId="77777777">
        <w:tc>
          <w:tcPr>
            <w:tcW w:w="1843" w:type="dxa"/>
            <w:tcBorders>
              <w:left w:val="single" w:sz="4" w:space="0" w:color="auto"/>
            </w:tcBorders>
          </w:tcPr>
          <w:p w14:paraId="64D6748A" w14:textId="77777777" w:rsidR="009D1B25"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41CBBF" w14:textId="77777777" w:rsidR="009D1B25" w:rsidRDefault="00000000">
            <w:pPr>
              <w:pStyle w:val="CRCoverPage"/>
              <w:spacing w:after="0"/>
              <w:ind w:left="100"/>
            </w:pPr>
            <w:r>
              <w:t>SA2</w:t>
            </w:r>
          </w:p>
        </w:tc>
      </w:tr>
      <w:tr w:rsidR="009D1B25" w14:paraId="4227A3FA" w14:textId="77777777">
        <w:tc>
          <w:tcPr>
            <w:tcW w:w="1843" w:type="dxa"/>
            <w:tcBorders>
              <w:left w:val="single" w:sz="4" w:space="0" w:color="auto"/>
            </w:tcBorders>
          </w:tcPr>
          <w:p w14:paraId="77C1CA04" w14:textId="77777777" w:rsidR="009D1B25" w:rsidRDefault="009D1B25">
            <w:pPr>
              <w:pStyle w:val="CRCoverPage"/>
              <w:spacing w:after="0"/>
              <w:rPr>
                <w:b/>
                <w:i/>
                <w:sz w:val="8"/>
                <w:szCs w:val="8"/>
              </w:rPr>
            </w:pPr>
          </w:p>
        </w:tc>
        <w:tc>
          <w:tcPr>
            <w:tcW w:w="7797" w:type="dxa"/>
            <w:gridSpan w:val="10"/>
            <w:tcBorders>
              <w:right w:val="single" w:sz="4" w:space="0" w:color="auto"/>
            </w:tcBorders>
          </w:tcPr>
          <w:p w14:paraId="606FF570" w14:textId="77777777" w:rsidR="009D1B25" w:rsidRDefault="009D1B25">
            <w:pPr>
              <w:pStyle w:val="CRCoverPage"/>
              <w:spacing w:after="0"/>
              <w:rPr>
                <w:sz w:val="8"/>
                <w:szCs w:val="8"/>
              </w:rPr>
            </w:pPr>
          </w:p>
        </w:tc>
      </w:tr>
      <w:tr w:rsidR="009D1B25" w14:paraId="422F315B" w14:textId="77777777">
        <w:tc>
          <w:tcPr>
            <w:tcW w:w="1843" w:type="dxa"/>
            <w:tcBorders>
              <w:left w:val="single" w:sz="4" w:space="0" w:color="auto"/>
            </w:tcBorders>
          </w:tcPr>
          <w:p w14:paraId="05CA82F1" w14:textId="77777777" w:rsidR="009D1B25" w:rsidRDefault="00000000">
            <w:pPr>
              <w:pStyle w:val="CRCoverPage"/>
              <w:tabs>
                <w:tab w:val="right" w:pos="1759"/>
              </w:tabs>
              <w:spacing w:after="0"/>
              <w:rPr>
                <w:b/>
                <w:i/>
              </w:rPr>
            </w:pPr>
            <w:r>
              <w:rPr>
                <w:b/>
                <w:i/>
              </w:rPr>
              <w:t>Work item code:</w:t>
            </w:r>
          </w:p>
        </w:tc>
        <w:tc>
          <w:tcPr>
            <w:tcW w:w="3686" w:type="dxa"/>
            <w:gridSpan w:val="5"/>
            <w:shd w:val="pct30" w:color="FFFF00" w:fill="auto"/>
          </w:tcPr>
          <w:p w14:paraId="450E1837" w14:textId="77777777" w:rsidR="009D1B25" w:rsidRDefault="00000000">
            <w:pPr>
              <w:pStyle w:val="CRCoverPage"/>
              <w:spacing w:after="0"/>
              <w:ind w:left="100"/>
              <w:rPr>
                <w:lang w:eastAsia="zh-CN"/>
              </w:rPr>
            </w:pPr>
            <w:r>
              <w:rPr>
                <w:rFonts w:hint="eastAsia"/>
                <w:lang w:eastAsia="zh-CN"/>
              </w:rPr>
              <w:t>TEI19_NetShare</w:t>
            </w:r>
          </w:p>
        </w:tc>
        <w:tc>
          <w:tcPr>
            <w:tcW w:w="567" w:type="dxa"/>
            <w:tcBorders>
              <w:left w:val="nil"/>
            </w:tcBorders>
          </w:tcPr>
          <w:p w14:paraId="48C3C674" w14:textId="77777777" w:rsidR="009D1B25" w:rsidRDefault="009D1B25">
            <w:pPr>
              <w:pStyle w:val="CRCoverPage"/>
              <w:spacing w:after="0"/>
              <w:ind w:right="100"/>
            </w:pPr>
          </w:p>
        </w:tc>
        <w:tc>
          <w:tcPr>
            <w:tcW w:w="1417" w:type="dxa"/>
            <w:gridSpan w:val="3"/>
            <w:tcBorders>
              <w:left w:val="nil"/>
            </w:tcBorders>
          </w:tcPr>
          <w:p w14:paraId="19A12D21" w14:textId="77777777" w:rsidR="009D1B25" w:rsidRDefault="00000000">
            <w:pPr>
              <w:pStyle w:val="CRCoverPage"/>
              <w:spacing w:after="0"/>
              <w:jc w:val="right"/>
            </w:pPr>
            <w:r>
              <w:rPr>
                <w:b/>
                <w:i/>
              </w:rPr>
              <w:t>Date:</w:t>
            </w:r>
          </w:p>
        </w:tc>
        <w:tc>
          <w:tcPr>
            <w:tcW w:w="2127" w:type="dxa"/>
            <w:tcBorders>
              <w:right w:val="single" w:sz="4" w:space="0" w:color="auto"/>
            </w:tcBorders>
            <w:shd w:val="pct30" w:color="FFFF00" w:fill="auto"/>
          </w:tcPr>
          <w:p w14:paraId="574D0E6C" w14:textId="77777777" w:rsidR="009D1B25" w:rsidRDefault="00000000">
            <w:pPr>
              <w:pStyle w:val="CRCoverPage"/>
              <w:spacing w:after="0"/>
              <w:ind w:left="100"/>
              <w:rPr>
                <w:lang w:eastAsia="zh-CN"/>
              </w:rPr>
            </w:pPr>
            <w:r>
              <w:t>2025-0</w:t>
            </w:r>
            <w:r>
              <w:rPr>
                <w:rFonts w:hint="eastAsia"/>
                <w:lang w:eastAsia="zh-CN"/>
              </w:rPr>
              <w:t>5</w:t>
            </w:r>
            <w:r>
              <w:t>-</w:t>
            </w:r>
            <w:r>
              <w:rPr>
                <w:rFonts w:hint="eastAsia"/>
                <w:lang w:eastAsia="zh-CN"/>
              </w:rPr>
              <w:t>09</w:t>
            </w:r>
          </w:p>
        </w:tc>
      </w:tr>
      <w:tr w:rsidR="009D1B25" w14:paraId="0452A6CB" w14:textId="77777777">
        <w:tc>
          <w:tcPr>
            <w:tcW w:w="1843" w:type="dxa"/>
            <w:tcBorders>
              <w:left w:val="single" w:sz="4" w:space="0" w:color="auto"/>
            </w:tcBorders>
          </w:tcPr>
          <w:p w14:paraId="27854E05" w14:textId="77777777" w:rsidR="009D1B25" w:rsidRDefault="009D1B25">
            <w:pPr>
              <w:pStyle w:val="CRCoverPage"/>
              <w:spacing w:after="0"/>
              <w:rPr>
                <w:b/>
                <w:i/>
                <w:sz w:val="8"/>
                <w:szCs w:val="8"/>
              </w:rPr>
            </w:pPr>
          </w:p>
        </w:tc>
        <w:tc>
          <w:tcPr>
            <w:tcW w:w="1986" w:type="dxa"/>
            <w:gridSpan w:val="4"/>
          </w:tcPr>
          <w:p w14:paraId="400EE71D" w14:textId="77777777" w:rsidR="009D1B25" w:rsidRDefault="009D1B25">
            <w:pPr>
              <w:pStyle w:val="CRCoverPage"/>
              <w:spacing w:after="0"/>
              <w:rPr>
                <w:sz w:val="8"/>
                <w:szCs w:val="8"/>
              </w:rPr>
            </w:pPr>
          </w:p>
        </w:tc>
        <w:tc>
          <w:tcPr>
            <w:tcW w:w="2267" w:type="dxa"/>
            <w:gridSpan w:val="2"/>
          </w:tcPr>
          <w:p w14:paraId="16C52073" w14:textId="77777777" w:rsidR="009D1B25" w:rsidRDefault="009D1B25">
            <w:pPr>
              <w:pStyle w:val="CRCoverPage"/>
              <w:spacing w:after="0"/>
              <w:rPr>
                <w:sz w:val="8"/>
                <w:szCs w:val="8"/>
              </w:rPr>
            </w:pPr>
          </w:p>
        </w:tc>
        <w:tc>
          <w:tcPr>
            <w:tcW w:w="1417" w:type="dxa"/>
            <w:gridSpan w:val="3"/>
          </w:tcPr>
          <w:p w14:paraId="237A983F" w14:textId="77777777" w:rsidR="009D1B25" w:rsidRDefault="009D1B25">
            <w:pPr>
              <w:pStyle w:val="CRCoverPage"/>
              <w:spacing w:after="0"/>
              <w:rPr>
                <w:sz w:val="8"/>
                <w:szCs w:val="8"/>
              </w:rPr>
            </w:pPr>
          </w:p>
        </w:tc>
        <w:tc>
          <w:tcPr>
            <w:tcW w:w="2127" w:type="dxa"/>
            <w:tcBorders>
              <w:right w:val="single" w:sz="4" w:space="0" w:color="auto"/>
            </w:tcBorders>
          </w:tcPr>
          <w:p w14:paraId="312F72C4" w14:textId="77777777" w:rsidR="009D1B25" w:rsidRDefault="009D1B25">
            <w:pPr>
              <w:pStyle w:val="CRCoverPage"/>
              <w:spacing w:after="0"/>
              <w:rPr>
                <w:sz w:val="8"/>
                <w:szCs w:val="8"/>
              </w:rPr>
            </w:pPr>
          </w:p>
        </w:tc>
      </w:tr>
      <w:tr w:rsidR="009D1B25" w14:paraId="426EBC3F" w14:textId="77777777">
        <w:trPr>
          <w:cantSplit/>
        </w:trPr>
        <w:tc>
          <w:tcPr>
            <w:tcW w:w="1843" w:type="dxa"/>
            <w:tcBorders>
              <w:left w:val="single" w:sz="4" w:space="0" w:color="auto"/>
            </w:tcBorders>
          </w:tcPr>
          <w:p w14:paraId="71D56833" w14:textId="77777777" w:rsidR="009D1B25" w:rsidRDefault="00000000">
            <w:pPr>
              <w:pStyle w:val="CRCoverPage"/>
              <w:tabs>
                <w:tab w:val="right" w:pos="1759"/>
              </w:tabs>
              <w:spacing w:after="0"/>
              <w:rPr>
                <w:b/>
                <w:i/>
              </w:rPr>
            </w:pPr>
            <w:r>
              <w:rPr>
                <w:b/>
                <w:i/>
              </w:rPr>
              <w:t>Category:</w:t>
            </w:r>
          </w:p>
        </w:tc>
        <w:tc>
          <w:tcPr>
            <w:tcW w:w="851" w:type="dxa"/>
            <w:shd w:val="pct30" w:color="FFFF00" w:fill="auto"/>
          </w:tcPr>
          <w:p w14:paraId="230B5E0C" w14:textId="77777777" w:rsidR="009D1B25" w:rsidRDefault="00000000">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0623AD08" w14:textId="77777777" w:rsidR="009D1B25" w:rsidRDefault="009D1B25">
            <w:pPr>
              <w:pStyle w:val="CRCoverPage"/>
              <w:spacing w:after="0"/>
            </w:pPr>
          </w:p>
        </w:tc>
        <w:tc>
          <w:tcPr>
            <w:tcW w:w="1417" w:type="dxa"/>
            <w:gridSpan w:val="3"/>
            <w:tcBorders>
              <w:left w:val="nil"/>
            </w:tcBorders>
          </w:tcPr>
          <w:p w14:paraId="21B1C800" w14:textId="77777777" w:rsidR="009D1B25"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C527567" w14:textId="77777777" w:rsidR="009D1B25" w:rsidRDefault="00000000">
            <w:pPr>
              <w:pStyle w:val="CRCoverPage"/>
              <w:spacing w:after="0"/>
              <w:ind w:left="100"/>
            </w:pPr>
            <w:r>
              <w:t>Rel-19</w:t>
            </w:r>
          </w:p>
        </w:tc>
      </w:tr>
      <w:tr w:rsidR="009D1B25" w14:paraId="12A1AC7A" w14:textId="77777777">
        <w:tc>
          <w:tcPr>
            <w:tcW w:w="1843" w:type="dxa"/>
            <w:tcBorders>
              <w:left w:val="single" w:sz="4" w:space="0" w:color="auto"/>
              <w:bottom w:val="single" w:sz="4" w:space="0" w:color="auto"/>
            </w:tcBorders>
          </w:tcPr>
          <w:p w14:paraId="2D388FD5" w14:textId="77777777" w:rsidR="009D1B25" w:rsidRDefault="009D1B25">
            <w:pPr>
              <w:pStyle w:val="CRCoverPage"/>
              <w:spacing w:after="0"/>
              <w:rPr>
                <w:b/>
                <w:i/>
              </w:rPr>
            </w:pPr>
          </w:p>
        </w:tc>
        <w:tc>
          <w:tcPr>
            <w:tcW w:w="4677" w:type="dxa"/>
            <w:gridSpan w:val="8"/>
            <w:tcBorders>
              <w:bottom w:val="single" w:sz="4" w:space="0" w:color="auto"/>
            </w:tcBorders>
          </w:tcPr>
          <w:p w14:paraId="6DF2BB23" w14:textId="77777777" w:rsidR="009D1B25"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140228FA" w14:textId="77777777" w:rsidR="009D1B25" w:rsidRDefault="00000000">
            <w:pPr>
              <w:pStyle w:val="CRCoverPage"/>
            </w:pPr>
            <w:r>
              <w:rPr>
                <w:sz w:val="18"/>
              </w:rPr>
              <w:t>Detailed explanations of the above categories can</w:t>
            </w:r>
            <w:r>
              <w:rPr>
                <w:sz w:val="18"/>
              </w:rPr>
              <w:br/>
              <w:t xml:space="preserve">be found in 3GPP </w:t>
            </w:r>
            <w:hyperlink r:id="rId14"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31EAAAA8" w14:textId="77777777" w:rsidR="009D1B25"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D1B25" w14:paraId="3A16A31C" w14:textId="77777777">
        <w:tc>
          <w:tcPr>
            <w:tcW w:w="1843" w:type="dxa"/>
          </w:tcPr>
          <w:p w14:paraId="5F6275B2" w14:textId="77777777" w:rsidR="009D1B25" w:rsidRDefault="009D1B25">
            <w:pPr>
              <w:pStyle w:val="CRCoverPage"/>
              <w:spacing w:after="0"/>
              <w:rPr>
                <w:b/>
                <w:i/>
                <w:sz w:val="8"/>
                <w:szCs w:val="8"/>
              </w:rPr>
            </w:pPr>
          </w:p>
        </w:tc>
        <w:tc>
          <w:tcPr>
            <w:tcW w:w="7797" w:type="dxa"/>
            <w:gridSpan w:val="10"/>
          </w:tcPr>
          <w:p w14:paraId="5F4A2267" w14:textId="77777777" w:rsidR="009D1B25" w:rsidRDefault="009D1B25">
            <w:pPr>
              <w:pStyle w:val="CRCoverPage"/>
              <w:spacing w:after="0"/>
              <w:rPr>
                <w:sz w:val="8"/>
                <w:szCs w:val="8"/>
              </w:rPr>
            </w:pPr>
          </w:p>
        </w:tc>
      </w:tr>
      <w:tr w:rsidR="009D1B25" w14:paraId="4A000CD8" w14:textId="77777777">
        <w:tc>
          <w:tcPr>
            <w:tcW w:w="2694" w:type="dxa"/>
            <w:gridSpan w:val="2"/>
            <w:tcBorders>
              <w:top w:val="single" w:sz="4" w:space="0" w:color="auto"/>
              <w:left w:val="single" w:sz="4" w:space="0" w:color="auto"/>
            </w:tcBorders>
          </w:tcPr>
          <w:p w14:paraId="117C2CE9" w14:textId="77777777" w:rsidR="009D1B25"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D3A1E9" w14:textId="77777777" w:rsidR="009D1B25" w:rsidRDefault="00000000">
            <w:pPr>
              <w:pStyle w:val="CRCoverPage"/>
              <w:spacing w:after="0"/>
              <w:ind w:left="100"/>
              <w:rPr>
                <w:lang w:eastAsia="zh-CN"/>
              </w:rPr>
            </w:pPr>
            <w:r>
              <w:rPr>
                <w:rFonts w:hint="eastAsia"/>
                <w:lang w:eastAsia="zh-CN"/>
              </w:rPr>
              <w:t xml:space="preserve">In CT1#154, the proposal (C1-251515) tried to clarify the deployment requirement for EHPLMN broadcast option in the case of Indirect Network Sharing, but </w:t>
            </w:r>
            <w:r>
              <w:rPr>
                <w:rFonts w:hint="eastAsia"/>
                <w:lang w:val="en-US" w:eastAsia="zh-CN"/>
              </w:rPr>
              <w:t>some</w:t>
            </w:r>
            <w:r>
              <w:rPr>
                <w:rFonts w:hint="eastAsia"/>
                <w:lang w:eastAsia="zh-CN"/>
              </w:rPr>
              <w:t xml:space="preserve"> CT1</w:t>
            </w:r>
            <w:r>
              <w:rPr>
                <w:rFonts w:hint="eastAsia"/>
                <w:lang w:val="en-US" w:eastAsia="zh-CN"/>
              </w:rPr>
              <w:t xml:space="preserve"> delegates</w:t>
            </w:r>
            <w:r>
              <w:rPr>
                <w:rFonts w:hint="eastAsia"/>
                <w:lang w:eastAsia="zh-CN"/>
              </w:rPr>
              <w:t xml:space="preserve"> had </w:t>
            </w:r>
            <w:r>
              <w:rPr>
                <w:rFonts w:hint="eastAsia"/>
                <w:lang w:val="en-US" w:eastAsia="zh-CN"/>
              </w:rPr>
              <w:t>a</w:t>
            </w:r>
            <w:r>
              <w:rPr>
                <w:rFonts w:hint="eastAsia"/>
                <w:lang w:eastAsia="zh-CN"/>
              </w:rPr>
              <w:t xml:space="preserve"> misunderstanding about the NOTE1 in the clause 5.18.5 of TS 23.501:</w:t>
            </w:r>
          </w:p>
          <w:p w14:paraId="48F75B7C" w14:textId="77777777" w:rsidR="009D1B25" w:rsidRDefault="00000000">
            <w:pPr>
              <w:pStyle w:val="CRCoverPage"/>
              <w:spacing w:after="0"/>
              <w:ind w:left="100"/>
              <w:rPr>
                <w:lang w:eastAsia="zh-CN"/>
              </w:rPr>
            </w:pPr>
            <w:r>
              <w:rPr>
                <w:lang w:eastAsia="zh-CN"/>
              </w:rPr>
              <w:t>“</w:t>
            </w:r>
          </w:p>
          <w:p w14:paraId="547D76D7" w14:textId="77777777" w:rsidR="009D1B25" w:rsidRDefault="00000000">
            <w:pPr>
              <w:pStyle w:val="NO"/>
              <w:rPr>
                <w:lang w:eastAsia="zh-CN"/>
              </w:rPr>
            </w:pPr>
            <w:r>
              <w:rPr>
                <w:rFonts w:eastAsia="MS Mincho"/>
              </w:rPr>
              <w:t>NOTE 1:</w:t>
            </w:r>
            <w:r>
              <w:rPr>
                <w:rFonts w:eastAsia="MS Mincho"/>
              </w:rPr>
              <w:tab/>
              <w:t>In the case of Indirect Network Sharing, to support EHPLMN ID broadcast option, as deployment requirement, the S-NSSAI value supported by the EHPLMN is the same as the HPLMN S-NSSAI value.</w:t>
            </w:r>
          </w:p>
          <w:p w14:paraId="6C450B4A" w14:textId="77777777" w:rsidR="009D1B25" w:rsidRDefault="00000000">
            <w:pPr>
              <w:pStyle w:val="CRCoverPage"/>
              <w:spacing w:after="0"/>
              <w:ind w:left="100"/>
              <w:rPr>
                <w:lang w:eastAsia="zh-CN"/>
              </w:rPr>
            </w:pPr>
            <w:r>
              <w:rPr>
                <w:lang w:eastAsia="zh-CN"/>
              </w:rPr>
              <w:t>”</w:t>
            </w:r>
          </w:p>
          <w:p w14:paraId="2FCF1962" w14:textId="77777777" w:rsidR="009D1B25" w:rsidRDefault="00000000">
            <w:pPr>
              <w:pStyle w:val="CRCoverPage"/>
              <w:spacing w:after="0"/>
              <w:ind w:left="100"/>
              <w:rPr>
                <w:lang w:eastAsia="zh-CN"/>
              </w:rPr>
            </w:pPr>
            <w:r>
              <w:rPr>
                <w:rFonts w:hint="eastAsia"/>
                <w:lang w:val="en-US" w:eastAsia="zh-CN"/>
              </w:rPr>
              <w:t xml:space="preserve">Some </w:t>
            </w:r>
            <w:r>
              <w:rPr>
                <w:rFonts w:hint="eastAsia"/>
                <w:lang w:eastAsia="zh-CN"/>
              </w:rPr>
              <w:t>CT1</w:t>
            </w:r>
            <w:r>
              <w:rPr>
                <w:rFonts w:hint="eastAsia"/>
                <w:lang w:val="en-US" w:eastAsia="zh-CN"/>
              </w:rPr>
              <w:t xml:space="preserve"> delegates</w:t>
            </w:r>
            <w:r>
              <w:rPr>
                <w:rFonts w:hint="eastAsia"/>
                <w:lang w:eastAsia="zh-CN"/>
              </w:rPr>
              <w:t xml:space="preserve"> thought this NOTE </w:t>
            </w:r>
            <w:r>
              <w:rPr>
                <w:rFonts w:hint="eastAsia"/>
                <w:lang w:val="en-US" w:eastAsia="zh-CN"/>
              </w:rPr>
              <w:t>is to be</w:t>
            </w:r>
            <w:r>
              <w:rPr>
                <w:rFonts w:hint="eastAsia"/>
                <w:lang w:eastAsia="zh-CN"/>
              </w:rPr>
              <w:t xml:space="preserve"> interpreted as </w:t>
            </w:r>
            <w:r>
              <w:rPr>
                <w:lang w:eastAsia="zh-CN"/>
              </w:rPr>
              <w:t>“</w:t>
            </w:r>
            <w:r>
              <w:rPr>
                <w:rFonts w:eastAsia="MS Mincho"/>
              </w:rPr>
              <w:t>In the case of Indirect Network Sharing, to support EHPLMN ID broadcast option, as deployment requirement</w:t>
            </w:r>
            <w:r>
              <w:rPr>
                <w:rFonts w:hint="eastAsia"/>
                <w:lang w:eastAsia="zh-CN"/>
              </w:rPr>
              <w:t xml:space="preserve"> </w:t>
            </w:r>
            <w:r>
              <w:rPr>
                <w:rFonts w:hint="eastAsia"/>
                <w:i/>
                <w:iCs/>
                <w:highlight w:val="yellow"/>
                <w:u w:val="single"/>
                <w:lang w:eastAsia="zh-CN"/>
              </w:rPr>
              <w:t>for the hosting operator and the participating operator</w:t>
            </w:r>
            <w:r>
              <w:rPr>
                <w:rFonts w:eastAsia="MS Mincho"/>
              </w:rPr>
              <w:t>, the S-NSSAI value supported by the EHPLMN is the same as the HPLMN S-NSSAI value.</w:t>
            </w:r>
            <w:r>
              <w:rPr>
                <w:lang w:eastAsia="zh-CN"/>
              </w:rPr>
              <w:t>”</w:t>
            </w:r>
          </w:p>
          <w:p w14:paraId="370D960D" w14:textId="77777777" w:rsidR="009D1B25" w:rsidRDefault="009D1B25">
            <w:pPr>
              <w:pStyle w:val="CRCoverPage"/>
              <w:spacing w:after="0"/>
              <w:ind w:left="100"/>
              <w:rPr>
                <w:lang w:eastAsia="zh-CN"/>
              </w:rPr>
            </w:pPr>
          </w:p>
          <w:p w14:paraId="1F423536" w14:textId="77777777" w:rsidR="009D1B25" w:rsidRDefault="00000000">
            <w:pPr>
              <w:pStyle w:val="CRCoverPage"/>
              <w:spacing w:after="0"/>
              <w:ind w:left="100"/>
              <w:rPr>
                <w:lang w:eastAsia="zh-CN"/>
              </w:rPr>
            </w:pPr>
            <w:r>
              <w:rPr>
                <w:rFonts w:hint="eastAsia"/>
                <w:lang w:eastAsia="zh-CN"/>
              </w:rPr>
              <w:t xml:space="preserve">However, for TEI19_NetShare, SA2 just focused on the </w:t>
            </w:r>
            <w:r>
              <w:rPr>
                <w:lang w:eastAsia="zh-CN"/>
              </w:rPr>
              <w:t xml:space="preserve">case that the shared RAN broadcasts the PLMN ID representing </w:t>
            </w:r>
            <w:r>
              <w:rPr>
                <w:rFonts w:hint="eastAsia"/>
                <w:lang w:val="en-US" w:eastAsia="zh-CN"/>
              </w:rPr>
              <w:t xml:space="preserve">a </w:t>
            </w:r>
            <w:r>
              <w:rPr>
                <w:lang w:eastAsia="zh-CN"/>
              </w:rPr>
              <w:t>participating operator</w:t>
            </w:r>
            <w:r>
              <w:rPr>
                <w:rFonts w:hint="eastAsia"/>
                <w:lang w:val="en-US" w:eastAsia="zh-CN"/>
              </w:rPr>
              <w:t xml:space="preserve"> and the UE which has the subscription to the participating operator selects this PLMN ID in the Indirect Network Sharing area</w:t>
            </w:r>
            <w:r>
              <w:rPr>
                <w:rFonts w:hint="eastAsia"/>
                <w:lang w:eastAsia="zh-CN"/>
              </w:rPr>
              <w:t>. Th</w:t>
            </w:r>
            <w:r>
              <w:rPr>
                <w:lang w:eastAsia="zh-CN"/>
              </w:rPr>
              <w:t>erefore, th</w:t>
            </w:r>
            <w:r>
              <w:rPr>
                <w:rFonts w:hint="eastAsia"/>
                <w:lang w:eastAsia="zh-CN"/>
              </w:rPr>
              <w:t>is NOTE just gives the depl</w:t>
            </w:r>
            <w:r>
              <w:rPr>
                <w:lang w:eastAsia="zh-CN"/>
              </w:rPr>
              <w:t>o</w:t>
            </w:r>
            <w:r>
              <w:rPr>
                <w:rFonts w:hint="eastAsia"/>
                <w:lang w:eastAsia="zh-CN"/>
              </w:rPr>
              <w:t>yment requirement for the participating operator</w:t>
            </w:r>
            <w:r>
              <w:rPr>
                <w:lang w:eastAsia="zh-CN"/>
              </w:rPr>
              <w:t>, whereas for</w:t>
            </w:r>
            <w:r>
              <w:rPr>
                <w:rFonts w:hint="eastAsia"/>
                <w:lang w:val="en-US" w:eastAsia="zh-CN"/>
              </w:rPr>
              <w:t xml:space="preserve"> </w:t>
            </w:r>
            <w:r>
              <w:rPr>
                <w:rFonts w:hint="eastAsia"/>
                <w:lang w:eastAsia="zh-CN"/>
              </w:rPr>
              <w:t>the hosting operator</w:t>
            </w:r>
            <w:r>
              <w:rPr>
                <w:lang w:eastAsia="zh-CN"/>
              </w:rPr>
              <w:t xml:space="preserve"> no such restriction exists</w:t>
            </w:r>
            <w:r>
              <w:rPr>
                <w:rFonts w:hint="eastAsia"/>
                <w:lang w:eastAsia="zh-CN"/>
              </w:rPr>
              <w:t xml:space="preserve">. In order to avoid the ambiguity, this NOTE and relevant wording </w:t>
            </w:r>
            <w:r>
              <w:rPr>
                <w:lang w:eastAsia="zh-CN"/>
              </w:rPr>
              <w:t>should</w:t>
            </w:r>
            <w:r>
              <w:rPr>
                <w:rFonts w:hint="eastAsia"/>
                <w:lang w:eastAsia="zh-CN"/>
              </w:rPr>
              <w:t xml:space="preserve"> be refined.</w:t>
            </w:r>
          </w:p>
        </w:tc>
      </w:tr>
      <w:tr w:rsidR="009D1B25" w14:paraId="0A635A2D" w14:textId="77777777">
        <w:tc>
          <w:tcPr>
            <w:tcW w:w="2694" w:type="dxa"/>
            <w:gridSpan w:val="2"/>
            <w:tcBorders>
              <w:left w:val="single" w:sz="4" w:space="0" w:color="auto"/>
            </w:tcBorders>
          </w:tcPr>
          <w:p w14:paraId="7EF98518" w14:textId="77777777" w:rsidR="009D1B25" w:rsidRDefault="009D1B25">
            <w:pPr>
              <w:pStyle w:val="CRCoverPage"/>
              <w:spacing w:after="0"/>
              <w:rPr>
                <w:b/>
                <w:i/>
                <w:sz w:val="8"/>
                <w:szCs w:val="8"/>
              </w:rPr>
            </w:pPr>
          </w:p>
        </w:tc>
        <w:tc>
          <w:tcPr>
            <w:tcW w:w="6946" w:type="dxa"/>
            <w:gridSpan w:val="9"/>
            <w:tcBorders>
              <w:right w:val="single" w:sz="4" w:space="0" w:color="auto"/>
            </w:tcBorders>
          </w:tcPr>
          <w:p w14:paraId="4573E6A0" w14:textId="77777777" w:rsidR="009D1B25" w:rsidRDefault="009D1B25">
            <w:pPr>
              <w:pStyle w:val="CRCoverPage"/>
              <w:spacing w:after="0"/>
              <w:rPr>
                <w:sz w:val="8"/>
                <w:szCs w:val="8"/>
              </w:rPr>
            </w:pPr>
          </w:p>
        </w:tc>
      </w:tr>
      <w:tr w:rsidR="009D1B25" w14:paraId="2A3B8857" w14:textId="77777777">
        <w:tc>
          <w:tcPr>
            <w:tcW w:w="2694" w:type="dxa"/>
            <w:gridSpan w:val="2"/>
            <w:tcBorders>
              <w:left w:val="single" w:sz="4" w:space="0" w:color="auto"/>
            </w:tcBorders>
          </w:tcPr>
          <w:p w14:paraId="20871FDB" w14:textId="77777777" w:rsidR="009D1B25"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DDCE2D" w14:textId="77777777" w:rsidR="009D1B25" w:rsidRDefault="00000000">
            <w:pPr>
              <w:pStyle w:val="CRCoverPage"/>
              <w:spacing w:after="0"/>
              <w:ind w:left="100"/>
              <w:rPr>
                <w:lang w:eastAsia="zh-CN"/>
              </w:rPr>
            </w:pPr>
            <w:r>
              <w:rPr>
                <w:rFonts w:hint="eastAsia"/>
                <w:lang w:eastAsia="zh-CN"/>
              </w:rPr>
              <w:t>Refine the wording in the clause 5.18.5 to avoid the misunderstanding.</w:t>
            </w:r>
          </w:p>
        </w:tc>
      </w:tr>
      <w:tr w:rsidR="009D1B25" w14:paraId="2805394E" w14:textId="77777777">
        <w:tc>
          <w:tcPr>
            <w:tcW w:w="2694" w:type="dxa"/>
            <w:gridSpan w:val="2"/>
            <w:tcBorders>
              <w:left w:val="single" w:sz="4" w:space="0" w:color="auto"/>
            </w:tcBorders>
          </w:tcPr>
          <w:p w14:paraId="48EA2BF9" w14:textId="77777777" w:rsidR="009D1B25" w:rsidRDefault="009D1B25">
            <w:pPr>
              <w:pStyle w:val="CRCoverPage"/>
              <w:spacing w:after="0"/>
              <w:rPr>
                <w:b/>
                <w:i/>
                <w:sz w:val="8"/>
                <w:szCs w:val="8"/>
              </w:rPr>
            </w:pPr>
          </w:p>
        </w:tc>
        <w:tc>
          <w:tcPr>
            <w:tcW w:w="6946" w:type="dxa"/>
            <w:gridSpan w:val="9"/>
            <w:tcBorders>
              <w:right w:val="single" w:sz="4" w:space="0" w:color="auto"/>
            </w:tcBorders>
          </w:tcPr>
          <w:p w14:paraId="5AA5DC67" w14:textId="77777777" w:rsidR="009D1B25" w:rsidRDefault="009D1B25">
            <w:pPr>
              <w:pStyle w:val="CRCoverPage"/>
              <w:spacing w:after="0"/>
              <w:rPr>
                <w:sz w:val="8"/>
                <w:szCs w:val="8"/>
              </w:rPr>
            </w:pPr>
          </w:p>
        </w:tc>
      </w:tr>
      <w:tr w:rsidR="009D1B25" w14:paraId="5F61C0E9" w14:textId="77777777">
        <w:tc>
          <w:tcPr>
            <w:tcW w:w="2694" w:type="dxa"/>
            <w:gridSpan w:val="2"/>
            <w:tcBorders>
              <w:left w:val="single" w:sz="4" w:space="0" w:color="auto"/>
              <w:bottom w:val="single" w:sz="4" w:space="0" w:color="auto"/>
            </w:tcBorders>
          </w:tcPr>
          <w:p w14:paraId="6B742FAA" w14:textId="77777777" w:rsidR="009D1B25"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3556DCA" w14:textId="77777777" w:rsidR="009D1B25" w:rsidRDefault="00000000">
            <w:pPr>
              <w:pStyle w:val="CRCoverPage"/>
              <w:spacing w:after="0"/>
              <w:ind w:left="100"/>
              <w:rPr>
                <w:lang w:eastAsia="zh-CN"/>
              </w:rPr>
            </w:pPr>
            <w:r>
              <w:rPr>
                <w:rFonts w:hint="eastAsia"/>
                <w:lang w:eastAsia="zh-CN"/>
              </w:rPr>
              <w:t>Unclear text</w:t>
            </w:r>
            <w:r>
              <w:rPr>
                <w:rFonts w:hint="eastAsia"/>
                <w:lang w:val="en-US" w:eastAsia="zh-CN"/>
              </w:rPr>
              <w:t xml:space="preserve"> </w:t>
            </w:r>
            <w:r>
              <w:rPr>
                <w:lang w:eastAsia="zh-CN"/>
              </w:rPr>
              <w:t>can result in unnecessary restrictions in network implementations</w:t>
            </w:r>
            <w:r>
              <w:rPr>
                <w:rFonts w:hint="eastAsia"/>
                <w:lang w:eastAsia="zh-CN"/>
              </w:rPr>
              <w:t>.</w:t>
            </w:r>
          </w:p>
        </w:tc>
      </w:tr>
      <w:tr w:rsidR="009D1B25" w14:paraId="0C91B43D" w14:textId="77777777">
        <w:tc>
          <w:tcPr>
            <w:tcW w:w="2694" w:type="dxa"/>
            <w:gridSpan w:val="2"/>
          </w:tcPr>
          <w:p w14:paraId="4432A561" w14:textId="77777777" w:rsidR="009D1B25" w:rsidRDefault="009D1B25">
            <w:pPr>
              <w:pStyle w:val="CRCoverPage"/>
              <w:spacing w:after="0"/>
              <w:rPr>
                <w:b/>
                <w:i/>
                <w:sz w:val="8"/>
                <w:szCs w:val="8"/>
              </w:rPr>
            </w:pPr>
          </w:p>
        </w:tc>
        <w:tc>
          <w:tcPr>
            <w:tcW w:w="6946" w:type="dxa"/>
            <w:gridSpan w:val="9"/>
          </w:tcPr>
          <w:p w14:paraId="65FF41F1" w14:textId="77777777" w:rsidR="009D1B25" w:rsidRDefault="009D1B25">
            <w:pPr>
              <w:pStyle w:val="CRCoverPage"/>
              <w:spacing w:after="0"/>
              <w:rPr>
                <w:sz w:val="8"/>
                <w:szCs w:val="8"/>
              </w:rPr>
            </w:pPr>
          </w:p>
        </w:tc>
      </w:tr>
      <w:tr w:rsidR="009D1B25" w14:paraId="491067BB" w14:textId="77777777">
        <w:tc>
          <w:tcPr>
            <w:tcW w:w="2694" w:type="dxa"/>
            <w:gridSpan w:val="2"/>
            <w:tcBorders>
              <w:top w:val="single" w:sz="4" w:space="0" w:color="auto"/>
              <w:left w:val="single" w:sz="4" w:space="0" w:color="auto"/>
            </w:tcBorders>
          </w:tcPr>
          <w:p w14:paraId="4CBC3B09" w14:textId="77777777" w:rsidR="009D1B25"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31AEEB" w14:textId="77777777" w:rsidR="009D1B25" w:rsidRDefault="00000000">
            <w:pPr>
              <w:pStyle w:val="CRCoverPage"/>
              <w:spacing w:after="0"/>
              <w:ind w:left="100"/>
              <w:rPr>
                <w:lang w:eastAsia="zh-CN"/>
              </w:rPr>
            </w:pPr>
            <w:r>
              <w:rPr>
                <w:rFonts w:hint="eastAsia"/>
                <w:lang w:eastAsia="zh-CN"/>
              </w:rPr>
              <w:t>5.18.5</w:t>
            </w:r>
          </w:p>
        </w:tc>
      </w:tr>
      <w:tr w:rsidR="009D1B25" w14:paraId="3A49318C" w14:textId="77777777">
        <w:tc>
          <w:tcPr>
            <w:tcW w:w="2694" w:type="dxa"/>
            <w:gridSpan w:val="2"/>
            <w:tcBorders>
              <w:left w:val="single" w:sz="4" w:space="0" w:color="auto"/>
            </w:tcBorders>
          </w:tcPr>
          <w:p w14:paraId="15683C3D" w14:textId="77777777" w:rsidR="009D1B25" w:rsidRDefault="009D1B25">
            <w:pPr>
              <w:pStyle w:val="CRCoverPage"/>
              <w:spacing w:after="0"/>
              <w:rPr>
                <w:b/>
                <w:i/>
                <w:sz w:val="8"/>
                <w:szCs w:val="8"/>
              </w:rPr>
            </w:pPr>
          </w:p>
        </w:tc>
        <w:tc>
          <w:tcPr>
            <w:tcW w:w="6946" w:type="dxa"/>
            <w:gridSpan w:val="9"/>
            <w:tcBorders>
              <w:right w:val="single" w:sz="4" w:space="0" w:color="auto"/>
            </w:tcBorders>
          </w:tcPr>
          <w:p w14:paraId="5ADBB8B0" w14:textId="77777777" w:rsidR="009D1B25" w:rsidRDefault="009D1B25">
            <w:pPr>
              <w:pStyle w:val="CRCoverPage"/>
              <w:spacing w:after="0"/>
              <w:rPr>
                <w:sz w:val="8"/>
                <w:szCs w:val="8"/>
              </w:rPr>
            </w:pPr>
          </w:p>
        </w:tc>
      </w:tr>
      <w:tr w:rsidR="009D1B25" w14:paraId="6628C1A2" w14:textId="77777777">
        <w:tc>
          <w:tcPr>
            <w:tcW w:w="2694" w:type="dxa"/>
            <w:gridSpan w:val="2"/>
            <w:tcBorders>
              <w:left w:val="single" w:sz="4" w:space="0" w:color="auto"/>
            </w:tcBorders>
          </w:tcPr>
          <w:p w14:paraId="24FE9A22" w14:textId="77777777" w:rsidR="009D1B25" w:rsidRDefault="009D1B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6BCEC3" w14:textId="77777777" w:rsidR="009D1B25"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7E277" w14:textId="77777777" w:rsidR="009D1B25" w:rsidRDefault="00000000">
            <w:pPr>
              <w:pStyle w:val="CRCoverPage"/>
              <w:spacing w:after="0"/>
              <w:jc w:val="center"/>
              <w:rPr>
                <w:b/>
                <w:caps/>
              </w:rPr>
            </w:pPr>
            <w:r>
              <w:rPr>
                <w:b/>
                <w:caps/>
              </w:rPr>
              <w:t>N</w:t>
            </w:r>
          </w:p>
        </w:tc>
        <w:tc>
          <w:tcPr>
            <w:tcW w:w="2977" w:type="dxa"/>
            <w:gridSpan w:val="4"/>
          </w:tcPr>
          <w:p w14:paraId="5AE7979E" w14:textId="77777777" w:rsidR="009D1B25" w:rsidRDefault="009D1B25">
            <w:pPr>
              <w:pStyle w:val="CRCoverPage"/>
              <w:tabs>
                <w:tab w:val="right" w:pos="2893"/>
              </w:tabs>
              <w:spacing w:after="0"/>
            </w:pPr>
          </w:p>
        </w:tc>
        <w:tc>
          <w:tcPr>
            <w:tcW w:w="3401" w:type="dxa"/>
            <w:gridSpan w:val="3"/>
            <w:tcBorders>
              <w:right w:val="single" w:sz="4" w:space="0" w:color="auto"/>
            </w:tcBorders>
            <w:shd w:val="clear" w:color="FFFF00" w:fill="auto"/>
          </w:tcPr>
          <w:p w14:paraId="01B05E92" w14:textId="77777777" w:rsidR="009D1B25" w:rsidRDefault="009D1B25">
            <w:pPr>
              <w:pStyle w:val="CRCoverPage"/>
              <w:spacing w:after="0"/>
              <w:ind w:left="99"/>
            </w:pPr>
          </w:p>
        </w:tc>
      </w:tr>
      <w:tr w:rsidR="009D1B25" w14:paraId="73821417" w14:textId="77777777">
        <w:tc>
          <w:tcPr>
            <w:tcW w:w="2694" w:type="dxa"/>
            <w:gridSpan w:val="2"/>
            <w:tcBorders>
              <w:left w:val="single" w:sz="4" w:space="0" w:color="auto"/>
            </w:tcBorders>
          </w:tcPr>
          <w:p w14:paraId="44993F57" w14:textId="77777777" w:rsidR="009D1B25" w:rsidRDefault="0000000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61FD521" w14:textId="77777777" w:rsidR="009D1B25" w:rsidRDefault="009D1B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03BBD" w14:textId="77777777" w:rsidR="009D1B25" w:rsidRDefault="00000000">
            <w:pPr>
              <w:pStyle w:val="CRCoverPage"/>
              <w:spacing w:after="0"/>
              <w:jc w:val="center"/>
              <w:rPr>
                <w:b/>
                <w:caps/>
              </w:rPr>
            </w:pPr>
            <w:r>
              <w:rPr>
                <w:b/>
                <w:caps/>
              </w:rPr>
              <w:t>X</w:t>
            </w:r>
          </w:p>
        </w:tc>
        <w:tc>
          <w:tcPr>
            <w:tcW w:w="2977" w:type="dxa"/>
            <w:gridSpan w:val="4"/>
          </w:tcPr>
          <w:p w14:paraId="114098F4" w14:textId="77777777" w:rsidR="009D1B25"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6389391" w14:textId="77777777" w:rsidR="009D1B25" w:rsidRDefault="00000000">
            <w:pPr>
              <w:pStyle w:val="CRCoverPage"/>
              <w:spacing w:after="0"/>
              <w:ind w:left="99"/>
            </w:pPr>
            <w:r>
              <w:t>TS/TR ... CR ...</w:t>
            </w:r>
          </w:p>
        </w:tc>
      </w:tr>
      <w:tr w:rsidR="009D1B25" w14:paraId="70839D5E" w14:textId="77777777">
        <w:tc>
          <w:tcPr>
            <w:tcW w:w="2694" w:type="dxa"/>
            <w:gridSpan w:val="2"/>
            <w:tcBorders>
              <w:left w:val="single" w:sz="4" w:space="0" w:color="auto"/>
            </w:tcBorders>
          </w:tcPr>
          <w:p w14:paraId="60499E48" w14:textId="77777777" w:rsidR="009D1B25"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4A079A" w14:textId="77777777" w:rsidR="009D1B25" w:rsidRDefault="009D1B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25172" w14:textId="77777777" w:rsidR="009D1B25" w:rsidRDefault="00000000">
            <w:pPr>
              <w:pStyle w:val="CRCoverPage"/>
              <w:spacing w:after="0"/>
              <w:jc w:val="center"/>
              <w:rPr>
                <w:b/>
                <w:caps/>
              </w:rPr>
            </w:pPr>
            <w:r>
              <w:rPr>
                <w:b/>
                <w:caps/>
              </w:rPr>
              <w:t>x</w:t>
            </w:r>
          </w:p>
        </w:tc>
        <w:tc>
          <w:tcPr>
            <w:tcW w:w="2977" w:type="dxa"/>
            <w:gridSpan w:val="4"/>
          </w:tcPr>
          <w:p w14:paraId="3BCB6C97" w14:textId="77777777" w:rsidR="009D1B25"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611B619" w14:textId="77777777" w:rsidR="009D1B25" w:rsidRDefault="00000000">
            <w:pPr>
              <w:pStyle w:val="CRCoverPage"/>
              <w:spacing w:after="0"/>
              <w:ind w:left="99"/>
            </w:pPr>
            <w:r>
              <w:t xml:space="preserve">TS/TR ... CR ... </w:t>
            </w:r>
          </w:p>
        </w:tc>
      </w:tr>
      <w:tr w:rsidR="009D1B25" w14:paraId="59E887FE" w14:textId="77777777">
        <w:tc>
          <w:tcPr>
            <w:tcW w:w="2694" w:type="dxa"/>
            <w:gridSpan w:val="2"/>
            <w:tcBorders>
              <w:left w:val="single" w:sz="4" w:space="0" w:color="auto"/>
            </w:tcBorders>
          </w:tcPr>
          <w:p w14:paraId="04391983" w14:textId="77777777" w:rsidR="009D1B25"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945B88" w14:textId="77777777" w:rsidR="009D1B25" w:rsidRDefault="009D1B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838EF" w14:textId="77777777" w:rsidR="009D1B25" w:rsidRDefault="00000000">
            <w:pPr>
              <w:pStyle w:val="CRCoverPage"/>
              <w:spacing w:after="0"/>
              <w:jc w:val="center"/>
              <w:rPr>
                <w:b/>
                <w:caps/>
              </w:rPr>
            </w:pPr>
            <w:r>
              <w:rPr>
                <w:b/>
                <w:caps/>
              </w:rPr>
              <w:t>x</w:t>
            </w:r>
          </w:p>
        </w:tc>
        <w:tc>
          <w:tcPr>
            <w:tcW w:w="2977" w:type="dxa"/>
            <w:gridSpan w:val="4"/>
          </w:tcPr>
          <w:p w14:paraId="07FD2270" w14:textId="77777777" w:rsidR="009D1B25"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51ECE99" w14:textId="77777777" w:rsidR="009D1B25" w:rsidRDefault="00000000">
            <w:pPr>
              <w:pStyle w:val="CRCoverPage"/>
              <w:spacing w:after="0"/>
              <w:ind w:left="99"/>
            </w:pPr>
            <w:r>
              <w:t xml:space="preserve">TS/TR ... CR ... </w:t>
            </w:r>
          </w:p>
        </w:tc>
      </w:tr>
      <w:tr w:rsidR="009D1B25" w14:paraId="737714B7" w14:textId="77777777">
        <w:tc>
          <w:tcPr>
            <w:tcW w:w="2694" w:type="dxa"/>
            <w:gridSpan w:val="2"/>
            <w:tcBorders>
              <w:left w:val="single" w:sz="4" w:space="0" w:color="auto"/>
            </w:tcBorders>
          </w:tcPr>
          <w:p w14:paraId="48B5EEE5" w14:textId="77777777" w:rsidR="009D1B25" w:rsidRDefault="009D1B25">
            <w:pPr>
              <w:pStyle w:val="CRCoverPage"/>
              <w:spacing w:after="0"/>
              <w:rPr>
                <w:b/>
                <w:i/>
              </w:rPr>
            </w:pPr>
          </w:p>
        </w:tc>
        <w:tc>
          <w:tcPr>
            <w:tcW w:w="6946" w:type="dxa"/>
            <w:gridSpan w:val="9"/>
            <w:tcBorders>
              <w:right w:val="single" w:sz="4" w:space="0" w:color="auto"/>
            </w:tcBorders>
          </w:tcPr>
          <w:p w14:paraId="069A95F2" w14:textId="77777777" w:rsidR="009D1B25" w:rsidRDefault="009D1B25">
            <w:pPr>
              <w:pStyle w:val="CRCoverPage"/>
              <w:spacing w:after="0"/>
            </w:pPr>
          </w:p>
        </w:tc>
      </w:tr>
      <w:tr w:rsidR="009D1B25" w14:paraId="4B625B7D" w14:textId="77777777">
        <w:tc>
          <w:tcPr>
            <w:tcW w:w="2694" w:type="dxa"/>
            <w:gridSpan w:val="2"/>
            <w:tcBorders>
              <w:left w:val="single" w:sz="4" w:space="0" w:color="auto"/>
              <w:bottom w:val="single" w:sz="4" w:space="0" w:color="auto"/>
            </w:tcBorders>
          </w:tcPr>
          <w:p w14:paraId="3A62AC56" w14:textId="77777777" w:rsidR="009D1B25"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7A42D2" w14:textId="77777777" w:rsidR="009D1B25" w:rsidRDefault="009D1B25">
            <w:pPr>
              <w:pStyle w:val="CRCoverPage"/>
              <w:spacing w:after="0"/>
              <w:ind w:left="100"/>
            </w:pPr>
          </w:p>
        </w:tc>
      </w:tr>
      <w:tr w:rsidR="009D1B25" w14:paraId="09E1B9D1" w14:textId="77777777">
        <w:tc>
          <w:tcPr>
            <w:tcW w:w="2694" w:type="dxa"/>
            <w:gridSpan w:val="2"/>
            <w:tcBorders>
              <w:top w:val="single" w:sz="4" w:space="0" w:color="auto"/>
              <w:bottom w:val="single" w:sz="4" w:space="0" w:color="auto"/>
            </w:tcBorders>
          </w:tcPr>
          <w:p w14:paraId="175CA527" w14:textId="77777777" w:rsidR="009D1B25" w:rsidRDefault="009D1B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387B5E" w14:textId="77777777" w:rsidR="009D1B25" w:rsidRDefault="009D1B25">
            <w:pPr>
              <w:pStyle w:val="CRCoverPage"/>
              <w:spacing w:after="0"/>
              <w:ind w:left="100"/>
              <w:rPr>
                <w:sz w:val="8"/>
                <w:szCs w:val="8"/>
              </w:rPr>
            </w:pPr>
          </w:p>
        </w:tc>
      </w:tr>
      <w:tr w:rsidR="009D1B25" w14:paraId="4F0A2722" w14:textId="77777777">
        <w:tc>
          <w:tcPr>
            <w:tcW w:w="2694" w:type="dxa"/>
            <w:gridSpan w:val="2"/>
            <w:tcBorders>
              <w:top w:val="single" w:sz="4" w:space="0" w:color="auto"/>
              <w:left w:val="single" w:sz="4" w:space="0" w:color="auto"/>
              <w:bottom w:val="single" w:sz="4" w:space="0" w:color="auto"/>
            </w:tcBorders>
          </w:tcPr>
          <w:p w14:paraId="33A23349" w14:textId="77777777" w:rsidR="009D1B25"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63F60" w14:textId="77777777" w:rsidR="009D1B25" w:rsidRDefault="009D1B25">
            <w:pPr>
              <w:pStyle w:val="CRCoverPage"/>
              <w:spacing w:after="0"/>
              <w:ind w:left="100"/>
            </w:pPr>
          </w:p>
        </w:tc>
      </w:tr>
    </w:tbl>
    <w:p w14:paraId="538C147F" w14:textId="77777777" w:rsidR="009D1B25" w:rsidRDefault="009D1B25">
      <w:pPr>
        <w:sectPr w:rsidR="009D1B25">
          <w:headerReference w:type="even" r:id="rId15"/>
          <w:footnotePr>
            <w:numRestart w:val="eachSect"/>
          </w:footnotePr>
          <w:pgSz w:w="11907" w:h="16840"/>
          <w:pgMar w:top="1418" w:right="1134" w:bottom="1134" w:left="1134" w:header="680" w:footer="567" w:gutter="0"/>
          <w:cols w:space="720"/>
        </w:sectPr>
      </w:pPr>
    </w:p>
    <w:p w14:paraId="3FFB417A" w14:textId="77777777" w:rsidR="009D1B25" w:rsidRDefault="00000000">
      <w:pPr>
        <w:pStyle w:val="StartEndofChange"/>
        <w:rPr>
          <w:lang w:eastAsia="zh-CN"/>
        </w:rPr>
      </w:pPr>
      <w:r>
        <w:lastRenderedPageBreak/>
        <w:t>FIRST CHANGE</w:t>
      </w:r>
    </w:p>
    <w:p w14:paraId="250BAA08" w14:textId="77777777" w:rsidR="009D1B25" w:rsidRDefault="00000000">
      <w:pPr>
        <w:pStyle w:val="3"/>
      </w:pPr>
      <w:bookmarkStart w:id="1" w:name="_CR5_15_19"/>
      <w:bookmarkStart w:id="2" w:name="_CR6_2_3_4_3"/>
      <w:bookmarkStart w:id="3" w:name="_CR6_2_3_4_2"/>
      <w:bookmarkStart w:id="4" w:name="_CR5_18_1"/>
      <w:bookmarkStart w:id="5" w:name="_CR5_15_18_3"/>
      <w:bookmarkStart w:id="6" w:name="_CR6_2_3_4_4"/>
      <w:bookmarkStart w:id="7" w:name="_Toc193777826"/>
      <w:bookmarkEnd w:id="1"/>
      <w:bookmarkEnd w:id="2"/>
      <w:bookmarkEnd w:id="3"/>
      <w:bookmarkEnd w:id="4"/>
      <w:bookmarkEnd w:id="5"/>
      <w:bookmarkEnd w:id="6"/>
      <w:r>
        <w:t>5.18.5</w:t>
      </w:r>
      <w:r>
        <w:tab/>
        <w:t>Network Sharing and Network Slicing</w:t>
      </w:r>
      <w:bookmarkEnd w:id="7"/>
    </w:p>
    <w:p w14:paraId="4B86BE09" w14:textId="77777777" w:rsidR="009D1B25" w:rsidRDefault="00000000">
      <w:pPr>
        <w:rPr>
          <w:rFonts w:eastAsia="MS Mincho"/>
        </w:rPr>
      </w:pPr>
      <w:r>
        <w:rPr>
          <w:rFonts w:eastAsia="MS Mincho"/>
        </w:rPr>
        <w:t>As defined in clause 5.15.1, a Network Slice is defined within a PLMN or SNPN. Network sharing is performed among different PLMNs and/or SNPNs.</w:t>
      </w:r>
    </w:p>
    <w:p w14:paraId="0B3543E7" w14:textId="77777777" w:rsidR="009D1B25" w:rsidRDefault="00000000">
      <w:pPr>
        <w:rPr>
          <w:rFonts w:eastAsia="MS Mincho"/>
        </w:rPr>
      </w:pPr>
      <w:r>
        <w:rPr>
          <w:rFonts w:eastAsia="MS Mincho"/>
        </w:rPr>
        <w:t>In the case of 5G MOCN, each PLMN or SNPN sharing the NG-RAN defines and supports its PLMN- or SNPN- specific set of slices that are supported by the common NG-RAN.</w:t>
      </w:r>
    </w:p>
    <w:p w14:paraId="157AA639" w14:textId="13626938" w:rsidR="009D1B25" w:rsidRDefault="00000000">
      <w:pPr>
        <w:rPr>
          <w:rFonts w:eastAsia="MS Mincho"/>
        </w:rPr>
      </w:pPr>
      <w:r>
        <w:rPr>
          <w:rFonts w:eastAsia="MS Mincho"/>
        </w:rPr>
        <w:t xml:space="preserve">In the case of Indirect Network Sharing, the differences of Network Slicing handling </w:t>
      </w:r>
      <w:del w:id="8" w:author="CU - Tianqi Xing" w:date="2025-05-19T19:32:00Z" w16du:dateUtc="2025-05-19T11:32:00Z">
        <w:r w:rsidDel="001E7CD2">
          <w:rPr>
            <w:rFonts w:eastAsia="MS Mincho"/>
          </w:rPr>
          <w:delText xml:space="preserve">is </w:delText>
        </w:r>
      </w:del>
      <w:ins w:id="9" w:author="CU - Tianqi Xing" w:date="2025-05-19T19:32:00Z" w16du:dateUtc="2025-05-19T11:32:00Z">
        <w:r w:rsidR="001E7CD2">
          <w:rPr>
            <w:rFonts w:hint="eastAsia"/>
            <w:lang w:eastAsia="zh-CN"/>
          </w:rPr>
          <w:t>are</w:t>
        </w:r>
        <w:r w:rsidR="001E7CD2">
          <w:rPr>
            <w:rFonts w:eastAsia="MS Mincho"/>
          </w:rPr>
          <w:t xml:space="preserve"> </w:t>
        </w:r>
      </w:ins>
      <w:r>
        <w:rPr>
          <w:rFonts w:eastAsia="MS Mincho"/>
        </w:rPr>
        <w:t>performed as the follows:</w:t>
      </w:r>
    </w:p>
    <w:p w14:paraId="1D47A01E" w14:textId="77777777" w:rsidR="009D1B25" w:rsidRDefault="00000000">
      <w:pPr>
        <w:pStyle w:val="B1"/>
        <w:rPr>
          <w:rFonts w:eastAsia="MS Mincho"/>
        </w:rPr>
      </w:pPr>
      <w:r>
        <w:rPr>
          <w:rFonts w:eastAsia="MS Mincho"/>
        </w:rPr>
        <w:t>-</w:t>
      </w:r>
      <w:r>
        <w:rPr>
          <w:rFonts w:eastAsia="MS Mincho"/>
        </w:rPr>
        <w:tab/>
        <w:t xml:space="preserve">If, in an Indirect Network Sharing area, the selected PLMN ID </w:t>
      </w:r>
      <w:ins w:id="10" w:author="CU-Tianqi Xing" w:date="2025-05-06T14:28:00Z">
        <w:r>
          <w:rPr>
            <w:rFonts w:eastAsia="宋体" w:hint="eastAsia"/>
            <w:lang w:val="en-US" w:eastAsia="zh-CN"/>
          </w:rPr>
          <w:t>represent</w:t>
        </w:r>
      </w:ins>
      <w:ins w:id="11" w:author="CU-Tianqi Xing" w:date="2025-05-06T14:51:00Z">
        <w:r>
          <w:rPr>
            <w:rFonts w:eastAsia="宋体" w:hint="eastAsia"/>
            <w:lang w:val="en-US" w:eastAsia="zh-CN"/>
          </w:rPr>
          <w:t>ing</w:t>
        </w:r>
      </w:ins>
      <w:ins w:id="12" w:author="CU-Tianqi Xing" w:date="2025-05-06T14:28:00Z">
        <w:r>
          <w:rPr>
            <w:rFonts w:eastAsia="宋体" w:hint="eastAsia"/>
            <w:lang w:val="en-US" w:eastAsia="zh-CN"/>
          </w:rPr>
          <w:t xml:space="preserve"> the participating operator</w:t>
        </w:r>
      </w:ins>
      <w:del w:id="13" w:author="CU-Tianqi Xing" w:date="2025-05-06T14:28:00Z">
        <w:r>
          <w:rPr>
            <w:rFonts w:eastAsia="MS Mincho"/>
          </w:rPr>
          <w:delText>which is broadcasted by shared RAN</w:delText>
        </w:r>
      </w:del>
      <w:r>
        <w:rPr>
          <w:rFonts w:eastAsia="MS Mincho"/>
        </w:rPr>
        <w:t xml:space="preserve"> is the HPLMN ID or EHPLMN ID (which is not derived from UE's SUPI) of the UE, from the network side, the network slicing handling shall be performed as defined in clause 5.15.4 and clause 5.15.6. The changes compared to baseline operations are as follows:</w:t>
      </w:r>
    </w:p>
    <w:p w14:paraId="5FD65658" w14:textId="77777777" w:rsidR="009D1B25" w:rsidRDefault="00000000">
      <w:pPr>
        <w:pStyle w:val="B2"/>
        <w:rPr>
          <w:rFonts w:eastAsia="MS Mincho"/>
        </w:rPr>
      </w:pPr>
      <w:r>
        <w:rPr>
          <w:rFonts w:eastAsia="MS Mincho"/>
        </w:rPr>
        <w:t>-</w:t>
      </w:r>
      <w:r>
        <w:rPr>
          <w:rFonts w:eastAsia="MS Mincho"/>
        </w:rPr>
        <w:tab/>
        <w:t xml:space="preserve">During Registration procedure, the UE includes S-NSSAI(s) of participating operator in the NAS Registration Request messages as described in TS 24.501 [47]. After receiving the Registration Request including the above information, the serving AMF determines the corresponding S-NSSAIs of hosting operator based on the Subscribed S-NSSAIs and slice mapping information from the HPLMN S-NSSAI(s) to the S-NSSAI(s) of the hosting operator locally or the slice mapping information received from the NSSF of hosting operator's network. The serving AMF further checks whether the corresponding S-NSSAIs of hosting operator are supported by the shared RAN. If none of the corresponding S-NSSAIs of hosting operator is supported, the serving AMF rejects the Registration Request. </w:t>
      </w:r>
      <w:proofErr w:type="gramStart"/>
      <w:r>
        <w:rPr>
          <w:rFonts w:eastAsia="MS Mincho"/>
        </w:rPr>
        <w:t>Otherwise</w:t>
      </w:r>
      <w:proofErr w:type="gramEnd"/>
      <w:r>
        <w:rPr>
          <w:rFonts w:eastAsia="MS Mincho"/>
        </w:rPr>
        <w:t xml:space="preserve"> the serving AMF continues the Registration procedure and sends to the UE Allowed NSSAI, Partially Allowed NSSAI, Rejected S-NSSAIs and Configured NSSAI only containing the S-NSSAI(s) of participating operator, i.e. HPLMN or EHPLMN S-NSSAI(s) without mapping information. The serving AMF creates a list of S-NSSAIs of the hosting operator corresponding to the S-NSSAIs included in the Allowed NSSAI sent to the UE and includes these S-NSSAIs in the Allowed NSSAI in the signalling to the shared RAN and to the PCF during the AM policy association establishment. The UE Context in the serving AMF shall retain the slice mapping information. The above AMF functionality is applied also during UE Configuration Update procedure.</w:t>
      </w:r>
    </w:p>
    <w:p w14:paraId="3CBB57B1" w14:textId="77777777" w:rsidR="009D1B25" w:rsidRDefault="00000000">
      <w:pPr>
        <w:pStyle w:val="NO"/>
        <w:rPr>
          <w:rFonts w:eastAsia="MS Mincho"/>
        </w:rPr>
      </w:pPr>
      <w:r>
        <w:rPr>
          <w:rFonts w:eastAsia="MS Mincho"/>
        </w:rPr>
        <w:t>NOTE 1:</w:t>
      </w:r>
      <w:r>
        <w:rPr>
          <w:rFonts w:eastAsia="MS Mincho"/>
        </w:rPr>
        <w:tab/>
        <w:t>In the case of Indirect Network Sharing, to support EHPLMN ID broadcast option, as deployment requirement</w:t>
      </w:r>
      <w:ins w:id="14" w:author="CU-Tianqi Xing" w:date="2025-05-06T14:28:00Z">
        <w:r>
          <w:rPr>
            <w:rFonts w:eastAsia="宋体" w:hint="eastAsia"/>
            <w:lang w:val="en-US" w:eastAsia="zh-CN"/>
          </w:rPr>
          <w:t xml:space="preserve"> for the participating operator</w:t>
        </w:r>
      </w:ins>
      <w:r>
        <w:rPr>
          <w:rFonts w:eastAsia="MS Mincho"/>
        </w:rPr>
        <w:t>, the S-NSSAI value supported by the EHPLMN is the same as the HPLMN S-NSSAI value.</w:t>
      </w:r>
    </w:p>
    <w:p w14:paraId="7A200673" w14:textId="77777777" w:rsidR="009D1B25" w:rsidRDefault="00000000">
      <w:pPr>
        <w:pStyle w:val="B2"/>
        <w:rPr>
          <w:rFonts w:eastAsia="MS Mincho"/>
        </w:rPr>
      </w:pPr>
      <w:r>
        <w:rPr>
          <w:rFonts w:eastAsia="MS Mincho"/>
        </w:rPr>
        <w:t>-</w:t>
      </w:r>
      <w:r>
        <w:rPr>
          <w:rFonts w:eastAsia="MS Mincho"/>
        </w:rPr>
        <w:tab/>
        <w:t>During PDU Session Establishment procedure, the UE includes the S-NSSAI(s) of participating operator in the PDU Session Establishment Request as described in TS 24.501 [47]. After receiving the S-NSSAI of participating operator from UE, the serving AMF uses the slice mapping information stored in the UE Context to determine the S-NSSAI of hosting operator (i.e. VPLMN S-NSSAI) to be used as "the S-NSSAI belonging to the Allowed NSSAI" as defined in clause 5.15.6. The serving AMF sends the serving PLMN ID (i.e. the selected PLMN ID representing the participating operator), VPLMN S-NSSAI (i.e. the corresponding S-NSSAI of the hosting operator) and HPLMN S-NSSAI to the V-SMF. The V-SMF can identify the Indirect Network Sharing case based on the serving PLMN ID and then it sends the HPLMN S-NSSAI in the PDU Session Establishment Accept message to the UE and uses the VPLMN S-NSSAI for the user plane handling (NG-RAN, V-UPF) in hosting operator's network.</w:t>
      </w:r>
    </w:p>
    <w:p w14:paraId="39A47239" w14:textId="77777777" w:rsidR="009D1B25" w:rsidRDefault="00000000">
      <w:pPr>
        <w:pStyle w:val="NO"/>
        <w:rPr>
          <w:rFonts w:eastAsia="MS Mincho"/>
        </w:rPr>
      </w:pPr>
      <w:r>
        <w:rPr>
          <w:rFonts w:eastAsia="MS Mincho"/>
        </w:rPr>
        <w:t>NOTE 2:</w:t>
      </w:r>
      <w:r>
        <w:rPr>
          <w:rFonts w:eastAsia="MS Mincho"/>
        </w:rPr>
        <w:tab/>
        <w:t>If NSSF is involved in the above cases, the AMF will send HPLMN S-NSSAI(s) to the NSSF to retrieve the slice mapping information from the HPLMN S-NSSAI(s) to the VPLMN S-NSSAI(s).</w:t>
      </w:r>
    </w:p>
    <w:p w14:paraId="74BEC5B4" w14:textId="77777777" w:rsidR="009D1B25" w:rsidRDefault="00000000">
      <w:pPr>
        <w:pStyle w:val="NO"/>
        <w:rPr>
          <w:rFonts w:eastAsia="MS Mincho"/>
        </w:rPr>
      </w:pPr>
      <w:r>
        <w:rPr>
          <w:rFonts w:eastAsia="MS Mincho"/>
        </w:rPr>
        <w:t>NOTE 3:</w:t>
      </w:r>
      <w:r>
        <w:rPr>
          <w:rFonts w:eastAsia="MS Mincho"/>
        </w:rPr>
        <w:tab/>
        <w:t>In the case of Indirect Network Sharing, HPLMN/EHPLMN S-NSSAI is corresponding to S-NSSAI of participating operator and VPLMN S-NSSAI is corresponding to S-NSSAI of hosting operator.</w:t>
      </w:r>
    </w:p>
    <w:p w14:paraId="55B371CA" w14:textId="77777777" w:rsidR="009D1B25" w:rsidRDefault="00000000">
      <w:pPr>
        <w:pStyle w:val="NO"/>
        <w:rPr>
          <w:rFonts w:eastAsia="MS Mincho"/>
        </w:rPr>
      </w:pPr>
      <w:r>
        <w:rPr>
          <w:rFonts w:eastAsia="MS Mincho"/>
        </w:rPr>
        <w:t>NOTE 4:</w:t>
      </w:r>
      <w:r>
        <w:rPr>
          <w:rFonts w:eastAsia="MS Mincho"/>
        </w:rPr>
        <w:tab/>
        <w:t>In the case of Indirect Network Sharing, the shared RAN only needs to support the S-NSSAI of hosting operator and select the serving AMF as described in clause 5.15.5.2.1. Then, the shared RAN does not need to be provisioned with the slice mapping information. The serving AMF and the V-SMF in the hosting operator network can be configured to know whether the serving PLMN ID (i.e. the selected PLMN ID) is HPLMN ID/EHPLMN ID or not. The serving AMF and V-SMF with the above functionality will be selected in this case.</w:t>
      </w:r>
    </w:p>
    <w:p w14:paraId="602145B2" w14:textId="77777777" w:rsidR="009D1B25" w:rsidRDefault="00000000">
      <w:pPr>
        <w:pStyle w:val="B1"/>
        <w:rPr>
          <w:rFonts w:eastAsia="MS Mincho"/>
        </w:rPr>
      </w:pPr>
      <w:r>
        <w:rPr>
          <w:rFonts w:eastAsia="MS Mincho"/>
        </w:rPr>
        <w:t>-</w:t>
      </w:r>
      <w:r>
        <w:rPr>
          <w:rFonts w:eastAsia="MS Mincho"/>
        </w:rPr>
        <w:tab/>
        <w:t xml:space="preserve">For other cases, i.e. the </w:t>
      </w:r>
      <w:del w:id="15" w:author="CU-Tianqi Xing" w:date="2025-05-06T14:29:00Z">
        <w:r>
          <w:rPr>
            <w:rFonts w:eastAsia="MS Mincho"/>
            <w:lang w:val="en-US"/>
          </w:rPr>
          <w:delText>broadcast</w:delText>
        </w:r>
      </w:del>
      <w:ins w:id="16" w:author="CU-Tianqi Xing" w:date="2025-05-06T14:29:00Z">
        <w:r>
          <w:rPr>
            <w:rFonts w:eastAsia="宋体" w:hint="eastAsia"/>
            <w:lang w:val="en-US" w:eastAsia="zh-CN"/>
          </w:rPr>
          <w:t>selected</w:t>
        </w:r>
      </w:ins>
      <w:r>
        <w:rPr>
          <w:rFonts w:eastAsia="MS Mincho"/>
        </w:rPr>
        <w:t xml:space="preserve"> PLMN ID </w:t>
      </w:r>
      <w:del w:id="17" w:author="CU-Tianqi Xing" w:date="2025-05-06T14:53:00Z">
        <w:r>
          <w:rPr>
            <w:rFonts w:eastAsia="MS Mincho"/>
            <w:lang w:val="en-US"/>
          </w:rPr>
          <w:delText>which represents</w:delText>
        </w:r>
      </w:del>
      <w:ins w:id="18" w:author="CU-Tianqi Xing" w:date="2025-05-06T14:53:00Z">
        <w:r>
          <w:rPr>
            <w:rFonts w:eastAsia="宋体" w:hint="eastAsia"/>
            <w:lang w:val="en-US" w:eastAsia="zh-CN"/>
          </w:rPr>
          <w:t>repres</w:t>
        </w:r>
      </w:ins>
      <w:ins w:id="19" w:author="CU-Tianqi Xing" w:date="2025-05-06T14:54:00Z">
        <w:r>
          <w:rPr>
            <w:rFonts w:eastAsia="宋体" w:hint="eastAsia"/>
            <w:lang w:val="en-US" w:eastAsia="zh-CN"/>
          </w:rPr>
          <w:t>enting</w:t>
        </w:r>
      </w:ins>
      <w:r>
        <w:rPr>
          <w:rFonts w:eastAsia="MS Mincho"/>
        </w:rPr>
        <w:t xml:space="preserve"> the participating operator is different from HPLMN ID and EHPLMN IDs of UE, the network slicing handling including UE and network </w:t>
      </w:r>
      <w:r>
        <w:rPr>
          <w:rFonts w:eastAsia="MS Mincho"/>
        </w:rPr>
        <w:lastRenderedPageBreak/>
        <w:t>shall comply with the roaming case as defined in clause 5.15.6. The applied S-NSSAI values for the PLMN ID selected by UE (i.e. the broadcast PLMN ID) are the S-NSSAI values of hosting operator.</w:t>
      </w:r>
    </w:p>
    <w:p w14:paraId="777BAC68" w14:textId="77777777" w:rsidR="009D1B25" w:rsidRDefault="00000000">
      <w:pPr>
        <w:pStyle w:val="NO"/>
        <w:rPr>
          <w:rFonts w:eastAsia="MS Mincho"/>
        </w:rPr>
      </w:pPr>
      <w:r>
        <w:rPr>
          <w:rFonts w:eastAsia="MS Mincho"/>
        </w:rPr>
        <w:t>NOTE 5:</w:t>
      </w:r>
      <w:r>
        <w:rPr>
          <w:rFonts w:eastAsia="MS Mincho"/>
        </w:rPr>
        <w:tab/>
        <w:t>Which broadcast option to be used and whether to broadcast one or more PLMN ID(s) for each participating operator is determined based on the agreement between the hosting operator and the participating operator.</w:t>
      </w:r>
    </w:p>
    <w:p w14:paraId="5E91FD74" w14:textId="77777777" w:rsidR="009D1B25" w:rsidRDefault="00000000">
      <w:pPr>
        <w:pStyle w:val="StartEndofChange"/>
        <w:rPr>
          <w:lang w:eastAsia="zh-CN"/>
        </w:rPr>
      </w:pPr>
      <w:r>
        <w:t>End of CHANGES</w:t>
      </w:r>
    </w:p>
    <w:p w14:paraId="21B525BB" w14:textId="77777777" w:rsidR="009D1B25" w:rsidRDefault="009D1B25"/>
    <w:sectPr w:rsidR="009D1B25">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AD367" w14:textId="77777777" w:rsidR="007B4AAD" w:rsidRDefault="007B4AAD">
      <w:pPr>
        <w:spacing w:after="0"/>
      </w:pPr>
      <w:r>
        <w:separator/>
      </w:r>
    </w:p>
  </w:endnote>
  <w:endnote w:type="continuationSeparator" w:id="0">
    <w:p w14:paraId="4A4BF21F" w14:textId="77777777" w:rsidR="007B4AAD" w:rsidRDefault="007B4A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87BD" w14:textId="77777777" w:rsidR="007B4AAD" w:rsidRDefault="007B4AAD">
      <w:pPr>
        <w:spacing w:after="0"/>
      </w:pPr>
      <w:r>
        <w:separator/>
      </w:r>
    </w:p>
  </w:footnote>
  <w:footnote w:type="continuationSeparator" w:id="0">
    <w:p w14:paraId="3280E123" w14:textId="77777777" w:rsidR="007B4AAD" w:rsidRDefault="007B4A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330DA" w14:textId="77777777" w:rsidR="009D1B25"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9690" w14:textId="77777777" w:rsidR="009D1B25" w:rsidRDefault="009D1B25">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447C8" w14:textId="77777777" w:rsidR="009D1B25"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67D31" w14:textId="77777777" w:rsidR="009D1B25" w:rsidRDefault="009D1B25">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 - Tianqi Xing">
    <w15:presenceInfo w15:providerId="None" w15:userId="CU - Tianqi Xing"/>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13E1301"/>
    <w:rsid w:val="12027C27"/>
    <w:rsid w:val="14A58C25"/>
    <w:rsid w:val="15297E03"/>
    <w:rsid w:val="152B69F2"/>
    <w:rsid w:val="15CB3375"/>
    <w:rsid w:val="172EF420"/>
    <w:rsid w:val="18A17868"/>
    <w:rsid w:val="1AE4215A"/>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A886C4E"/>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0F4798E"/>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E5B6AB"/>
  <w15:docId w15:val="{AF176A59-FFE1-4D61-A9C7-E12720ACC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
    <w:pPr>
      <w:ind w:left="851"/>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0">
    <w:name w:val="标题 3 字符"/>
    <w:basedOn w:val="a0"/>
    <w:link w:val="3"/>
    <w:qFormat/>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ab">
    <w:name w:val="页眉 字符"/>
    <w:basedOn w:val="a0"/>
    <w:link w:val="aa"/>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af3">
    <w:name w:val="List Paragraph"/>
    <w:basedOn w:val="a"/>
    <w:uiPriority w:val="34"/>
    <w:qFormat/>
    <w:pPr>
      <w:ind w:left="720"/>
      <w:contextualSpacing/>
    </w:pPr>
  </w:style>
  <w:style w:type="paragraph" w:styleId="af4">
    <w:name w:val="Revision"/>
    <w:hidden/>
    <w:uiPriority w:val="99"/>
    <w:unhideWhenUsed/>
    <w:rsid w:val="001E7C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1230</Words>
  <Characters>7014</Characters>
  <Application>Microsoft Office Word</Application>
  <DocSecurity>0</DocSecurity>
  <Lines>58</Lines>
  <Paragraphs>16</Paragraphs>
  <ScaleCrop>false</ScaleCrop>
  <Company>3GPP Support Team</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CU - Tianqi Xing</cp:lastModifiedBy>
  <cp:revision>3</cp:revision>
  <cp:lastPrinted>2411-12-31T02:00:00Z</cp:lastPrinted>
  <dcterms:created xsi:type="dcterms:W3CDTF">2025-05-19T11:29:00Z</dcterms:created>
  <dcterms:modified xsi:type="dcterms:W3CDTF">2025-05-19T11:46:00Z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29CFD438E99E4C46939878DF9AB94A6E</vt:lpwstr>
  </property>
</Properties>
</file>