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4DD60322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3853B9">
        <w:rPr>
          <w:rFonts w:cs="Arial"/>
          <w:b/>
          <w:sz w:val="24"/>
          <w:szCs w:val="24"/>
        </w:rPr>
        <w:t>49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2A526EA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3853B9">
        <w:rPr>
          <w:rFonts w:cs="Arial"/>
          <w:b/>
          <w:bCs/>
        </w:rPr>
        <w:t>SA WG2 agreed CRs for Ranging_SL (Rel-19)</w:t>
      </w:r>
    </w:p>
    <w:p w14:paraId="519C34A0" w14:textId="64B67B3B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3853B9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3853B9" w:rsidRPr="00E6100C" w14:paraId="1C456B7C" w14:textId="77777777" w:rsidTr="00065ACC">
        <w:tc>
          <w:tcPr>
            <w:tcW w:w="774" w:type="dxa"/>
          </w:tcPr>
          <w:p w14:paraId="69C3E55E" w14:textId="49EF1B36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23.586</w:t>
            </w:r>
          </w:p>
        </w:tc>
        <w:tc>
          <w:tcPr>
            <w:tcW w:w="781" w:type="dxa"/>
          </w:tcPr>
          <w:p w14:paraId="1B433260" w14:textId="74F3BC55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0156</w:t>
            </w:r>
          </w:p>
        </w:tc>
        <w:tc>
          <w:tcPr>
            <w:tcW w:w="251" w:type="dxa"/>
          </w:tcPr>
          <w:p w14:paraId="7BF03D93" w14:textId="458D014A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A773327" w14:textId="4D7749D3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74580A9A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to V2X discovery for Ranging</w:t>
            </w:r>
          </w:p>
        </w:tc>
        <w:tc>
          <w:tcPr>
            <w:tcW w:w="284" w:type="dxa"/>
          </w:tcPr>
          <w:p w14:paraId="3C4E15BA" w14:textId="709BA5D0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1E34FDBF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18.6.0</w:t>
            </w:r>
          </w:p>
        </w:tc>
        <w:tc>
          <w:tcPr>
            <w:tcW w:w="851" w:type="dxa"/>
          </w:tcPr>
          <w:p w14:paraId="2DBA44FE" w14:textId="71F7527D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382477E7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S2-2500732</w:t>
            </w:r>
          </w:p>
        </w:tc>
        <w:tc>
          <w:tcPr>
            <w:tcW w:w="1134" w:type="dxa"/>
          </w:tcPr>
          <w:p w14:paraId="2EA37F8B" w14:textId="6A18A15F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276" w:type="dxa"/>
          </w:tcPr>
          <w:p w14:paraId="5160B6A9" w14:textId="4DF3AC27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Ranging_SL</w:t>
            </w:r>
          </w:p>
        </w:tc>
        <w:tc>
          <w:tcPr>
            <w:tcW w:w="1134" w:type="dxa"/>
          </w:tcPr>
          <w:p w14:paraId="064C4FF5" w14:textId="18202A90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6.4.3</w:t>
            </w:r>
          </w:p>
        </w:tc>
        <w:tc>
          <w:tcPr>
            <w:tcW w:w="283" w:type="dxa"/>
          </w:tcPr>
          <w:p w14:paraId="38A42652" w14:textId="77777777" w:rsidR="003853B9" w:rsidRPr="00E6100C" w:rsidRDefault="003853B9" w:rsidP="003853B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250D9A59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2AD508C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693022A8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</w:tr>
      <w:tr w:rsidR="003853B9" w:rsidRPr="00E6100C" w14:paraId="30EF7342" w14:textId="77777777" w:rsidTr="00065ACC">
        <w:tc>
          <w:tcPr>
            <w:tcW w:w="774" w:type="dxa"/>
          </w:tcPr>
          <w:p w14:paraId="1B1EF7F5" w14:textId="6D2579B9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23.586</w:t>
            </w:r>
          </w:p>
        </w:tc>
        <w:tc>
          <w:tcPr>
            <w:tcW w:w="781" w:type="dxa"/>
          </w:tcPr>
          <w:p w14:paraId="0E1B39F0" w14:textId="51BBAABD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0157</w:t>
            </w:r>
          </w:p>
        </w:tc>
        <w:tc>
          <w:tcPr>
            <w:tcW w:w="251" w:type="dxa"/>
          </w:tcPr>
          <w:p w14:paraId="458A6E0D" w14:textId="2791EA4E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6AACB599" w14:textId="23D67D6B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7EBF965B" w14:textId="7696257E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for terminology alignment between relative location and relative position</w:t>
            </w:r>
          </w:p>
        </w:tc>
        <w:tc>
          <w:tcPr>
            <w:tcW w:w="284" w:type="dxa"/>
          </w:tcPr>
          <w:p w14:paraId="16F810DB" w14:textId="792958BE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5AB5556" w14:textId="423E6889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18.6.0</w:t>
            </w:r>
          </w:p>
        </w:tc>
        <w:tc>
          <w:tcPr>
            <w:tcW w:w="851" w:type="dxa"/>
          </w:tcPr>
          <w:p w14:paraId="58F58B6C" w14:textId="6F3D1ED1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EF29D80" w14:textId="16D429F8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S2-2501881</w:t>
            </w:r>
          </w:p>
        </w:tc>
        <w:tc>
          <w:tcPr>
            <w:tcW w:w="1134" w:type="dxa"/>
          </w:tcPr>
          <w:p w14:paraId="1C912D97" w14:textId="645AD440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1276" w:type="dxa"/>
          </w:tcPr>
          <w:p w14:paraId="088EB786" w14:textId="0B8D8E32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Ranging_SL</w:t>
            </w:r>
          </w:p>
        </w:tc>
        <w:tc>
          <w:tcPr>
            <w:tcW w:w="1134" w:type="dxa"/>
          </w:tcPr>
          <w:p w14:paraId="662355F6" w14:textId="5094B9B4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3.1, 5.3.1, 5.6.1, 6.7.1.1</w:t>
            </w:r>
          </w:p>
        </w:tc>
        <w:tc>
          <w:tcPr>
            <w:tcW w:w="283" w:type="dxa"/>
          </w:tcPr>
          <w:p w14:paraId="74A5A6BD" w14:textId="77777777" w:rsidR="003853B9" w:rsidRPr="00E6100C" w:rsidRDefault="003853B9" w:rsidP="003853B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1FAA1D7" w14:textId="74A5084D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71F6E46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BD663F8" w14:textId="7A3C70F9" w:rsidR="003853B9" w:rsidRDefault="003853B9" w:rsidP="003853B9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AC61A8E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CF57DFF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</w:tr>
      <w:tr w:rsidR="003853B9" w:rsidRPr="00E6100C" w14:paraId="2768A4E4" w14:textId="77777777" w:rsidTr="00065ACC">
        <w:tc>
          <w:tcPr>
            <w:tcW w:w="774" w:type="dxa"/>
          </w:tcPr>
          <w:p w14:paraId="251D730D" w14:textId="748A8F99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23.586</w:t>
            </w:r>
          </w:p>
        </w:tc>
        <w:tc>
          <w:tcPr>
            <w:tcW w:w="781" w:type="dxa"/>
          </w:tcPr>
          <w:p w14:paraId="75D373A4" w14:textId="02B3D972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0158</w:t>
            </w:r>
          </w:p>
        </w:tc>
        <w:tc>
          <w:tcPr>
            <w:tcW w:w="251" w:type="dxa"/>
          </w:tcPr>
          <w:p w14:paraId="4C084414" w14:textId="48A99D71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74288383" w14:textId="2E09C648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14A2709" w14:textId="4808748C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on application layer ID</w:t>
            </w:r>
          </w:p>
        </w:tc>
        <w:tc>
          <w:tcPr>
            <w:tcW w:w="284" w:type="dxa"/>
          </w:tcPr>
          <w:p w14:paraId="24C85438" w14:textId="076C0823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453BAEA" w14:textId="5680E20F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18.6.0</w:t>
            </w:r>
          </w:p>
        </w:tc>
        <w:tc>
          <w:tcPr>
            <w:tcW w:w="851" w:type="dxa"/>
          </w:tcPr>
          <w:p w14:paraId="0B36834B" w14:textId="296D2DE5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5579762" w14:textId="5C8678DD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S2-2501885</w:t>
            </w:r>
          </w:p>
        </w:tc>
        <w:tc>
          <w:tcPr>
            <w:tcW w:w="1134" w:type="dxa"/>
          </w:tcPr>
          <w:p w14:paraId="4C575AD9" w14:textId="2DD7ABD9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1276" w:type="dxa"/>
          </w:tcPr>
          <w:p w14:paraId="4E452547" w14:textId="45E87D72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Ranging_SL</w:t>
            </w:r>
          </w:p>
        </w:tc>
        <w:tc>
          <w:tcPr>
            <w:tcW w:w="1134" w:type="dxa"/>
          </w:tcPr>
          <w:p w14:paraId="4DB3E497" w14:textId="0321618C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5.3.2.2</w:t>
            </w:r>
          </w:p>
        </w:tc>
        <w:tc>
          <w:tcPr>
            <w:tcW w:w="283" w:type="dxa"/>
          </w:tcPr>
          <w:p w14:paraId="09555FDB" w14:textId="77777777" w:rsidR="003853B9" w:rsidRPr="00E6100C" w:rsidRDefault="003853B9" w:rsidP="003853B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B4B16B9" w14:textId="32A7F740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AB37997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24C9382" w14:textId="70C51F5A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EC3D397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999413E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</w:tr>
      <w:tr w:rsidR="003853B9" w:rsidRPr="00E6100C" w14:paraId="31CCBEAD" w14:textId="77777777" w:rsidTr="00065ACC">
        <w:tc>
          <w:tcPr>
            <w:tcW w:w="774" w:type="dxa"/>
          </w:tcPr>
          <w:p w14:paraId="7EAA5A1F" w14:textId="16BBCFE9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23.586</w:t>
            </w:r>
          </w:p>
        </w:tc>
        <w:tc>
          <w:tcPr>
            <w:tcW w:w="781" w:type="dxa"/>
          </w:tcPr>
          <w:p w14:paraId="685062ED" w14:textId="3E23E80C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0159</w:t>
            </w:r>
          </w:p>
        </w:tc>
        <w:tc>
          <w:tcPr>
            <w:tcW w:w="251" w:type="dxa"/>
          </w:tcPr>
          <w:p w14:paraId="6EF00E1D" w14:textId="0289FC5D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A5A5D95" w14:textId="02A333C3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47C4D819" w14:textId="4A056741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Range concept usage instead of undefined distance</w:t>
            </w:r>
          </w:p>
        </w:tc>
        <w:tc>
          <w:tcPr>
            <w:tcW w:w="284" w:type="dxa"/>
          </w:tcPr>
          <w:p w14:paraId="65A30F0C" w14:textId="4C5707EB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B8522A4" w14:textId="41D7965E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18.6.0</w:t>
            </w:r>
          </w:p>
        </w:tc>
        <w:tc>
          <w:tcPr>
            <w:tcW w:w="851" w:type="dxa"/>
          </w:tcPr>
          <w:p w14:paraId="7D8EBAE7" w14:textId="06B05F61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7A51B23" w14:textId="3747CDCD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S2-2502546</w:t>
            </w:r>
          </w:p>
        </w:tc>
        <w:tc>
          <w:tcPr>
            <w:tcW w:w="1134" w:type="dxa"/>
          </w:tcPr>
          <w:p w14:paraId="440F0B38" w14:textId="58AF08D6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1276" w:type="dxa"/>
          </w:tcPr>
          <w:p w14:paraId="102E46B4" w14:textId="4DF2F200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Ranging_SL</w:t>
            </w:r>
          </w:p>
        </w:tc>
        <w:tc>
          <w:tcPr>
            <w:tcW w:w="1134" w:type="dxa"/>
          </w:tcPr>
          <w:p w14:paraId="5A5B1552" w14:textId="7C3AD84B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5.3.1, 5.5.1, 5.12</w:t>
            </w:r>
          </w:p>
        </w:tc>
        <w:tc>
          <w:tcPr>
            <w:tcW w:w="283" w:type="dxa"/>
          </w:tcPr>
          <w:p w14:paraId="734DD1E3" w14:textId="77777777" w:rsidR="003853B9" w:rsidRPr="00E6100C" w:rsidRDefault="003853B9" w:rsidP="003853B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B79EF46" w14:textId="77777777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D0301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CC92E81" w14:textId="78889D78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D09EF58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12FCCB3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</w:tr>
      <w:tr w:rsidR="003853B9" w:rsidRPr="00E6100C" w14:paraId="169794AD" w14:textId="77777777" w:rsidTr="00065ACC">
        <w:tc>
          <w:tcPr>
            <w:tcW w:w="774" w:type="dxa"/>
          </w:tcPr>
          <w:p w14:paraId="209BBD46" w14:textId="502F7BC6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11B8E29A" w14:textId="48AC4D58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251" w:type="dxa"/>
          </w:tcPr>
          <w:p w14:paraId="7CD9DBF3" w14:textId="152010D3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CD7E759" w14:textId="0A3218B1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11D314BB" w14:textId="3EE9EDF5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RangingSideLink positioning procedure</w:t>
            </w:r>
          </w:p>
        </w:tc>
        <w:tc>
          <w:tcPr>
            <w:tcW w:w="284" w:type="dxa"/>
          </w:tcPr>
          <w:p w14:paraId="69CF03C7" w14:textId="2F5A9790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5D0CBD3" w14:textId="417534B2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76283205" w14:textId="48737225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F13D7E2" w14:textId="0FEEDB59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S2-2501176</w:t>
            </w:r>
          </w:p>
        </w:tc>
        <w:tc>
          <w:tcPr>
            <w:tcW w:w="1134" w:type="dxa"/>
          </w:tcPr>
          <w:p w14:paraId="374DF2DC" w14:textId="59619A01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446AC234" w14:textId="105E0CCE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Ranging_SL</w:t>
            </w:r>
          </w:p>
        </w:tc>
        <w:tc>
          <w:tcPr>
            <w:tcW w:w="1134" w:type="dxa"/>
          </w:tcPr>
          <w:p w14:paraId="4EA92E64" w14:textId="031DF8A8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6.20.2, 6.20.5</w:t>
            </w:r>
          </w:p>
        </w:tc>
        <w:tc>
          <w:tcPr>
            <w:tcW w:w="283" w:type="dxa"/>
          </w:tcPr>
          <w:p w14:paraId="4B658293" w14:textId="77777777" w:rsidR="003853B9" w:rsidRPr="00E6100C" w:rsidRDefault="003853B9" w:rsidP="003853B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04F2FDA" w14:textId="77777777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B67A1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9F3767D" w14:textId="2FD8F2E4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C155B92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A66D8CA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</w:tr>
      <w:tr w:rsidR="003853B9" w:rsidRPr="00E6100C" w14:paraId="4745F44B" w14:textId="77777777" w:rsidTr="00065ACC">
        <w:tc>
          <w:tcPr>
            <w:tcW w:w="774" w:type="dxa"/>
          </w:tcPr>
          <w:p w14:paraId="47A23473" w14:textId="61B9B384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34C305E8" w14:textId="2C28B9BA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0649</w:t>
            </w:r>
          </w:p>
        </w:tc>
        <w:tc>
          <w:tcPr>
            <w:tcW w:w="251" w:type="dxa"/>
          </w:tcPr>
          <w:p w14:paraId="38C65EDD" w14:textId="3169E831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D320600" w14:textId="46FD6E8D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31CECF0" w14:textId="0386ED65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RangingSideLink positioning procedure</w:t>
            </w:r>
          </w:p>
        </w:tc>
        <w:tc>
          <w:tcPr>
            <w:tcW w:w="284" w:type="dxa"/>
          </w:tcPr>
          <w:p w14:paraId="37BAA335" w14:textId="6A4DEAD2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0E13F103" w14:textId="4A365DCB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E11C1E1" w14:textId="22B916FB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A479AA5" w14:textId="31B353AE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S2-2501177</w:t>
            </w:r>
          </w:p>
        </w:tc>
        <w:tc>
          <w:tcPr>
            <w:tcW w:w="1134" w:type="dxa"/>
          </w:tcPr>
          <w:p w14:paraId="280497D7" w14:textId="479E1267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5341DC29" w14:textId="1634CB3E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Ranging_SL</w:t>
            </w:r>
          </w:p>
        </w:tc>
        <w:tc>
          <w:tcPr>
            <w:tcW w:w="1134" w:type="dxa"/>
          </w:tcPr>
          <w:p w14:paraId="20A7EE8F" w14:textId="0265CA7E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6.20.2, 6.20.5</w:t>
            </w:r>
          </w:p>
        </w:tc>
        <w:tc>
          <w:tcPr>
            <w:tcW w:w="283" w:type="dxa"/>
          </w:tcPr>
          <w:p w14:paraId="6577995F" w14:textId="77777777" w:rsidR="003853B9" w:rsidRPr="00E6100C" w:rsidRDefault="003853B9" w:rsidP="003853B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843BEE8" w14:textId="77777777" w:rsidR="003853B9" w:rsidRPr="00F970E0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FAB9E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0677E01" w14:textId="1615E365" w:rsidR="003853B9" w:rsidRPr="00B374EF" w:rsidRDefault="003853B9" w:rsidP="003853B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D59A948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3BFFC7D" w14:textId="77777777" w:rsidR="003853B9" w:rsidRDefault="003853B9" w:rsidP="003853B9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853B9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