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F5AC3A1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E3C6C" w:rsidRPr="00EE3C6C">
        <w:rPr>
          <w:b/>
          <w:bCs/>
          <w:i/>
          <w:iCs/>
          <w:sz w:val="24"/>
          <w:szCs w:val="24"/>
        </w:rPr>
        <w:t>R5s22</w:t>
      </w:r>
      <w:r w:rsidR="00CB5B74">
        <w:rPr>
          <w:b/>
          <w:bCs/>
          <w:i/>
          <w:iCs/>
          <w:sz w:val="24"/>
          <w:szCs w:val="24"/>
        </w:rPr>
        <w:t>1279</w:t>
      </w:r>
    </w:p>
    <w:p w14:paraId="663EA847" w14:textId="60ECEAD5" w:rsidR="000148C5" w:rsidRDefault="00670095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34551B3" w:rsidR="00DA10BB" w:rsidRPr="00EE3C6C" w:rsidRDefault="00EE3C6C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EE3C6C">
              <w:rPr>
                <w:rFonts w:cs="Arial"/>
                <w:b/>
                <w:bCs/>
                <w:color w:val="000000"/>
                <w:sz w:val="24"/>
                <w:szCs w:val="24"/>
              </w:rPr>
              <w:t>4684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227F4DF3" w:rsidR="00DA10BB" w:rsidRPr="00410371" w:rsidRDefault="00CB5B7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4AF37D98" w:rsidR="00DA10BB" w:rsidRPr="00410371" w:rsidRDefault="0067009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CB5B74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A5D5218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>function</w:t>
            </w:r>
            <w:r w:rsidR="009665A8">
              <w:t xml:space="preserve"> </w:t>
            </w:r>
            <w:r w:rsidR="009665A8" w:rsidRPr="009665A8">
              <w:t>f_EUTRA_WaitForIMSReRegister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6CB90FF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5B45A8">
              <w:t>2</w:t>
            </w:r>
            <w:r w:rsidR="008924B3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70095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886DD64" w:rsidR="00B03522" w:rsidRPr="005D3F7D" w:rsidRDefault="00865DA8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Post IMS Reregistration </w:t>
            </w:r>
            <w:r>
              <w:rPr>
                <w:rFonts w:cs="Arial"/>
                <w:lang w:eastAsia="en-GB"/>
              </w:rPr>
              <w:t>procedure,</w:t>
            </w:r>
            <w:r>
              <w:rPr>
                <w:rFonts w:cs="Arial"/>
                <w:lang w:val="en-SG" w:eastAsia="ja-JP"/>
              </w:rPr>
              <w:t xml:space="preserve"> t</w:t>
            </w:r>
            <w:r w:rsidR="00B37ADB">
              <w:rPr>
                <w:rFonts w:cs="Arial"/>
                <w:lang w:val="en-SG" w:eastAsia="ja-JP"/>
              </w:rPr>
              <w:t xml:space="preserve">he state of the IMS DefaultHandler is not </w:t>
            </w:r>
            <w:r w:rsidR="00740E9D">
              <w:rPr>
                <w:rFonts w:cs="Arial"/>
                <w:lang w:val="en-SG" w:eastAsia="ja-JP"/>
              </w:rPr>
              <w:t>updated to set to</w:t>
            </w:r>
            <w:r w:rsidR="00B37ADB">
              <w:rPr>
                <w:rFonts w:cs="Arial"/>
                <w:lang w:val="en-SG" w:eastAsia="ja-JP"/>
              </w:rPr>
              <w:t xml:space="preserve"> </w:t>
            </w:r>
            <w:r w:rsidR="00740E9D" w:rsidRPr="00740E9D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WaitForDeregistration</w:t>
            </w:r>
            <w:r w:rsidR="00B37ADB">
              <w:rPr>
                <w:rFonts w:cs="Arial"/>
                <w:lang w:val="en-SG" w:eastAsia="ja-JP"/>
              </w:rPr>
              <w:t xml:space="preserve">, </w:t>
            </w:r>
            <w:r w:rsidR="00740E9D">
              <w:rPr>
                <w:rFonts w:cs="Arial"/>
                <w:lang w:val="en-SG" w:eastAsia="ja-JP"/>
              </w:rPr>
              <w:t xml:space="preserve">and </w:t>
            </w:r>
            <w:r>
              <w:rPr>
                <w:rFonts w:cs="Arial"/>
                <w:lang w:val="en-SG" w:eastAsia="ja-JP"/>
              </w:rPr>
              <w:t xml:space="preserve">hence </w:t>
            </w:r>
            <w:r w:rsidR="00740E9D">
              <w:rPr>
                <w:rFonts w:cs="Arial"/>
                <w:lang w:val="en-SG" w:eastAsia="ja-JP"/>
              </w:rPr>
              <w:t>while performing IMS Deregistration</w:t>
            </w:r>
            <w:r w:rsidR="005B45A8">
              <w:rPr>
                <w:rFonts w:cs="Arial"/>
                <w:lang w:val="en-SG" w:eastAsia="ja-JP"/>
              </w:rPr>
              <w:t xml:space="preserve"> </w:t>
            </w:r>
            <w:r w:rsidR="005B45A8">
              <w:rPr>
                <w:rFonts w:cs="Arial"/>
                <w:lang w:eastAsia="en-GB"/>
              </w:rPr>
              <w:t>procedure</w:t>
            </w:r>
            <w:r>
              <w:rPr>
                <w:rFonts w:cs="Arial"/>
                <w:lang w:val="en-SG" w:eastAsia="ja-JP"/>
              </w:rPr>
              <w:t>, ttcn incorrectly invokes Reregistration function</w:t>
            </w:r>
            <w:r w:rsidR="005B45A8">
              <w:rPr>
                <w:rFonts w:cs="Arial"/>
                <w:lang w:val="en-SG" w:eastAsia="ja-JP"/>
              </w:rPr>
              <w:t>s</w:t>
            </w:r>
            <w:r>
              <w:rPr>
                <w:rFonts w:cs="Arial"/>
                <w:lang w:val="en-SG" w:eastAsia="ja-JP"/>
              </w:rPr>
              <w:t xml:space="preserve"> in place of </w:t>
            </w:r>
            <w:r w:rsidR="005B45A8">
              <w:rPr>
                <w:rFonts w:cs="Arial"/>
                <w:lang w:val="en-SG" w:eastAsia="ja-JP"/>
              </w:rPr>
              <w:t>Deregistration functions.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C8728C2" w:rsidR="00BB53CF" w:rsidRPr="00FE3D89" w:rsidRDefault="009665A8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Coordination message is sent to indicate </w:t>
            </w:r>
            <w:r w:rsidR="00877145">
              <w:rPr>
                <w:rFonts w:ascii="Arial" w:hAnsi="Arial" w:cs="Arial"/>
                <w:lang w:eastAsia="en-GB"/>
              </w:rPr>
              <w:t xml:space="preserve">end of IMS Reregistration procedure by using template </w:t>
            </w:r>
            <w:r w:rsidR="00877145" w:rsidRPr="00877145">
              <w:rPr>
                <w:rFonts w:ascii="Arial" w:hAnsi="Arial" w:cs="Arial"/>
                <w:lang w:eastAsia="en-GB"/>
              </w:rPr>
              <w:t>cms_IPCAN_IMS_ReregistrationStop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798F4508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  <w:r w:rsidR="00CA570B">
              <w:rPr>
                <w:rFonts w:cs="Arial"/>
                <w:lang w:eastAsia="en-GB"/>
              </w:rPr>
              <w:t>s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CB42D96" w:rsidR="00BB53CF" w:rsidRDefault="005B45A8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6.1.1.1, 6.1.1.1b, 6.1.1.2, 6.1.1.2a, 6.1.1.3b, 6.1.1.6, 6.1.1.6a, 9.2.1.1.7, 9.2.1.1.7a, 9.2.3.1.4, 9.2.3.1.25, 9.2.3.2.13, 11.2.6, 11.2.7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68B0C70D" w:rsidR="00BB53CF" w:rsidRDefault="001C4F0A" w:rsidP="00BB53CF">
            <w:pPr>
              <w:pStyle w:val="CRCoverPage"/>
              <w:spacing w:after="0"/>
              <w:rPr>
                <w:noProof/>
              </w:rPr>
            </w:pPr>
            <w:r w:rsidRPr="001C4F0A">
              <w:rPr>
                <w:noProof/>
              </w:rPr>
              <w:t>R5s220228</w:t>
            </w:r>
            <w:r>
              <w:rPr>
                <w:noProof/>
              </w:rPr>
              <w:t xml:space="preserve">, </w:t>
            </w:r>
            <w:r w:rsidRPr="001C4F0A">
              <w:rPr>
                <w:noProof/>
              </w:rPr>
              <w:t>R5s22022</w:t>
            </w:r>
            <w:r>
              <w:rPr>
                <w:noProof/>
              </w:rPr>
              <w:t>9</w:t>
            </w: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EFA7E45" w:rsidR="00055B8B" w:rsidRPr="0068308B" w:rsidRDefault="00877145" w:rsidP="00A40090">
            <w:pPr>
              <w:rPr>
                <w:rFonts w:ascii="Arial" w:eastAsia="Calibri" w:hAnsi="Arial" w:cs="Arial"/>
                <w:color w:val="000000"/>
              </w:rPr>
            </w:pPr>
            <w:r w:rsidRPr="00877145">
              <w:rPr>
                <w:rFonts w:ascii="Arial" w:eastAsia="Calibri" w:hAnsi="Arial" w:cs="Arial"/>
                <w:color w:val="000000"/>
              </w:rPr>
              <w:t>f_EUTRA_WaitForIMSReRegister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18F98FE8" w:rsidR="00055B8B" w:rsidRPr="00811755" w:rsidRDefault="005B45A8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Post IMS Reregistration </w:t>
            </w:r>
            <w:r>
              <w:rPr>
                <w:rFonts w:cs="Arial"/>
                <w:lang w:eastAsia="en-GB"/>
              </w:rPr>
              <w:t>procedure,</w:t>
            </w:r>
            <w:r>
              <w:rPr>
                <w:rFonts w:cs="Arial"/>
                <w:lang w:val="en-SG" w:eastAsia="ja-JP"/>
              </w:rPr>
              <w:t xml:space="preserve"> the state of the IMS DefaultHandler is not updated to set to </w:t>
            </w:r>
            <w:r w:rsidRPr="00740E9D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WaitForDeregistration</w:t>
            </w:r>
            <w:r>
              <w:rPr>
                <w:rFonts w:cs="Arial"/>
                <w:lang w:val="en-SG" w:eastAsia="ja-JP"/>
              </w:rPr>
              <w:t>, and hence while performing IMS Deregistration procedure, ttcn incorrectly invokes Reregistration functions in place of Deregistration functions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4C39259" w:rsidR="00055B8B" w:rsidRPr="005927C6" w:rsidRDefault="00B37AD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Coordination message is sent to indicate end of IMS Reregistration procedure by using template </w:t>
            </w:r>
            <w:r w:rsidRPr="00877145">
              <w:rPr>
                <w:rFonts w:ascii="Arial" w:hAnsi="Arial" w:cs="Arial"/>
                <w:lang w:eastAsia="en-GB"/>
              </w:rPr>
              <w:t>cms_IPCAN_IMS_ReregistrationStop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68AE4CF" w:rsidR="00055B8B" w:rsidRPr="007C0A48" w:rsidRDefault="00877145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877145">
              <w:rPr>
                <w:rFonts w:ascii="Arial" w:hAnsi="Arial" w:cs="Arial"/>
                <w:color w:val="000000"/>
              </w:rPr>
              <w:t>EUTRA_NASSteps.ttcn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EE48E1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>function f_EUTRA_WaitForIMSReRegister(EUTRA_CellId_Type p_CellId) runs on EUTRA_PTC</w:t>
      </w:r>
    </w:p>
    <w:p w14:paraId="312BEDB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D4C15E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IPCAN_RAN_Type v_RanType := f_EUTRA_IMS_GetRanType();</w:t>
      </w:r>
    </w:p>
    <w:p w14:paraId="6AF1C34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v_NasInd;</w:t>
      </w:r>
    </w:p>
    <w:p w14:paraId="57DDF5E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NAS_KsiValue v_KsiValue := f_EUTRA_SecurityKSIasme_Get();</w:t>
      </w:r>
    </w:p>
    <w:p w14:paraId="792E8649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t_WaitForIMS := 10.0;</w:t>
      </w:r>
    </w:p>
    <w:p w14:paraId="08E29EA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8ED1128" w14:textId="1FD2A82A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(pc_IMS) { // @sic R5s220228, R5s220229 sic@</w:t>
      </w:r>
      <w:r w:rsidR="00740E9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39B816F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t_WaitForIMS.start;</w:t>
      </w:r>
    </w:p>
    <w:p w14:paraId="665660F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1AD1DB8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t_WaitForIMS.timeout {} // Don't do anything</w:t>
      </w:r>
    </w:p>
    <w:p w14:paraId="7FDF01E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SRB.check(receive(car_SRB0_RrcPdu_IND(?, cr_RRCConnectionRequest(cr_EstablishmentCause_Any)))) {</w:t>
      </w:r>
    </w:p>
    <w:p w14:paraId="29583E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t_WaitForIMS.stop;</w:t>
      </w:r>
    </w:p>
    <w:p w14:paraId="395DCBB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v_NasInd := f_EUTRA_RRC_ConnEst_DefWithNas(p_CellId,</w:t>
      </w:r>
    </w:p>
    <w:p w14:paraId="5E5CA8A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tsc_RRC_TI_Def,</w:t>
      </w:r>
    </w:p>
    <w:p w14:paraId="23BE2C7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cr_EstablishmentCause_Any,</w:t>
      </w:r>
    </w:p>
    <w:p w14:paraId="51BB998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cr_NAS_Indication(tsc_SHT_IntegrityProtected,</w:t>
      </w:r>
    </w:p>
    <w:p w14:paraId="24FCDB6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cr_508_SERVICE_REQUEST(v_KsiValue)));</w:t>
      </w:r>
    </w:p>
    <w:p w14:paraId="1378F93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f_IP_ChangeEutraCell(IP, p_CellId);</w:t>
      </w:r>
    </w:p>
    <w:p w14:paraId="22FCCEA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f_IMS_IPCAN_SendCoOrdMsg(IMS[tsc_Index_IMS1], cms_IPCAN_IMS_ReregistrationStart(v_RanType));</w:t>
      </w:r>
    </w:p>
    <w:p w14:paraId="5790AE3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f_EUTRA_Activate_SRB2_DRB_SendRrcMsg(p_CellId,</w:t>
      </w:r>
    </w:p>
    <w:p w14:paraId="6477594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51A7E91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v_NasInd.SecurityProtection.NasCount);</w:t>
      </w:r>
    </w:p>
    <w:p w14:paraId="31A595A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6A3ADF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f_EUTRA_Activate_SRB2_DRB_ReceiveRrcAndNasMsg(p_CellId,</w:t>
      </w:r>
    </w:p>
    <w:p w14:paraId="5E6160B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tsc_RRC_TI_Def);</w:t>
      </w:r>
    </w:p>
    <w:p w14:paraId="58C929C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55499B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f_EUTRA_DelayForUserPlaneSignalling(waitForIMS);</w:t>
      </w:r>
    </w:p>
    <w:p w14:paraId="3AF598A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f_EUTRA_RRC_ConnectionRelease(p_CellId);</w:t>
      </w:r>
    </w:p>
    <w:p w14:paraId="7AECF9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027F479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7DAB81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9E057C" w14:textId="2CD47CF5" w:rsidR="00E8137F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2EB552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function f_EUTRA_WaitForIMSReRegister(EUTRA_CellId_Type p_CellId) runs on EUTRA_PTC</w:t>
      </w:r>
    </w:p>
    <w:p w14:paraId="292E2144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9BF09B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IPCAN_RAN_Type v_RanType := f_EUTRA_IMS_GetRanType();</w:t>
      </w:r>
    </w:p>
    <w:p w14:paraId="60E48D6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v_NasInd;</w:t>
      </w:r>
    </w:p>
    <w:p w14:paraId="3B1216D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NAS_KsiValue v_KsiValue := f_EUTRA_SecurityKSIasme_Get();</w:t>
      </w:r>
    </w:p>
    <w:p w14:paraId="40030F3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t_WaitForIMS := 10.0;</w:t>
      </w:r>
    </w:p>
    <w:p w14:paraId="506AC9E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CF98F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(pc_IMS) { // @sic R5s220228, R5s220229 sic@</w:t>
      </w:r>
    </w:p>
    <w:p w14:paraId="562C794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t_WaitForIMS.start;</w:t>
      </w:r>
    </w:p>
    <w:p w14:paraId="0336479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 {</w:t>
      </w:r>
    </w:p>
    <w:p w14:paraId="5464D2FA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t_WaitForIMS.timeout {} // Don't do anything</w:t>
      </w:r>
    </w:p>
    <w:p w14:paraId="3AFEB55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[] SRB.check(receive(car_SRB0_RrcPdu_IND(?, cr_RRCConnectionRequest(cr_EstablishmentCause_Any)))) {</w:t>
      </w:r>
    </w:p>
    <w:p w14:paraId="587F800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t_WaitForIMS.stop;</w:t>
      </w:r>
    </w:p>
    <w:p w14:paraId="2E5F79F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v_NasInd := f_EUTRA_RRC_ConnEst_DefWithNas(p_CellId,</w:t>
      </w:r>
    </w:p>
    <w:p w14:paraId="1FD5CD86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tsc_RRC_TI_Def,</w:t>
      </w:r>
    </w:p>
    <w:p w14:paraId="683A3F48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cr_EstablishmentCause_Any,</w:t>
      </w:r>
    </w:p>
    <w:p w14:paraId="1D9A907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cr_NAS_Indication(tsc_SHT_IntegrityProtected,</w:t>
      </w:r>
    </w:p>
    <w:p w14:paraId="4DA3E603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cr_508_SERVICE_REQUEST(v_KsiValue)));</w:t>
      </w:r>
    </w:p>
    <w:p w14:paraId="23BBEC5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f_IP_ChangeEutraCell(IP, p_CellId);</w:t>
      </w:r>
    </w:p>
    <w:p w14:paraId="7B659020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f_IMS_IPCAN_SendCoOrdMsg(IMS[tsc_Index_IMS1], cms_IPCAN_IMS_ReregistrationStart(v_RanType));</w:t>
      </w:r>
    </w:p>
    <w:p w14:paraId="02571E61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f_EUTRA_Activate_SRB2_DRB_SendRrcMsg(p_CellId,</w:t>
      </w:r>
    </w:p>
    <w:p w14:paraId="6335215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084DDA7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v_NasInd.SecurityProtection.NasCount);</w:t>
      </w:r>
    </w:p>
    <w:p w14:paraId="2DC38E88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3FB5D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f_EUTRA_Activate_SRB2_DRB_ReceiveRrcAndNasMsg(p_CellId,</w:t>
      </w:r>
    </w:p>
    <w:p w14:paraId="212F1EE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tsc_RRC_TI_Def);</w:t>
      </w:r>
    </w:p>
    <w:p w14:paraId="27C0F65C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B7DF9F" w14:textId="0DE16BA6" w:rsid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f_EUTRA_DelayForUserPlaneSignalling(waitForIMS);</w:t>
      </w:r>
    </w:p>
    <w:p w14:paraId="1BEB6C44" w14:textId="36588B81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87714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f_IMS_IPCAN_SendCoOrdMsg(IMS[tsc_Index_IMS1], cms_IPCAN_IMS_ReregistrationStop);</w:t>
      </w:r>
    </w:p>
    <w:p w14:paraId="190A9315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f_EUTRA_RRC_ConnectionRelease(p_CellId);</w:t>
      </w:r>
    </w:p>
    <w:p w14:paraId="45B94892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021EEDD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0D58EB7" w14:textId="77777777" w:rsidR="00877145" w:rsidRPr="00877145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DC4402" w14:textId="7BD0FB30" w:rsidR="00E140BB" w:rsidRDefault="00877145" w:rsidP="0087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714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E140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3C2F9" w14:textId="77777777" w:rsidR="00670095" w:rsidRDefault="00670095">
      <w:pPr>
        <w:spacing w:after="0"/>
      </w:pPr>
      <w:r>
        <w:separator/>
      </w:r>
    </w:p>
  </w:endnote>
  <w:endnote w:type="continuationSeparator" w:id="0">
    <w:p w14:paraId="15015C6D" w14:textId="77777777" w:rsidR="00670095" w:rsidRDefault="00670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53DEB" w14:textId="77777777" w:rsidR="00670095" w:rsidRDefault="00670095">
      <w:pPr>
        <w:spacing w:after="0"/>
      </w:pPr>
      <w:r>
        <w:separator/>
      </w:r>
    </w:p>
  </w:footnote>
  <w:footnote w:type="continuationSeparator" w:id="0">
    <w:p w14:paraId="5DF77484" w14:textId="77777777" w:rsidR="00670095" w:rsidRDefault="006700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769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C4F0A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45A8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0095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0E9D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DA8"/>
    <w:rsid w:val="008708CB"/>
    <w:rsid w:val="00870EE7"/>
    <w:rsid w:val="00872EDD"/>
    <w:rsid w:val="00873C75"/>
    <w:rsid w:val="0087510D"/>
    <w:rsid w:val="00875162"/>
    <w:rsid w:val="00877145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24B3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5A8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ADB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B5B74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C6C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510</Words>
  <Characters>6261</Characters>
  <Application>Microsoft Office Word</Application>
  <DocSecurity>0</DocSecurity>
  <Lines>52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6758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2021-04-12T02:16:00Z</cp:lastPrinted>
  <dcterms:created xsi:type="dcterms:W3CDTF">2022-07-28T13:46:00Z</dcterms:created>
  <dcterms:modified xsi:type="dcterms:W3CDTF">2022-11-11T11:47:00Z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