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56C162" w14:textId="77777777" w:rsidR="00E36B6B" w:rsidRDefault="00E36B6B" w:rsidP="00E36B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R5s250067</w:t>
      </w:r>
      <w:r>
        <w:rPr>
          <w:b/>
          <w:i/>
          <w:noProof/>
          <w:sz w:val="28"/>
        </w:rPr>
        <w:fldChar w:fldCharType="end"/>
      </w:r>
    </w:p>
    <w:p w14:paraId="5745C516" w14:textId="77777777" w:rsidR="00E36B6B" w:rsidRDefault="00E36B6B" w:rsidP="00E36B6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B6B" w14:paraId="5933D5E0" w14:textId="77777777" w:rsidTr="004963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6B9D4" w14:textId="77777777" w:rsidR="00E36B6B" w:rsidRDefault="00E36B6B" w:rsidP="004963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6B6B" w14:paraId="1BC0BDE0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0E6BD" w14:textId="77777777" w:rsidR="00E36B6B" w:rsidRDefault="00E36B6B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6B6B" w14:paraId="71B81873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0EC5A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6989FC0C" w14:textId="77777777" w:rsidTr="00496367">
        <w:tc>
          <w:tcPr>
            <w:tcW w:w="142" w:type="dxa"/>
            <w:tcBorders>
              <w:left w:val="single" w:sz="4" w:space="0" w:color="auto"/>
            </w:tcBorders>
          </w:tcPr>
          <w:p w14:paraId="3E8EF93A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FBECE2" w14:textId="77777777" w:rsidR="00E36B6B" w:rsidRPr="00410371" w:rsidRDefault="00E36B6B" w:rsidP="004963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BB402B" w14:textId="77777777" w:rsidR="00E36B6B" w:rsidRDefault="00E36B6B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996F96" w14:textId="77777777" w:rsidR="00E36B6B" w:rsidRPr="00410371" w:rsidRDefault="00E36B6B" w:rsidP="004963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5AAFA7" w14:textId="77777777" w:rsidR="00E36B6B" w:rsidRDefault="00E36B6B" w:rsidP="004963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14B59" w14:textId="77777777" w:rsidR="00E36B6B" w:rsidRPr="00410371" w:rsidRDefault="00E36B6B" w:rsidP="004963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845938" w14:textId="77777777" w:rsidR="00E36B6B" w:rsidRDefault="00E36B6B" w:rsidP="004963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5F828D" w14:textId="77777777" w:rsidR="00E36B6B" w:rsidRPr="00410371" w:rsidRDefault="00E36B6B" w:rsidP="00496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202076" w14:textId="77777777" w:rsidR="00E36B6B" w:rsidRDefault="00E36B6B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E36B6B" w14:paraId="5F789D26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974680" w14:textId="77777777" w:rsidR="00E36B6B" w:rsidRDefault="00E36B6B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E36B6B" w14:paraId="5B2DD56A" w14:textId="77777777" w:rsidTr="004963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31B65D" w14:textId="77777777" w:rsidR="00E36B6B" w:rsidRPr="00F25D98" w:rsidRDefault="00E36B6B" w:rsidP="004963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6B6B" w14:paraId="146A0612" w14:textId="77777777" w:rsidTr="00496367">
        <w:tc>
          <w:tcPr>
            <w:tcW w:w="9641" w:type="dxa"/>
            <w:gridSpan w:val="9"/>
          </w:tcPr>
          <w:p w14:paraId="0861363A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77A074" w14:textId="77777777" w:rsidR="00E36B6B" w:rsidRDefault="00E36B6B" w:rsidP="00E36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B6B" w14:paraId="53063CAD" w14:textId="77777777" w:rsidTr="00496367">
        <w:tc>
          <w:tcPr>
            <w:tcW w:w="2835" w:type="dxa"/>
          </w:tcPr>
          <w:p w14:paraId="025359A9" w14:textId="77777777" w:rsidR="00E36B6B" w:rsidRDefault="00E36B6B" w:rsidP="004963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A361DD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EE4157" w14:textId="77777777" w:rsidR="00E36B6B" w:rsidRDefault="00E36B6B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D8039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3CC779" w14:textId="77777777" w:rsidR="00E36B6B" w:rsidRDefault="00E36B6B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BD52B5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ADD37" w14:textId="77777777" w:rsidR="00E36B6B" w:rsidRDefault="00E36B6B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A583BC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BADC4" w14:textId="77777777" w:rsidR="00E36B6B" w:rsidRDefault="00E36B6B" w:rsidP="004963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529815" w14:textId="77777777" w:rsidR="00E36B6B" w:rsidRDefault="00E36B6B" w:rsidP="00E36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B6B" w14:paraId="6B137130" w14:textId="77777777" w:rsidTr="00496367">
        <w:tc>
          <w:tcPr>
            <w:tcW w:w="9640" w:type="dxa"/>
            <w:gridSpan w:val="11"/>
          </w:tcPr>
          <w:p w14:paraId="48A1324C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6AE9D334" w14:textId="77777777" w:rsidTr="004963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A27A3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F72F4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11.2.3</w:t>
            </w:r>
            <w:r>
              <w:fldChar w:fldCharType="end"/>
            </w:r>
          </w:p>
        </w:tc>
      </w:tr>
      <w:tr w:rsidR="00E36B6B" w14:paraId="4811066D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2758668E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32863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5B73CD00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503060BC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BDDAB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36B6B" w14:paraId="70BA9F77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048C57CA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08B3F" w14:textId="73C97079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36B6B" w14:paraId="2F9F899E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42847F2F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FF7BA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2844A807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166F2D5F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2C471D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B106D1" w14:textId="77777777" w:rsidR="00E36B6B" w:rsidRDefault="00E36B6B" w:rsidP="00496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F4D41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37B78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2025-02-21</w:t>
            </w:r>
            <w:r>
              <w:rPr>
                <w:noProof/>
              </w:rPr>
              <w:fldChar w:fldCharType="end"/>
            </w:r>
          </w:p>
        </w:tc>
      </w:tr>
      <w:tr w:rsidR="00E36B6B" w14:paraId="7EB49669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6CEECAB7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E3B4D6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D2E03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B12BE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ABAFE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01059EB4" w14:textId="77777777" w:rsidTr="004963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FB28D0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599857" w14:textId="77777777" w:rsidR="00E36B6B" w:rsidRDefault="00E36B6B" w:rsidP="004963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362748" w14:textId="77777777" w:rsidR="00E36B6B" w:rsidRDefault="00E36B6B" w:rsidP="004963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DE1B9" w14:textId="77777777" w:rsidR="00E36B6B" w:rsidRDefault="00E36B6B" w:rsidP="004963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97E0E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36B6B" w14:paraId="4DD2046E" w14:textId="77777777" w:rsidTr="004963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61B08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67F23A" w14:textId="77777777" w:rsidR="00E36B6B" w:rsidRDefault="00E36B6B" w:rsidP="004963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C464B9" w14:textId="77777777" w:rsidR="00E36B6B" w:rsidRDefault="00E36B6B" w:rsidP="004963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58FC41" w14:textId="77777777" w:rsidR="00E36B6B" w:rsidRPr="007C2097" w:rsidRDefault="00E36B6B" w:rsidP="004963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6B6B" w14:paraId="5BE4A522" w14:textId="77777777" w:rsidTr="00496367">
        <w:tc>
          <w:tcPr>
            <w:tcW w:w="1843" w:type="dxa"/>
          </w:tcPr>
          <w:p w14:paraId="0D00E05C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ABD3AE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36432020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FEAFB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D261B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testcase 11.2.3, at Step 27, the function </w:t>
            </w:r>
            <w:r w:rsidRPr="00E36B6B">
              <w:rPr>
                <w:noProof/>
                <w:lang w:eastAsia="zh-CN"/>
              </w:rPr>
              <w:t>f_EUTRA_SwitchOnUEandStartIP</w:t>
            </w:r>
            <w:r>
              <w:rPr>
                <w:noProof/>
                <w:lang w:eastAsia="zh-CN"/>
              </w:rPr>
              <w:sym w:font="Wingdings" w:char="F0E0"/>
            </w:r>
            <w:r>
              <w:t xml:space="preserve"> </w:t>
            </w:r>
            <w:r w:rsidRPr="00E36B6B">
              <w:rPr>
                <w:noProof/>
                <w:lang w:eastAsia="zh-CN"/>
              </w:rPr>
              <w:t>f_EUTRA_ResetIPandIMS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</w:t>
            </w:r>
            <w:r w:rsidRPr="00E36B6B">
              <w:rPr>
                <w:noProof/>
                <w:lang w:eastAsia="zh-CN"/>
              </w:rPr>
              <w:t>f_IP_Handling_StartPDN</w:t>
            </w:r>
            <w:r>
              <w:rPr>
                <w:noProof/>
                <w:lang w:eastAsia="zh-CN"/>
              </w:rPr>
              <w:t xml:space="preserve"> is called with PDN_1.</w:t>
            </w:r>
          </w:p>
          <w:p w14:paraId="19CB8CB0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0E0FC3A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prior to this, the PDN_1 is not stopped. </w:t>
            </w:r>
          </w:p>
          <w:p w14:paraId="2B069306" w14:textId="42391111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needs to be implemented.</w:t>
            </w:r>
          </w:p>
        </w:tc>
      </w:tr>
      <w:tr w:rsidR="00E36B6B" w14:paraId="11AB140C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44863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9D2DC" w14:textId="77777777" w:rsidR="00E36B6B" w:rsidRDefault="00E36B6B" w:rsidP="00E36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0E39D9AD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CC6D4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B53E" w14:textId="22508468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  <w:r w:rsidRPr="00E36B6B">
              <w:rPr>
                <w:lang w:eastAsia="zh-CN"/>
              </w:rPr>
              <w:t xml:space="preserve">Called the function </w:t>
            </w:r>
            <w:r w:rsidRPr="00E36B6B">
              <w:rPr>
                <w:rFonts w:ascii="Arial" w:hAnsi="Arial" w:cs="Arial"/>
                <w:lang w:val="en-US" w:eastAsia="zh-CN"/>
              </w:rPr>
              <w:t>f_IP_Handling_StopPDN(IP);  before Step 27</w:t>
            </w:r>
            <w:r w:rsidRPr="00E36B6B">
              <w:rPr>
                <w:rFonts w:hint="eastAsia"/>
                <w:lang w:eastAsia="zh-CN"/>
              </w:rPr>
              <w:t>.</w:t>
            </w:r>
          </w:p>
        </w:tc>
      </w:tr>
      <w:tr w:rsidR="00E36B6B" w14:paraId="3DA57EC9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086A1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9C4F2" w14:textId="77777777" w:rsidR="00E36B6B" w:rsidRDefault="00E36B6B" w:rsidP="00E36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5E81E63B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FDBD10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AD2B2" w14:textId="05F44B59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A conformant UE </w:t>
            </w:r>
            <w:r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E335DA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E36B6B" w14:paraId="2AA75AD0" w14:textId="77777777" w:rsidTr="00496367">
        <w:tc>
          <w:tcPr>
            <w:tcW w:w="2694" w:type="dxa"/>
            <w:gridSpan w:val="2"/>
          </w:tcPr>
          <w:p w14:paraId="386A511B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B65352" w14:textId="77777777" w:rsidR="00E36B6B" w:rsidRDefault="00E36B6B" w:rsidP="00E36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34D6249E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3B839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F5AAB" w14:textId="07FB4657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11.2.</w:t>
            </w:r>
            <w:r>
              <w:rPr>
                <w:rFonts w:ascii="Arial" w:hAnsi="Arial" w:cs="Arial"/>
                <w:color w:val="000000"/>
                <w:lang w:eastAsia="zh-CN"/>
              </w:rPr>
              <w:t>3</w:t>
            </w:r>
          </w:p>
        </w:tc>
      </w:tr>
      <w:tr w:rsidR="00E36B6B" w14:paraId="313F9389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79AB7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725BD" w14:textId="77777777" w:rsidR="00E36B6B" w:rsidRDefault="00E36B6B" w:rsidP="00E36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0CB99548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BBA5F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9B2EB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1A423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12801E" w14:textId="77777777" w:rsidR="00E36B6B" w:rsidRDefault="00E36B6B" w:rsidP="00E36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A01F3" w14:textId="77777777" w:rsidR="00E36B6B" w:rsidRDefault="00E36B6B" w:rsidP="00E3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B6B" w14:paraId="62A38BC5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A201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D8B5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D5126" w14:textId="181208D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EFDE4" w14:textId="77777777" w:rsidR="00E36B6B" w:rsidRDefault="00E36B6B" w:rsidP="00E36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EDA8F" w14:textId="11ECC8CC" w:rsidR="00E36B6B" w:rsidRDefault="00E36B6B" w:rsidP="00E3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B6B" w14:paraId="422711EA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5ED04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2943C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D9D35" w14:textId="06E9D875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4EB2C" w14:textId="77777777" w:rsidR="00E36B6B" w:rsidRDefault="00E36B6B" w:rsidP="00E36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EC6A2" w14:textId="43DFF0E2" w:rsidR="00E36B6B" w:rsidRDefault="00E36B6B" w:rsidP="00E3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B6B" w14:paraId="38048E2C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70869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A8C26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F45C7" w14:textId="5421AFE5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C4B112" w14:textId="77777777" w:rsidR="00E36B6B" w:rsidRDefault="00E36B6B" w:rsidP="00E36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9C7D8" w14:textId="0128DF7A" w:rsidR="00E36B6B" w:rsidRDefault="00E36B6B" w:rsidP="00E3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B6B" w14:paraId="412FF18B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F0C9F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3F30D" w14:textId="77777777" w:rsidR="00E36B6B" w:rsidRDefault="00E36B6B" w:rsidP="00E36B6B">
            <w:pPr>
              <w:pStyle w:val="CRCoverPage"/>
              <w:spacing w:after="0"/>
              <w:rPr>
                <w:noProof/>
              </w:rPr>
            </w:pPr>
          </w:p>
        </w:tc>
      </w:tr>
      <w:tr w:rsidR="00E36B6B" w14:paraId="31BFE15C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5247B2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56E93" w14:textId="77777777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B6B" w:rsidRPr="008863B9" w14:paraId="3C6D2B2F" w14:textId="77777777" w:rsidTr="004963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545BD" w14:textId="77777777" w:rsidR="00E36B6B" w:rsidRPr="008863B9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C129CA" w14:textId="77777777" w:rsidR="00E36B6B" w:rsidRPr="008863B9" w:rsidRDefault="00E36B6B" w:rsidP="00E36B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B6B" w14:paraId="77DF2C0A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E8D34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BE9A6" w14:textId="77777777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04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21B91F3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E36B6B" w:rsidRPr="00A65C04">
        <w:rPr>
          <w:rFonts w:ascii="Arial" w:hAnsi="Arial" w:cs="Arial"/>
          <w:lang w:val="en-US"/>
        </w:rPr>
        <w:t>iwd-TTCN3-B2024-06_D24wk50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0404345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180404346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DF42A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DF42AC" w:rsidRPr="00B76627" w:rsidRDefault="00DF42AC" w:rsidP="00DF42A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8894BA1" w:rsidR="00DF42AC" w:rsidRPr="00DD02E9" w:rsidRDefault="00DF42AC" w:rsidP="00DF42AC">
            <w:pPr>
              <w:spacing w:after="0"/>
              <w:rPr>
                <w:rFonts w:ascii="Tahoma" w:hAnsi="Tahoma"/>
              </w:rPr>
            </w:pPr>
            <w:r w:rsidRPr="00DF42AC">
              <w:rPr>
                <w:rFonts w:ascii="Tahoma" w:hAnsi="Tahoma"/>
                <w:noProof/>
                <w:lang w:eastAsia="zh-CN"/>
              </w:rPr>
              <w:fldChar w:fldCharType="begin"/>
            </w:r>
            <w:r w:rsidRPr="00DF42AC">
              <w:rPr>
                <w:rFonts w:ascii="Tahoma" w:hAnsi="Tahoma"/>
                <w:noProof/>
                <w:lang w:eastAsia="zh-CN"/>
              </w:rPr>
              <w:instrText xml:space="preserve"> DOCPROPERTY  CrTitle  \* MERGEFORMAT </w:instrText>
            </w:r>
            <w:r w:rsidRPr="00DF42AC">
              <w:rPr>
                <w:rFonts w:ascii="Tahoma" w:hAnsi="Tahoma"/>
                <w:noProof/>
                <w:lang w:eastAsia="zh-CN"/>
              </w:rPr>
              <w:fldChar w:fldCharType="separate"/>
            </w:r>
            <w:r w:rsidRPr="00DF42AC">
              <w:rPr>
                <w:rFonts w:ascii="Tahoma" w:hAnsi="Tahoma"/>
                <w:noProof/>
                <w:lang w:eastAsia="zh-CN"/>
              </w:rPr>
              <w:t xml:space="preserve">Correction to </w:t>
            </w:r>
            <w:r w:rsidRPr="00DF42AC">
              <w:rPr>
                <w:rFonts w:ascii="Tahoma" w:hAnsi="Tahoma"/>
                <w:noProof/>
                <w:lang w:eastAsia="zh-CN"/>
              </w:rPr>
              <w:fldChar w:fldCharType="end"/>
            </w:r>
            <w:r w:rsidRPr="00DF42AC">
              <w:rPr>
                <w:rFonts w:ascii="Tahoma" w:hAnsi="Tahoma"/>
                <w:noProof/>
                <w:lang w:eastAsia="zh-CN"/>
              </w:rPr>
              <w:t xml:space="preserve">function </w:t>
            </w:r>
            <w:r w:rsidR="004D62DA" w:rsidRPr="004D62DA">
              <w:rPr>
                <w:rFonts w:ascii="Tahoma" w:hAnsi="Tahoma"/>
                <w:noProof/>
                <w:lang w:eastAsia="zh-CN"/>
              </w:rPr>
              <w:t>fl_TC_11_2_3_Body</w:t>
            </w:r>
          </w:p>
        </w:tc>
      </w:tr>
      <w:tr w:rsidR="00EB567F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EB567F" w:rsidRPr="00B76627" w:rsidRDefault="00EB567F" w:rsidP="00EB567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7F21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testcase 11.2.3, at Step 27, the function </w:t>
            </w:r>
            <w:r w:rsidRPr="00E36B6B">
              <w:rPr>
                <w:noProof/>
                <w:lang w:eastAsia="zh-CN"/>
              </w:rPr>
              <w:t>f_EUTRA_SwitchOnUEandStartIP</w:t>
            </w:r>
            <w:r>
              <w:rPr>
                <w:noProof/>
                <w:lang w:eastAsia="zh-CN"/>
              </w:rPr>
              <w:sym w:font="Wingdings" w:char="F0E0"/>
            </w:r>
            <w:r>
              <w:t xml:space="preserve"> </w:t>
            </w:r>
            <w:r w:rsidRPr="00E36B6B">
              <w:rPr>
                <w:noProof/>
                <w:lang w:eastAsia="zh-CN"/>
              </w:rPr>
              <w:t>f_EUTRA_ResetIPandIMS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</w:t>
            </w:r>
            <w:r w:rsidRPr="00E36B6B">
              <w:rPr>
                <w:noProof/>
                <w:lang w:eastAsia="zh-CN"/>
              </w:rPr>
              <w:t>f_IP_Handling_StartPDN</w:t>
            </w:r>
            <w:r>
              <w:rPr>
                <w:noProof/>
                <w:lang w:eastAsia="zh-CN"/>
              </w:rPr>
              <w:t xml:space="preserve"> is called with PDN_1.</w:t>
            </w:r>
          </w:p>
          <w:p w14:paraId="0C02C4F2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14A34FB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prior to this, the PDN_1 is not stopped. </w:t>
            </w:r>
          </w:p>
          <w:p w14:paraId="5C71A89B" w14:textId="76DF5C71" w:rsidR="008872BB" w:rsidRPr="00E15B25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needs to be implemented.</w:t>
            </w:r>
          </w:p>
          <w:p w14:paraId="6BB078D3" w14:textId="732F1DDF" w:rsidR="00EB567F" w:rsidRPr="00AF1B5E" w:rsidRDefault="00EB567F" w:rsidP="00EB567F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872BB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8872BB" w:rsidRPr="00B76627" w:rsidRDefault="008872BB" w:rsidP="008872BB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52F517AD" w:rsidR="008872BB" w:rsidRPr="00803B22" w:rsidRDefault="00E36B6B" w:rsidP="008872BB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 w:rsidRPr="00E36B6B">
              <w:rPr>
                <w:lang w:eastAsia="zh-CN"/>
              </w:rPr>
              <w:t xml:space="preserve">Called the function </w:t>
            </w:r>
            <w:r w:rsidRPr="00E36B6B">
              <w:rPr>
                <w:rFonts w:ascii="Arial" w:hAnsi="Arial" w:cs="Arial"/>
                <w:lang w:val="en-US" w:eastAsia="zh-CN"/>
              </w:rPr>
              <w:t>f_IP_Handling_StopPDN(IP);  before Step 27</w:t>
            </w:r>
            <w:r w:rsidRPr="00E36B6B">
              <w:rPr>
                <w:rFonts w:hint="eastAsia"/>
                <w:lang w:eastAsia="zh-CN"/>
              </w:rPr>
              <w:t>.</w:t>
            </w:r>
          </w:p>
        </w:tc>
      </w:tr>
      <w:tr w:rsidR="008872BB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8872BB" w:rsidRPr="00B76627" w:rsidRDefault="008872BB" w:rsidP="008872BB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6B5CA4B3" w:rsidR="008872BB" w:rsidRPr="00803B22" w:rsidRDefault="008872BB" w:rsidP="008872BB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4B264B">
              <w:rPr>
                <w:rFonts w:ascii="Arial" w:hAnsi="Arial" w:cs="Arial"/>
                <w:color w:val="000000"/>
              </w:rPr>
              <w:t>IMS_EmergencyCall.ttcn</w:t>
            </w:r>
          </w:p>
        </w:tc>
      </w:tr>
      <w:tr w:rsidR="008872BB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8872BB" w:rsidRPr="006C4E11" w:rsidRDefault="008872BB" w:rsidP="008872B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8872BB" w:rsidRPr="00803B22" w:rsidRDefault="008872BB" w:rsidP="008872BB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43"/>
      </w:tblGrid>
      <w:tr w:rsidR="00E36B6B" w14:paraId="17B09A55" w14:textId="77777777" w:rsidTr="00E36B6B">
        <w:tblPrEx>
          <w:tblCellMar>
            <w:top w:w="0" w:type="dxa"/>
            <w:bottom w:w="0" w:type="dxa"/>
          </w:tblCellMar>
        </w:tblPrEx>
        <w:tc>
          <w:tcPr>
            <w:tcW w:w="10343" w:type="dxa"/>
          </w:tcPr>
          <w:p w14:paraId="1621F561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>function fl_TC_11_2_3_Body() runs on EUTRA_PTC</w:t>
            </w:r>
          </w:p>
          <w:p w14:paraId="2FCF4D27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ECF8C83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NAS_MSG_Indication_Type v_NasInd;</w:t>
            </w:r>
          </w:p>
          <w:p w14:paraId="3B4E5209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GutiParameters_Type v_GutiParamsA := f_EUTRA_CellInfo_GetGuti(eutra_CellA);</w:t>
            </w:r>
          </w:p>
          <w:p w14:paraId="46ADF1F2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NAS_PlmnId v_PLMN := f_Asn2Nas_PlmnId (v_GutiParamsA.PLMN_Identity);</w:t>
            </w:r>
          </w:p>
          <w:p w14:paraId="1A27A01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template (value) CellPowerList_Type v_CellPowerList;</w:t>
            </w:r>
          </w:p>
          <w:p w14:paraId="7D365225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EUTRA_SecurityParams_Type v_AuthParams := f_EUTRA_Security_Get();</w:t>
            </w:r>
          </w:p>
          <w:p w14:paraId="27FA5EF0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EUTRA_SecurityParams_Type v_AuthParams_A := f_EUTRA_Security_Get();</w:t>
            </w:r>
          </w:p>
          <w:p w14:paraId="4B18DCA7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template AdditionalUpdateType v_AdditionalUpdateType := f_GetAdditionalUpdateType ();</w:t>
            </w:r>
          </w:p>
          <w:p w14:paraId="13D5C6B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template (value) TrackingAreaId v_Tai := cr_TAI(v_PLMN, tsc_TAC1);</w:t>
            </w:r>
          </w:p>
          <w:p w14:paraId="0B3612DC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NAS_KsiValue v_NAS_KSIasme := v_AuthParams.KSIasme;</w:t>
            </w:r>
          </w:p>
          <w:p w14:paraId="347E3F5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float v_EnterLimService := 60.0;</w:t>
            </w:r>
          </w:p>
          <w:p w14:paraId="6A51AA86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lastRenderedPageBreak/>
              <w:t xml:space="preserve">    var GutiParameters_Type v_GutiParamsB := f_EUTRA_CellInfo_GetGuti(eutra_CellB);</w:t>
            </w:r>
          </w:p>
          <w:p w14:paraId="5A07CB6B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template LocAreaId v_LAI_A := omit;</w:t>
            </w:r>
          </w:p>
          <w:p w14:paraId="7813A18F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NAS_Lac v_LAC_A := f_EUTRA_CellInfo_GetLocationAreaCode(eutra_CellA);</w:t>
            </w:r>
          </w:p>
          <w:p w14:paraId="2429D50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NAS_AttDetValue_Type v_AttachType;</w:t>
            </w:r>
          </w:p>
          <w:p w14:paraId="73DF0EF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boolean v_Detached := false;</w:t>
            </w:r>
          </w:p>
          <w:p w14:paraId="4F4EF3C0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EPS_BearerIdentity v_EpsBearerId;</w:t>
            </w:r>
          </w:p>
          <w:p w14:paraId="22E9DFB3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EPS_BearerIdentity v_EpsDedicatedBearerId;</w:t>
            </w:r>
          </w:p>
          <w:p w14:paraId="01378C6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timer t_WaitforDetach := 5.0;    </w:t>
            </w:r>
          </w:p>
          <w:p w14:paraId="4B13067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3ECE1E6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&lt;CODE SKIPPED&gt;</w:t>
            </w:r>
          </w:p>
          <w:p w14:paraId="21A2F67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3D7139F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//@siclog "Step 25" siclog@</w:t>
            </w:r>
          </w:p>
          <w:p w14:paraId="6D18780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//If pc_SwitchOnOff then the UE transmits a DETACH REQUEST with the Detach Type IE indicating "switch off".</w:t>
            </w:r>
          </w:p>
          <w:p w14:paraId="5EC27AE4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if (v_Detached == false) { // @sic R5-169119 sic@</w:t>
            </w:r>
          </w:p>
          <w:p w14:paraId="65F15385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f_EUTRA_UE_Detach_SwitchOffUe(eutra_CellB, RRC_IDLE, -, cr_DetachType('1'B, ?)); // @sic R5-115675, R5s141339 change 1.3, R5s160347,  R5-169119 sic@</w:t>
            </w:r>
          </w:p>
          <w:p w14:paraId="761DF539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65578BA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else { // UE is deregistered</w:t>
            </w:r>
          </w:p>
          <w:p w14:paraId="48055C80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if (pc_SwitchOnOff) { // The UE can actually be switched off</w:t>
            </w:r>
          </w:p>
          <w:p w14:paraId="10BA67C1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  f_UT_SwitchOffUE (UT, false, CNF_REQUIRED); // @sic R5s180030 sic@</w:t>
            </w:r>
          </w:p>
          <w:p w14:paraId="5A2B1501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41D1A28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else {</w:t>
            </w:r>
          </w:p>
          <w:p w14:paraId="2255D73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  f_UT_PowerOffUE (UT);</w:t>
            </w:r>
          </w:p>
          <w:p w14:paraId="522EF4BC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E6FA543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} // @sic R5s170053 sic@</w:t>
            </w:r>
          </w:p>
          <w:p w14:paraId="4C23FACB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B59168A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//The SS configures: cell A as a " Serving Cell", cell B as a "Non-suitable "Off" cell".</w:t>
            </w:r>
          </w:p>
          <w:p w14:paraId="43C268FA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//@siclog "Step 26" siclog@</w:t>
            </w:r>
          </w:p>
          <w:p w14:paraId="1442052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v_CellPowerList := {</w:t>
            </w:r>
          </w:p>
          <w:p w14:paraId="43CD7EB1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cs_CellPower(eutra_CellA, tsc_ServingCellRS_EPRE),</w:t>
            </w:r>
          </w:p>
          <w:p w14:paraId="3D8222F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cs_CellPower(eutra_CellB, tsc_NonSuitableOffCellRS_EPRE)</w:t>
            </w:r>
          </w:p>
          <w:p w14:paraId="44854A2F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487BB3BB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f_EUTRA_SetCellPowerList(v_CellPowerList);</w:t>
            </w:r>
          </w:p>
          <w:p w14:paraId="4CAAF1C9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50A9897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//@siclog "Step 27" siclog@</w:t>
            </w:r>
          </w:p>
          <w:p w14:paraId="128CBA44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//The UE is brought back to operation (i.e. powered up, switched on, and the USIM inserted if it was removed in step 24).</w:t>
            </w:r>
          </w:p>
          <w:p w14:paraId="3BD27B46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f_EUTRA_SwitchOnUEandStartIP(eutra_CellA); // @sic R5s120065 sic@ @sic R5s141339 change 1.3,  R5s169119 sic@</w:t>
            </w:r>
          </w:p>
          <w:p w14:paraId="14D00B97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12AF2C6" w14:textId="0C596D8F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f_IMS_IPCAN_SendCoOrdMsg(IMS[tsc_Index_IMS1]); // @sic R5s160033 r1 sic@</w:t>
            </w:r>
          </w:p>
        </w:tc>
      </w:tr>
    </w:tbl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43"/>
      </w:tblGrid>
      <w:tr w:rsidR="00E36B6B" w14:paraId="2B18BDC7" w14:textId="77777777" w:rsidTr="00E36B6B">
        <w:tblPrEx>
          <w:tblCellMar>
            <w:top w:w="0" w:type="dxa"/>
            <w:bottom w:w="0" w:type="dxa"/>
          </w:tblCellMar>
        </w:tblPrEx>
        <w:tc>
          <w:tcPr>
            <w:tcW w:w="10343" w:type="dxa"/>
          </w:tcPr>
          <w:p w14:paraId="50E31B1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>function fl_TC_11_2_3_Body() runs on EUTRA_PTC</w:t>
            </w:r>
          </w:p>
          <w:p w14:paraId="3393A8CF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42BFEA69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NAS_MSG_Indication_Type v_NasInd;</w:t>
            </w:r>
          </w:p>
          <w:p w14:paraId="5790967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GutiParameters_Type v_GutiParamsA := f_EUTRA_CellInfo_GetGuti(eutra_CellA);</w:t>
            </w:r>
          </w:p>
          <w:p w14:paraId="60E9F2C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NAS_PlmnId v_PLMN := f_Asn2Nas_PlmnId (v_GutiParamsA.PLMN_Identity);</w:t>
            </w:r>
          </w:p>
          <w:p w14:paraId="0A14A7E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template (value) CellPowerList_Type v_CellPowerList;</w:t>
            </w:r>
          </w:p>
          <w:p w14:paraId="557ACF77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EUTRA_SecurityParams_Type v_AuthParams := f_EUTRA_Security_Get();</w:t>
            </w:r>
          </w:p>
          <w:p w14:paraId="6375F40D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EUTRA_SecurityParams_Type v_AuthParams_A := f_EUTRA_Security_Get();</w:t>
            </w:r>
          </w:p>
          <w:p w14:paraId="3F207F2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template AdditionalUpdateType v_AdditionalUpdateType := f_GetAdditionalUpdateType ();</w:t>
            </w:r>
          </w:p>
          <w:p w14:paraId="5CBB9CC4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template (value) TrackingAreaId v_Tai := cr_TAI(v_PLMN, tsc_TAC1);</w:t>
            </w:r>
          </w:p>
          <w:p w14:paraId="2479E69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NAS_KsiValue v_NAS_KSIasme := v_AuthParams.KSIasme;</w:t>
            </w:r>
          </w:p>
          <w:p w14:paraId="739105F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float v_EnterLimService := 60.0;</w:t>
            </w:r>
          </w:p>
          <w:p w14:paraId="1D9E3138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GutiParameters_Type v_GutiParamsB := f_EUTRA_CellInfo_GetGuti(eutra_CellB);</w:t>
            </w:r>
          </w:p>
          <w:p w14:paraId="58D2E139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template LocAreaId v_LAI_A := omit;</w:t>
            </w:r>
          </w:p>
          <w:p w14:paraId="2D17242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NAS_Lac v_LAC_A := f_EUTRA_CellInfo_GetLocationAreaCode(eutra_CellA);</w:t>
            </w:r>
          </w:p>
          <w:p w14:paraId="6BD36501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NAS_AttDetValue_Type v_AttachType;</w:t>
            </w:r>
          </w:p>
          <w:p w14:paraId="27D6B9F9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lastRenderedPageBreak/>
              <w:t xml:space="preserve">    var boolean v_Detached := false;</w:t>
            </w:r>
          </w:p>
          <w:p w14:paraId="73A93A6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EPS_BearerIdentity v_EpsBearerId;</w:t>
            </w:r>
          </w:p>
          <w:p w14:paraId="3E3377E9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EPS_BearerIdentity v_EpsDedicatedBearerId;</w:t>
            </w:r>
          </w:p>
          <w:p w14:paraId="578BF97D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timer t_WaitforDetach := 5.0;    </w:t>
            </w:r>
          </w:p>
          <w:p w14:paraId="2FEF1411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01E199F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&lt;CODE SKIPPED&gt;</w:t>
            </w:r>
          </w:p>
          <w:p w14:paraId="46DD08CD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8A7796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//@siclog "Step 25" siclog@</w:t>
            </w:r>
          </w:p>
          <w:p w14:paraId="3BE9B94A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//If pc_SwitchOnOff then the UE transmits a DETACH REQUEST with the Detach Type IE indicating "switch off".</w:t>
            </w:r>
          </w:p>
          <w:p w14:paraId="1076274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if (v_Detached == false) { // @sic R5-169119 sic@</w:t>
            </w:r>
          </w:p>
          <w:p w14:paraId="1FCE592A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f_EUTRA_UE_Detach_SwitchOffUe(eutra_CellB, RRC_IDLE, -, cr_DetachType('1'B, ?)); // @sic R5-115675, R5s141339 change 1.3, R5s160347,  R5-169119 sic@</w:t>
            </w:r>
          </w:p>
          <w:p w14:paraId="4A3F6FD5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7EB21478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else { // UE is deregistered</w:t>
            </w:r>
          </w:p>
          <w:p w14:paraId="10C8347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if (pc_SwitchOnOff) { // The UE can actually be switched off</w:t>
            </w:r>
          </w:p>
          <w:p w14:paraId="6B923A4F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  f_UT_SwitchOffUE (UT, false, CNF_REQUIRED); // @sic R5s180030 sic@</w:t>
            </w:r>
          </w:p>
          <w:p w14:paraId="63D3CA8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4F0E8C1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else {</w:t>
            </w:r>
          </w:p>
          <w:p w14:paraId="7C222F44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  f_UT_PowerOffUE (UT);</w:t>
            </w:r>
          </w:p>
          <w:p w14:paraId="467C31C6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258E4C54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} // @sic R5s170053 sic@</w:t>
            </w:r>
          </w:p>
          <w:p w14:paraId="5F12EC5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740267F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E36B6B">
              <w:rPr>
                <w:rFonts w:ascii="Arial" w:hAnsi="Arial" w:cs="Arial"/>
                <w:bCs/>
                <w:highlight w:val="green"/>
                <w:lang w:eastAsia="en-GB"/>
              </w:rPr>
              <w:t>f_IP_Handling_StopPDN(IP);</w:t>
            </w:r>
            <w:r w:rsidRPr="00E36B6B">
              <w:rPr>
                <w:rFonts w:ascii="Arial" w:hAnsi="Arial" w:cs="Arial"/>
                <w:bCs/>
                <w:lang w:eastAsia="en-GB"/>
              </w:rPr>
              <w:t xml:space="preserve">  </w:t>
            </w:r>
          </w:p>
          <w:p w14:paraId="1B5AD00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//The SS configures: cell A as a " Serving Cell", cell B as a "Non-suitable "Off" cell".</w:t>
            </w:r>
          </w:p>
          <w:p w14:paraId="05EACAF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//@siclog "Step 26" siclog@</w:t>
            </w:r>
          </w:p>
          <w:p w14:paraId="1B78872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v_CellPowerList := {</w:t>
            </w:r>
          </w:p>
          <w:p w14:paraId="79E673F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cs_CellPower(eutra_CellA, tsc_ServingCellRS_EPRE),</w:t>
            </w:r>
          </w:p>
          <w:p w14:paraId="18FC4B96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cs_CellPower(eutra_CellB, tsc_NonSuitableOffCellRS_EPRE)</w:t>
            </w:r>
          </w:p>
          <w:p w14:paraId="21EC8672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};</w:t>
            </w:r>
          </w:p>
          <w:p w14:paraId="09EE8BC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f_EUTRA_SetCellPowerList(v_CellPowerList);</w:t>
            </w:r>
          </w:p>
          <w:p w14:paraId="1F75D66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06AFA16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//@siclog "Step 27" siclog@</w:t>
            </w:r>
          </w:p>
          <w:p w14:paraId="1ACF16A1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//The UE is brought back to operation (i.e. powered up, switched on, and the USIM inserted if it was removed in step 24).</w:t>
            </w:r>
          </w:p>
          <w:p w14:paraId="15A3D2C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f_EUTRA_SwitchOnUEandStartIP(eutra_CellA); // @sic R5s120065 sic@ @sic R5s141339 change 1.3,  R5s169119 sic@</w:t>
            </w:r>
          </w:p>
          <w:p w14:paraId="48DA60F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58E382AB" w14:textId="7CC74F9A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f_IMS_IPCAN_SendCoOrdMsg(IMS[tsc_Index_IMS1]); // @sic R5s160033 r1 sic@</w:t>
            </w:r>
          </w:p>
        </w:tc>
      </w:tr>
    </w:tbl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270EF6" w14:textId="77777777" w:rsidR="00FE070A" w:rsidRDefault="00FE070A">
      <w:r>
        <w:separator/>
      </w:r>
    </w:p>
  </w:endnote>
  <w:endnote w:type="continuationSeparator" w:id="0">
    <w:p w14:paraId="73CCB63C" w14:textId="77777777" w:rsidR="00FE070A" w:rsidRDefault="00FE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C48FA" w14:textId="77777777" w:rsidR="00E36B6B" w:rsidRDefault="00E36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03FA7" w14:textId="77777777" w:rsidR="00E36B6B" w:rsidRDefault="00E36B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05AD9" w14:textId="77777777" w:rsidR="00E36B6B" w:rsidRDefault="00E36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8FBA3" w14:textId="77777777" w:rsidR="00FE070A" w:rsidRDefault="00FE070A">
      <w:r>
        <w:separator/>
      </w:r>
    </w:p>
  </w:footnote>
  <w:footnote w:type="continuationSeparator" w:id="0">
    <w:p w14:paraId="068ABB50" w14:textId="77777777" w:rsidR="00FE070A" w:rsidRDefault="00FE0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741"/>
    <w:rsid w:val="00062F40"/>
    <w:rsid w:val="000664D0"/>
    <w:rsid w:val="00067F4B"/>
    <w:rsid w:val="00071556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4D9E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38DE"/>
    <w:rsid w:val="00124836"/>
    <w:rsid w:val="00124E7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1F2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A70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63E3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6FD"/>
    <w:rsid w:val="00307E4E"/>
    <w:rsid w:val="00310620"/>
    <w:rsid w:val="00310DEB"/>
    <w:rsid w:val="0031180B"/>
    <w:rsid w:val="00314473"/>
    <w:rsid w:val="003149AB"/>
    <w:rsid w:val="003165A1"/>
    <w:rsid w:val="0031681B"/>
    <w:rsid w:val="00320C76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510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264B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62DA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1BD7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36B94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6C5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27E4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C7FC0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A94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1E87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43E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872BB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141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9F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67F"/>
    <w:rsid w:val="00983AC1"/>
    <w:rsid w:val="00985384"/>
    <w:rsid w:val="00987F50"/>
    <w:rsid w:val="00991B88"/>
    <w:rsid w:val="00993D84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2D95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6F9B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57AC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2AC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5B25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B6B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7F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6579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1314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55E1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D7A06"/>
    <w:rsid w:val="00FE03C0"/>
    <w:rsid w:val="00FE070A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E76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1306</Words>
  <Characters>7449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8738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2025-02-21T09:42:00Z</dcterms:created>
  <dcterms:modified xsi:type="dcterms:W3CDTF">2025-02-21T09:42:00Z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