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CC56A" w14:textId="27BF4C97" w:rsidR="00265D69" w:rsidRDefault="00265D69" w:rsidP="00265D6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860933">
          <w:rPr>
            <w:b/>
            <w:i/>
            <w:noProof/>
            <w:sz w:val="28"/>
          </w:rPr>
          <w:t>722</w:t>
        </w:r>
      </w:fldSimple>
    </w:p>
    <w:p w14:paraId="467E5165" w14:textId="77777777" w:rsidR="00265D69" w:rsidRDefault="00860933" w:rsidP="00265D69">
      <w:pPr>
        <w:pStyle w:val="CRCoverPage"/>
        <w:outlineLvl w:val="0"/>
        <w:rPr>
          <w:b/>
          <w:noProof/>
          <w:sz w:val="24"/>
        </w:rPr>
      </w:pPr>
      <w:fldSimple w:instr=" DOCPROPERTY  Location  \* MERGEFORMAT ">
        <w:r w:rsidR="00265D69" w:rsidRPr="00BA51D9">
          <w:rPr>
            <w:b/>
            <w:noProof/>
            <w:sz w:val="24"/>
          </w:rPr>
          <w:t>Online</w:t>
        </w:r>
      </w:fldSimple>
      <w:r w:rsidR="00265D69">
        <w:rPr>
          <w:b/>
          <w:noProof/>
          <w:sz w:val="24"/>
        </w:rPr>
        <w:t xml:space="preserve">, </w:t>
      </w:r>
      <w:r w:rsidR="00265D69">
        <w:fldChar w:fldCharType="begin"/>
      </w:r>
      <w:r w:rsidR="00265D69">
        <w:instrText xml:space="preserve"> DOCPROPERTY  Country  \* MERGEFORMAT </w:instrText>
      </w:r>
      <w:r w:rsidR="00265D69">
        <w:fldChar w:fldCharType="end"/>
      </w:r>
      <w:r w:rsidR="00265D69">
        <w:rPr>
          <w:b/>
          <w:noProof/>
          <w:sz w:val="24"/>
        </w:rPr>
        <w:t xml:space="preserve">, </w:t>
      </w:r>
      <w:fldSimple w:instr=" DOCPROPERTY  StartDate  \* MERGEFORMAT ">
        <w:r w:rsidR="00265D69" w:rsidRPr="00BA51D9">
          <w:rPr>
            <w:b/>
            <w:noProof/>
            <w:sz w:val="24"/>
          </w:rPr>
          <w:t>10th Dec 2021</w:t>
        </w:r>
      </w:fldSimple>
      <w:r w:rsidR="00265D69">
        <w:rPr>
          <w:b/>
          <w:noProof/>
          <w:sz w:val="24"/>
        </w:rPr>
        <w:t xml:space="preserve"> - </w:t>
      </w:r>
      <w:fldSimple w:instr=" DOCPROPERTY  EndDate  \* MERGEFORMAT ">
        <w:r w:rsidR="00265D69"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D69" w14:paraId="235B52DA" w14:textId="77777777" w:rsidTr="00D23383">
        <w:tc>
          <w:tcPr>
            <w:tcW w:w="9641" w:type="dxa"/>
            <w:gridSpan w:val="9"/>
            <w:tcBorders>
              <w:top w:val="single" w:sz="4" w:space="0" w:color="auto"/>
              <w:left w:val="single" w:sz="4" w:space="0" w:color="auto"/>
              <w:right w:val="single" w:sz="4" w:space="0" w:color="auto"/>
            </w:tcBorders>
          </w:tcPr>
          <w:p w14:paraId="77055A04" w14:textId="77777777" w:rsidR="00265D69" w:rsidRDefault="00265D69" w:rsidP="00D23383">
            <w:pPr>
              <w:pStyle w:val="CRCoverPage"/>
              <w:spacing w:after="0"/>
              <w:jc w:val="right"/>
              <w:rPr>
                <w:i/>
                <w:noProof/>
              </w:rPr>
            </w:pPr>
            <w:r>
              <w:rPr>
                <w:i/>
                <w:noProof/>
                <w:sz w:val="14"/>
              </w:rPr>
              <w:t>CR-Form-v12.2</w:t>
            </w:r>
          </w:p>
        </w:tc>
      </w:tr>
      <w:tr w:rsidR="00265D69" w14:paraId="14209128" w14:textId="77777777" w:rsidTr="00D23383">
        <w:tc>
          <w:tcPr>
            <w:tcW w:w="9641" w:type="dxa"/>
            <w:gridSpan w:val="9"/>
            <w:tcBorders>
              <w:left w:val="single" w:sz="4" w:space="0" w:color="auto"/>
              <w:right w:val="single" w:sz="4" w:space="0" w:color="auto"/>
            </w:tcBorders>
          </w:tcPr>
          <w:p w14:paraId="0186315E" w14:textId="77777777" w:rsidR="00265D69" w:rsidRDefault="00265D69" w:rsidP="00D23383">
            <w:pPr>
              <w:pStyle w:val="CRCoverPage"/>
              <w:spacing w:after="0"/>
              <w:jc w:val="center"/>
              <w:rPr>
                <w:noProof/>
              </w:rPr>
            </w:pPr>
            <w:r>
              <w:rPr>
                <w:b/>
                <w:noProof/>
                <w:sz w:val="32"/>
              </w:rPr>
              <w:t>CHANGE REQUEST</w:t>
            </w:r>
          </w:p>
        </w:tc>
      </w:tr>
      <w:tr w:rsidR="00265D69" w14:paraId="41EAC9FB" w14:textId="77777777" w:rsidTr="00D23383">
        <w:tc>
          <w:tcPr>
            <w:tcW w:w="9641" w:type="dxa"/>
            <w:gridSpan w:val="9"/>
            <w:tcBorders>
              <w:left w:val="single" w:sz="4" w:space="0" w:color="auto"/>
              <w:right w:val="single" w:sz="4" w:space="0" w:color="auto"/>
            </w:tcBorders>
          </w:tcPr>
          <w:p w14:paraId="406D733D" w14:textId="77777777" w:rsidR="00265D69" w:rsidRDefault="00265D69" w:rsidP="00D23383">
            <w:pPr>
              <w:pStyle w:val="CRCoverPage"/>
              <w:spacing w:after="0"/>
              <w:rPr>
                <w:noProof/>
                <w:sz w:val="8"/>
                <w:szCs w:val="8"/>
              </w:rPr>
            </w:pPr>
          </w:p>
        </w:tc>
      </w:tr>
      <w:tr w:rsidR="00265D69" w14:paraId="2463CF73" w14:textId="77777777" w:rsidTr="00D23383">
        <w:tc>
          <w:tcPr>
            <w:tcW w:w="142" w:type="dxa"/>
            <w:tcBorders>
              <w:left w:val="single" w:sz="4" w:space="0" w:color="auto"/>
            </w:tcBorders>
          </w:tcPr>
          <w:p w14:paraId="67538A08" w14:textId="77777777" w:rsidR="00265D69" w:rsidRDefault="00265D69" w:rsidP="00D23383">
            <w:pPr>
              <w:pStyle w:val="CRCoverPage"/>
              <w:spacing w:after="0"/>
              <w:jc w:val="right"/>
              <w:rPr>
                <w:noProof/>
              </w:rPr>
            </w:pPr>
          </w:p>
        </w:tc>
        <w:tc>
          <w:tcPr>
            <w:tcW w:w="1559" w:type="dxa"/>
            <w:shd w:val="pct30" w:color="FFFF00" w:fill="auto"/>
          </w:tcPr>
          <w:p w14:paraId="0AE34BAC" w14:textId="77777777" w:rsidR="00265D69" w:rsidRPr="00410371" w:rsidRDefault="00860933" w:rsidP="00D23383">
            <w:pPr>
              <w:pStyle w:val="CRCoverPage"/>
              <w:spacing w:after="0"/>
              <w:jc w:val="right"/>
              <w:rPr>
                <w:b/>
                <w:noProof/>
                <w:sz w:val="28"/>
              </w:rPr>
            </w:pPr>
            <w:fldSimple w:instr=" DOCPROPERTY  Spec#  \* MERGEFORMAT ">
              <w:r w:rsidR="00265D69" w:rsidRPr="00410371">
                <w:rPr>
                  <w:b/>
                  <w:noProof/>
                  <w:sz w:val="28"/>
                </w:rPr>
                <w:t>38.523-3</w:t>
              </w:r>
            </w:fldSimple>
          </w:p>
        </w:tc>
        <w:tc>
          <w:tcPr>
            <w:tcW w:w="709" w:type="dxa"/>
          </w:tcPr>
          <w:p w14:paraId="4CDAB523" w14:textId="77777777" w:rsidR="00265D69" w:rsidRDefault="00265D69" w:rsidP="00D23383">
            <w:pPr>
              <w:pStyle w:val="CRCoverPage"/>
              <w:spacing w:after="0"/>
              <w:jc w:val="center"/>
              <w:rPr>
                <w:noProof/>
              </w:rPr>
            </w:pPr>
            <w:r>
              <w:rPr>
                <w:b/>
                <w:noProof/>
                <w:sz w:val="28"/>
              </w:rPr>
              <w:t>CR</w:t>
            </w:r>
          </w:p>
        </w:tc>
        <w:tc>
          <w:tcPr>
            <w:tcW w:w="1276" w:type="dxa"/>
            <w:shd w:val="pct30" w:color="FFFF00" w:fill="auto"/>
          </w:tcPr>
          <w:p w14:paraId="7D63EDA2" w14:textId="77777777" w:rsidR="00265D69" w:rsidRPr="00410371" w:rsidRDefault="00860933" w:rsidP="00D23383">
            <w:pPr>
              <w:pStyle w:val="CRCoverPage"/>
              <w:spacing w:after="0"/>
              <w:rPr>
                <w:noProof/>
              </w:rPr>
            </w:pPr>
            <w:fldSimple w:instr=" DOCPROPERTY  Cr#  \* MERGEFORMAT ">
              <w:r w:rsidR="00265D69" w:rsidRPr="00410371">
                <w:rPr>
                  <w:b/>
                  <w:noProof/>
                  <w:sz w:val="28"/>
                </w:rPr>
                <w:t>2425</w:t>
              </w:r>
            </w:fldSimple>
          </w:p>
        </w:tc>
        <w:tc>
          <w:tcPr>
            <w:tcW w:w="709" w:type="dxa"/>
          </w:tcPr>
          <w:p w14:paraId="7DA04B98" w14:textId="77777777" w:rsidR="00265D69" w:rsidRDefault="00265D69" w:rsidP="00D23383">
            <w:pPr>
              <w:pStyle w:val="CRCoverPage"/>
              <w:tabs>
                <w:tab w:val="right" w:pos="625"/>
              </w:tabs>
              <w:spacing w:after="0"/>
              <w:jc w:val="center"/>
              <w:rPr>
                <w:noProof/>
              </w:rPr>
            </w:pPr>
            <w:r>
              <w:rPr>
                <w:b/>
                <w:bCs/>
                <w:noProof/>
                <w:sz w:val="28"/>
              </w:rPr>
              <w:t>rev</w:t>
            </w:r>
          </w:p>
        </w:tc>
        <w:tc>
          <w:tcPr>
            <w:tcW w:w="992" w:type="dxa"/>
            <w:shd w:val="pct30" w:color="FFFF00" w:fill="auto"/>
          </w:tcPr>
          <w:p w14:paraId="09810E38" w14:textId="576B94C1" w:rsidR="00265D69" w:rsidRPr="00410371" w:rsidRDefault="00B865F0" w:rsidP="00D23383">
            <w:pPr>
              <w:pStyle w:val="CRCoverPage"/>
              <w:spacing w:after="0"/>
              <w:jc w:val="center"/>
              <w:rPr>
                <w:b/>
                <w:noProof/>
              </w:rPr>
            </w:pPr>
            <w:r>
              <w:t>1</w:t>
            </w:r>
          </w:p>
        </w:tc>
        <w:tc>
          <w:tcPr>
            <w:tcW w:w="2410" w:type="dxa"/>
          </w:tcPr>
          <w:p w14:paraId="370B2188" w14:textId="77777777" w:rsidR="00265D69" w:rsidRDefault="00265D69" w:rsidP="00D233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12382C" w14:textId="5C703F20" w:rsidR="00265D69" w:rsidRPr="00410371" w:rsidRDefault="00860933" w:rsidP="00D23383">
            <w:pPr>
              <w:pStyle w:val="CRCoverPage"/>
              <w:spacing w:after="0"/>
              <w:jc w:val="center"/>
              <w:rPr>
                <w:noProof/>
                <w:sz w:val="28"/>
              </w:rPr>
            </w:pPr>
            <w:fldSimple w:instr=" DOCPROPERTY  Version  \* MERGEFORMAT ">
              <w:r w:rsidR="00265D69" w:rsidRPr="00410371">
                <w:rPr>
                  <w:b/>
                  <w:noProof/>
                  <w:sz w:val="28"/>
                </w:rPr>
                <w:t>17.</w:t>
              </w:r>
              <w:r>
                <w:rPr>
                  <w:b/>
                  <w:noProof/>
                  <w:sz w:val="28"/>
                </w:rPr>
                <w:t>2</w:t>
              </w:r>
              <w:r w:rsidR="00265D69" w:rsidRPr="00410371">
                <w:rPr>
                  <w:b/>
                  <w:noProof/>
                  <w:sz w:val="28"/>
                </w:rPr>
                <w:t>.0</w:t>
              </w:r>
            </w:fldSimple>
          </w:p>
        </w:tc>
        <w:tc>
          <w:tcPr>
            <w:tcW w:w="143" w:type="dxa"/>
            <w:tcBorders>
              <w:right w:val="single" w:sz="4" w:space="0" w:color="auto"/>
            </w:tcBorders>
          </w:tcPr>
          <w:p w14:paraId="7301BAAF" w14:textId="77777777" w:rsidR="00265D69" w:rsidRDefault="00265D69" w:rsidP="00D23383">
            <w:pPr>
              <w:pStyle w:val="CRCoverPage"/>
              <w:spacing w:after="0"/>
              <w:rPr>
                <w:noProof/>
              </w:rPr>
            </w:pPr>
          </w:p>
        </w:tc>
      </w:tr>
      <w:tr w:rsidR="00265D69" w14:paraId="1D94BBC4" w14:textId="77777777" w:rsidTr="00D23383">
        <w:tc>
          <w:tcPr>
            <w:tcW w:w="9641" w:type="dxa"/>
            <w:gridSpan w:val="9"/>
            <w:tcBorders>
              <w:left w:val="single" w:sz="4" w:space="0" w:color="auto"/>
              <w:right w:val="single" w:sz="4" w:space="0" w:color="auto"/>
            </w:tcBorders>
          </w:tcPr>
          <w:p w14:paraId="241A3CA1" w14:textId="77777777" w:rsidR="00265D69" w:rsidRDefault="00265D69" w:rsidP="00D23383">
            <w:pPr>
              <w:pStyle w:val="CRCoverPage"/>
              <w:spacing w:after="0"/>
              <w:rPr>
                <w:noProof/>
              </w:rPr>
            </w:pPr>
          </w:p>
        </w:tc>
      </w:tr>
      <w:tr w:rsidR="00265D69" w14:paraId="45F3F63E" w14:textId="77777777" w:rsidTr="00D23383">
        <w:tc>
          <w:tcPr>
            <w:tcW w:w="9641" w:type="dxa"/>
            <w:gridSpan w:val="9"/>
            <w:tcBorders>
              <w:top w:val="single" w:sz="4" w:space="0" w:color="auto"/>
            </w:tcBorders>
          </w:tcPr>
          <w:p w14:paraId="6DF4086C" w14:textId="77777777" w:rsidR="00265D69" w:rsidRPr="00F25D98" w:rsidRDefault="00265D69" w:rsidP="00D233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5D69" w14:paraId="507F663F" w14:textId="77777777" w:rsidTr="00D23383">
        <w:tc>
          <w:tcPr>
            <w:tcW w:w="9641" w:type="dxa"/>
            <w:gridSpan w:val="9"/>
          </w:tcPr>
          <w:p w14:paraId="3B3A8EA7" w14:textId="77777777" w:rsidR="00265D69" w:rsidRDefault="00265D69" w:rsidP="00D23383">
            <w:pPr>
              <w:pStyle w:val="CRCoverPage"/>
              <w:spacing w:after="0"/>
              <w:rPr>
                <w:noProof/>
                <w:sz w:val="8"/>
                <w:szCs w:val="8"/>
              </w:rPr>
            </w:pPr>
          </w:p>
        </w:tc>
      </w:tr>
    </w:tbl>
    <w:p w14:paraId="428266F6" w14:textId="77777777" w:rsidR="00265D69" w:rsidRDefault="00265D69" w:rsidP="00265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5D69" w14:paraId="14541CCF" w14:textId="77777777" w:rsidTr="00D23383">
        <w:tc>
          <w:tcPr>
            <w:tcW w:w="2835" w:type="dxa"/>
          </w:tcPr>
          <w:p w14:paraId="1FB4D0AC" w14:textId="77777777" w:rsidR="00265D69" w:rsidRDefault="00265D69" w:rsidP="00D23383">
            <w:pPr>
              <w:pStyle w:val="CRCoverPage"/>
              <w:tabs>
                <w:tab w:val="right" w:pos="2751"/>
              </w:tabs>
              <w:spacing w:after="0"/>
              <w:rPr>
                <w:b/>
                <w:i/>
                <w:noProof/>
              </w:rPr>
            </w:pPr>
            <w:r>
              <w:rPr>
                <w:b/>
                <w:i/>
                <w:noProof/>
              </w:rPr>
              <w:t>Proposed change affects:</w:t>
            </w:r>
          </w:p>
        </w:tc>
        <w:tc>
          <w:tcPr>
            <w:tcW w:w="1418" w:type="dxa"/>
          </w:tcPr>
          <w:p w14:paraId="76B62023" w14:textId="77777777" w:rsidR="00265D69" w:rsidRDefault="00265D69" w:rsidP="00D233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BCDC2" w14:textId="77777777" w:rsidR="00265D69" w:rsidRDefault="00265D69" w:rsidP="00D23383">
            <w:pPr>
              <w:pStyle w:val="CRCoverPage"/>
              <w:spacing w:after="0"/>
              <w:jc w:val="center"/>
              <w:rPr>
                <w:b/>
                <w:caps/>
                <w:noProof/>
              </w:rPr>
            </w:pPr>
          </w:p>
        </w:tc>
        <w:tc>
          <w:tcPr>
            <w:tcW w:w="709" w:type="dxa"/>
            <w:tcBorders>
              <w:left w:val="single" w:sz="4" w:space="0" w:color="auto"/>
            </w:tcBorders>
          </w:tcPr>
          <w:p w14:paraId="2E116CCF" w14:textId="77777777" w:rsidR="00265D69" w:rsidRDefault="00265D69" w:rsidP="00D233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88192A" w14:textId="77777777" w:rsidR="00265D69" w:rsidRDefault="00265D69" w:rsidP="00D23383">
            <w:pPr>
              <w:pStyle w:val="CRCoverPage"/>
              <w:spacing w:after="0"/>
              <w:jc w:val="center"/>
              <w:rPr>
                <w:b/>
                <w:caps/>
                <w:noProof/>
              </w:rPr>
            </w:pPr>
          </w:p>
        </w:tc>
        <w:tc>
          <w:tcPr>
            <w:tcW w:w="2126" w:type="dxa"/>
          </w:tcPr>
          <w:p w14:paraId="193A438A" w14:textId="77777777" w:rsidR="00265D69" w:rsidRDefault="00265D69" w:rsidP="00D233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DD288" w14:textId="77777777" w:rsidR="00265D69" w:rsidRDefault="00265D69" w:rsidP="00D23383">
            <w:pPr>
              <w:pStyle w:val="CRCoverPage"/>
              <w:spacing w:after="0"/>
              <w:jc w:val="center"/>
              <w:rPr>
                <w:b/>
                <w:caps/>
                <w:noProof/>
              </w:rPr>
            </w:pPr>
          </w:p>
        </w:tc>
        <w:tc>
          <w:tcPr>
            <w:tcW w:w="1418" w:type="dxa"/>
            <w:tcBorders>
              <w:left w:val="nil"/>
            </w:tcBorders>
          </w:tcPr>
          <w:p w14:paraId="3DC29D99" w14:textId="77777777" w:rsidR="00265D69" w:rsidRDefault="00265D69" w:rsidP="00D233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24C986" w14:textId="77777777" w:rsidR="00265D69" w:rsidRDefault="00265D69" w:rsidP="00D23383">
            <w:pPr>
              <w:pStyle w:val="CRCoverPage"/>
              <w:spacing w:after="0"/>
              <w:jc w:val="center"/>
              <w:rPr>
                <w:b/>
                <w:bCs/>
                <w:caps/>
                <w:noProof/>
              </w:rPr>
            </w:pPr>
          </w:p>
        </w:tc>
      </w:tr>
    </w:tbl>
    <w:p w14:paraId="79E1DFE0" w14:textId="77777777" w:rsidR="00265D69" w:rsidRDefault="00265D69" w:rsidP="00265D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5D69" w14:paraId="3A7D58DB" w14:textId="77777777" w:rsidTr="00D23383">
        <w:tc>
          <w:tcPr>
            <w:tcW w:w="9640" w:type="dxa"/>
            <w:gridSpan w:val="11"/>
          </w:tcPr>
          <w:p w14:paraId="69569ACB" w14:textId="77777777" w:rsidR="00265D69" w:rsidRDefault="00265D69" w:rsidP="00D23383">
            <w:pPr>
              <w:pStyle w:val="CRCoverPage"/>
              <w:spacing w:after="0"/>
              <w:rPr>
                <w:noProof/>
                <w:sz w:val="8"/>
                <w:szCs w:val="8"/>
              </w:rPr>
            </w:pPr>
          </w:p>
        </w:tc>
      </w:tr>
      <w:tr w:rsidR="00265D69" w14:paraId="5F099BA2" w14:textId="77777777" w:rsidTr="00D23383">
        <w:tc>
          <w:tcPr>
            <w:tcW w:w="1843" w:type="dxa"/>
            <w:tcBorders>
              <w:top w:val="single" w:sz="4" w:space="0" w:color="auto"/>
              <w:left w:val="single" w:sz="4" w:space="0" w:color="auto"/>
            </w:tcBorders>
          </w:tcPr>
          <w:p w14:paraId="75C68DBE" w14:textId="77777777" w:rsidR="00265D69" w:rsidRDefault="00265D69" w:rsidP="00D233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8971A" w14:textId="77777777" w:rsidR="00265D69" w:rsidRDefault="00860933" w:rsidP="00D23383">
            <w:pPr>
              <w:pStyle w:val="CRCoverPage"/>
              <w:spacing w:after="0"/>
              <w:ind w:left="100"/>
              <w:rPr>
                <w:noProof/>
              </w:rPr>
            </w:pPr>
            <w:fldSimple w:instr=" DOCPROPERTY  CrTitle  \* MERGEFORMAT ">
              <w:r w:rsidR="00265D69">
                <w:t>Addition of NR5GC testcase 8.1.4.4.4 in FR1</w:t>
              </w:r>
            </w:fldSimple>
          </w:p>
        </w:tc>
      </w:tr>
      <w:tr w:rsidR="00265D69" w14:paraId="036EEAAE" w14:textId="77777777" w:rsidTr="00D23383">
        <w:tc>
          <w:tcPr>
            <w:tcW w:w="1843" w:type="dxa"/>
            <w:tcBorders>
              <w:left w:val="single" w:sz="4" w:space="0" w:color="auto"/>
            </w:tcBorders>
          </w:tcPr>
          <w:p w14:paraId="0EA471DE" w14:textId="77777777" w:rsidR="00265D69" w:rsidRDefault="00265D69" w:rsidP="00D23383">
            <w:pPr>
              <w:pStyle w:val="CRCoverPage"/>
              <w:spacing w:after="0"/>
              <w:rPr>
                <w:b/>
                <w:i/>
                <w:noProof/>
                <w:sz w:val="8"/>
                <w:szCs w:val="8"/>
              </w:rPr>
            </w:pPr>
          </w:p>
        </w:tc>
        <w:tc>
          <w:tcPr>
            <w:tcW w:w="7797" w:type="dxa"/>
            <w:gridSpan w:val="10"/>
            <w:tcBorders>
              <w:right w:val="single" w:sz="4" w:space="0" w:color="auto"/>
            </w:tcBorders>
          </w:tcPr>
          <w:p w14:paraId="55B10739" w14:textId="77777777" w:rsidR="00265D69" w:rsidRDefault="00265D69" w:rsidP="00D23383">
            <w:pPr>
              <w:pStyle w:val="CRCoverPage"/>
              <w:spacing w:after="0"/>
              <w:rPr>
                <w:noProof/>
                <w:sz w:val="8"/>
                <w:szCs w:val="8"/>
              </w:rPr>
            </w:pPr>
          </w:p>
        </w:tc>
      </w:tr>
      <w:tr w:rsidR="00265D69" w14:paraId="3C80EC28" w14:textId="77777777" w:rsidTr="00D23383">
        <w:tc>
          <w:tcPr>
            <w:tcW w:w="1843" w:type="dxa"/>
            <w:tcBorders>
              <w:left w:val="single" w:sz="4" w:space="0" w:color="auto"/>
            </w:tcBorders>
          </w:tcPr>
          <w:p w14:paraId="512DC7F0" w14:textId="77777777" w:rsidR="00265D69" w:rsidRDefault="00265D69" w:rsidP="00D233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5C1AE7" w14:textId="77777777" w:rsidR="00265D69" w:rsidRDefault="00860933" w:rsidP="00D23383">
            <w:pPr>
              <w:pStyle w:val="CRCoverPage"/>
              <w:spacing w:after="0"/>
              <w:ind w:left="100"/>
              <w:rPr>
                <w:noProof/>
              </w:rPr>
            </w:pPr>
            <w:fldSimple w:instr=" DOCPROPERTY  SourceIfWg  \* MERGEFORMAT ">
              <w:r w:rsidR="00265D69">
                <w:rPr>
                  <w:noProof/>
                </w:rPr>
                <w:t>ROHDE &amp; SCHWARZ, Anritsu Ltd</w:t>
              </w:r>
            </w:fldSimple>
          </w:p>
        </w:tc>
      </w:tr>
      <w:tr w:rsidR="00265D69" w14:paraId="67C162E0" w14:textId="77777777" w:rsidTr="00D23383">
        <w:tc>
          <w:tcPr>
            <w:tcW w:w="1843" w:type="dxa"/>
            <w:tcBorders>
              <w:left w:val="single" w:sz="4" w:space="0" w:color="auto"/>
            </w:tcBorders>
          </w:tcPr>
          <w:p w14:paraId="38F08503" w14:textId="77777777" w:rsidR="00265D69" w:rsidRDefault="00265D69" w:rsidP="00D233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B8CB1" w14:textId="77777777" w:rsidR="00265D69" w:rsidRDefault="00265D69" w:rsidP="00D23383">
            <w:pPr>
              <w:pStyle w:val="CRCoverPage"/>
              <w:spacing w:after="0"/>
              <w:ind w:left="100"/>
              <w:rPr>
                <w:noProof/>
              </w:rPr>
            </w:pPr>
            <w:r>
              <w:t>R5</w:t>
            </w:r>
            <w:r>
              <w:fldChar w:fldCharType="begin"/>
            </w:r>
            <w:r>
              <w:instrText xml:space="preserve"> DOCPROPERTY  SourceIfTsg  \* MERGEFORMAT </w:instrText>
            </w:r>
            <w:r>
              <w:fldChar w:fldCharType="end"/>
            </w:r>
          </w:p>
        </w:tc>
      </w:tr>
      <w:tr w:rsidR="00265D69" w14:paraId="3EB98123" w14:textId="77777777" w:rsidTr="00D23383">
        <w:tc>
          <w:tcPr>
            <w:tcW w:w="1843" w:type="dxa"/>
            <w:tcBorders>
              <w:left w:val="single" w:sz="4" w:space="0" w:color="auto"/>
            </w:tcBorders>
          </w:tcPr>
          <w:p w14:paraId="00FB1FE5" w14:textId="77777777" w:rsidR="00265D69" w:rsidRDefault="00265D69" w:rsidP="00D23383">
            <w:pPr>
              <w:pStyle w:val="CRCoverPage"/>
              <w:spacing w:after="0"/>
              <w:rPr>
                <w:b/>
                <w:i/>
                <w:noProof/>
                <w:sz w:val="8"/>
                <w:szCs w:val="8"/>
              </w:rPr>
            </w:pPr>
          </w:p>
        </w:tc>
        <w:tc>
          <w:tcPr>
            <w:tcW w:w="7797" w:type="dxa"/>
            <w:gridSpan w:val="10"/>
            <w:tcBorders>
              <w:right w:val="single" w:sz="4" w:space="0" w:color="auto"/>
            </w:tcBorders>
          </w:tcPr>
          <w:p w14:paraId="3D03329D" w14:textId="77777777" w:rsidR="00265D69" w:rsidRDefault="00265D69" w:rsidP="00D23383">
            <w:pPr>
              <w:pStyle w:val="CRCoverPage"/>
              <w:spacing w:after="0"/>
              <w:rPr>
                <w:noProof/>
                <w:sz w:val="8"/>
                <w:szCs w:val="8"/>
              </w:rPr>
            </w:pPr>
          </w:p>
        </w:tc>
      </w:tr>
      <w:tr w:rsidR="00265D69" w14:paraId="77BC00B9" w14:textId="77777777" w:rsidTr="00D23383">
        <w:tc>
          <w:tcPr>
            <w:tcW w:w="1843" w:type="dxa"/>
            <w:tcBorders>
              <w:left w:val="single" w:sz="4" w:space="0" w:color="auto"/>
            </w:tcBorders>
          </w:tcPr>
          <w:p w14:paraId="6D9BE152" w14:textId="77777777" w:rsidR="00265D69" w:rsidRDefault="00265D69" w:rsidP="00D23383">
            <w:pPr>
              <w:pStyle w:val="CRCoverPage"/>
              <w:tabs>
                <w:tab w:val="right" w:pos="1759"/>
              </w:tabs>
              <w:spacing w:after="0"/>
              <w:rPr>
                <w:b/>
                <w:i/>
                <w:noProof/>
              </w:rPr>
            </w:pPr>
            <w:r>
              <w:rPr>
                <w:b/>
                <w:i/>
                <w:noProof/>
              </w:rPr>
              <w:t>Work item code:</w:t>
            </w:r>
          </w:p>
        </w:tc>
        <w:tc>
          <w:tcPr>
            <w:tcW w:w="3686" w:type="dxa"/>
            <w:gridSpan w:val="5"/>
            <w:shd w:val="pct30" w:color="FFFF00" w:fill="auto"/>
          </w:tcPr>
          <w:p w14:paraId="101FFD2E" w14:textId="77777777" w:rsidR="00265D69" w:rsidRDefault="00860933" w:rsidP="00D23383">
            <w:pPr>
              <w:pStyle w:val="CRCoverPage"/>
              <w:spacing w:after="0"/>
              <w:ind w:left="100"/>
              <w:rPr>
                <w:noProof/>
              </w:rPr>
            </w:pPr>
            <w:fldSimple w:instr=" DOCPROPERTY  RelatedWis  \* MERGEFORMAT ">
              <w:r w:rsidR="00265D69">
                <w:rPr>
                  <w:noProof/>
                </w:rPr>
                <w:t>NR_Mob_enh-UEConTest</w:t>
              </w:r>
            </w:fldSimple>
          </w:p>
        </w:tc>
        <w:tc>
          <w:tcPr>
            <w:tcW w:w="567" w:type="dxa"/>
            <w:tcBorders>
              <w:left w:val="nil"/>
            </w:tcBorders>
          </w:tcPr>
          <w:p w14:paraId="364080E3" w14:textId="77777777" w:rsidR="00265D69" w:rsidRDefault="00265D69" w:rsidP="00D23383">
            <w:pPr>
              <w:pStyle w:val="CRCoverPage"/>
              <w:spacing w:after="0"/>
              <w:ind w:right="100"/>
              <w:rPr>
                <w:noProof/>
              </w:rPr>
            </w:pPr>
          </w:p>
        </w:tc>
        <w:tc>
          <w:tcPr>
            <w:tcW w:w="1417" w:type="dxa"/>
            <w:gridSpan w:val="3"/>
            <w:tcBorders>
              <w:left w:val="nil"/>
            </w:tcBorders>
          </w:tcPr>
          <w:p w14:paraId="639D60A0" w14:textId="77777777" w:rsidR="00265D69" w:rsidRDefault="00265D69" w:rsidP="00D233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90C400" w14:textId="77777777" w:rsidR="00265D69" w:rsidRDefault="00860933" w:rsidP="00D23383">
            <w:pPr>
              <w:pStyle w:val="CRCoverPage"/>
              <w:spacing w:after="0"/>
              <w:ind w:left="100"/>
              <w:rPr>
                <w:noProof/>
              </w:rPr>
            </w:pPr>
            <w:fldSimple w:instr=" DOCPROPERTY  ResDate  \* MERGEFORMAT ">
              <w:r w:rsidR="00265D69">
                <w:rPr>
                  <w:noProof/>
                </w:rPr>
                <w:t>2022-03-11</w:t>
              </w:r>
            </w:fldSimple>
          </w:p>
        </w:tc>
      </w:tr>
      <w:tr w:rsidR="00265D69" w14:paraId="4F048B03" w14:textId="77777777" w:rsidTr="00D23383">
        <w:tc>
          <w:tcPr>
            <w:tcW w:w="1843" w:type="dxa"/>
            <w:tcBorders>
              <w:left w:val="single" w:sz="4" w:space="0" w:color="auto"/>
            </w:tcBorders>
          </w:tcPr>
          <w:p w14:paraId="0274B96A" w14:textId="77777777" w:rsidR="00265D69" w:rsidRDefault="00265D69" w:rsidP="00D23383">
            <w:pPr>
              <w:pStyle w:val="CRCoverPage"/>
              <w:spacing w:after="0"/>
              <w:rPr>
                <w:b/>
                <w:i/>
                <w:noProof/>
                <w:sz w:val="8"/>
                <w:szCs w:val="8"/>
              </w:rPr>
            </w:pPr>
          </w:p>
        </w:tc>
        <w:tc>
          <w:tcPr>
            <w:tcW w:w="1986" w:type="dxa"/>
            <w:gridSpan w:val="4"/>
          </w:tcPr>
          <w:p w14:paraId="52F9C2E4" w14:textId="77777777" w:rsidR="00265D69" w:rsidRDefault="00265D69" w:rsidP="00D23383">
            <w:pPr>
              <w:pStyle w:val="CRCoverPage"/>
              <w:spacing w:after="0"/>
              <w:rPr>
                <w:noProof/>
                <w:sz w:val="8"/>
                <w:szCs w:val="8"/>
              </w:rPr>
            </w:pPr>
          </w:p>
        </w:tc>
        <w:tc>
          <w:tcPr>
            <w:tcW w:w="2267" w:type="dxa"/>
            <w:gridSpan w:val="2"/>
          </w:tcPr>
          <w:p w14:paraId="52B68530" w14:textId="77777777" w:rsidR="00265D69" w:rsidRDefault="00265D69" w:rsidP="00D23383">
            <w:pPr>
              <w:pStyle w:val="CRCoverPage"/>
              <w:spacing w:after="0"/>
              <w:rPr>
                <w:noProof/>
                <w:sz w:val="8"/>
                <w:szCs w:val="8"/>
              </w:rPr>
            </w:pPr>
          </w:p>
        </w:tc>
        <w:tc>
          <w:tcPr>
            <w:tcW w:w="1417" w:type="dxa"/>
            <w:gridSpan w:val="3"/>
          </w:tcPr>
          <w:p w14:paraId="3F20638C" w14:textId="77777777" w:rsidR="00265D69" w:rsidRDefault="00265D69" w:rsidP="00D23383">
            <w:pPr>
              <w:pStyle w:val="CRCoverPage"/>
              <w:spacing w:after="0"/>
              <w:rPr>
                <w:noProof/>
                <w:sz w:val="8"/>
                <w:szCs w:val="8"/>
              </w:rPr>
            </w:pPr>
          </w:p>
        </w:tc>
        <w:tc>
          <w:tcPr>
            <w:tcW w:w="2127" w:type="dxa"/>
            <w:tcBorders>
              <w:right w:val="single" w:sz="4" w:space="0" w:color="auto"/>
            </w:tcBorders>
          </w:tcPr>
          <w:p w14:paraId="5897B4EB" w14:textId="77777777" w:rsidR="00265D69" w:rsidRDefault="00265D69" w:rsidP="00D23383">
            <w:pPr>
              <w:pStyle w:val="CRCoverPage"/>
              <w:spacing w:after="0"/>
              <w:rPr>
                <w:noProof/>
                <w:sz w:val="8"/>
                <w:szCs w:val="8"/>
              </w:rPr>
            </w:pPr>
          </w:p>
        </w:tc>
      </w:tr>
      <w:tr w:rsidR="00265D69" w14:paraId="5822C777" w14:textId="77777777" w:rsidTr="00D23383">
        <w:trPr>
          <w:cantSplit/>
        </w:trPr>
        <w:tc>
          <w:tcPr>
            <w:tcW w:w="1843" w:type="dxa"/>
            <w:tcBorders>
              <w:left w:val="single" w:sz="4" w:space="0" w:color="auto"/>
            </w:tcBorders>
          </w:tcPr>
          <w:p w14:paraId="7C55E4A7" w14:textId="77777777" w:rsidR="00265D69" w:rsidRDefault="00265D69" w:rsidP="00D23383">
            <w:pPr>
              <w:pStyle w:val="CRCoverPage"/>
              <w:tabs>
                <w:tab w:val="right" w:pos="1759"/>
              </w:tabs>
              <w:spacing w:after="0"/>
              <w:rPr>
                <w:b/>
                <w:i/>
                <w:noProof/>
              </w:rPr>
            </w:pPr>
            <w:r>
              <w:rPr>
                <w:b/>
                <w:i/>
                <w:noProof/>
              </w:rPr>
              <w:t>Category:</w:t>
            </w:r>
          </w:p>
        </w:tc>
        <w:tc>
          <w:tcPr>
            <w:tcW w:w="851" w:type="dxa"/>
            <w:shd w:val="pct30" w:color="FFFF00" w:fill="auto"/>
          </w:tcPr>
          <w:p w14:paraId="0631D076" w14:textId="77777777" w:rsidR="00265D69" w:rsidRDefault="00860933" w:rsidP="00D23383">
            <w:pPr>
              <w:pStyle w:val="CRCoverPage"/>
              <w:spacing w:after="0"/>
              <w:ind w:left="100" w:right="-609"/>
              <w:rPr>
                <w:b/>
                <w:noProof/>
              </w:rPr>
            </w:pPr>
            <w:fldSimple w:instr=" DOCPROPERTY  Cat  \* MERGEFORMAT ">
              <w:r w:rsidR="00265D69">
                <w:rPr>
                  <w:b/>
                  <w:noProof/>
                </w:rPr>
                <w:t>B</w:t>
              </w:r>
            </w:fldSimple>
          </w:p>
        </w:tc>
        <w:tc>
          <w:tcPr>
            <w:tcW w:w="3402" w:type="dxa"/>
            <w:gridSpan w:val="5"/>
            <w:tcBorders>
              <w:left w:val="nil"/>
            </w:tcBorders>
          </w:tcPr>
          <w:p w14:paraId="4016E0A9" w14:textId="77777777" w:rsidR="00265D69" w:rsidRDefault="00265D69" w:rsidP="00D23383">
            <w:pPr>
              <w:pStyle w:val="CRCoverPage"/>
              <w:spacing w:after="0"/>
              <w:rPr>
                <w:noProof/>
              </w:rPr>
            </w:pPr>
          </w:p>
        </w:tc>
        <w:tc>
          <w:tcPr>
            <w:tcW w:w="1417" w:type="dxa"/>
            <w:gridSpan w:val="3"/>
            <w:tcBorders>
              <w:left w:val="nil"/>
            </w:tcBorders>
          </w:tcPr>
          <w:p w14:paraId="48B58A29" w14:textId="77777777" w:rsidR="00265D69" w:rsidRDefault="00265D69" w:rsidP="00D233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22DC5" w14:textId="77777777" w:rsidR="00265D69" w:rsidRDefault="00860933" w:rsidP="00D23383">
            <w:pPr>
              <w:pStyle w:val="CRCoverPage"/>
              <w:spacing w:after="0"/>
              <w:ind w:left="100"/>
              <w:rPr>
                <w:noProof/>
              </w:rPr>
            </w:pPr>
            <w:fldSimple w:instr=" DOCPROPERTY  Release  \* MERGEFORMAT ">
              <w:r w:rsidR="00265D69">
                <w:rPr>
                  <w:noProof/>
                </w:rPr>
                <w:t>Rel-17</w:t>
              </w:r>
            </w:fldSimple>
          </w:p>
        </w:tc>
      </w:tr>
      <w:tr w:rsidR="00265D69" w14:paraId="0BE7957C" w14:textId="77777777" w:rsidTr="00D23383">
        <w:tc>
          <w:tcPr>
            <w:tcW w:w="1843" w:type="dxa"/>
            <w:tcBorders>
              <w:left w:val="single" w:sz="4" w:space="0" w:color="auto"/>
              <w:bottom w:val="single" w:sz="4" w:space="0" w:color="auto"/>
            </w:tcBorders>
          </w:tcPr>
          <w:p w14:paraId="494B0575" w14:textId="77777777" w:rsidR="00265D69" w:rsidRDefault="00265D69" w:rsidP="00D23383">
            <w:pPr>
              <w:pStyle w:val="CRCoverPage"/>
              <w:spacing w:after="0"/>
              <w:rPr>
                <w:b/>
                <w:i/>
                <w:noProof/>
              </w:rPr>
            </w:pPr>
          </w:p>
        </w:tc>
        <w:tc>
          <w:tcPr>
            <w:tcW w:w="4677" w:type="dxa"/>
            <w:gridSpan w:val="8"/>
            <w:tcBorders>
              <w:bottom w:val="single" w:sz="4" w:space="0" w:color="auto"/>
            </w:tcBorders>
          </w:tcPr>
          <w:p w14:paraId="5E1D428D" w14:textId="77777777" w:rsidR="00265D69" w:rsidRDefault="00265D69" w:rsidP="00D23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F0E64" w14:textId="77777777" w:rsidR="00265D69" w:rsidRDefault="00265D69" w:rsidP="00D233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27CCC6" w14:textId="77777777" w:rsidR="00265D69" w:rsidRPr="007C2097" w:rsidRDefault="00265D69" w:rsidP="00D23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5D69" w14:paraId="7C90EB31" w14:textId="77777777" w:rsidTr="00D23383">
        <w:tc>
          <w:tcPr>
            <w:tcW w:w="1843" w:type="dxa"/>
          </w:tcPr>
          <w:p w14:paraId="4E5E6972" w14:textId="77777777" w:rsidR="00265D69" w:rsidRDefault="00265D69" w:rsidP="00D23383">
            <w:pPr>
              <w:pStyle w:val="CRCoverPage"/>
              <w:spacing w:after="0"/>
              <w:rPr>
                <w:b/>
                <w:i/>
                <w:noProof/>
                <w:sz w:val="8"/>
                <w:szCs w:val="8"/>
              </w:rPr>
            </w:pPr>
          </w:p>
        </w:tc>
        <w:tc>
          <w:tcPr>
            <w:tcW w:w="7797" w:type="dxa"/>
            <w:gridSpan w:val="10"/>
          </w:tcPr>
          <w:p w14:paraId="17002B7C" w14:textId="77777777" w:rsidR="00265D69" w:rsidRDefault="00265D69" w:rsidP="00D23383">
            <w:pPr>
              <w:pStyle w:val="CRCoverPage"/>
              <w:spacing w:after="0"/>
              <w:rPr>
                <w:noProof/>
                <w:sz w:val="8"/>
                <w:szCs w:val="8"/>
              </w:rPr>
            </w:pPr>
          </w:p>
        </w:tc>
      </w:tr>
      <w:tr w:rsidR="00265D69" w14:paraId="36F2AB06" w14:textId="77777777" w:rsidTr="00D23383">
        <w:tc>
          <w:tcPr>
            <w:tcW w:w="2694" w:type="dxa"/>
            <w:gridSpan w:val="2"/>
            <w:tcBorders>
              <w:top w:val="single" w:sz="4" w:space="0" w:color="auto"/>
              <w:left w:val="single" w:sz="4" w:space="0" w:color="auto"/>
            </w:tcBorders>
          </w:tcPr>
          <w:p w14:paraId="5E9BAB03" w14:textId="77777777" w:rsidR="00265D69" w:rsidRDefault="00265D69" w:rsidP="00265D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C87CE" w14:textId="77777777" w:rsidR="00265D69" w:rsidRDefault="00265D69" w:rsidP="00265D69">
            <w:pPr>
              <w:pStyle w:val="CRCoverPage"/>
              <w:spacing w:after="0"/>
              <w:ind w:left="100"/>
              <w:rPr>
                <w:noProof/>
              </w:rPr>
            </w:pPr>
            <w:r w:rsidRPr="0002234C">
              <w:rPr>
                <w:noProof/>
              </w:rPr>
              <w:t>To add</w:t>
            </w:r>
            <w:r>
              <w:rPr>
                <w:noProof/>
              </w:rPr>
              <w:t xml:space="preserve"> NR5GC test case 8.1.4.4.4 to the IWD_21wk49 </w:t>
            </w:r>
            <w:r w:rsidRPr="0002234C">
              <w:rPr>
                <w:noProof/>
              </w:rPr>
              <w:t>ATS.</w:t>
            </w:r>
          </w:p>
        </w:tc>
      </w:tr>
      <w:tr w:rsidR="00265D69" w14:paraId="384E2345" w14:textId="77777777" w:rsidTr="00D23383">
        <w:tc>
          <w:tcPr>
            <w:tcW w:w="2694" w:type="dxa"/>
            <w:gridSpan w:val="2"/>
            <w:tcBorders>
              <w:left w:val="single" w:sz="4" w:space="0" w:color="auto"/>
            </w:tcBorders>
          </w:tcPr>
          <w:p w14:paraId="1697E012" w14:textId="77777777" w:rsidR="00265D69" w:rsidRDefault="00265D69" w:rsidP="00265D69">
            <w:pPr>
              <w:pStyle w:val="CRCoverPage"/>
              <w:spacing w:after="0"/>
              <w:rPr>
                <w:b/>
                <w:i/>
                <w:noProof/>
                <w:sz w:val="8"/>
                <w:szCs w:val="8"/>
              </w:rPr>
            </w:pPr>
          </w:p>
        </w:tc>
        <w:tc>
          <w:tcPr>
            <w:tcW w:w="6946" w:type="dxa"/>
            <w:gridSpan w:val="9"/>
            <w:tcBorders>
              <w:right w:val="single" w:sz="4" w:space="0" w:color="auto"/>
            </w:tcBorders>
          </w:tcPr>
          <w:p w14:paraId="5B7BD2AD" w14:textId="77777777" w:rsidR="00265D69" w:rsidRDefault="00265D69" w:rsidP="00265D69">
            <w:pPr>
              <w:pStyle w:val="CRCoverPage"/>
              <w:spacing w:after="0"/>
              <w:rPr>
                <w:noProof/>
                <w:sz w:val="8"/>
                <w:szCs w:val="8"/>
              </w:rPr>
            </w:pPr>
          </w:p>
        </w:tc>
      </w:tr>
      <w:tr w:rsidR="00265D69" w14:paraId="1FBAC153" w14:textId="77777777" w:rsidTr="00D23383">
        <w:tc>
          <w:tcPr>
            <w:tcW w:w="2694" w:type="dxa"/>
            <w:gridSpan w:val="2"/>
            <w:tcBorders>
              <w:left w:val="single" w:sz="4" w:space="0" w:color="auto"/>
            </w:tcBorders>
          </w:tcPr>
          <w:p w14:paraId="28ABE18A" w14:textId="77777777" w:rsidR="00265D69" w:rsidRDefault="00265D69" w:rsidP="00265D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82BF2" w14:textId="77777777" w:rsidR="00265D69" w:rsidRDefault="00265D69" w:rsidP="00265D69">
            <w:pPr>
              <w:pStyle w:val="CRCoverPage"/>
              <w:spacing w:after="0"/>
              <w:ind w:left="100"/>
              <w:rPr>
                <w:noProof/>
              </w:rPr>
            </w:pPr>
            <w:r w:rsidRPr="0002234C">
              <w:rPr>
                <w:noProof/>
              </w:rPr>
              <w:t xml:space="preserve">This document lists all changes applied to </w:t>
            </w:r>
            <w:r>
              <w:rPr>
                <w:noProof/>
              </w:rPr>
              <w:t xml:space="preserve">test case 8.1.4.4.4 </w:t>
            </w:r>
            <w:r w:rsidRPr="0002234C">
              <w:rPr>
                <w:noProof/>
              </w:rPr>
              <w:t>required for approval. See detailed change description for further information</w:t>
            </w:r>
            <w:r>
              <w:rPr>
                <w:noProof/>
              </w:rPr>
              <w:t>.</w:t>
            </w:r>
          </w:p>
        </w:tc>
      </w:tr>
      <w:tr w:rsidR="00265D69" w14:paraId="408BCFBD" w14:textId="77777777" w:rsidTr="00D23383">
        <w:tc>
          <w:tcPr>
            <w:tcW w:w="2694" w:type="dxa"/>
            <w:gridSpan w:val="2"/>
            <w:tcBorders>
              <w:left w:val="single" w:sz="4" w:space="0" w:color="auto"/>
            </w:tcBorders>
          </w:tcPr>
          <w:p w14:paraId="5A9761E5" w14:textId="77777777" w:rsidR="00265D69" w:rsidRDefault="00265D69" w:rsidP="00265D69">
            <w:pPr>
              <w:pStyle w:val="CRCoverPage"/>
              <w:spacing w:after="0"/>
              <w:rPr>
                <w:b/>
                <w:i/>
                <w:noProof/>
                <w:sz w:val="8"/>
                <w:szCs w:val="8"/>
              </w:rPr>
            </w:pPr>
          </w:p>
        </w:tc>
        <w:tc>
          <w:tcPr>
            <w:tcW w:w="6946" w:type="dxa"/>
            <w:gridSpan w:val="9"/>
            <w:tcBorders>
              <w:right w:val="single" w:sz="4" w:space="0" w:color="auto"/>
            </w:tcBorders>
          </w:tcPr>
          <w:p w14:paraId="7C9378BC" w14:textId="77777777" w:rsidR="00265D69" w:rsidRDefault="00265D69" w:rsidP="00265D69">
            <w:pPr>
              <w:pStyle w:val="CRCoverPage"/>
              <w:spacing w:after="0"/>
              <w:rPr>
                <w:noProof/>
                <w:sz w:val="8"/>
                <w:szCs w:val="8"/>
              </w:rPr>
            </w:pPr>
          </w:p>
        </w:tc>
      </w:tr>
      <w:tr w:rsidR="00265D69" w14:paraId="1CE97A69" w14:textId="77777777" w:rsidTr="00D23383">
        <w:tc>
          <w:tcPr>
            <w:tcW w:w="2694" w:type="dxa"/>
            <w:gridSpan w:val="2"/>
            <w:tcBorders>
              <w:left w:val="single" w:sz="4" w:space="0" w:color="auto"/>
              <w:bottom w:val="single" w:sz="4" w:space="0" w:color="auto"/>
            </w:tcBorders>
          </w:tcPr>
          <w:p w14:paraId="4EAD60D9" w14:textId="77777777" w:rsidR="00265D69" w:rsidRDefault="00265D69" w:rsidP="00265D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6940D7" w14:textId="77777777" w:rsidR="00265D69" w:rsidRDefault="00265D69" w:rsidP="00265D69">
            <w:pPr>
              <w:pStyle w:val="CRCoverPage"/>
              <w:spacing w:after="0"/>
              <w:ind w:left="100"/>
              <w:rPr>
                <w:noProof/>
              </w:rPr>
            </w:pPr>
            <w:r w:rsidRPr="0002234C">
              <w:rPr>
                <w:noProof/>
                <w:lang w:eastAsia="zh-CN"/>
              </w:rPr>
              <w:t>Test case will not be added to ATS</w:t>
            </w:r>
          </w:p>
        </w:tc>
      </w:tr>
      <w:tr w:rsidR="00265D69" w14:paraId="74767CB5" w14:textId="77777777" w:rsidTr="00D23383">
        <w:tc>
          <w:tcPr>
            <w:tcW w:w="2694" w:type="dxa"/>
            <w:gridSpan w:val="2"/>
          </w:tcPr>
          <w:p w14:paraId="4409BCD3" w14:textId="77777777" w:rsidR="00265D69" w:rsidRDefault="00265D69" w:rsidP="00265D69">
            <w:pPr>
              <w:pStyle w:val="CRCoverPage"/>
              <w:spacing w:after="0"/>
              <w:rPr>
                <w:b/>
                <w:i/>
                <w:noProof/>
                <w:sz w:val="8"/>
                <w:szCs w:val="8"/>
              </w:rPr>
            </w:pPr>
          </w:p>
        </w:tc>
        <w:tc>
          <w:tcPr>
            <w:tcW w:w="6946" w:type="dxa"/>
            <w:gridSpan w:val="9"/>
          </w:tcPr>
          <w:p w14:paraId="449DCAB6" w14:textId="77777777" w:rsidR="00265D69" w:rsidRDefault="00265D69" w:rsidP="00265D69">
            <w:pPr>
              <w:pStyle w:val="CRCoverPage"/>
              <w:spacing w:after="0"/>
              <w:rPr>
                <w:noProof/>
                <w:sz w:val="8"/>
                <w:szCs w:val="8"/>
              </w:rPr>
            </w:pPr>
          </w:p>
        </w:tc>
      </w:tr>
      <w:tr w:rsidR="00265D69" w14:paraId="64163F31" w14:textId="77777777" w:rsidTr="00D23383">
        <w:tc>
          <w:tcPr>
            <w:tcW w:w="2694" w:type="dxa"/>
            <w:gridSpan w:val="2"/>
            <w:tcBorders>
              <w:top w:val="single" w:sz="4" w:space="0" w:color="auto"/>
              <w:left w:val="single" w:sz="4" w:space="0" w:color="auto"/>
            </w:tcBorders>
          </w:tcPr>
          <w:p w14:paraId="009B2EBC" w14:textId="77777777" w:rsidR="00265D69" w:rsidRDefault="00265D69" w:rsidP="00265D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C82E4" w14:textId="77777777" w:rsidR="00265D69" w:rsidRDefault="00265D69" w:rsidP="00265D69">
            <w:pPr>
              <w:pStyle w:val="CRCoverPage"/>
              <w:spacing w:after="0"/>
              <w:rPr>
                <w:noProof/>
              </w:rPr>
            </w:pPr>
            <w:r>
              <w:rPr>
                <w:noProof/>
              </w:rPr>
              <w:t>8.1.4.4.4.NR5GC</w:t>
            </w:r>
          </w:p>
        </w:tc>
      </w:tr>
      <w:tr w:rsidR="00265D69" w14:paraId="55AE87A1" w14:textId="77777777" w:rsidTr="00D23383">
        <w:tc>
          <w:tcPr>
            <w:tcW w:w="2694" w:type="dxa"/>
            <w:gridSpan w:val="2"/>
            <w:tcBorders>
              <w:left w:val="single" w:sz="4" w:space="0" w:color="auto"/>
            </w:tcBorders>
          </w:tcPr>
          <w:p w14:paraId="4483225A" w14:textId="77777777" w:rsidR="00265D69" w:rsidRDefault="00265D69" w:rsidP="00265D69">
            <w:pPr>
              <w:pStyle w:val="CRCoverPage"/>
              <w:spacing w:after="0"/>
              <w:rPr>
                <w:b/>
                <w:i/>
                <w:noProof/>
                <w:sz w:val="8"/>
                <w:szCs w:val="8"/>
              </w:rPr>
            </w:pPr>
          </w:p>
        </w:tc>
        <w:tc>
          <w:tcPr>
            <w:tcW w:w="6946" w:type="dxa"/>
            <w:gridSpan w:val="9"/>
            <w:tcBorders>
              <w:right w:val="single" w:sz="4" w:space="0" w:color="auto"/>
            </w:tcBorders>
          </w:tcPr>
          <w:p w14:paraId="75C9B195" w14:textId="77777777" w:rsidR="00265D69" w:rsidRDefault="00265D69" w:rsidP="00265D69">
            <w:pPr>
              <w:pStyle w:val="CRCoverPage"/>
              <w:spacing w:after="0"/>
              <w:rPr>
                <w:noProof/>
                <w:sz w:val="8"/>
                <w:szCs w:val="8"/>
              </w:rPr>
            </w:pPr>
          </w:p>
        </w:tc>
      </w:tr>
      <w:tr w:rsidR="00265D69" w14:paraId="11516492" w14:textId="77777777" w:rsidTr="00D23383">
        <w:tc>
          <w:tcPr>
            <w:tcW w:w="2694" w:type="dxa"/>
            <w:gridSpan w:val="2"/>
            <w:tcBorders>
              <w:left w:val="single" w:sz="4" w:space="0" w:color="auto"/>
            </w:tcBorders>
          </w:tcPr>
          <w:p w14:paraId="239617E9" w14:textId="77777777" w:rsidR="00265D69" w:rsidRDefault="00265D69" w:rsidP="00265D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0191D" w14:textId="77777777" w:rsidR="00265D69" w:rsidRDefault="00265D69" w:rsidP="00265D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054B5" w14:textId="77777777" w:rsidR="00265D69" w:rsidRDefault="00265D69" w:rsidP="00265D69">
            <w:pPr>
              <w:pStyle w:val="CRCoverPage"/>
              <w:spacing w:after="0"/>
              <w:jc w:val="center"/>
              <w:rPr>
                <w:b/>
                <w:caps/>
                <w:noProof/>
              </w:rPr>
            </w:pPr>
            <w:r>
              <w:rPr>
                <w:b/>
                <w:caps/>
                <w:noProof/>
              </w:rPr>
              <w:t>N</w:t>
            </w:r>
          </w:p>
        </w:tc>
        <w:tc>
          <w:tcPr>
            <w:tcW w:w="2977" w:type="dxa"/>
            <w:gridSpan w:val="4"/>
          </w:tcPr>
          <w:p w14:paraId="426EA887" w14:textId="77777777" w:rsidR="00265D69" w:rsidRDefault="00265D69" w:rsidP="00265D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4417CA" w14:textId="77777777" w:rsidR="00265D69" w:rsidRDefault="00265D69" w:rsidP="00265D69">
            <w:pPr>
              <w:pStyle w:val="CRCoverPage"/>
              <w:spacing w:after="0"/>
              <w:ind w:left="99"/>
              <w:rPr>
                <w:noProof/>
              </w:rPr>
            </w:pPr>
          </w:p>
        </w:tc>
      </w:tr>
      <w:tr w:rsidR="00265D69" w14:paraId="09465B2D" w14:textId="77777777" w:rsidTr="00D23383">
        <w:tc>
          <w:tcPr>
            <w:tcW w:w="2694" w:type="dxa"/>
            <w:gridSpan w:val="2"/>
            <w:tcBorders>
              <w:left w:val="single" w:sz="4" w:space="0" w:color="auto"/>
            </w:tcBorders>
          </w:tcPr>
          <w:p w14:paraId="7A8BF3C0" w14:textId="77777777" w:rsidR="00265D69" w:rsidRDefault="00265D69" w:rsidP="00265D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30E39" w14:textId="77777777" w:rsidR="00265D69" w:rsidRDefault="00265D69" w:rsidP="00265D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59C1E" w14:textId="77777777" w:rsidR="00265D69" w:rsidRDefault="00265D69" w:rsidP="00265D69">
            <w:pPr>
              <w:pStyle w:val="CRCoverPage"/>
              <w:spacing w:after="0"/>
              <w:jc w:val="center"/>
              <w:rPr>
                <w:b/>
                <w:caps/>
                <w:noProof/>
              </w:rPr>
            </w:pPr>
            <w:r>
              <w:rPr>
                <w:b/>
                <w:caps/>
                <w:noProof/>
              </w:rPr>
              <w:t>x</w:t>
            </w:r>
          </w:p>
        </w:tc>
        <w:tc>
          <w:tcPr>
            <w:tcW w:w="2977" w:type="dxa"/>
            <w:gridSpan w:val="4"/>
          </w:tcPr>
          <w:p w14:paraId="4C12E498" w14:textId="77777777" w:rsidR="00265D69" w:rsidRDefault="00265D69" w:rsidP="00265D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86FD1" w14:textId="77777777" w:rsidR="00265D69" w:rsidRDefault="00265D69" w:rsidP="00265D69">
            <w:pPr>
              <w:pStyle w:val="CRCoverPage"/>
              <w:spacing w:after="0"/>
              <w:ind w:left="99"/>
              <w:rPr>
                <w:noProof/>
              </w:rPr>
            </w:pPr>
          </w:p>
        </w:tc>
      </w:tr>
      <w:tr w:rsidR="00265D69" w14:paraId="7BE72A50" w14:textId="77777777" w:rsidTr="00D23383">
        <w:tc>
          <w:tcPr>
            <w:tcW w:w="2694" w:type="dxa"/>
            <w:gridSpan w:val="2"/>
            <w:tcBorders>
              <w:left w:val="single" w:sz="4" w:space="0" w:color="auto"/>
            </w:tcBorders>
          </w:tcPr>
          <w:p w14:paraId="6B24944D" w14:textId="77777777" w:rsidR="00265D69" w:rsidRDefault="00265D69" w:rsidP="00265D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5A4EB2" w14:textId="77777777" w:rsidR="00265D69" w:rsidRDefault="00265D69" w:rsidP="00265D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A0544" w14:textId="77777777" w:rsidR="00265D69" w:rsidRDefault="00265D69" w:rsidP="00265D69">
            <w:pPr>
              <w:pStyle w:val="CRCoverPage"/>
              <w:spacing w:after="0"/>
              <w:jc w:val="center"/>
              <w:rPr>
                <w:b/>
                <w:caps/>
                <w:noProof/>
              </w:rPr>
            </w:pPr>
          </w:p>
        </w:tc>
        <w:tc>
          <w:tcPr>
            <w:tcW w:w="2977" w:type="dxa"/>
            <w:gridSpan w:val="4"/>
          </w:tcPr>
          <w:p w14:paraId="5DF8CC41" w14:textId="77777777" w:rsidR="00265D69" w:rsidRDefault="00265D69" w:rsidP="00265D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C0CF8D" w14:textId="77777777" w:rsidR="00265D69" w:rsidRDefault="00265D69" w:rsidP="00265D69">
            <w:pPr>
              <w:pStyle w:val="CRCoverPage"/>
              <w:spacing w:after="0"/>
              <w:ind w:left="99"/>
              <w:rPr>
                <w:noProof/>
              </w:rPr>
            </w:pPr>
            <w:r>
              <w:rPr>
                <w:noProof/>
              </w:rPr>
              <w:t>38.523-1</w:t>
            </w:r>
          </w:p>
        </w:tc>
      </w:tr>
      <w:tr w:rsidR="00265D69" w14:paraId="30AB9A0D" w14:textId="77777777" w:rsidTr="00D23383">
        <w:tc>
          <w:tcPr>
            <w:tcW w:w="2694" w:type="dxa"/>
            <w:gridSpan w:val="2"/>
            <w:tcBorders>
              <w:left w:val="single" w:sz="4" w:space="0" w:color="auto"/>
            </w:tcBorders>
          </w:tcPr>
          <w:p w14:paraId="6E4F33F3" w14:textId="77777777" w:rsidR="00265D69" w:rsidRDefault="00265D69" w:rsidP="00265D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88D8E7" w14:textId="77777777" w:rsidR="00265D69" w:rsidRDefault="00265D69" w:rsidP="00265D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5F7D9" w14:textId="77777777" w:rsidR="00265D69" w:rsidRDefault="00265D69" w:rsidP="00265D69">
            <w:pPr>
              <w:pStyle w:val="CRCoverPage"/>
              <w:spacing w:after="0"/>
              <w:jc w:val="center"/>
              <w:rPr>
                <w:b/>
                <w:caps/>
                <w:noProof/>
              </w:rPr>
            </w:pPr>
            <w:r>
              <w:rPr>
                <w:b/>
                <w:caps/>
                <w:noProof/>
              </w:rPr>
              <w:t>x</w:t>
            </w:r>
          </w:p>
        </w:tc>
        <w:tc>
          <w:tcPr>
            <w:tcW w:w="2977" w:type="dxa"/>
            <w:gridSpan w:val="4"/>
          </w:tcPr>
          <w:p w14:paraId="4A322941" w14:textId="77777777" w:rsidR="00265D69" w:rsidRDefault="00265D69" w:rsidP="00265D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659256" w14:textId="77777777" w:rsidR="00265D69" w:rsidRDefault="00265D69" w:rsidP="00265D69">
            <w:pPr>
              <w:pStyle w:val="CRCoverPage"/>
              <w:spacing w:after="0"/>
              <w:ind w:left="99"/>
              <w:rPr>
                <w:noProof/>
              </w:rPr>
            </w:pPr>
          </w:p>
        </w:tc>
      </w:tr>
      <w:tr w:rsidR="00265D69" w14:paraId="52F07942" w14:textId="77777777" w:rsidTr="00D23383">
        <w:tc>
          <w:tcPr>
            <w:tcW w:w="2694" w:type="dxa"/>
            <w:gridSpan w:val="2"/>
            <w:tcBorders>
              <w:left w:val="single" w:sz="4" w:space="0" w:color="auto"/>
            </w:tcBorders>
          </w:tcPr>
          <w:p w14:paraId="4241B007" w14:textId="77777777" w:rsidR="00265D69" w:rsidRDefault="00265D69" w:rsidP="00265D69">
            <w:pPr>
              <w:pStyle w:val="CRCoverPage"/>
              <w:spacing w:after="0"/>
              <w:rPr>
                <w:b/>
                <w:i/>
                <w:noProof/>
              </w:rPr>
            </w:pPr>
          </w:p>
        </w:tc>
        <w:tc>
          <w:tcPr>
            <w:tcW w:w="6946" w:type="dxa"/>
            <w:gridSpan w:val="9"/>
            <w:tcBorders>
              <w:right w:val="single" w:sz="4" w:space="0" w:color="auto"/>
            </w:tcBorders>
          </w:tcPr>
          <w:p w14:paraId="6D0AD093" w14:textId="77777777" w:rsidR="00265D69" w:rsidRDefault="00265D69" w:rsidP="00265D69">
            <w:pPr>
              <w:pStyle w:val="CRCoverPage"/>
              <w:spacing w:after="0"/>
              <w:rPr>
                <w:noProof/>
              </w:rPr>
            </w:pPr>
          </w:p>
        </w:tc>
      </w:tr>
      <w:tr w:rsidR="00265D69" w14:paraId="48E43B70" w14:textId="77777777" w:rsidTr="00D23383">
        <w:tc>
          <w:tcPr>
            <w:tcW w:w="2694" w:type="dxa"/>
            <w:gridSpan w:val="2"/>
            <w:tcBorders>
              <w:left w:val="single" w:sz="4" w:space="0" w:color="auto"/>
              <w:bottom w:val="single" w:sz="4" w:space="0" w:color="auto"/>
            </w:tcBorders>
          </w:tcPr>
          <w:p w14:paraId="6E68BB81" w14:textId="77777777" w:rsidR="00265D69" w:rsidRDefault="00265D69" w:rsidP="00265D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EE3E99" w14:textId="77777777" w:rsidR="00265D69" w:rsidRDefault="00265D69" w:rsidP="00265D69">
            <w:pPr>
              <w:pStyle w:val="CRCoverPage"/>
              <w:spacing w:after="0"/>
              <w:ind w:left="100"/>
              <w:rPr>
                <w:noProof/>
              </w:rPr>
            </w:pPr>
          </w:p>
        </w:tc>
      </w:tr>
      <w:tr w:rsidR="00265D69" w:rsidRPr="008863B9" w14:paraId="6797EE1E" w14:textId="77777777" w:rsidTr="00D23383">
        <w:tc>
          <w:tcPr>
            <w:tcW w:w="2694" w:type="dxa"/>
            <w:gridSpan w:val="2"/>
            <w:tcBorders>
              <w:top w:val="single" w:sz="4" w:space="0" w:color="auto"/>
              <w:bottom w:val="single" w:sz="4" w:space="0" w:color="auto"/>
            </w:tcBorders>
          </w:tcPr>
          <w:p w14:paraId="76C918F1" w14:textId="77777777" w:rsidR="00265D69" w:rsidRPr="008863B9" w:rsidRDefault="00265D69" w:rsidP="00265D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CECCEA" w14:textId="77777777" w:rsidR="00265D69" w:rsidRPr="008863B9" w:rsidRDefault="00265D69" w:rsidP="00265D69">
            <w:pPr>
              <w:pStyle w:val="CRCoverPage"/>
              <w:spacing w:after="0"/>
              <w:ind w:left="100"/>
              <w:rPr>
                <w:noProof/>
                <w:sz w:val="8"/>
                <w:szCs w:val="8"/>
              </w:rPr>
            </w:pPr>
          </w:p>
        </w:tc>
      </w:tr>
      <w:tr w:rsidR="00265D69" w14:paraId="31FA82ED" w14:textId="77777777" w:rsidTr="00D23383">
        <w:tc>
          <w:tcPr>
            <w:tcW w:w="2694" w:type="dxa"/>
            <w:gridSpan w:val="2"/>
            <w:tcBorders>
              <w:top w:val="single" w:sz="4" w:space="0" w:color="auto"/>
              <w:left w:val="single" w:sz="4" w:space="0" w:color="auto"/>
              <w:bottom w:val="single" w:sz="4" w:space="0" w:color="auto"/>
            </w:tcBorders>
          </w:tcPr>
          <w:p w14:paraId="4A96EF2E" w14:textId="77777777" w:rsidR="00265D69" w:rsidRDefault="00265D69" w:rsidP="00265D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2A256" w14:textId="77777777" w:rsidR="00265D69" w:rsidRDefault="00265D69" w:rsidP="00265D69">
            <w:pPr>
              <w:pStyle w:val="CRCoverPage"/>
              <w:spacing w:after="0"/>
              <w:ind w:left="100"/>
              <w:rPr>
                <w:noProof/>
              </w:rPr>
            </w:pPr>
          </w:p>
        </w:tc>
      </w:tr>
    </w:tbl>
    <w:p w14:paraId="727D9516" w14:textId="77777777" w:rsidR="009418D9" w:rsidRDefault="009418D9" w:rsidP="009418D9">
      <w:pPr>
        <w:pStyle w:val="CRCoverPage"/>
        <w:spacing w:after="0"/>
        <w:rPr>
          <w:noProof/>
          <w:sz w:val="8"/>
          <w:szCs w:val="8"/>
        </w:rPr>
      </w:pPr>
    </w:p>
    <w:p w14:paraId="2ED0CB95"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1B1EF19E" w14:textId="77777777" w:rsidR="009478EE" w:rsidRDefault="009478EE" w:rsidP="009478EE">
      <w:pPr>
        <w:rPr>
          <w:noProof/>
        </w:rPr>
      </w:pPr>
    </w:p>
    <w:p w14:paraId="0D27EFC0" w14:textId="77777777" w:rsidR="007A73E5" w:rsidRPr="00D83A7A" w:rsidRDefault="007A73E5" w:rsidP="007A73E5">
      <w:pPr>
        <w:pStyle w:val="Title"/>
        <w:jc w:val="left"/>
        <w:rPr>
          <w:rStyle w:val="Emphasis"/>
          <w:rFonts w:ascii="Arial" w:hAnsi="Arial" w:cs="Arial"/>
          <w:i w:val="0"/>
          <w:lang w:eastAsia="en-GB"/>
        </w:rPr>
      </w:pPr>
      <w:bookmarkStart w:id="0" w:name="_Toc97906422"/>
      <w:r w:rsidRPr="00D83A7A">
        <w:rPr>
          <w:rStyle w:val="Emphasis"/>
          <w:rFonts w:ascii="Arial" w:hAnsi="Arial" w:cs="Arial"/>
          <w:i w:val="0"/>
        </w:rPr>
        <w:t>Table of Contents</w:t>
      </w:r>
      <w:bookmarkEnd w:id="0"/>
    </w:p>
    <w:p w14:paraId="502558D0" w14:textId="77777777" w:rsidR="00D23383"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23383" w:rsidRPr="00B811C6">
        <w:rPr>
          <w:rFonts w:ascii="Arial" w:hAnsi="Arial" w:cs="Arial"/>
          <w:iCs/>
        </w:rPr>
        <w:t>Table of Contents</w:t>
      </w:r>
      <w:r w:rsidR="00D23383">
        <w:tab/>
      </w:r>
      <w:r w:rsidR="00D23383">
        <w:fldChar w:fldCharType="begin"/>
      </w:r>
      <w:r w:rsidR="00D23383">
        <w:instrText xml:space="preserve"> PAGEREF _Toc97906422 \h </w:instrText>
      </w:r>
      <w:r w:rsidR="00D23383">
        <w:fldChar w:fldCharType="separate"/>
      </w:r>
      <w:r w:rsidR="00D23383">
        <w:t>2</w:t>
      </w:r>
      <w:r w:rsidR="00D23383">
        <w:fldChar w:fldCharType="end"/>
      </w:r>
    </w:p>
    <w:p w14:paraId="43CD0904" w14:textId="77777777" w:rsidR="00D23383" w:rsidRDefault="00D23383">
      <w:pPr>
        <w:pStyle w:val="TOC1"/>
        <w:rPr>
          <w:rFonts w:asciiTheme="minorHAnsi" w:eastAsiaTheme="minorEastAsia" w:hAnsiTheme="minorHAnsi" w:cstheme="minorBidi"/>
          <w:szCs w:val="22"/>
          <w:lang w:eastAsia="en-GB"/>
        </w:rPr>
      </w:pPr>
      <w:r w:rsidRPr="00B811C6">
        <w:rPr>
          <w:rFonts w:cs="Arial"/>
          <w:b/>
        </w:rPr>
        <w:t>1</w:t>
      </w:r>
      <w:r>
        <w:rPr>
          <w:rFonts w:asciiTheme="minorHAnsi" w:eastAsiaTheme="minorEastAsia" w:hAnsiTheme="minorHAnsi" w:cstheme="minorBidi"/>
          <w:szCs w:val="22"/>
          <w:lang w:eastAsia="en-GB"/>
        </w:rPr>
        <w:tab/>
      </w:r>
      <w:r w:rsidRPr="00B811C6">
        <w:rPr>
          <w:rFonts w:cs="Arial"/>
          <w:b/>
        </w:rPr>
        <w:t>Overview</w:t>
      </w:r>
      <w:r>
        <w:tab/>
      </w:r>
      <w:r>
        <w:fldChar w:fldCharType="begin"/>
      </w:r>
      <w:r>
        <w:instrText xml:space="preserve"> PAGEREF _Toc97906423 \h </w:instrText>
      </w:r>
      <w:r>
        <w:fldChar w:fldCharType="separate"/>
      </w:r>
      <w:r>
        <w:t>2</w:t>
      </w:r>
      <w:r>
        <w:fldChar w:fldCharType="end"/>
      </w:r>
    </w:p>
    <w:p w14:paraId="2BDFB60C" w14:textId="77777777" w:rsidR="00D23383" w:rsidRDefault="00D23383">
      <w:pPr>
        <w:pStyle w:val="TOC2"/>
        <w:rPr>
          <w:rFonts w:asciiTheme="minorHAnsi" w:eastAsiaTheme="minorEastAsia" w:hAnsiTheme="minorHAnsi" w:cstheme="minorBidi"/>
          <w:sz w:val="22"/>
          <w:szCs w:val="22"/>
          <w:lang w:eastAsia="en-GB"/>
        </w:rPr>
      </w:pPr>
      <w:r w:rsidRPr="00B811C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_Toc97906424 \h </w:instrText>
      </w:r>
      <w:r>
        <w:fldChar w:fldCharType="separate"/>
      </w:r>
      <w:r>
        <w:t>2</w:t>
      </w:r>
      <w:r>
        <w:fldChar w:fldCharType="end"/>
      </w:r>
    </w:p>
    <w:p w14:paraId="4057AACC" w14:textId="77777777" w:rsidR="00D23383" w:rsidRDefault="00D23383">
      <w:pPr>
        <w:pStyle w:val="TOC1"/>
        <w:rPr>
          <w:rFonts w:asciiTheme="minorHAnsi" w:eastAsiaTheme="minorEastAsia" w:hAnsiTheme="minorHAnsi" w:cstheme="minorBidi"/>
          <w:szCs w:val="22"/>
          <w:lang w:eastAsia="en-GB"/>
        </w:rPr>
      </w:pPr>
      <w:r w:rsidRPr="00B811C6">
        <w:rPr>
          <w:b/>
          <w:lang w:eastAsia="en-GB"/>
        </w:rPr>
        <w:t>2</w:t>
      </w:r>
      <w:r>
        <w:rPr>
          <w:rFonts w:asciiTheme="minorHAnsi" w:eastAsiaTheme="minorEastAsia" w:hAnsiTheme="minorHAnsi" w:cstheme="minorBidi"/>
          <w:szCs w:val="22"/>
          <w:lang w:eastAsia="en-GB"/>
        </w:rPr>
        <w:tab/>
      </w:r>
      <w:r w:rsidRPr="00B811C6">
        <w:rPr>
          <w:rFonts w:cs="Arial"/>
          <w:b/>
        </w:rPr>
        <w:t>Corrections required to test case 8.1.4.4.4</w:t>
      </w:r>
      <w:r>
        <w:tab/>
      </w:r>
      <w:r>
        <w:fldChar w:fldCharType="begin"/>
      </w:r>
      <w:r>
        <w:instrText xml:space="preserve"> PAGEREF _Toc97906425 \h </w:instrText>
      </w:r>
      <w:r>
        <w:fldChar w:fldCharType="separate"/>
      </w:r>
      <w:r>
        <w:t>3</w:t>
      </w:r>
      <w:r>
        <w:fldChar w:fldCharType="end"/>
      </w:r>
    </w:p>
    <w:p w14:paraId="7E40360A" w14:textId="77777777" w:rsidR="00D23383" w:rsidRDefault="00D23383">
      <w:pPr>
        <w:pStyle w:val="TOC2"/>
        <w:rPr>
          <w:rFonts w:asciiTheme="minorHAnsi" w:eastAsiaTheme="minorEastAsia" w:hAnsiTheme="minorHAnsi" w:cstheme="minorBidi"/>
          <w:sz w:val="22"/>
          <w:szCs w:val="22"/>
          <w:lang w:eastAsia="en-GB"/>
        </w:rPr>
      </w:pPr>
      <w:r w:rsidRPr="00B811C6">
        <w:rPr>
          <w:rFonts w:cs="Arial"/>
          <w:b/>
          <w:lang w:eastAsia="en-GB"/>
        </w:rPr>
        <w:t>2.1</w:t>
      </w:r>
      <w:r>
        <w:rPr>
          <w:rFonts w:asciiTheme="minorHAnsi" w:eastAsiaTheme="minorEastAsia" w:hAnsiTheme="minorHAnsi" w:cstheme="minorBidi"/>
          <w:sz w:val="22"/>
          <w:szCs w:val="22"/>
          <w:lang w:eastAsia="en-GB"/>
        </w:rPr>
        <w:tab/>
      </w:r>
      <w:r w:rsidRPr="00B811C6">
        <w:rPr>
          <w:rFonts w:cs="Arial"/>
          <w:b/>
          <w:color w:val="000000"/>
          <w:lang w:eastAsia="en-GB"/>
        </w:rPr>
        <w:t xml:space="preserve">Correction to the </w:t>
      </w:r>
      <w:r w:rsidRPr="00B811C6">
        <w:rPr>
          <w:rFonts w:cs="Arial"/>
          <w:b/>
          <w:bCs/>
          <w:color w:val="000000"/>
          <w:lang w:val="en-US" w:eastAsia="en-GB"/>
        </w:rPr>
        <w:t>function fl_TC_8_1_4_4_4_TestBody ()</w:t>
      </w:r>
      <w:r>
        <w:tab/>
      </w:r>
      <w:r>
        <w:fldChar w:fldCharType="begin"/>
      </w:r>
      <w:r>
        <w:instrText xml:space="preserve"> PAGEREF _Toc97906426 \h </w:instrText>
      </w:r>
      <w:r>
        <w:fldChar w:fldCharType="separate"/>
      </w:r>
      <w:r>
        <w:t>3</w:t>
      </w:r>
      <w:r>
        <w:fldChar w:fldCharType="end"/>
      </w:r>
    </w:p>
    <w:p w14:paraId="006606FC" w14:textId="77777777" w:rsidR="00D23383" w:rsidRDefault="00D23383">
      <w:pPr>
        <w:pStyle w:val="TOC2"/>
        <w:rPr>
          <w:rFonts w:asciiTheme="minorHAnsi" w:eastAsiaTheme="minorEastAsia" w:hAnsiTheme="minorHAnsi" w:cstheme="minorBidi"/>
          <w:sz w:val="22"/>
          <w:szCs w:val="22"/>
          <w:lang w:eastAsia="en-GB"/>
        </w:rPr>
      </w:pPr>
      <w:r w:rsidRPr="00B811C6">
        <w:rPr>
          <w:rFonts w:cs="Arial"/>
          <w:b/>
          <w:lang w:eastAsia="en-GB"/>
        </w:rPr>
        <w:t>2.2</w:t>
      </w:r>
      <w:r>
        <w:rPr>
          <w:rFonts w:asciiTheme="minorHAnsi" w:eastAsiaTheme="minorEastAsia" w:hAnsiTheme="minorHAnsi" w:cstheme="minorBidi"/>
          <w:sz w:val="22"/>
          <w:szCs w:val="22"/>
          <w:lang w:eastAsia="en-GB"/>
        </w:rPr>
        <w:tab/>
      </w:r>
      <w:r w:rsidRPr="00B811C6">
        <w:rPr>
          <w:rFonts w:cs="Arial"/>
          <w:b/>
          <w:color w:val="000000"/>
          <w:lang w:eastAsia="en-GB"/>
        </w:rPr>
        <w:t xml:space="preserve">Implemented new altstep a_NR_SysIND_Rach </w:t>
      </w:r>
      <w:r w:rsidRPr="00B811C6">
        <w:rPr>
          <w:rFonts w:cs="Arial"/>
          <w:b/>
          <w:bCs/>
          <w:color w:val="000000"/>
          <w:lang w:val="en-US" w:eastAsia="en-GB"/>
        </w:rPr>
        <w:t>()</w:t>
      </w:r>
      <w:r>
        <w:tab/>
      </w:r>
      <w:r>
        <w:fldChar w:fldCharType="begin"/>
      </w:r>
      <w:r>
        <w:instrText xml:space="preserve"> PAGEREF _Toc97906427 \h </w:instrText>
      </w:r>
      <w:r>
        <w:fldChar w:fldCharType="separate"/>
      </w:r>
      <w:r>
        <w:t>15</w:t>
      </w:r>
      <w:r>
        <w:fldChar w:fldCharType="end"/>
      </w:r>
    </w:p>
    <w:p w14:paraId="6526B402" w14:textId="77777777" w:rsidR="00D23383" w:rsidRDefault="00D23383">
      <w:pPr>
        <w:pStyle w:val="TOC1"/>
        <w:rPr>
          <w:rFonts w:asciiTheme="minorHAnsi" w:eastAsiaTheme="minorEastAsia" w:hAnsiTheme="minorHAnsi" w:cstheme="minorBidi"/>
          <w:szCs w:val="22"/>
          <w:lang w:eastAsia="en-GB"/>
        </w:rPr>
      </w:pPr>
      <w:r w:rsidRPr="00B811C6">
        <w:rPr>
          <w:rFonts w:cs="Arial"/>
          <w:b/>
        </w:rPr>
        <w:t>3</w:t>
      </w:r>
      <w:r>
        <w:rPr>
          <w:rFonts w:asciiTheme="minorHAnsi" w:eastAsiaTheme="minorEastAsia" w:hAnsiTheme="minorHAnsi" w:cstheme="minorBidi"/>
          <w:szCs w:val="22"/>
          <w:lang w:eastAsia="en-GB"/>
        </w:rPr>
        <w:tab/>
      </w:r>
      <w:r w:rsidRPr="00B811C6">
        <w:rPr>
          <w:rFonts w:cs="Arial"/>
          <w:b/>
        </w:rPr>
        <w:t>Branches executed</w:t>
      </w:r>
      <w:r>
        <w:tab/>
      </w:r>
      <w:r>
        <w:fldChar w:fldCharType="begin"/>
      </w:r>
      <w:r>
        <w:instrText xml:space="preserve"> PAGEREF _Toc97906428 \h </w:instrText>
      </w:r>
      <w:r>
        <w:fldChar w:fldCharType="separate"/>
      </w:r>
      <w:r>
        <w:t>15</w:t>
      </w:r>
      <w:r>
        <w:fldChar w:fldCharType="end"/>
      </w:r>
    </w:p>
    <w:p w14:paraId="18D48EFE" w14:textId="77777777" w:rsidR="00D23383" w:rsidRDefault="00D23383">
      <w:pPr>
        <w:pStyle w:val="TOC1"/>
        <w:rPr>
          <w:rFonts w:asciiTheme="minorHAnsi" w:eastAsiaTheme="minorEastAsia" w:hAnsiTheme="minorHAnsi" w:cstheme="minorBidi"/>
          <w:szCs w:val="22"/>
          <w:lang w:eastAsia="en-GB"/>
        </w:rPr>
      </w:pPr>
      <w:r w:rsidRPr="00B811C6">
        <w:rPr>
          <w:rFonts w:cs="Arial"/>
          <w:b/>
        </w:rPr>
        <w:t>4</w:t>
      </w:r>
      <w:r>
        <w:rPr>
          <w:rFonts w:asciiTheme="minorHAnsi" w:eastAsiaTheme="minorEastAsia" w:hAnsiTheme="minorHAnsi" w:cstheme="minorBidi"/>
          <w:szCs w:val="22"/>
          <w:lang w:eastAsia="en-GB"/>
        </w:rPr>
        <w:tab/>
      </w:r>
      <w:r w:rsidRPr="00B811C6">
        <w:rPr>
          <w:rFonts w:cs="Arial"/>
          <w:b/>
        </w:rPr>
        <w:t>Execution Log Files</w:t>
      </w:r>
      <w:r>
        <w:tab/>
      </w:r>
      <w:r>
        <w:fldChar w:fldCharType="begin"/>
      </w:r>
      <w:r>
        <w:instrText xml:space="preserve"> PAGEREF _Toc97906429 \h </w:instrText>
      </w:r>
      <w:r>
        <w:fldChar w:fldCharType="separate"/>
      </w:r>
      <w:r>
        <w:t>15</w:t>
      </w:r>
      <w:r>
        <w:fldChar w:fldCharType="end"/>
      </w:r>
    </w:p>
    <w:p w14:paraId="2D7E551B" w14:textId="77777777" w:rsidR="00D23383" w:rsidRDefault="00D23383">
      <w:pPr>
        <w:pStyle w:val="TOC2"/>
        <w:rPr>
          <w:rFonts w:asciiTheme="minorHAnsi" w:eastAsiaTheme="minorEastAsia" w:hAnsiTheme="minorHAnsi" w:cstheme="minorBidi"/>
          <w:sz w:val="22"/>
          <w:szCs w:val="22"/>
          <w:lang w:eastAsia="en-GB"/>
        </w:rPr>
      </w:pPr>
      <w:r w:rsidRPr="00B811C6">
        <w:rPr>
          <w:rFonts w:cs="Arial"/>
          <w:b/>
        </w:rPr>
        <w:t>4.1</w:t>
      </w:r>
      <w:r>
        <w:rPr>
          <w:rFonts w:asciiTheme="minorHAnsi" w:eastAsiaTheme="minorEastAsia" w:hAnsiTheme="minorHAnsi" w:cstheme="minorBidi"/>
          <w:sz w:val="22"/>
          <w:szCs w:val="22"/>
          <w:lang w:eastAsia="en-GB"/>
        </w:rPr>
        <w:tab/>
      </w:r>
      <w:r w:rsidRPr="00B811C6">
        <w:rPr>
          <w:rFonts w:cs="Arial"/>
        </w:rPr>
        <w:t>MediaTek MT6983</w:t>
      </w:r>
      <w:r>
        <w:tab/>
      </w:r>
      <w:r>
        <w:fldChar w:fldCharType="begin"/>
      </w:r>
      <w:r>
        <w:instrText xml:space="preserve"> PAGEREF _Toc97906430 \h </w:instrText>
      </w:r>
      <w:r>
        <w:fldChar w:fldCharType="separate"/>
      </w:r>
      <w:r>
        <w:t>15</w:t>
      </w:r>
      <w:r>
        <w:fldChar w:fldCharType="end"/>
      </w:r>
    </w:p>
    <w:p w14:paraId="6293B470" w14:textId="77777777" w:rsidR="00D23383" w:rsidRDefault="00D23383">
      <w:pPr>
        <w:pStyle w:val="TOC1"/>
        <w:rPr>
          <w:rFonts w:asciiTheme="minorHAnsi" w:eastAsiaTheme="minorEastAsia" w:hAnsiTheme="minorHAnsi" w:cstheme="minorBidi"/>
          <w:szCs w:val="22"/>
          <w:lang w:eastAsia="en-GB"/>
        </w:rPr>
      </w:pPr>
      <w:r w:rsidRPr="00B811C6">
        <w:rPr>
          <w:rFonts w:cs="Arial"/>
          <w:b/>
        </w:rPr>
        <w:t>5</w:t>
      </w:r>
      <w:r>
        <w:rPr>
          <w:rFonts w:asciiTheme="minorHAnsi" w:eastAsiaTheme="minorEastAsia" w:hAnsiTheme="minorHAnsi" w:cstheme="minorBidi"/>
          <w:szCs w:val="22"/>
          <w:lang w:eastAsia="en-GB"/>
        </w:rPr>
        <w:tab/>
      </w:r>
      <w:r w:rsidRPr="00B811C6">
        <w:rPr>
          <w:rFonts w:cs="Arial"/>
          <w:b/>
        </w:rPr>
        <w:t>References</w:t>
      </w:r>
      <w:r>
        <w:tab/>
      </w:r>
      <w:r>
        <w:fldChar w:fldCharType="begin"/>
      </w:r>
      <w:r>
        <w:instrText xml:space="preserve"> PAGEREF _Toc97906431 \h </w:instrText>
      </w:r>
      <w:r>
        <w:fldChar w:fldCharType="separate"/>
      </w:r>
      <w:r>
        <w:t>16</w:t>
      </w:r>
      <w:r>
        <w:fldChar w:fldCharType="end"/>
      </w:r>
    </w:p>
    <w:p w14:paraId="577E1F67" w14:textId="77777777" w:rsidR="00C81339" w:rsidRPr="00E24250" w:rsidRDefault="007A73E5" w:rsidP="00C81339">
      <w:pPr>
        <w:pStyle w:val="Heading1"/>
        <w:numPr>
          <w:ilvl w:val="0"/>
          <w:numId w:val="2"/>
        </w:numPr>
        <w:autoSpaceDN w:val="0"/>
        <w:rPr>
          <w:rFonts w:cs="Arial"/>
          <w:b/>
        </w:rPr>
      </w:pPr>
      <w:r>
        <w:rPr>
          <w:rFonts w:cs="Arial"/>
          <w:noProof/>
        </w:rPr>
        <w:fldChar w:fldCharType="end"/>
      </w:r>
      <w:bookmarkStart w:id="1" w:name="_Toc122434485"/>
      <w:bookmarkStart w:id="2" w:name="_Toc97884702"/>
      <w:r w:rsidR="00C81339" w:rsidRPr="00C81339">
        <w:rPr>
          <w:rFonts w:cs="Arial"/>
          <w:b/>
        </w:rPr>
        <w:t xml:space="preserve"> </w:t>
      </w:r>
      <w:bookmarkStart w:id="3" w:name="_Toc97906423"/>
      <w:r w:rsidR="00C81339" w:rsidRPr="00E24250">
        <w:rPr>
          <w:rFonts w:cs="Arial"/>
          <w:b/>
        </w:rPr>
        <w:t>Overview</w:t>
      </w:r>
      <w:bookmarkEnd w:id="1"/>
      <w:bookmarkEnd w:id="2"/>
      <w:bookmarkEnd w:id="3"/>
    </w:p>
    <w:p w14:paraId="1C878FC8" w14:textId="77777777" w:rsidR="00C81339" w:rsidRDefault="00C81339" w:rsidP="00C81339">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NR5GC test case </w:t>
      </w:r>
      <w:r w:rsidR="008568DC">
        <w:rPr>
          <w:rFonts w:cs="Arial"/>
        </w:rPr>
        <w:t>8.1.4.4.4</w:t>
      </w:r>
      <w:r>
        <w:rPr>
          <w:rFonts w:cs="Arial"/>
        </w:rPr>
        <w:t xml:space="preserve"> which is part of the NR5GC test suite in iWD_TTCN3-B2020-09_D21wk49.</w:t>
      </w:r>
    </w:p>
    <w:p w14:paraId="17A3AB93" w14:textId="77777777" w:rsidR="00C81339" w:rsidRDefault="00C81339" w:rsidP="00C81339">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7CF9D78D" w14:textId="77777777"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17CF426C" w14:textId="77777777" w:rsidR="00C81339" w:rsidRDefault="00C81339" w:rsidP="00C81339">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Pr="009C2E8A">
          <w:rPr>
            <w:rStyle w:val="Hyperlink"/>
            <w:rFonts w:cs="Arial"/>
            <w:sz w:val="24"/>
            <w:lang w:eastAsia="ja-JP"/>
          </w:rPr>
          <w:t>parikshit.bhise@rohde-schwarz.com</w:t>
        </w:r>
      </w:hyperlink>
      <w:r w:rsidRPr="00F30F52">
        <w:rPr>
          <w:rFonts w:cs="Arial"/>
          <w:sz w:val="24"/>
          <w:lang w:eastAsia="ja-JP"/>
        </w:rPr>
        <w:t xml:space="preserve"> </w:t>
      </w:r>
    </w:p>
    <w:p w14:paraId="0533E901" w14:textId="77777777" w:rsidR="007C01B0" w:rsidRDefault="007C01B0" w:rsidP="00C81339">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Pr>
          <w:rFonts w:cs="Arial"/>
          <w:sz w:val="24"/>
          <w:lang w:val="de-DE" w:eastAsia="ja-JP"/>
        </w:rPr>
        <w:tab/>
        <w:t>Narendra Kalahasti</w:t>
      </w:r>
    </w:p>
    <w:p w14:paraId="337E6E95" w14:textId="77777777" w:rsidR="007C01B0" w:rsidRPr="007C01B0" w:rsidRDefault="007C01B0" w:rsidP="00C81339">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Pr>
          <w:rFonts w:cs="Arial"/>
          <w:sz w:val="24"/>
          <w:lang w:val="de-DE" w:eastAsia="ja-JP"/>
        </w:rPr>
        <w:tab/>
      </w:r>
      <w:hyperlink r:id="rId14" w:history="1">
        <w:r w:rsidR="00D66899" w:rsidRPr="005F71B3">
          <w:rPr>
            <w:rStyle w:val="Hyperlink"/>
            <w:rFonts w:cs="Arial"/>
            <w:sz w:val="24"/>
            <w:lang w:val="de-DE" w:eastAsia="ja-JP"/>
          </w:rPr>
          <w:t>narendra.kalahasti@anritsu.com</w:t>
        </w:r>
      </w:hyperlink>
    </w:p>
    <w:p w14:paraId="14650BD8" w14:textId="77777777" w:rsidR="00C81339" w:rsidRPr="007C01B0" w:rsidRDefault="00C81339" w:rsidP="00C81339">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7C01B0">
        <w:rPr>
          <w:rFonts w:cs="Arial"/>
          <w:lang w:val="de-DE" w:eastAsia="ja-JP"/>
        </w:rPr>
        <w:tab/>
      </w:r>
    </w:p>
    <w:p w14:paraId="03841C6A" w14:textId="77777777" w:rsidR="00C81339" w:rsidRPr="00E24250" w:rsidRDefault="00C81339" w:rsidP="00C81339">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97884703"/>
      <w:bookmarkStart w:id="5" w:name="_Toc97906424"/>
      <w:r w:rsidRPr="00E24250">
        <w:rPr>
          <w:sz w:val="28"/>
          <w:szCs w:val="28"/>
        </w:rPr>
        <w:t>Verification Test Summary</w:t>
      </w:r>
      <w:bookmarkEnd w:id="4"/>
      <w:bookmarkEnd w:id="5"/>
      <w:r w:rsidRPr="00E24250">
        <w:rPr>
          <w:sz w:val="28"/>
          <w:szCs w:val="28"/>
        </w:rPr>
        <w:t xml:space="preserve"> </w:t>
      </w:r>
    </w:p>
    <w:p w14:paraId="7E42B1CC" w14:textId="77777777"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8568DC">
        <w:rPr>
          <w:rFonts w:cs="Arial"/>
          <w:b/>
          <w:lang w:eastAsia="ja-JP"/>
        </w:rPr>
        <w:t>8.1.4.4.4</w:t>
      </w:r>
      <w:r>
        <w:rPr>
          <w:rFonts w:cs="Arial"/>
          <w:b/>
          <w:lang w:eastAsia="ja-JP"/>
        </w:rPr>
        <w:t>.</w:t>
      </w:r>
      <w:r w:rsidRPr="00A54DBC">
        <w:rPr>
          <w:rFonts w:cs="Arial"/>
          <w:b/>
          <w:lang w:eastAsia="ja-JP"/>
        </w:rPr>
        <w:t>NR5GC</w:t>
      </w:r>
    </w:p>
    <w:p w14:paraId="5FABCE27" w14:textId="77777777"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t>iwd-TTCN3-B20</w:t>
      </w:r>
      <w:r>
        <w:t>20</w:t>
      </w:r>
      <w:r w:rsidRPr="004F69EA">
        <w:t>-0</w:t>
      </w:r>
      <w:r>
        <w:t>9</w:t>
      </w:r>
      <w:r w:rsidRPr="00A54DBC">
        <w:t>_D21wk49</w:t>
      </w:r>
    </w:p>
    <w:p w14:paraId="5D108F80" w14:textId="77777777"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6" w:name="_Hlk37919671"/>
    </w:p>
    <w:bookmarkEnd w:id="6"/>
    <w:p w14:paraId="5F5DF977" w14:textId="77777777" w:rsidR="00C81339"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lastRenderedPageBreak/>
        <w:t>UE used:</w:t>
      </w:r>
      <w:r>
        <w:rPr>
          <w:b/>
          <w:lang w:eastAsia="ja-JP"/>
        </w:rPr>
        <w:tab/>
      </w:r>
      <w:r w:rsidR="008568DC">
        <w:rPr>
          <w:b/>
          <w:lang w:eastAsia="ja-JP"/>
        </w:rPr>
        <w:t>MTK 6983</w:t>
      </w:r>
      <w:r w:rsidRPr="00994127">
        <w:rPr>
          <w:b/>
          <w:lang w:val="en-US"/>
        </w:rPr>
        <w:t xml:space="preserve"> UE</w:t>
      </w:r>
    </w:p>
    <w:p w14:paraId="33382D83" w14:textId="77777777"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D36C7EB" w14:textId="77777777" w:rsidR="002249E0" w:rsidRPr="00C81339" w:rsidRDefault="00C81339" w:rsidP="007D462A">
      <w:pPr>
        <w:pStyle w:val="Heading1"/>
        <w:numPr>
          <w:ilvl w:val="0"/>
          <w:numId w:val="2"/>
        </w:numPr>
        <w:autoSpaceDN w:val="0"/>
        <w:rPr>
          <w:b/>
          <w:lang w:eastAsia="en-GB"/>
        </w:rPr>
      </w:pPr>
      <w:bookmarkStart w:id="7" w:name="_Toc122434488"/>
      <w:bookmarkStart w:id="8" w:name="_Toc295288959"/>
      <w:bookmarkStart w:id="9" w:name="_Toc97884704"/>
      <w:bookmarkStart w:id="10" w:name="_Toc97906425"/>
      <w:r w:rsidRPr="00C81339">
        <w:rPr>
          <w:rFonts w:cs="Arial"/>
          <w:b/>
        </w:rPr>
        <w:t>Corrections required</w:t>
      </w:r>
      <w:bookmarkEnd w:id="7"/>
      <w:bookmarkEnd w:id="8"/>
      <w:r w:rsidRPr="00C81339">
        <w:rPr>
          <w:rFonts w:cs="Arial"/>
          <w:b/>
        </w:rPr>
        <w:t xml:space="preserve"> to test case </w:t>
      </w:r>
      <w:r w:rsidR="00907728">
        <w:rPr>
          <w:rFonts w:cs="Arial"/>
          <w:b/>
        </w:rPr>
        <w:t>8.1.4.4.4</w:t>
      </w:r>
      <w:bookmarkEnd w:id="9"/>
      <w:bookmarkEnd w:id="10"/>
    </w:p>
    <w:p w14:paraId="09A0473C" w14:textId="77777777" w:rsidR="00CF23BE" w:rsidRDefault="00CF23BE" w:rsidP="00CF23BE">
      <w:pPr>
        <w:pStyle w:val="Heading2"/>
        <w:numPr>
          <w:ilvl w:val="1"/>
          <w:numId w:val="2"/>
        </w:numPr>
        <w:overflowPunct w:val="0"/>
        <w:autoSpaceDE w:val="0"/>
        <w:autoSpaceDN w:val="0"/>
        <w:adjustRightInd w:val="0"/>
        <w:spacing w:before="480"/>
        <w:rPr>
          <w:rFonts w:cs="Arial"/>
          <w:b/>
          <w:color w:val="000000"/>
          <w:lang w:eastAsia="en-GB"/>
        </w:rPr>
      </w:pPr>
      <w:bookmarkStart w:id="11" w:name="_Toc97128120"/>
      <w:bookmarkStart w:id="12" w:name="_Toc97906426"/>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4A2FC6" w:rsidRPr="004A2FC6">
        <w:rPr>
          <w:rFonts w:cs="Arial"/>
          <w:b/>
          <w:bCs/>
          <w:color w:val="000000"/>
          <w:lang w:val="en-US" w:eastAsia="en-GB"/>
        </w:rPr>
        <w:t>fl_TC_8_1_4_4_</w:t>
      </w:r>
      <w:r w:rsidR="008857C4">
        <w:rPr>
          <w:rFonts w:cs="Arial"/>
          <w:b/>
          <w:bCs/>
          <w:color w:val="000000"/>
          <w:lang w:val="en-US" w:eastAsia="en-GB"/>
        </w:rPr>
        <w:t>4</w:t>
      </w:r>
      <w:r w:rsidR="004A2FC6" w:rsidRPr="004A2FC6">
        <w:rPr>
          <w:rFonts w:cs="Arial"/>
          <w:b/>
          <w:bCs/>
          <w:color w:val="000000"/>
          <w:lang w:val="en-US" w:eastAsia="en-GB"/>
        </w:rPr>
        <w:t>_</w:t>
      </w:r>
      <w:r w:rsidR="008857C4" w:rsidRPr="004A2FC6">
        <w:rPr>
          <w:rFonts w:cs="Arial"/>
          <w:b/>
          <w:bCs/>
          <w:color w:val="000000"/>
          <w:lang w:val="en-US" w:eastAsia="en-GB"/>
        </w:rPr>
        <w:t>TestBody</w:t>
      </w:r>
      <w:r w:rsidR="008857C4">
        <w:rPr>
          <w:rFonts w:cs="Arial"/>
          <w:b/>
          <w:bCs/>
          <w:color w:val="000000"/>
          <w:lang w:val="en-US" w:eastAsia="en-GB"/>
        </w:rPr>
        <w:t xml:space="preserve"> (</w:t>
      </w:r>
      <w:r>
        <w:rPr>
          <w:rFonts w:cs="Arial"/>
          <w:b/>
          <w:bCs/>
          <w:color w:val="000000"/>
          <w:lang w:val="en-US" w:eastAsia="en-GB"/>
        </w:rPr>
        <w:t>)</w:t>
      </w:r>
      <w:bookmarkEnd w:id="11"/>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F23BE" w14:paraId="3B637FE1" w14:textId="77777777" w:rsidTr="00CF23BE">
        <w:tc>
          <w:tcPr>
            <w:tcW w:w="1985" w:type="dxa"/>
            <w:tcBorders>
              <w:top w:val="single" w:sz="4" w:space="0" w:color="auto"/>
              <w:left w:val="single" w:sz="4" w:space="0" w:color="auto"/>
              <w:bottom w:val="single" w:sz="4" w:space="0" w:color="auto"/>
              <w:right w:val="single" w:sz="4" w:space="0" w:color="auto"/>
            </w:tcBorders>
            <w:hideMark/>
          </w:tcPr>
          <w:p w14:paraId="64D97980" w14:textId="77777777" w:rsidR="00CF23BE" w:rsidRDefault="00CF23BE" w:rsidP="00CF23BE">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616FFE4" w14:textId="77777777" w:rsidR="00CF23BE" w:rsidRPr="007F5C63" w:rsidRDefault="004A2FC6" w:rsidP="00CF23BE">
            <w:pPr>
              <w:pStyle w:val="CRCoverPage"/>
              <w:spacing w:after="0"/>
              <w:rPr>
                <w:noProof/>
              </w:rPr>
            </w:pPr>
            <w:r w:rsidRPr="004A2FC6">
              <w:rPr>
                <w:noProof/>
              </w:rPr>
              <w:t>fl_TC_8_1_4_4_</w:t>
            </w:r>
            <w:r w:rsidR="008857C4">
              <w:rPr>
                <w:noProof/>
              </w:rPr>
              <w:t>4</w:t>
            </w:r>
            <w:r w:rsidRPr="004A2FC6">
              <w:rPr>
                <w:noProof/>
              </w:rPr>
              <w:t>_TestBody</w:t>
            </w:r>
            <w:r>
              <w:rPr>
                <w:noProof/>
              </w:rPr>
              <w:t>()</w:t>
            </w:r>
          </w:p>
        </w:tc>
      </w:tr>
      <w:tr w:rsidR="00CF23BE" w14:paraId="762E1B09" w14:textId="77777777" w:rsidTr="00CF23BE">
        <w:trPr>
          <w:trHeight w:val="350"/>
        </w:trPr>
        <w:tc>
          <w:tcPr>
            <w:tcW w:w="1985" w:type="dxa"/>
            <w:tcBorders>
              <w:top w:val="single" w:sz="4" w:space="0" w:color="auto"/>
              <w:left w:val="single" w:sz="4" w:space="0" w:color="auto"/>
              <w:bottom w:val="single" w:sz="4" w:space="0" w:color="auto"/>
              <w:right w:val="single" w:sz="4" w:space="0" w:color="auto"/>
            </w:tcBorders>
            <w:hideMark/>
          </w:tcPr>
          <w:p w14:paraId="732DC176" w14:textId="77777777" w:rsidR="00CF23BE" w:rsidRDefault="00CF23BE" w:rsidP="00CF23B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D63CD32" w14:textId="77777777" w:rsidR="00F431AB" w:rsidRDefault="00F431AB" w:rsidP="0003635D">
            <w:pPr>
              <w:pStyle w:val="CRCoverPage"/>
              <w:numPr>
                <w:ilvl w:val="0"/>
                <w:numId w:val="11"/>
              </w:numPr>
              <w:spacing w:after="0"/>
              <w:rPr>
                <w:noProof/>
              </w:rPr>
            </w:pPr>
            <w:r>
              <w:rPr>
                <w:noProof/>
              </w:rPr>
              <w:t xml:space="preserve">As per prose </w:t>
            </w:r>
            <w:r w:rsidRPr="00F431AB">
              <w:rPr>
                <w:noProof/>
              </w:rPr>
              <w:t>R5-220605</w:t>
            </w:r>
            <w:r>
              <w:rPr>
                <w:noProof/>
              </w:rPr>
              <w:t xml:space="preserve"> IP data path verification was missing at step 4A and 9A.</w:t>
            </w:r>
          </w:p>
          <w:p w14:paraId="38C3BE6C" w14:textId="77777777" w:rsidR="00F431AB" w:rsidRDefault="00F431AB" w:rsidP="00683EEB">
            <w:pPr>
              <w:pStyle w:val="CRCoverPage"/>
              <w:numPr>
                <w:ilvl w:val="0"/>
                <w:numId w:val="11"/>
              </w:numPr>
              <w:spacing w:after="0"/>
              <w:rPr>
                <w:noProof/>
              </w:rPr>
            </w:pPr>
            <w:r>
              <w:rPr>
                <w:noProof/>
              </w:rPr>
              <w:t xml:space="preserve">After Step 12 </w:t>
            </w:r>
            <w:r w:rsidRPr="00E91D9C">
              <w:rPr>
                <w:noProof/>
              </w:rPr>
              <w:t xml:space="preserve">UE detects handover failure </w:t>
            </w:r>
            <w:r>
              <w:rPr>
                <w:noProof/>
              </w:rPr>
              <w:t>on NR Cell 1 and</w:t>
            </w:r>
            <w:r w:rsidRPr="00E91D9C">
              <w:rPr>
                <w:noProof/>
              </w:rPr>
              <w:t xml:space="preserve"> </w:t>
            </w:r>
            <w:r>
              <w:rPr>
                <w:noProof/>
              </w:rPr>
              <w:t xml:space="preserve">in order to meet UE </w:t>
            </w:r>
            <w:r w:rsidRPr="00E91D9C">
              <w:rPr>
                <w:noProof/>
              </w:rPr>
              <w:t>can not find any selectable cell</w:t>
            </w:r>
            <w:r>
              <w:rPr>
                <w:noProof/>
              </w:rPr>
              <w:t>s after T304 timer expiry a T2 power criteria needs to be introduced. i.e.,</w:t>
            </w:r>
            <w:r w:rsidRPr="00E91D9C">
              <w:rPr>
                <w:noProof/>
              </w:rPr>
              <w:t xml:space="preserve"> before T311 Power levels are such that all Srxlev</w:t>
            </w:r>
            <w:r w:rsidRPr="00683EEB">
              <w:rPr>
                <w:noProof/>
              </w:rPr>
              <w:t xml:space="preserve"> NR</w:t>
            </w:r>
            <w:r w:rsidRPr="00E91D9C">
              <w:rPr>
                <w:noProof/>
              </w:rPr>
              <w:t xml:space="preserve"> </w:t>
            </w:r>
            <w:r w:rsidRPr="00683EEB">
              <w:rPr>
                <w:noProof/>
              </w:rPr>
              <w:t>Cell</w:t>
            </w:r>
            <w:r w:rsidRPr="00E91D9C">
              <w:rPr>
                <w:noProof/>
              </w:rPr>
              <w:t xml:space="preserve"> &lt; 0</w:t>
            </w:r>
            <w:r>
              <w:rPr>
                <w:noProof/>
              </w:rPr>
              <w:t xml:space="preserve"> and after that T3 powel levels are such that NR Cell 4 is better cell meeting the event A3 criteria.</w:t>
            </w:r>
          </w:p>
          <w:p w14:paraId="486D051C" w14:textId="77777777" w:rsidR="00F431AB" w:rsidRDefault="00A26FEA" w:rsidP="0003635D">
            <w:pPr>
              <w:pStyle w:val="CRCoverPage"/>
              <w:numPr>
                <w:ilvl w:val="0"/>
                <w:numId w:val="11"/>
              </w:numPr>
              <w:spacing w:after="0"/>
              <w:rPr>
                <w:noProof/>
              </w:rPr>
            </w:pPr>
            <w:r w:rsidRPr="00683EEB">
              <w:rPr>
                <w:noProof/>
              </w:rPr>
              <w:t xml:space="preserve">At step 3 </w:t>
            </w:r>
            <w:r w:rsidR="00872AF5" w:rsidRPr="00683EEB">
              <w:rPr>
                <w:noProof/>
              </w:rPr>
              <w:t xml:space="preserve">MasterKeyUpdate Condition according to table </w:t>
            </w:r>
            <w:r w:rsidR="00DE49FB" w:rsidRPr="00E91D9C">
              <w:rPr>
                <w:noProof/>
              </w:rPr>
              <w:t>Table 8.1.4.4.4.3.3-9</w:t>
            </w:r>
            <w:r w:rsidR="00DE49FB">
              <w:rPr>
                <w:noProof/>
              </w:rPr>
              <w:t xml:space="preserve"> </w:t>
            </w:r>
            <w:r w:rsidR="00872AF5" w:rsidRPr="00683EEB">
              <w:rPr>
                <w:noProof/>
              </w:rPr>
              <w:t xml:space="preserve">TS 38.523-1 with condition RBConfig_KeyChange </w:t>
            </w:r>
            <w:r w:rsidR="00DE49FB" w:rsidRPr="00683EEB">
              <w:rPr>
                <w:noProof/>
              </w:rPr>
              <w:t>is missing to enable.</w:t>
            </w:r>
          </w:p>
          <w:p w14:paraId="1969CEC7" w14:textId="77777777" w:rsidR="00E46229" w:rsidRPr="00927441" w:rsidRDefault="00E46229" w:rsidP="0003635D">
            <w:pPr>
              <w:pStyle w:val="CRCoverPage"/>
              <w:numPr>
                <w:ilvl w:val="0"/>
                <w:numId w:val="11"/>
              </w:numPr>
              <w:spacing w:after="0"/>
              <w:rPr>
                <w:noProof/>
              </w:rPr>
            </w:pPr>
            <w:r w:rsidRPr="00927441">
              <w:rPr>
                <w:noProof/>
              </w:rPr>
              <w:t xml:space="preserve">Rach reception for T304 timer is required </w:t>
            </w:r>
            <w:r>
              <w:rPr>
                <w:noProof/>
              </w:rPr>
              <w:t>on NR Cell 1</w:t>
            </w:r>
            <w:r w:rsidRPr="00927441">
              <w:rPr>
                <w:noProof/>
              </w:rPr>
              <w:t>as per Step</w:t>
            </w:r>
            <w:r>
              <w:rPr>
                <w:noProof/>
              </w:rPr>
              <w:t>7</w:t>
            </w:r>
            <w:r w:rsidRPr="00927441">
              <w:rPr>
                <w:noProof/>
              </w:rPr>
              <w:t xml:space="preserve"> and Step 1</w:t>
            </w:r>
            <w:r>
              <w:rPr>
                <w:noProof/>
              </w:rPr>
              <w:t>2</w:t>
            </w:r>
            <w:r w:rsidR="00A50B4C">
              <w:rPr>
                <w:noProof/>
              </w:rPr>
              <w:t xml:space="preserve"> along with Rach indication enabling and disabling.</w:t>
            </w:r>
          </w:p>
          <w:p w14:paraId="0B2E6656" w14:textId="77777777" w:rsidR="0003635D" w:rsidRDefault="0079651B" w:rsidP="00D23383">
            <w:pPr>
              <w:pStyle w:val="CRCoverPage"/>
              <w:numPr>
                <w:ilvl w:val="0"/>
                <w:numId w:val="11"/>
              </w:numPr>
              <w:spacing w:after="0"/>
              <w:rPr>
                <w:noProof/>
              </w:rPr>
            </w:pPr>
            <w:r>
              <w:rPr>
                <w:noProof/>
              </w:rPr>
              <w:t>After Step 14 the UE wil be indle state, so it cannot transmit rrcReconfigurationComplete. In order to ensure UE is in idle state it is proposed that a mobilty registration procedure on NR Cell 4 is performed instead. A Prose CR will be raised for this.</w:t>
            </w:r>
            <w:r w:rsidR="00447CAA">
              <w:rPr>
                <w:noProof/>
              </w:rPr>
              <w:t xml:space="preserve"> </w:t>
            </w:r>
            <w:r w:rsidR="0003635D">
              <w:rPr>
                <w:noProof/>
              </w:rPr>
              <w:t xml:space="preserve">At Step 13A to ensure </w:t>
            </w:r>
            <w:r w:rsidR="0003635D" w:rsidRPr="00E91D9C">
              <w:rPr>
                <w:noProof/>
              </w:rPr>
              <w:t>T304 and T311 expire</w:t>
            </w:r>
            <w:r w:rsidR="0003635D">
              <w:rPr>
                <w:noProof/>
              </w:rPr>
              <w:t xml:space="preserve"> 10s timer is bit longer.</w:t>
            </w:r>
          </w:p>
          <w:p w14:paraId="0E18B402" w14:textId="77777777" w:rsidR="0079651B" w:rsidRDefault="0079651B" w:rsidP="0079651B">
            <w:pPr>
              <w:pStyle w:val="CRCoverPage"/>
              <w:numPr>
                <w:ilvl w:val="0"/>
                <w:numId w:val="11"/>
              </w:numPr>
              <w:spacing w:after="0"/>
              <w:rPr>
                <w:noProof/>
              </w:rPr>
            </w:pPr>
            <w:r>
              <w:rPr>
                <w:noProof/>
              </w:rPr>
              <w:t xml:space="preserve">After Step 13A when </w:t>
            </w:r>
            <w:r w:rsidRPr="00E91D9C">
              <w:rPr>
                <w:noProof/>
              </w:rPr>
              <w:t>Srxlev</w:t>
            </w:r>
            <w:r w:rsidRPr="00683EEB">
              <w:rPr>
                <w:noProof/>
              </w:rPr>
              <w:t xml:space="preserve"> NR</w:t>
            </w:r>
            <w:r w:rsidRPr="00E91D9C">
              <w:rPr>
                <w:noProof/>
              </w:rPr>
              <w:t xml:space="preserve"> </w:t>
            </w:r>
            <w:r w:rsidRPr="00683EEB">
              <w:rPr>
                <w:noProof/>
              </w:rPr>
              <w:t>Cell</w:t>
            </w:r>
            <w:r w:rsidRPr="00E91D9C">
              <w:rPr>
                <w:noProof/>
              </w:rPr>
              <w:t xml:space="preserve"> &lt; 0</w:t>
            </w:r>
            <w:r>
              <w:rPr>
                <w:noProof/>
              </w:rPr>
              <w:t xml:space="preserve"> the UE is in idle state. However, the local end is not updated correspondingly. In order to perform a mobility Registration on NR Cell 4, it is proposed to release and reconfigure the NR Cell 4.</w:t>
            </w:r>
          </w:p>
          <w:p w14:paraId="64BE5E22" w14:textId="77777777" w:rsidR="00005418" w:rsidRPr="00AD4ADA" w:rsidRDefault="00005418" w:rsidP="003D67DC">
            <w:pPr>
              <w:pStyle w:val="CRCoverPage"/>
              <w:spacing w:after="0"/>
              <w:ind w:left="360"/>
              <w:rPr>
                <w:noProof/>
              </w:rPr>
            </w:pPr>
          </w:p>
        </w:tc>
      </w:tr>
      <w:tr w:rsidR="00CF23BE" w14:paraId="2B7896AB" w14:textId="77777777" w:rsidTr="00CF23BE">
        <w:tc>
          <w:tcPr>
            <w:tcW w:w="1985" w:type="dxa"/>
            <w:tcBorders>
              <w:top w:val="single" w:sz="4" w:space="0" w:color="auto"/>
              <w:left w:val="single" w:sz="4" w:space="0" w:color="auto"/>
              <w:bottom w:val="single" w:sz="4" w:space="0" w:color="auto"/>
              <w:right w:val="single" w:sz="4" w:space="0" w:color="auto"/>
            </w:tcBorders>
            <w:hideMark/>
          </w:tcPr>
          <w:p w14:paraId="61D01C8E" w14:textId="77777777" w:rsidR="00CF23BE" w:rsidRDefault="00CF23BE" w:rsidP="00CF23B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E47032" w14:textId="77777777" w:rsidR="00F431AB" w:rsidRDefault="00F431AB" w:rsidP="0003635D">
            <w:pPr>
              <w:pStyle w:val="CRCoverPage"/>
              <w:numPr>
                <w:ilvl w:val="0"/>
                <w:numId w:val="14"/>
              </w:numPr>
              <w:spacing w:after="0"/>
              <w:rPr>
                <w:noProof/>
              </w:rPr>
            </w:pPr>
            <w:r>
              <w:rPr>
                <w:noProof/>
              </w:rPr>
              <w:t>Added data path flow testing at step 4A and 9A.</w:t>
            </w:r>
          </w:p>
          <w:p w14:paraId="61B0E443" w14:textId="77777777" w:rsidR="00F431AB" w:rsidRDefault="00F431AB" w:rsidP="0003635D">
            <w:pPr>
              <w:pStyle w:val="CRCoverPage"/>
              <w:numPr>
                <w:ilvl w:val="0"/>
                <w:numId w:val="14"/>
              </w:numPr>
              <w:spacing w:after="0"/>
              <w:jc w:val="both"/>
              <w:rPr>
                <w:noProof/>
              </w:rPr>
            </w:pPr>
            <w:r>
              <w:rPr>
                <w:noProof/>
              </w:rPr>
              <w:t xml:space="preserve">Updated T2 powel level so that </w:t>
            </w:r>
            <w:r w:rsidRPr="00E91D9C">
              <w:rPr>
                <w:noProof/>
              </w:rPr>
              <w:t>Srxlev</w:t>
            </w:r>
            <w:r w:rsidRPr="00B47EA9">
              <w:rPr>
                <w:noProof/>
              </w:rPr>
              <w:t xml:space="preserve"> NR</w:t>
            </w:r>
            <w:r w:rsidRPr="00E91D9C">
              <w:rPr>
                <w:noProof/>
              </w:rPr>
              <w:t xml:space="preserve"> </w:t>
            </w:r>
            <w:r w:rsidRPr="00B47EA9">
              <w:rPr>
                <w:noProof/>
              </w:rPr>
              <w:t>Cell</w:t>
            </w:r>
            <w:r w:rsidRPr="00E91D9C">
              <w:rPr>
                <w:noProof/>
              </w:rPr>
              <w:t xml:space="preserve"> &lt; 0</w:t>
            </w:r>
            <w:r>
              <w:rPr>
                <w:noProof/>
              </w:rPr>
              <w:t xml:space="preserve"> for all NR Cells and added T3 power level to meet A3 event for NR Cell 4 only.</w:t>
            </w:r>
          </w:p>
          <w:p w14:paraId="5A31BDB9" w14:textId="77777777" w:rsidR="00F431AB" w:rsidRDefault="0003635D" w:rsidP="0003635D">
            <w:pPr>
              <w:pStyle w:val="CRCoverPage"/>
              <w:numPr>
                <w:ilvl w:val="0"/>
                <w:numId w:val="14"/>
              </w:numPr>
              <w:spacing w:after="0"/>
              <w:rPr>
                <w:noProof/>
              </w:rPr>
            </w:pPr>
            <w:r w:rsidRPr="00683EEB">
              <w:rPr>
                <w:noProof/>
              </w:rPr>
              <w:t>At Step 3 a</w:t>
            </w:r>
            <w:r w:rsidR="00DE49FB" w:rsidRPr="00683EEB">
              <w:rPr>
                <w:noProof/>
              </w:rPr>
              <w:t>dded masterKeyUpdate template while calling f_NR5GC_508RRC_IntraNR_HO_InterCell function.</w:t>
            </w:r>
          </w:p>
          <w:p w14:paraId="414844D0" w14:textId="77777777" w:rsidR="00E46229" w:rsidRPr="00927441" w:rsidRDefault="00E46229" w:rsidP="0003635D">
            <w:pPr>
              <w:pStyle w:val="CRCoverPage"/>
              <w:numPr>
                <w:ilvl w:val="0"/>
                <w:numId w:val="14"/>
              </w:numPr>
              <w:spacing w:after="0"/>
              <w:rPr>
                <w:noProof/>
              </w:rPr>
            </w:pPr>
            <w:r w:rsidRPr="00927441">
              <w:rPr>
                <w:noProof/>
              </w:rPr>
              <w:t>T304 timer requirement for Step</w:t>
            </w:r>
            <w:r>
              <w:rPr>
                <w:noProof/>
              </w:rPr>
              <w:t>7</w:t>
            </w:r>
            <w:r w:rsidR="00A8155D">
              <w:rPr>
                <w:noProof/>
              </w:rPr>
              <w:t xml:space="preserve"> </w:t>
            </w:r>
            <w:r w:rsidRPr="00927441">
              <w:rPr>
                <w:noProof/>
              </w:rPr>
              <w:t>and Step 1</w:t>
            </w:r>
            <w:r>
              <w:rPr>
                <w:noProof/>
              </w:rPr>
              <w:t>2</w:t>
            </w:r>
            <w:r w:rsidRPr="00927441">
              <w:rPr>
                <w:noProof/>
              </w:rPr>
              <w:t xml:space="preserve"> </w:t>
            </w:r>
            <w:r>
              <w:rPr>
                <w:noProof/>
              </w:rPr>
              <w:t xml:space="preserve">Rach indication </w:t>
            </w:r>
            <w:r w:rsidRPr="00927441">
              <w:rPr>
                <w:noProof/>
              </w:rPr>
              <w:t>implemented and handled via newly added altstep under activate/decactivate mechanism.</w:t>
            </w:r>
          </w:p>
          <w:p w14:paraId="0C84BAE7" w14:textId="77777777" w:rsidR="00F431AB" w:rsidRDefault="0003635D" w:rsidP="0003635D">
            <w:pPr>
              <w:pStyle w:val="CRCoverPage"/>
              <w:numPr>
                <w:ilvl w:val="0"/>
                <w:numId w:val="14"/>
              </w:numPr>
              <w:spacing w:after="0"/>
              <w:rPr>
                <w:noProof/>
              </w:rPr>
            </w:pPr>
            <w:r>
              <w:rPr>
                <w:noProof/>
              </w:rPr>
              <w:lastRenderedPageBreak/>
              <w:t>A</w:t>
            </w:r>
            <w:r w:rsidR="0079651B">
              <w:rPr>
                <w:noProof/>
              </w:rPr>
              <w:t xml:space="preserve">dded mobility </w:t>
            </w:r>
            <w:r w:rsidR="0079651B" w:rsidRPr="00E91D9C">
              <w:rPr>
                <w:noProof/>
              </w:rPr>
              <w:t>registration updating procedure</w:t>
            </w:r>
            <w:r w:rsidR="0079651B">
              <w:rPr>
                <w:noProof/>
              </w:rPr>
              <w:t xml:space="preserve"> after Step 14 just to ensure UE is in idle state and perfrom mobility </w:t>
            </w:r>
            <w:r w:rsidR="0079651B" w:rsidRPr="00E91D9C">
              <w:rPr>
                <w:noProof/>
              </w:rPr>
              <w:t xml:space="preserve">registration </w:t>
            </w:r>
            <w:r w:rsidR="0079651B">
              <w:rPr>
                <w:noProof/>
              </w:rPr>
              <w:t>on NR Cell 4 after T3 powel level.</w:t>
            </w:r>
          </w:p>
          <w:p w14:paraId="5B02F381" w14:textId="77777777" w:rsidR="00F431AB" w:rsidRDefault="0003635D" w:rsidP="0003635D">
            <w:pPr>
              <w:pStyle w:val="CRCoverPage"/>
              <w:numPr>
                <w:ilvl w:val="0"/>
                <w:numId w:val="14"/>
              </w:numPr>
              <w:spacing w:after="0"/>
              <w:rPr>
                <w:noProof/>
              </w:rPr>
            </w:pPr>
            <w:r>
              <w:rPr>
                <w:noProof/>
              </w:rPr>
              <w:t xml:space="preserve">At Step 13A to ensure </w:t>
            </w:r>
            <w:r w:rsidRPr="00E91D9C">
              <w:rPr>
                <w:noProof/>
              </w:rPr>
              <w:t>T304 and T311 expire</w:t>
            </w:r>
            <w:r>
              <w:rPr>
                <w:noProof/>
              </w:rPr>
              <w:t xml:space="preserve"> 5s timer is enough.</w:t>
            </w:r>
          </w:p>
          <w:p w14:paraId="1B446F90" w14:textId="77777777" w:rsidR="00BE49FB" w:rsidRPr="001124B3" w:rsidRDefault="0079651B" w:rsidP="0003635D">
            <w:pPr>
              <w:pStyle w:val="CRCoverPage"/>
              <w:numPr>
                <w:ilvl w:val="0"/>
                <w:numId w:val="14"/>
              </w:numPr>
              <w:spacing w:after="0"/>
              <w:jc w:val="both"/>
            </w:pPr>
            <w:r>
              <w:rPr>
                <w:noProof/>
              </w:rPr>
              <w:t xml:space="preserve">Called function </w:t>
            </w:r>
            <w:r w:rsidRPr="0003635D">
              <w:rPr>
                <w:noProof/>
              </w:rPr>
              <w:t>f_NR_RRCRelease_Local</w:t>
            </w:r>
            <w:r>
              <w:rPr>
                <w:noProof/>
              </w:rPr>
              <w:t xml:space="preserve"> for NR Cell4.</w:t>
            </w:r>
          </w:p>
        </w:tc>
      </w:tr>
      <w:tr w:rsidR="00CF23BE" w14:paraId="3F8ED665" w14:textId="77777777" w:rsidTr="00CF23BE">
        <w:tc>
          <w:tcPr>
            <w:tcW w:w="1985" w:type="dxa"/>
            <w:tcBorders>
              <w:top w:val="single" w:sz="4" w:space="0" w:color="auto"/>
              <w:left w:val="single" w:sz="4" w:space="0" w:color="auto"/>
              <w:bottom w:val="single" w:sz="4" w:space="0" w:color="auto"/>
              <w:right w:val="single" w:sz="4" w:space="0" w:color="auto"/>
            </w:tcBorders>
            <w:hideMark/>
          </w:tcPr>
          <w:p w14:paraId="4C38F02B" w14:textId="77777777" w:rsidR="00CF23BE" w:rsidRDefault="00CF23BE" w:rsidP="00CF23BE">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3F62777D" w14:textId="77777777" w:rsidR="00CF23BE" w:rsidRPr="00CC39F9" w:rsidRDefault="00CF23BE" w:rsidP="00CF23BE">
            <w:pPr>
              <w:spacing w:after="0"/>
              <w:rPr>
                <w:rFonts w:ascii="Arial" w:hAnsi="Arial" w:cs="Arial"/>
                <w:lang w:eastAsia="en-GB"/>
              </w:rPr>
            </w:pPr>
            <w:r w:rsidRPr="00031072">
              <w:rPr>
                <w:rFonts w:ascii="Arial" w:hAnsi="Arial" w:cs="Arial"/>
              </w:rPr>
              <w:t>RRC_Conditional_Handover_NR5GC.ttcn</w:t>
            </w:r>
          </w:p>
        </w:tc>
      </w:tr>
      <w:tr w:rsidR="00CF23BE" w14:paraId="59DAFD7A" w14:textId="77777777" w:rsidTr="00CF23BE">
        <w:tc>
          <w:tcPr>
            <w:tcW w:w="1985" w:type="dxa"/>
            <w:tcBorders>
              <w:top w:val="single" w:sz="4" w:space="0" w:color="auto"/>
              <w:left w:val="single" w:sz="4" w:space="0" w:color="auto"/>
              <w:bottom w:val="single" w:sz="4" w:space="0" w:color="auto"/>
              <w:right w:val="single" w:sz="4" w:space="0" w:color="auto"/>
            </w:tcBorders>
            <w:hideMark/>
          </w:tcPr>
          <w:p w14:paraId="65C3AE51" w14:textId="77777777" w:rsidR="00CF23BE" w:rsidRDefault="00CF23BE" w:rsidP="00CF23B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F033A29" w14:textId="77777777" w:rsidR="00CF23BE" w:rsidRDefault="00CF23BE" w:rsidP="00CF23BE">
            <w:pPr>
              <w:rPr>
                <w:rFonts w:ascii="Arial" w:hAnsi="Arial"/>
                <w:highlight w:val="cyan"/>
                <w:lang w:eastAsia="zh-CN"/>
              </w:rPr>
            </w:pPr>
          </w:p>
        </w:tc>
      </w:tr>
    </w:tbl>
    <w:p w14:paraId="413B0F35" w14:textId="77777777" w:rsidR="00CD68E0" w:rsidRDefault="00CD68E0" w:rsidP="00CF23BE">
      <w:pPr>
        <w:spacing w:after="0"/>
        <w:rPr>
          <w:rFonts w:ascii="Arial" w:hAnsi="Arial"/>
          <w:b/>
          <w:lang w:eastAsia="en-GB"/>
        </w:rPr>
      </w:pPr>
    </w:p>
    <w:p w14:paraId="11C32E96" w14:textId="77777777" w:rsidR="00F26378" w:rsidRDefault="00F26378" w:rsidP="00CF23BE">
      <w:pPr>
        <w:spacing w:after="0"/>
        <w:rPr>
          <w:rFonts w:ascii="Arial" w:hAnsi="Arial"/>
          <w:b/>
          <w:lang w:eastAsia="en-GB"/>
        </w:rPr>
      </w:pPr>
    </w:p>
    <w:p w14:paraId="07DEEB2A" w14:textId="77777777" w:rsidR="00F26378" w:rsidRDefault="00F26378" w:rsidP="00CF23BE">
      <w:pPr>
        <w:spacing w:after="0"/>
        <w:rPr>
          <w:rFonts w:ascii="Arial" w:hAnsi="Arial"/>
          <w:b/>
          <w:lang w:eastAsia="en-GB"/>
        </w:rPr>
      </w:pPr>
    </w:p>
    <w:p w14:paraId="0DF0665B" w14:textId="77777777" w:rsidR="00CF23BE" w:rsidRDefault="00CF23BE" w:rsidP="00CF23B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F23BE" w:rsidRPr="00CD057D" w14:paraId="20CFE4B1" w14:textId="77777777" w:rsidTr="00CF23BE">
        <w:tc>
          <w:tcPr>
            <w:tcW w:w="13575" w:type="dxa"/>
            <w:tcBorders>
              <w:top w:val="single" w:sz="4" w:space="0" w:color="auto"/>
              <w:left w:val="single" w:sz="4" w:space="0" w:color="auto"/>
              <w:bottom w:val="single" w:sz="4" w:space="0" w:color="auto"/>
              <w:right w:val="single" w:sz="4" w:space="0" w:color="auto"/>
            </w:tcBorders>
          </w:tcPr>
          <w:p w14:paraId="5A935818" w14:textId="77777777" w:rsidR="0025434C" w:rsidRPr="0025434C" w:rsidRDefault="00591493" w:rsidP="0025434C">
            <w:pPr>
              <w:autoSpaceDE w:val="0"/>
              <w:autoSpaceDN w:val="0"/>
              <w:adjustRightInd w:val="0"/>
              <w:spacing w:after="0"/>
              <w:rPr>
                <w:rFonts w:ascii="Courier New" w:hAnsi="Courier New" w:cs="Courier New"/>
                <w:color w:val="000000"/>
                <w:lang w:eastAsia="de-DE"/>
              </w:rPr>
            </w:pPr>
            <w:r w:rsidRPr="00591493">
              <w:rPr>
                <w:rFonts w:ascii="Courier New" w:hAnsi="Courier New" w:cs="Courier New"/>
                <w:b/>
                <w:color w:val="000000"/>
                <w:lang w:eastAsia="de-DE"/>
              </w:rPr>
              <w:t xml:space="preserve">  </w:t>
            </w:r>
            <w:r w:rsidR="0025434C" w:rsidRPr="0025434C">
              <w:rPr>
                <w:rFonts w:ascii="Courier New" w:hAnsi="Courier New" w:cs="Courier New"/>
                <w:color w:val="000000"/>
                <w:lang w:eastAsia="de-DE"/>
              </w:rPr>
              <w:t>function fl_TC_8_1_4_4_4_TestBody() runs on NR5GC_PTC</w:t>
            </w:r>
          </w:p>
          <w:p w14:paraId="61A782E8"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14:paraId="7255F796"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NR_CellPowerList_Type v_CellPowerList_AtT1;</w:t>
            </w:r>
          </w:p>
          <w:p w14:paraId="6708389D"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NR_CellPowerList_Type v_CellPowerList_AtT2;</w:t>
            </w:r>
          </w:p>
          <w:p w14:paraId="4170DA71"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NR_AbsoluteCellPower_Type v_CellPower_Serving_FR1;</w:t>
            </w:r>
          </w:p>
          <w:p w14:paraId="2179011C"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NR_AbsoluteCellPower_Type v_CellPower_EntryCondition_FR1;</w:t>
            </w:r>
          </w:p>
          <w:p w14:paraId="3A2C63C4"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NR_AbsoluteCellPower_Type v_CellPower_Leaving_FR1;</w:t>
            </w:r>
          </w:p>
          <w:p w14:paraId="53FC32D0"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RSRP_Range v_Rsrp;</w:t>
            </w:r>
          </w:p>
          <w:p w14:paraId="0D3642E3"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MeasConfig v_MeasConfig;</w:t>
            </w:r>
          </w:p>
          <w:p w14:paraId="75B0B276"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ConditionalReconfiguration_r16 v_ConditionalReconfiguration_r16_Step;</w:t>
            </w:r>
          </w:p>
          <w:p w14:paraId="16BB5B52"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ConditionalReconfiguration_r16 v_ConditionalReconfiguration_r16_Step_5;</w:t>
            </w:r>
          </w:p>
          <w:p w14:paraId="2CAB1568"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ConditionalReconfiguration_r16 v_ConditionalReconfiguration_r16_Step_10;</w:t>
            </w:r>
          </w:p>
          <w:p w14:paraId="3A610E99"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NR_DRBInfoList_Type v_DRBInfoList := f_NR5GC_MobileInfo_GetDRBInfoList();</w:t>
            </w:r>
          </w:p>
          <w:p w14:paraId="3879D8ED"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DL_DCCH_Message v_RRCReconfigurationHO;</w:t>
            </w:r>
          </w:p>
          <w:p w14:paraId="3583D1AB"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float v_T304Min := f_NR_SetTimerToleranceMin(nr_Cell1, rrcTimer, 1.0); //T304 is ms1000 according to 38.508-1 Table 4.6.3-19.</w:t>
            </w:r>
          </w:p>
          <w:p w14:paraId="1D0F513C"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float v_T311Min := f_NR_SetTimerToleranceMin(nr_Cell1, rrcTimer, 1.0); //T311 is ms1000 according to 38.508-1 Table 4.6.3-150.</w:t>
            </w:r>
          </w:p>
          <w:p w14:paraId="6FAC228A" w14:textId="77777777" w:rsidR="0025434C" w:rsidRPr="003F77F7" w:rsidRDefault="0025434C" w:rsidP="0025434C">
            <w:pPr>
              <w:autoSpaceDE w:val="0"/>
              <w:autoSpaceDN w:val="0"/>
              <w:adjustRightInd w:val="0"/>
              <w:spacing w:after="0"/>
              <w:rPr>
                <w:rFonts w:ascii="Courier New" w:hAnsi="Courier New" w:cs="Courier New"/>
                <w:color w:val="000000"/>
                <w:lang w:val="de-DE" w:eastAsia="de-DE"/>
              </w:rPr>
            </w:pPr>
            <w:r w:rsidRPr="0025434C">
              <w:rPr>
                <w:rFonts w:ascii="Courier New" w:hAnsi="Courier New" w:cs="Courier New"/>
                <w:color w:val="000000"/>
                <w:lang w:eastAsia="de-DE"/>
              </w:rPr>
              <w:t xml:space="preserve">    </w:t>
            </w:r>
            <w:r w:rsidRPr="003F77F7">
              <w:rPr>
                <w:rFonts w:ascii="Courier New" w:hAnsi="Courier New" w:cs="Courier New"/>
                <w:color w:val="000000"/>
                <w:lang w:val="de-DE" w:eastAsia="de-DE"/>
              </w:rPr>
              <w:t>var float v_T304_T311Sum := v_T304Min + v_T311Min;</w:t>
            </w:r>
          </w:p>
          <w:p w14:paraId="39B60DBB" w14:textId="77777777" w:rsidR="0025434C" w:rsidRPr="003F77F7" w:rsidRDefault="0025434C" w:rsidP="0025434C">
            <w:pPr>
              <w:autoSpaceDE w:val="0"/>
              <w:autoSpaceDN w:val="0"/>
              <w:adjustRightInd w:val="0"/>
              <w:spacing w:after="0"/>
              <w:rPr>
                <w:rFonts w:ascii="Courier New" w:hAnsi="Courier New" w:cs="Courier New"/>
                <w:color w:val="000000"/>
                <w:lang w:val="de-DE" w:eastAsia="de-DE"/>
              </w:rPr>
            </w:pPr>
            <w:r w:rsidRPr="003F77F7">
              <w:rPr>
                <w:rFonts w:ascii="Courier New" w:hAnsi="Courier New" w:cs="Courier New"/>
                <w:color w:val="000000"/>
                <w:lang w:val="de-DE" w:eastAsia="de-DE"/>
              </w:rPr>
              <w:t xml:space="preserve">    timer t_Watchdog := 10.0;</w:t>
            </w:r>
          </w:p>
          <w:p w14:paraId="183993AE" w14:textId="77777777" w:rsidR="0025434C" w:rsidRPr="003F77F7" w:rsidRDefault="0025434C" w:rsidP="0025434C">
            <w:pPr>
              <w:autoSpaceDE w:val="0"/>
              <w:autoSpaceDN w:val="0"/>
              <w:adjustRightInd w:val="0"/>
              <w:spacing w:after="0"/>
              <w:rPr>
                <w:rFonts w:ascii="Courier New" w:hAnsi="Courier New" w:cs="Courier New"/>
                <w:color w:val="000000"/>
                <w:lang w:val="de-DE" w:eastAsia="de-DE"/>
              </w:rPr>
            </w:pPr>
            <w:r w:rsidRPr="003F77F7">
              <w:rPr>
                <w:rFonts w:ascii="Courier New" w:hAnsi="Courier New" w:cs="Courier New"/>
                <w:color w:val="000000"/>
                <w:lang w:val="de-DE" w:eastAsia="de-DE"/>
              </w:rPr>
              <w:t xml:space="preserve">    timer t_T304Min;</w:t>
            </w:r>
          </w:p>
          <w:p w14:paraId="73E33E65" w14:textId="77777777" w:rsidR="0025434C" w:rsidRPr="003F77F7" w:rsidRDefault="0025434C" w:rsidP="0025434C">
            <w:pPr>
              <w:autoSpaceDE w:val="0"/>
              <w:autoSpaceDN w:val="0"/>
              <w:adjustRightInd w:val="0"/>
              <w:spacing w:after="0"/>
              <w:rPr>
                <w:rFonts w:ascii="Courier New" w:hAnsi="Courier New" w:cs="Courier New"/>
                <w:color w:val="000000"/>
                <w:lang w:val="de-DE" w:eastAsia="de-DE"/>
              </w:rPr>
            </w:pPr>
          </w:p>
          <w:p w14:paraId="6FDD8DC4"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3F77F7">
              <w:rPr>
                <w:rFonts w:ascii="Courier New" w:hAnsi="Courier New" w:cs="Courier New"/>
                <w:color w:val="000000"/>
                <w:lang w:val="de-DE" w:eastAsia="de-DE"/>
              </w:rPr>
              <w:t xml:space="preserve">    </w:t>
            </w:r>
            <w:r w:rsidRPr="0025434C">
              <w:rPr>
                <w:rFonts w:ascii="Courier New" w:hAnsi="Courier New" w:cs="Courier New"/>
                <w:color w:val="000000"/>
                <w:lang w:eastAsia="de-DE"/>
              </w:rPr>
              <w:t>//Power levels of NR cell 1, NR cell 2 and NR cell 4 FR1 acc. Table 8.1.4.4.1.3.2-1, Table 8.1.4.4.1.3.2-2 FFS</w:t>
            </w:r>
          </w:p>
          <w:p w14:paraId="219499C2"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   Cell 1   |  Cell 2  |  Cell 4</w:t>
            </w:r>
          </w:p>
          <w:p w14:paraId="5CDB5D33"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w:t>
            </w:r>
          </w:p>
          <w:p w14:paraId="6693506E"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T0    |    -85     |   -113   |   -88</w:t>
            </w:r>
          </w:p>
          <w:p w14:paraId="3C81832C"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w:t>
            </w:r>
          </w:p>
          <w:p w14:paraId="4F920873"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T1    |    -85     |   -79    |   -113</w:t>
            </w:r>
          </w:p>
          <w:p w14:paraId="305AF8F9"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lastRenderedPageBreak/>
              <w:t xml:space="preserve">     * -----------------------------------------</w:t>
            </w:r>
          </w:p>
          <w:p w14:paraId="2D0E3017"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w:t>
            </w:r>
            <w:r w:rsidRPr="00F431AB">
              <w:rPr>
                <w:rFonts w:ascii="Courier New" w:hAnsi="Courier New" w:cs="Courier New"/>
                <w:color w:val="000000"/>
                <w:highlight w:val="yellow"/>
                <w:lang w:eastAsia="de-DE"/>
              </w:rPr>
              <w:t>T2    |    -85     |   -113   |   -79</w:t>
            </w:r>
          </w:p>
          <w:p w14:paraId="1457AEB6"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14:paraId="02D6331E"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p>
          <w:p w14:paraId="6E73C5CF"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v_CellPower_Serving_FR1 := -85;</w:t>
            </w:r>
          </w:p>
          <w:p w14:paraId="6A789414"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v_CellPower_Leaving_FR1 := -113;</w:t>
            </w:r>
          </w:p>
          <w:p w14:paraId="2ED5BA2E"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v_CellPower_EntryCondition_FR1 := -79;</w:t>
            </w:r>
          </w:p>
          <w:p w14:paraId="5854344D"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p>
          <w:p w14:paraId="316753A7"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v_CellPowerList_AtT1 := {cs_NR_CellPower(nr_Cell1, v_CellPower_Serving_FR1, tsc_NR_NonSuitableOffCellSSS_EPRE),  // FR2 is FFS</w:t>
            </w:r>
          </w:p>
          <w:p w14:paraId="6400F3CD"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cs_NR_CellPower(nr_Cell2, v_CellPower_EntryCondition_FR1, tsc_NR_NonSuitableOffCellSSS_EPRE), // FR2 is FFS</w:t>
            </w:r>
          </w:p>
          <w:p w14:paraId="1395D9EA"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cs_NR_CellPower(nr_Cell4, v_CellPower_Leaving_FR1, tsc_NR_NonSuitableOffCellSSS_EPRE)}; // FR2 is FFS</w:t>
            </w:r>
          </w:p>
          <w:p w14:paraId="76D5A2B2" w14:textId="77777777" w:rsidR="0025434C" w:rsidRPr="00F431AB" w:rsidRDefault="0025434C" w:rsidP="0025434C">
            <w:pPr>
              <w:autoSpaceDE w:val="0"/>
              <w:autoSpaceDN w:val="0"/>
              <w:adjustRightInd w:val="0"/>
              <w:spacing w:after="0"/>
              <w:rPr>
                <w:rFonts w:ascii="Courier New" w:hAnsi="Courier New" w:cs="Courier New"/>
                <w:color w:val="000000"/>
                <w:highlight w:val="yellow"/>
                <w:lang w:eastAsia="de-DE"/>
              </w:rPr>
            </w:pPr>
            <w:r w:rsidRPr="0025434C">
              <w:rPr>
                <w:rFonts w:ascii="Courier New" w:hAnsi="Courier New" w:cs="Courier New"/>
                <w:color w:val="000000"/>
                <w:lang w:eastAsia="de-DE"/>
              </w:rPr>
              <w:t xml:space="preserve">    </w:t>
            </w:r>
            <w:r w:rsidRPr="00F431AB">
              <w:rPr>
                <w:rFonts w:ascii="Courier New" w:hAnsi="Courier New" w:cs="Courier New"/>
                <w:color w:val="000000"/>
                <w:highlight w:val="yellow"/>
                <w:lang w:eastAsia="de-DE"/>
              </w:rPr>
              <w:t>v_CellPowerList_AtT2 := {cs_NR_CellPower(nr_Cell1, v_CellPower_Serving_FR1, tsc_NR_NonSuitableOffCellSSS_EPRE),  // FR2 is FFS</w:t>
            </w:r>
          </w:p>
          <w:p w14:paraId="7CCF8BCF" w14:textId="77777777" w:rsidR="0025434C" w:rsidRPr="00F431AB" w:rsidRDefault="0025434C" w:rsidP="0025434C">
            <w:pPr>
              <w:autoSpaceDE w:val="0"/>
              <w:autoSpaceDN w:val="0"/>
              <w:adjustRightInd w:val="0"/>
              <w:spacing w:after="0"/>
              <w:rPr>
                <w:rFonts w:ascii="Courier New" w:hAnsi="Courier New" w:cs="Courier New"/>
                <w:color w:val="000000"/>
                <w:highlight w:val="yellow"/>
                <w:lang w:eastAsia="de-DE"/>
              </w:rPr>
            </w:pPr>
            <w:r w:rsidRPr="00F431AB">
              <w:rPr>
                <w:rFonts w:ascii="Courier New" w:hAnsi="Courier New" w:cs="Courier New"/>
                <w:color w:val="000000"/>
                <w:highlight w:val="yellow"/>
                <w:lang w:eastAsia="de-DE"/>
              </w:rPr>
              <w:t xml:space="preserve">                             cs_NR_CellPower(nr_Cell2, v_CellPower_Leaving_FR1, tsc_NR_NonSuitableOffCellSSS_EPRE),  // FR2 is FFS</w:t>
            </w:r>
          </w:p>
          <w:p w14:paraId="41337BDC"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F431AB">
              <w:rPr>
                <w:rFonts w:ascii="Courier New" w:hAnsi="Courier New" w:cs="Courier New"/>
                <w:color w:val="000000"/>
                <w:highlight w:val="yellow"/>
                <w:lang w:eastAsia="de-DE"/>
              </w:rPr>
              <w:t xml:space="preserve">                             cs_NR_CellPower(nr_Cell4, v_CellPower_EntryCondition_FR1, tsc_NR_NonSuitableOffCellSSS_EPRE)}; // FR2 is FFS</w:t>
            </w:r>
          </w:p>
          <w:p w14:paraId="6F2383E8"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p>
          <w:p w14:paraId="40884515"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if(f_NR_CellInfo_GetIsFR1(nr_Cell1)){</w:t>
            </w:r>
          </w:p>
          <w:p w14:paraId="46CEFC63"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v_Rsrp := 2;</w:t>
            </w:r>
          </w:p>
          <w:p w14:paraId="0DB53FEE"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14:paraId="7D623864"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else{</w:t>
            </w:r>
          </w:p>
          <w:p w14:paraId="3C1A579A"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v_Rsrp := 2;          //FFS dummy value FR2</w:t>
            </w:r>
          </w:p>
          <w:p w14:paraId="599F91C6"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14:paraId="59A8492C"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p>
          <w:p w14:paraId="280BFA92"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Reconfigure nr_Cell2 to no respond to any RA Preamble</w:t>
            </w:r>
          </w:p>
          <w:p w14:paraId="6E9887DB"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Table 8.1.4.4.4.3.2-4: The UE attempts to perform the inter frequency handover using MAC Random Access Preamble on NR Cell 1. SS does not respond.</w:t>
            </w:r>
          </w:p>
          <w:p w14:paraId="6CA0CE13"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f_NR_SS_RachProcedureConfig(nr_Cell1, cs_NR_RachProcedureConfig_NoResponse);</w:t>
            </w:r>
          </w:p>
          <w:p w14:paraId="700E8FEF"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p>
          <w:p w14:paraId="79B4A65A"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//@siclog "Steps 1-2" siclog@</w:t>
            </w:r>
          </w:p>
          <w:p w14:paraId="225EC581"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RRCReconfiguration message including MeasConfig and ConditionalReconfiguration to set NR Cell 2 as the target candidate cell.</w:t>
            </w:r>
          </w:p>
          <w:p w14:paraId="28CBB49D"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UE transmits an RRCReconfigurationComplete message in NR cell 1.</w:t>
            </w:r>
          </w:p>
          <w:p w14:paraId="29DCC134"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v_MeasConfig := f_NR_GenerateMeasurementConfigNR( {cs_MeasObjectId1(nr_Cell1)},</w:t>
            </w:r>
          </w:p>
          <w:p w14:paraId="14ECBD63"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{cs_NR_ReportConfigCondTrigger(tsc_NR_IdReportConfigId1, v_Rsrp)},</w:t>
            </w:r>
          </w:p>
          <w:p w14:paraId="592A3C1B"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{cs_NR_MeasId_Config_id1_obj1_conf1}</w:t>
            </w:r>
          </w:p>
          <w:p w14:paraId="4450BA0A"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14:paraId="67FDF07D"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lastRenderedPageBreak/>
              <w:t xml:space="preserve">    v_ConditionalReconfiguration_r16_Step := cs_ConditionalReconfiguration_r16( -,</w:t>
            </w:r>
          </w:p>
          <w:p w14:paraId="13FFE9F8"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cs_CondReconfigToAddModList_r16_1EntryCR_1EntryMI(1,</w:t>
            </w:r>
          </w:p>
          <w:p w14:paraId="5BBF7A8D"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tsc_NR_MeasId1,</w:t>
            </w:r>
          </w:p>
          <w:p w14:paraId="5BCD5A8C"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f_NR_GenerateCondRRCReconfig_r16_Octetstring(nr_Cell2)));</w:t>
            </w:r>
          </w:p>
          <w:p w14:paraId="70179934"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SRB.send(cas_NR_SRB1_RrcPdu_REQ( nr_Cell1,</w:t>
            </w:r>
          </w:p>
          <w:p w14:paraId="545D52C1"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cs_TimingInfo_Now,</w:t>
            </w:r>
          </w:p>
          <w:p w14:paraId="1B3CA17D"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cs_38508_RRCReconfiguration_CHO(-,v_MeasConfig, v_ConditionalReconfiguration_r16_Step)));</w:t>
            </w:r>
          </w:p>
          <w:p w14:paraId="000BF70E"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SRB.receive(car_NR_SRB1_RrcPdu_IND(nr_Cell1, cr_38508_RRCReconfigurationComplete));</w:t>
            </w:r>
          </w:p>
          <w:p w14:paraId="661181DD"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p>
          <w:p w14:paraId="48AFFAD0"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//@siclog "Steps 3-4" siclog@</w:t>
            </w:r>
          </w:p>
          <w:p w14:paraId="2235EAE3"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RRCReconfiguration message including a reconfigurationWithSync for handover to NR Cell 4.</w:t>
            </w:r>
          </w:p>
          <w:p w14:paraId="0980BA78"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//Check: Does UE transmit the RRCReconfigurationComplete message in NR Cell 4 within 10s?</w:t>
            </w:r>
          </w:p>
          <w:p w14:paraId="2A7E4352"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f_NR5GC_508RRC_IntraNR_HO_InterCell(nr_Cell1,</w:t>
            </w:r>
          </w:p>
          <w:p w14:paraId="48E95D55"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nr_Cell4,</w:t>
            </w:r>
          </w:p>
          <w:p w14:paraId="3BAE56BA"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14:paraId="2A41F709" w14:textId="77777777" w:rsidR="0025434C" w:rsidRPr="0055001E" w:rsidRDefault="0025434C" w:rsidP="0025434C">
            <w:pPr>
              <w:autoSpaceDE w:val="0"/>
              <w:autoSpaceDN w:val="0"/>
              <w:adjustRightInd w:val="0"/>
              <w:spacing w:after="0"/>
              <w:rPr>
                <w:rFonts w:ascii="Courier New" w:hAnsi="Courier New" w:cs="Courier New"/>
                <w:color w:val="000000"/>
                <w:highlight w:val="yellow"/>
                <w:lang w:eastAsia="de-DE"/>
              </w:rPr>
            </w:pPr>
            <w:r w:rsidRPr="0025434C">
              <w:rPr>
                <w:rFonts w:ascii="Courier New" w:hAnsi="Courier New" w:cs="Courier New"/>
                <w:color w:val="000000"/>
                <w:lang w:eastAsia="de-DE"/>
              </w:rPr>
              <w:t xml:space="preserve">                                        </w:t>
            </w:r>
            <w:r w:rsidRPr="0055001E">
              <w:rPr>
                <w:rFonts w:ascii="Courier New" w:hAnsi="Courier New" w:cs="Courier New"/>
                <w:color w:val="000000"/>
                <w:highlight w:val="yellow"/>
                <w:lang w:eastAsia="de-DE"/>
              </w:rPr>
              <w:t>- // RBConfig_KeyChange := true</w:t>
            </w:r>
          </w:p>
          <w:p w14:paraId="3FAEE977"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55001E">
              <w:rPr>
                <w:rFonts w:ascii="Courier New" w:hAnsi="Courier New" w:cs="Courier New"/>
                <w:color w:val="000000"/>
                <w:highlight w:val="yellow"/>
                <w:lang w:eastAsia="de-DE"/>
              </w:rPr>
              <w:t xml:space="preserve">                                        );</w:t>
            </w:r>
          </w:p>
          <w:p w14:paraId="343F41DD"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f_NR_PreliminaryPass(__FILE__, __LINE__, "Step 4");</w:t>
            </w:r>
          </w:p>
          <w:p w14:paraId="79CE87A2"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p>
          <w:p w14:paraId="03365594"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//@siclog "Steps 5-6" siclog@</w:t>
            </w:r>
          </w:p>
          <w:p w14:paraId="567DCED4"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RRCReconfiguration message including MeasConfig and ConditionalReconfiguration to set NR Cell 2 as the target candidate cell.</w:t>
            </w:r>
          </w:p>
          <w:p w14:paraId="33748079"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UE transmits an RRCReconfigurationComplete message in NR Cell 4.</w:t>
            </w:r>
          </w:p>
          <w:p w14:paraId="17716A31"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//v_ConditionalReconfiguration_r16_Step_5 := cs_ConditionalReconfiguration_r16( -,</w:t>
            </w:r>
          </w:p>
          <w:p w14:paraId="7503912B"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cs_CondReconfigToAddModList_r16_1EntryCR_1EntryMI(1,</w:t>
            </w:r>
          </w:p>
          <w:p w14:paraId="24E527BE"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//tsc_NR_MeasId1,</w:t>
            </w:r>
          </w:p>
          <w:p w14:paraId="06326717"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//f_NR_GenerateCondRRCReconfig_r16_Octetstring(nr_Cell2)));</w:t>
            </w:r>
          </w:p>
          <w:p w14:paraId="56A98045"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f_NR5GC_CHO_RRCReconfiguration_SSConfig( nr_Cell4,</w:t>
            </w:r>
          </w:p>
          <w:p w14:paraId="3FAAC9A2"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nr_Cell2,</w:t>
            </w:r>
          </w:p>
          <w:p w14:paraId="16061B47"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v_DRBInfoList,</w:t>
            </w:r>
          </w:p>
          <w:p w14:paraId="03513AF4"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14:paraId="5E4F530B"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cs_38508_RRCReconfiguration_CHO(-,v_MeasConfig, v_ConditionalReconfiguration_r16_Step)</w:t>
            </w:r>
          </w:p>
          <w:p w14:paraId="2431B3E1"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14:paraId="21CE71EB"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p>
          <w:p w14:paraId="07F4FA2C"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r w:rsidRPr="00BB6167">
              <w:rPr>
                <w:rFonts w:ascii="Courier New" w:hAnsi="Courier New" w:cs="Courier New"/>
                <w:color w:val="000000"/>
                <w:highlight w:val="yellow"/>
                <w:lang w:eastAsia="de-DE"/>
              </w:rPr>
              <w:t>//@siclog "Steps 7" siclog@</w:t>
            </w:r>
          </w:p>
          <w:p w14:paraId="5C2E2D7E"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RRCReconfiguration message including a reconfigurationWithSync for handover to NR Cell 1.</w:t>
            </w:r>
          </w:p>
          <w:p w14:paraId="72942DDC"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v_RRCReconfigurationHO := f_NR5GC_RRCReconfiguration_IntraNR_HO(nr_Cell1);</w:t>
            </w:r>
          </w:p>
          <w:p w14:paraId="39B05120"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SRB.send(cas_NR_SRB1_RrcPdu_REQ(nr_Cell4, cs_TimingInfo_Now, v_RRCReconfigurationHO));</w:t>
            </w:r>
          </w:p>
          <w:p w14:paraId="3C250A5F"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val="de-DE" w:eastAsia="de-DE"/>
              </w:rPr>
            </w:pPr>
            <w:r w:rsidRPr="0025434C">
              <w:rPr>
                <w:rFonts w:ascii="Courier New" w:hAnsi="Courier New" w:cs="Courier New"/>
                <w:color w:val="000000"/>
                <w:lang w:eastAsia="de-DE"/>
              </w:rPr>
              <w:t xml:space="preserve">    </w:t>
            </w:r>
            <w:r w:rsidRPr="00BB6167">
              <w:rPr>
                <w:rFonts w:ascii="Courier New" w:hAnsi="Courier New" w:cs="Courier New"/>
                <w:color w:val="000000"/>
                <w:highlight w:val="yellow"/>
                <w:lang w:val="de-DE" w:eastAsia="de-DE"/>
              </w:rPr>
              <w:t>t_T304Min.start(v_T304Min);</w:t>
            </w:r>
          </w:p>
          <w:p w14:paraId="740BBEDE"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val="de-DE" w:eastAsia="de-DE"/>
              </w:rPr>
            </w:pPr>
          </w:p>
          <w:p w14:paraId="01A63B1F"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val="de-DE" w:eastAsia="de-DE"/>
              </w:rPr>
              <w:t xml:space="preserve">    </w:t>
            </w:r>
            <w:r w:rsidRPr="00BB6167">
              <w:rPr>
                <w:rFonts w:ascii="Courier New" w:hAnsi="Courier New" w:cs="Courier New"/>
                <w:color w:val="000000"/>
                <w:highlight w:val="yellow"/>
                <w:lang w:eastAsia="de-DE"/>
              </w:rPr>
              <w:t>//EXCEPTION: In parallel to the events described in step 10 the steps specified in Table 8.1.4.4.4.3.2-4 should take place.</w:t>
            </w:r>
          </w:p>
          <w:p w14:paraId="6136BA19"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BB6167">
              <w:rPr>
                <w:rFonts w:ascii="Courier New" w:hAnsi="Courier New" w:cs="Courier New"/>
                <w:color w:val="000000"/>
                <w:highlight w:val="yellow"/>
                <w:lang w:eastAsia="de-DE"/>
              </w:rPr>
              <w:t xml:space="preserve">    //Nothing to do nr_Cell1 already configured to not respond to any RA Preamble</w:t>
            </w:r>
          </w:p>
          <w:p w14:paraId="0B8E46E0"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p>
          <w:p w14:paraId="6C41ACA1"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//@siclog "Step 8" siclog@</w:t>
            </w:r>
          </w:p>
          <w:p w14:paraId="2E88919A"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//SS adjusts the cell-specific reference signal level according to row "T1".</w:t>
            </w:r>
          </w:p>
          <w:p w14:paraId="48469730"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f_NR_SetCellPowerList(v_CellPowerList_AtT1);</w:t>
            </w:r>
          </w:p>
          <w:p w14:paraId="5722E8E6"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p>
          <w:p w14:paraId="714D9EF0"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//@siclog "Step 9" siclog@</w:t>
            </w:r>
          </w:p>
          <w:p w14:paraId="49D73FCB"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//Check: Does UE transmit the RRCReconfigurationComplete message in NR Cell 2 within 10s?</w:t>
            </w:r>
          </w:p>
          <w:p w14:paraId="61B72A15"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t_Watchdog.start;</w:t>
            </w:r>
          </w:p>
          <w:p w14:paraId="4AD65194"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f_NR5GC_CHO_RRCReconfigurationComplete( nr_Cell4,</w:t>
            </w:r>
          </w:p>
          <w:p w14:paraId="1B046E77"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nr_Cell2,</w:t>
            </w:r>
          </w:p>
          <w:p w14:paraId="140E7A97"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14:paraId="0A819E8B"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t_Watchdog.stop;</w:t>
            </w:r>
          </w:p>
          <w:p w14:paraId="29ABEA01"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f_NR_PreliminaryPass(__FILE__, __LINE__, "Step 9");</w:t>
            </w:r>
          </w:p>
          <w:p w14:paraId="433CE1FC"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p>
          <w:p w14:paraId="11B64E2D"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//@siclog "Steps 10-11" siclog@</w:t>
            </w:r>
          </w:p>
          <w:p w14:paraId="19E1CEB8"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RRCReconfiguration message including MeasConfig and ConditionalReconfiguration to set NR Cell 4 as the target candidate cell.</w:t>
            </w:r>
          </w:p>
          <w:p w14:paraId="06C42F6E"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UE transmits an RRCReconfigurationComplete message in NR Cell 2.</w:t>
            </w:r>
          </w:p>
          <w:p w14:paraId="2F5C467C"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v_ConditionalReconfiguration_r16_Step_10 := cs_ConditionalReconfiguration_r16( -,</w:t>
            </w:r>
          </w:p>
          <w:p w14:paraId="0208CD61"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cs_CondReconfigToAddModList_r16_1EntryCR_1EntryMI(1,</w:t>
            </w:r>
          </w:p>
          <w:p w14:paraId="26BBBCE9"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tsc_NR_MeasId1,</w:t>
            </w:r>
          </w:p>
          <w:p w14:paraId="0B4AF2BE"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f_NR_GenerateCondRRCReconfig_r16_Octetstring(nr_Cell4)));</w:t>
            </w:r>
          </w:p>
          <w:p w14:paraId="554F2110"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SRB.send(cas_NR_SRB1_RrcPdu_REQ( nr_Cell2,</w:t>
            </w:r>
          </w:p>
          <w:p w14:paraId="57B44BF0"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cs_TimingInfo_Now,</w:t>
            </w:r>
          </w:p>
          <w:p w14:paraId="3AD209F5"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cs_38508_RRCReconfiguration_CHO(-,v_MeasConfig, v_ConditionalReconfiguration_r16_Step_10)));</w:t>
            </w:r>
          </w:p>
          <w:p w14:paraId="26D4D8B1"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SRB.receive(car_NR_SRB1_RrcPdu_IND(nr_Cell2, cr_38508_RRCReconfigurationComplete));</w:t>
            </w:r>
          </w:p>
          <w:p w14:paraId="4E89CC3A"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p>
          <w:p w14:paraId="176CA351"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lastRenderedPageBreak/>
              <w:t xml:space="preserve">    //@siclog "Steps 12" siclog@</w:t>
            </w:r>
          </w:p>
          <w:p w14:paraId="3DC21086"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RRCReconfiguration message including a reconfigurationWithSync for handover to NR Cell 1.</w:t>
            </w:r>
          </w:p>
          <w:p w14:paraId="5900C410"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v_RRCReconfigurationHO := f_NR5GC_RRCReconfiguration_IntraNR_HO(nr_Cell1);</w:t>
            </w:r>
          </w:p>
          <w:p w14:paraId="0D6E7C6C"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SRB.send(cas_NR_SRB1_RrcPdu_REQ(nr_Cell2, cs_TimingInfo_Now, v_RRCReconfigurationHO));</w:t>
            </w:r>
          </w:p>
          <w:p w14:paraId="62A7F035"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p>
          <w:p w14:paraId="5FB70B33"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25434C">
              <w:rPr>
                <w:rFonts w:ascii="Courier New" w:hAnsi="Courier New" w:cs="Courier New"/>
                <w:color w:val="000000"/>
                <w:lang w:eastAsia="de-DE"/>
              </w:rPr>
              <w:t xml:space="preserve">    </w:t>
            </w:r>
            <w:r w:rsidRPr="00BB6167">
              <w:rPr>
                <w:rFonts w:ascii="Courier New" w:hAnsi="Courier New" w:cs="Courier New"/>
                <w:color w:val="000000"/>
                <w:highlight w:val="yellow"/>
                <w:lang w:eastAsia="de-DE"/>
              </w:rPr>
              <w:t>//EXCEPTION: In parallel to the events described in step 16 the steps specified in Table 8.1.4.4.4.3.2-4 should take place.</w:t>
            </w:r>
          </w:p>
          <w:p w14:paraId="0C359D97"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BB6167">
              <w:rPr>
                <w:rFonts w:ascii="Courier New" w:hAnsi="Courier New" w:cs="Courier New"/>
                <w:color w:val="000000"/>
                <w:highlight w:val="yellow"/>
                <w:lang w:eastAsia="de-DE"/>
              </w:rPr>
              <w:t xml:space="preserve">    //Nothing to do nr_Cell1 already configured to not respond to any RA Preamble</w:t>
            </w:r>
          </w:p>
          <w:p w14:paraId="7FEB5935"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p>
          <w:p w14:paraId="02CA3EAB"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25434C">
              <w:rPr>
                <w:rFonts w:ascii="Courier New" w:hAnsi="Courier New" w:cs="Courier New"/>
                <w:color w:val="000000"/>
                <w:lang w:eastAsia="de-DE"/>
              </w:rPr>
              <w:t xml:space="preserve">    </w:t>
            </w:r>
            <w:r w:rsidRPr="00BB6167">
              <w:rPr>
                <w:rFonts w:ascii="Courier New" w:hAnsi="Courier New" w:cs="Courier New"/>
                <w:color w:val="000000"/>
                <w:highlight w:val="yellow"/>
                <w:lang w:eastAsia="de-DE"/>
              </w:rPr>
              <w:t>//@siclog "Step 13" siclog@</w:t>
            </w:r>
          </w:p>
          <w:p w14:paraId="23D2D5B4"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//SS wait 10s to make sure T304+T311 expire. (Note 1)</w:t>
            </w:r>
          </w:p>
          <w:p w14:paraId="6A5D1AFB"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//Note 1: The wait time is selected to cover T304 (1000ms) + T311 (1000ms) to ensure that UE goes to RRC_IDLE.</w:t>
            </w:r>
          </w:p>
          <w:p w14:paraId="10E0EFB2" w14:textId="77777777" w:rsidR="0025434C" w:rsidRPr="003F77F7" w:rsidRDefault="0025434C" w:rsidP="0025434C">
            <w:pPr>
              <w:autoSpaceDE w:val="0"/>
              <w:autoSpaceDN w:val="0"/>
              <w:adjustRightInd w:val="0"/>
              <w:spacing w:after="0"/>
              <w:rPr>
                <w:rFonts w:ascii="Courier New" w:hAnsi="Courier New" w:cs="Courier New"/>
                <w:color w:val="000000"/>
                <w:lang w:val="de-DE" w:eastAsia="de-DE"/>
              </w:rPr>
            </w:pPr>
            <w:r w:rsidRPr="00BB6167">
              <w:rPr>
                <w:rFonts w:ascii="Courier New" w:hAnsi="Courier New" w:cs="Courier New"/>
                <w:color w:val="000000"/>
                <w:highlight w:val="yellow"/>
                <w:lang w:eastAsia="de-DE"/>
              </w:rPr>
              <w:t xml:space="preserve">    </w:t>
            </w:r>
            <w:r w:rsidRPr="00BB6167">
              <w:rPr>
                <w:rFonts w:ascii="Courier New" w:hAnsi="Courier New" w:cs="Courier New"/>
                <w:color w:val="000000"/>
                <w:highlight w:val="yellow"/>
                <w:lang w:val="de-DE" w:eastAsia="de-DE"/>
              </w:rPr>
              <w:t>f_Delay(v_T304_T311Sum);</w:t>
            </w:r>
          </w:p>
          <w:p w14:paraId="20583158" w14:textId="77777777" w:rsidR="0025434C" w:rsidRPr="003F77F7" w:rsidRDefault="0025434C" w:rsidP="0025434C">
            <w:pPr>
              <w:autoSpaceDE w:val="0"/>
              <w:autoSpaceDN w:val="0"/>
              <w:adjustRightInd w:val="0"/>
              <w:spacing w:after="0"/>
              <w:rPr>
                <w:rFonts w:ascii="Courier New" w:hAnsi="Courier New" w:cs="Courier New"/>
                <w:color w:val="000000"/>
                <w:lang w:val="de-DE" w:eastAsia="de-DE"/>
              </w:rPr>
            </w:pPr>
          </w:p>
          <w:p w14:paraId="7269C0DA"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3F77F7">
              <w:rPr>
                <w:rFonts w:ascii="Courier New" w:hAnsi="Courier New" w:cs="Courier New"/>
                <w:color w:val="000000"/>
                <w:lang w:val="de-DE" w:eastAsia="de-DE"/>
              </w:rPr>
              <w:t xml:space="preserve">    </w:t>
            </w:r>
            <w:r w:rsidRPr="00BB6167">
              <w:rPr>
                <w:rFonts w:ascii="Courier New" w:hAnsi="Courier New" w:cs="Courier New"/>
                <w:color w:val="000000"/>
                <w:highlight w:val="yellow"/>
                <w:lang w:eastAsia="de-DE"/>
              </w:rPr>
              <w:t>//@siclog "Step 14" siclog@</w:t>
            </w:r>
          </w:p>
          <w:p w14:paraId="5E185AC3"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//SS adjusts the cell-specific reference signal level according to row "T2".</w:t>
            </w:r>
          </w:p>
          <w:p w14:paraId="675ED682"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f_NR_SetCellPowerList(v_CellPowerList_AtT2);</w:t>
            </w:r>
          </w:p>
          <w:p w14:paraId="3C583A1B"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p>
          <w:p w14:paraId="1FB9E179"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//@siclog "Step 15" siclog@</w:t>
            </w:r>
          </w:p>
          <w:p w14:paraId="390B9342"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//Check: Does UE transmit the RRCReconfigurationComplete message in NR Cell 2 within 10s?</w:t>
            </w:r>
          </w:p>
          <w:p w14:paraId="0C1D1C94"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t_Watchdog.start;</w:t>
            </w:r>
          </w:p>
          <w:p w14:paraId="53DE05D3"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alt {</w:t>
            </w:r>
          </w:p>
          <w:p w14:paraId="07924201"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[]SRB.receive(car_NR_SRB1_RrcPdu_IND(nr_Cell2, cr_38508_RRCReconfigurationComplete))</w:t>
            </w:r>
          </w:p>
          <w:p w14:paraId="10FAC562"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
          <w:p w14:paraId="7F72E9BC"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f_NR_SetVerdictFailOrInconc(__FILE__, __LINE__, "Step 15, RRCReconfigurationComplete sent by UE ");</w:t>
            </w:r>
          </w:p>
          <w:p w14:paraId="767DC6C8"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
          <w:p w14:paraId="523FDFAA"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[]t_Watchdog.timeout</w:t>
            </w:r>
          </w:p>
          <w:p w14:paraId="77746415"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
          <w:p w14:paraId="473065FA"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f_NR_PreliminaryPass(__FILE__, __LINE__, "Step 15");</w:t>
            </w:r>
          </w:p>
          <w:p w14:paraId="26C4F479" w14:textId="77777777"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
          <w:p w14:paraId="6CE398D3"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r w:rsidRPr="00BB6167">
              <w:rPr>
                <w:rFonts w:ascii="Courier New" w:hAnsi="Courier New" w:cs="Courier New"/>
                <w:color w:val="000000"/>
                <w:highlight w:val="yellow"/>
                <w:lang w:eastAsia="de-DE"/>
              </w:rPr>
              <w:t xml:space="preserve">    };</w:t>
            </w:r>
          </w:p>
          <w:p w14:paraId="726AD2CE" w14:textId="77777777" w:rsidR="0025434C" w:rsidRPr="0025434C" w:rsidRDefault="0025434C" w:rsidP="0025434C">
            <w:pPr>
              <w:autoSpaceDE w:val="0"/>
              <w:autoSpaceDN w:val="0"/>
              <w:adjustRightInd w:val="0"/>
              <w:spacing w:after="0"/>
              <w:rPr>
                <w:rFonts w:ascii="Courier New" w:hAnsi="Courier New" w:cs="Courier New"/>
                <w:color w:val="000000"/>
                <w:lang w:eastAsia="de-DE"/>
              </w:rPr>
            </w:pPr>
          </w:p>
          <w:p w14:paraId="0726284B" w14:textId="77777777" w:rsidR="008857C4"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 End of f_TC_8_1_4_4_4_NR5GC</w:t>
            </w:r>
          </w:p>
          <w:p w14:paraId="5DE477AC" w14:textId="77777777" w:rsidR="00CF23BE" w:rsidRPr="00722896" w:rsidRDefault="00CF23BE" w:rsidP="00591493">
            <w:pPr>
              <w:autoSpaceDE w:val="0"/>
              <w:autoSpaceDN w:val="0"/>
              <w:adjustRightInd w:val="0"/>
              <w:spacing w:after="0"/>
              <w:rPr>
                <w:rFonts w:ascii="Courier New" w:hAnsi="Courier New" w:cs="Courier New"/>
                <w:b/>
                <w:color w:val="000000"/>
                <w:lang w:eastAsia="de-DE"/>
              </w:rPr>
            </w:pPr>
          </w:p>
        </w:tc>
      </w:tr>
    </w:tbl>
    <w:p w14:paraId="628520A8" w14:textId="77777777" w:rsidR="00CF23BE" w:rsidRPr="00CD057D" w:rsidRDefault="00CF23BE" w:rsidP="00CF23BE">
      <w:pPr>
        <w:spacing w:after="0"/>
        <w:rPr>
          <w:rFonts w:ascii="Arial" w:hAnsi="Arial"/>
          <w:b/>
          <w:color w:val="000000"/>
          <w:lang w:eastAsia="en-GB"/>
        </w:rPr>
      </w:pPr>
    </w:p>
    <w:p w14:paraId="2842BC60" w14:textId="77777777" w:rsidR="00CF23BE" w:rsidRDefault="00CF23BE" w:rsidP="00CF23BE">
      <w:pPr>
        <w:spacing w:after="0"/>
        <w:rPr>
          <w:rFonts w:ascii="Arial" w:hAnsi="Arial"/>
          <w:b/>
          <w:color w:val="000000"/>
          <w:lang w:eastAsia="en-GB"/>
        </w:rPr>
      </w:pPr>
    </w:p>
    <w:p w14:paraId="23418592" w14:textId="77777777" w:rsidR="00CF23BE" w:rsidRPr="00CD057D" w:rsidRDefault="00CF23BE" w:rsidP="00CF23BE">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F23BE" w:rsidRPr="00CD057D" w14:paraId="40B37D03" w14:textId="77777777" w:rsidTr="00CF23BE">
        <w:tc>
          <w:tcPr>
            <w:tcW w:w="13575" w:type="dxa"/>
            <w:tcBorders>
              <w:top w:val="single" w:sz="4" w:space="0" w:color="auto"/>
              <w:left w:val="single" w:sz="4" w:space="0" w:color="auto"/>
              <w:bottom w:val="single" w:sz="4" w:space="0" w:color="auto"/>
              <w:right w:val="single" w:sz="4" w:space="0" w:color="auto"/>
            </w:tcBorders>
          </w:tcPr>
          <w:p w14:paraId="23ADEB9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function fl_TC_8_1_4_4_4_TestBody() runs on NR5GC_PTC</w:t>
            </w:r>
          </w:p>
          <w:p w14:paraId="6233A02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7193B6A8"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NR_CellPowerList_Type v_CellPowerList_AtT1;</w:t>
            </w:r>
          </w:p>
          <w:p w14:paraId="4AD3379A"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var template (value) NR_CellPowerList_Type v_CellPowerList_AtT2;</w:t>
            </w:r>
          </w:p>
          <w:p w14:paraId="2408F06E"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var template (value) NR_CellPowerList_Type v_CellPowerList_AtT3;</w:t>
            </w:r>
          </w:p>
          <w:p w14:paraId="05FC6B81"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NR_AbsoluteCellPower_Type v_CellPower_Serving_FR1;</w:t>
            </w:r>
          </w:p>
          <w:p w14:paraId="3FB4E88A"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NR_AbsoluteCellPower_Type v_CellPower_EntryCondition_FR1;</w:t>
            </w:r>
          </w:p>
          <w:p w14:paraId="1A49C43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NR_AbsoluteCellPower_Type v_CellPower_Leaving_FR1;</w:t>
            </w:r>
          </w:p>
          <w:p w14:paraId="1AF90970"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RSRP_Range v_Rsrp;</w:t>
            </w:r>
          </w:p>
          <w:p w14:paraId="5EEBBB8B"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MeasConfig v_MeasConfig;</w:t>
            </w:r>
          </w:p>
          <w:p w14:paraId="1486A3A2"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ConditionalReconfiguration_r16 v_ConditionalReconfiguration_r16_Step;</w:t>
            </w:r>
          </w:p>
          <w:p w14:paraId="0C40330E"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ConditionalReconfiguration_r16 v_ConditionalReconfiguration_r16_Step_5;</w:t>
            </w:r>
          </w:p>
          <w:p w14:paraId="15F35237"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ConditionalReconfiguration_r16 v_ConditionalReconfiguration_r16_Step_10;</w:t>
            </w:r>
          </w:p>
          <w:p w14:paraId="32A5CF50"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NR_DRBInfoList_Type v_DRBInfoList := f_NR5GC_MobileInfo_GetDRBInfoList();</w:t>
            </w:r>
          </w:p>
          <w:p w14:paraId="1E0F06E8"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DL_DCCH_Message v_RRCReconfigurationHO;</w:t>
            </w:r>
          </w:p>
          <w:p w14:paraId="4188B9C3"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float v_T304Min := f_NR_SetTimerToleranceMin(nr_Cell1, rrcTimer, 1.0); //T304 is ms1000 according to 38.508-1 Table 4.6.3-19.</w:t>
            </w:r>
          </w:p>
          <w:p w14:paraId="354B529F"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float v_T311Min := f_NR_SetTimerToleranceMin(nr_Cell1, rrcTimer, 1.0); //T311 is ms1000 according to 38.508-1 Table 4.6.3-150.</w:t>
            </w:r>
          </w:p>
          <w:p w14:paraId="25AD5D01" w14:textId="77777777" w:rsidR="00C02462" w:rsidRPr="003F77F7" w:rsidRDefault="00C02462" w:rsidP="00C02462">
            <w:pPr>
              <w:autoSpaceDE w:val="0"/>
              <w:autoSpaceDN w:val="0"/>
              <w:adjustRightInd w:val="0"/>
              <w:spacing w:after="0"/>
              <w:rPr>
                <w:rFonts w:ascii="Courier New" w:hAnsi="Courier New" w:cs="Courier New"/>
                <w:color w:val="000000"/>
                <w:lang w:val="de-DE" w:eastAsia="de-DE"/>
              </w:rPr>
            </w:pPr>
            <w:r w:rsidRPr="00A77B7D">
              <w:rPr>
                <w:rFonts w:ascii="Courier New" w:hAnsi="Courier New" w:cs="Courier New"/>
                <w:color w:val="000000"/>
                <w:lang w:eastAsia="de-DE"/>
              </w:rPr>
              <w:t xml:space="preserve">    </w:t>
            </w:r>
            <w:r w:rsidRPr="003F77F7">
              <w:rPr>
                <w:rFonts w:ascii="Courier New" w:hAnsi="Courier New" w:cs="Courier New"/>
                <w:color w:val="000000"/>
                <w:lang w:val="de-DE" w:eastAsia="de-DE"/>
              </w:rPr>
              <w:t>var float v_T304_T311Sum := v_T304Min + v_T311Min;</w:t>
            </w:r>
          </w:p>
          <w:p w14:paraId="06D5AE88" w14:textId="77777777" w:rsidR="00C02462" w:rsidRPr="003F77F7" w:rsidRDefault="00C02462" w:rsidP="00C02462">
            <w:pPr>
              <w:autoSpaceDE w:val="0"/>
              <w:autoSpaceDN w:val="0"/>
              <w:adjustRightInd w:val="0"/>
              <w:spacing w:after="0"/>
              <w:rPr>
                <w:rFonts w:ascii="Courier New" w:hAnsi="Courier New" w:cs="Courier New"/>
                <w:color w:val="000000"/>
                <w:lang w:val="de-DE" w:eastAsia="de-DE"/>
              </w:rPr>
            </w:pPr>
            <w:r w:rsidRPr="003F77F7">
              <w:rPr>
                <w:rFonts w:ascii="Courier New" w:hAnsi="Courier New" w:cs="Courier New"/>
                <w:color w:val="000000"/>
                <w:lang w:val="de-DE" w:eastAsia="de-DE"/>
              </w:rPr>
              <w:t xml:space="preserve">    timer t_Watchdog := 10.0;</w:t>
            </w:r>
          </w:p>
          <w:p w14:paraId="4E954F9A" w14:textId="77777777" w:rsidR="00C02462" w:rsidRPr="003F77F7" w:rsidRDefault="00C02462" w:rsidP="00C02462">
            <w:pPr>
              <w:autoSpaceDE w:val="0"/>
              <w:autoSpaceDN w:val="0"/>
              <w:adjustRightInd w:val="0"/>
              <w:spacing w:after="0"/>
              <w:rPr>
                <w:rFonts w:ascii="Courier New" w:hAnsi="Courier New" w:cs="Courier New"/>
                <w:color w:val="000000"/>
                <w:lang w:val="de-DE" w:eastAsia="de-DE"/>
              </w:rPr>
            </w:pPr>
            <w:r w:rsidRPr="003F77F7">
              <w:rPr>
                <w:rFonts w:ascii="Courier New" w:hAnsi="Courier New" w:cs="Courier New"/>
                <w:color w:val="000000"/>
                <w:lang w:val="de-DE" w:eastAsia="de-DE"/>
              </w:rPr>
              <w:t xml:space="preserve">    timer t_T304Min;</w:t>
            </w:r>
          </w:p>
          <w:p w14:paraId="511BA9A0"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3F77F7">
              <w:rPr>
                <w:rFonts w:ascii="Courier New" w:hAnsi="Courier New" w:cs="Courier New"/>
                <w:color w:val="000000"/>
                <w:lang w:val="de-DE" w:eastAsia="de-DE"/>
              </w:rPr>
              <w:t xml:space="preserve">    </w:t>
            </w:r>
            <w:r w:rsidRPr="00CB71D7">
              <w:rPr>
                <w:rFonts w:ascii="Courier New" w:hAnsi="Courier New" w:cs="Courier New"/>
                <w:color w:val="000000"/>
                <w:highlight w:val="yellow"/>
                <w:lang w:eastAsia="de-DE"/>
              </w:rPr>
              <w:t>var integer v_DRBId;</w:t>
            </w:r>
          </w:p>
          <w:p w14:paraId="2D47416F"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var PDUSessionInfoList_Type v_PDUSessionInfoList;</w:t>
            </w:r>
          </w:p>
          <w:p w14:paraId="21A5FECA"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var default v_MyDefaultVar := null;</w:t>
            </w:r>
          </w:p>
          <w:p w14:paraId="782C5F73"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p>
          <w:p w14:paraId="5956B75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v_PDUSessionInfoList := f_NR5GC_MobileInfo_GetSessionInfoList();</w:t>
            </w:r>
          </w:p>
          <w:p w14:paraId="6EC4421E"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p>
          <w:p w14:paraId="7A297DF8"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//Power levels of NR cell 1, NR cell 2 and NR cell 4 FR1 acc. Table 8.1.4.4.1.3.2-1, Table 8.1.4.4.1.3.2-2 FFS</w:t>
            </w:r>
          </w:p>
          <w:p w14:paraId="24D283B7"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   Cell 1   |  Cell 2  |  Cell 4</w:t>
            </w:r>
          </w:p>
          <w:p w14:paraId="3B13B742"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p>
          <w:p w14:paraId="7E6A2628"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T0    |    -85     |   -113   |   -88</w:t>
            </w:r>
          </w:p>
          <w:p w14:paraId="4946BBCD"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p>
          <w:p w14:paraId="399F774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T1    |    -85     |   -79    |   -113</w:t>
            </w:r>
          </w:p>
          <w:p w14:paraId="35AF7D11"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p>
          <w:p w14:paraId="285DB757"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T2    |    -113     |   -113   |   -113  // Change</w:t>
            </w:r>
          </w:p>
          <w:p w14:paraId="2E4F46FE"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p>
          <w:p w14:paraId="32635591"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r w:rsidRPr="00CB71D7">
              <w:rPr>
                <w:rFonts w:ascii="Courier New" w:hAnsi="Courier New" w:cs="Courier New"/>
                <w:color w:val="000000"/>
                <w:highlight w:val="yellow"/>
                <w:lang w:eastAsia="de-DE"/>
              </w:rPr>
              <w:t>T3    |    -113     |   -113   |   -79   // Change</w:t>
            </w:r>
          </w:p>
          <w:p w14:paraId="27D6669B"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672B145C"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p>
          <w:p w14:paraId="7AB8F545"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v_CellPower_Serving_FR1 := -85;</w:t>
            </w:r>
          </w:p>
          <w:p w14:paraId="24A64ED4"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v_CellPower_Leaving_FR1 := -113;</w:t>
            </w:r>
          </w:p>
          <w:p w14:paraId="1B2AF11C"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v_CellPower_EntryCondition_FR1 := -79;</w:t>
            </w:r>
          </w:p>
          <w:p w14:paraId="59708DB2"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p>
          <w:p w14:paraId="4DF8CD4A"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v_CellPowerList_AtT1 := {cs_NR_CellPower(nr_Cell1, v_CellPower_Serving_FR1, tsc_NR_NonSuitableOffCellSSS_EPRE),  // FR2 is FFS</w:t>
            </w:r>
          </w:p>
          <w:p w14:paraId="5CE871BD"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cs_NR_CellPower(nr_Cell2, v_CellPower_EntryCondition_FR1, tsc_NR_NonSuitableOffCellSSS_EPRE), // FR2 is FFS</w:t>
            </w:r>
          </w:p>
          <w:p w14:paraId="5C60420A"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cs_NR_CellPower(nr_Cell4, v_CellPower_Leaving_FR1, tsc_NR_NonSuitableOffCellSSS_EPRE)}; // FR2 is FFS</w:t>
            </w:r>
          </w:p>
          <w:p w14:paraId="73D2666D"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69B059E8"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v_CellPowerList_AtT2 := {cs_NR_CellPower(nr_Cell1, v_CellPower_Leaving_FR1, tsc_NR_NonSuitableOffCellSSS_EPRE),  // FR2 is FFS</w:t>
            </w:r>
          </w:p>
          <w:p w14:paraId="2D76124B"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cs_NR_CellPower(nr_Cell2, v_CellPower_Leaving_FR1, tsc_NR_NonSuitableOffCellSSS_EPRE), // FR2 is FFS</w:t>
            </w:r>
          </w:p>
          <w:p w14:paraId="25A88823"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cs_NR_CellPower(nr_Cell4, v_CellPower_Leaving_FR1, tsc_NR_NonSuitableOffCellSSS_EPRE)}; // FR2 is FFS</w:t>
            </w:r>
          </w:p>
          <w:p w14:paraId="4D7B65BB"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11FA878F"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v_CellPowerList_AtT3 := {cs_NR_CellPower(nr_Cell1, v_CellPower_Leaving_FR1, tsc_NR_NonSuitableOffCellSSS_EPRE),  // FR2 is FFS</w:t>
            </w:r>
          </w:p>
          <w:p w14:paraId="532F3D82"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cs_NR_CellPower(nr_Cell2, v_CellPower_Leaving_FR1, tsc_NR_NonSuitableOffCellSSS_EPRE),  // FR2 is FFS</w:t>
            </w:r>
          </w:p>
          <w:p w14:paraId="565785C8"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cs_NR_CellPower(nr_Cell4, v_CellPower_EntryCondition_FR1, tsc_NR_NonSuitableOffCellSSS_EPRE)}; // FR2 is FFS</w:t>
            </w:r>
          </w:p>
          <w:p w14:paraId="76B4368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p>
          <w:p w14:paraId="7A9CAFF5"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if(f_NR_CellInfo_GetIsFR1(nr_Cell1)){</w:t>
            </w:r>
          </w:p>
          <w:p w14:paraId="68173ED1"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v_Rsrp := 2;</w:t>
            </w:r>
          </w:p>
          <w:p w14:paraId="5ED1B8A8"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2EA5F1FA"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else{</w:t>
            </w:r>
          </w:p>
          <w:p w14:paraId="2F40E1B5"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v_Rsrp := 2;          //FFS dummy value FR2</w:t>
            </w:r>
          </w:p>
          <w:p w14:paraId="671FA715"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4459B1A9"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p>
          <w:p w14:paraId="400182DA"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Reconfigure nr_Cell2 to no respond to any RA Preamble</w:t>
            </w:r>
          </w:p>
          <w:p w14:paraId="1505B299"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Table 8.1.4.4.4.3.2-4: The UE attempts to perform the inter frequency handover using MAC Random Access Preamble on NR Cell 1. SS does not respond.</w:t>
            </w:r>
          </w:p>
          <w:p w14:paraId="16A1636A"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f_NR_SS_RachProcedureConfig(nr_Cell1, cs_NR_RachProcedureConfig_NoResponse);</w:t>
            </w:r>
          </w:p>
          <w:p w14:paraId="486F8617"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p>
          <w:p w14:paraId="7977FD1D"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//@siclog "Steps 1-2" siclog@</w:t>
            </w:r>
          </w:p>
          <w:p w14:paraId="0B363CCC"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RRCReconfiguration message including MeasConfig and ConditionalReconfiguration to set NR Cell 2 as the target candidate cell.</w:t>
            </w:r>
          </w:p>
          <w:p w14:paraId="3AC709F1"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UE transmits an RRCReconfigurationComplete message in NR cell 1.</w:t>
            </w:r>
          </w:p>
          <w:p w14:paraId="00D5465C"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v_MeasConfig := f_NR_GenerateMeasurementConfigNR( {cs_MeasObjectId1(nr_Cell1)},</w:t>
            </w:r>
          </w:p>
          <w:p w14:paraId="10F8E8CE"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{cs_NR_ReportConfigCondTrigger(tsc_NR_IdReportConfigId1, v_Rsrp)},</w:t>
            </w:r>
          </w:p>
          <w:p w14:paraId="3807CEDA"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{cs_NR_MeasId_Config_id1_obj1_conf1}</w:t>
            </w:r>
          </w:p>
          <w:p w14:paraId="1E97400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2B7FF89A"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v_ConditionalReconfiguration_r16_Step := cs_ConditionalReconfiguration_r16( -,</w:t>
            </w:r>
          </w:p>
          <w:p w14:paraId="6770FE4A"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cs_CondReconfigToAddModList_r16_1EntryCR_1EntryMI(1,</w:t>
            </w:r>
          </w:p>
          <w:p w14:paraId="74D84E9F"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tsc_NR_MeasId1,</w:t>
            </w:r>
          </w:p>
          <w:p w14:paraId="294D1FA0"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f_NR_GenerateCondRRCReconfig_r16_Octetstring(nr_Cell2)));</w:t>
            </w:r>
          </w:p>
          <w:p w14:paraId="0EC30C54"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SRB.send(cas_NR_SRB1_RrcPdu_REQ( nr_Cell1,</w:t>
            </w:r>
          </w:p>
          <w:p w14:paraId="6BBCA5C4"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cs_TimingInfo_Now,</w:t>
            </w:r>
          </w:p>
          <w:p w14:paraId="3F303355"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cs_38508_RRCReconfiguration_CHO(-,v_MeasConfig, v_ConditionalReconfiguration_r16_Step)));</w:t>
            </w:r>
          </w:p>
          <w:p w14:paraId="372E29B5"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SRB.receive(car_NR_SRB1_RrcPdu_IND(nr_Cell1, cr_38508_RRCReconfigurationComplete));</w:t>
            </w:r>
          </w:p>
          <w:p w14:paraId="0102D8D4"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p>
          <w:p w14:paraId="6544E8D9"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//@siclog "Steps 3-4" siclog@</w:t>
            </w:r>
          </w:p>
          <w:p w14:paraId="1FA5B0A4"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RRCReconfiguration message including a reconfigurationWithSync for handover to NR Cell 4.</w:t>
            </w:r>
          </w:p>
          <w:p w14:paraId="3276406C"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//Check: Does UE transmit the RRCReconfigurationComplete message in NR Cell 4 within 10s?</w:t>
            </w:r>
          </w:p>
          <w:p w14:paraId="7D923597"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f_NR5GC_508RRC_IntraNR_HO_InterCell(nr_Cell1,</w:t>
            </w:r>
          </w:p>
          <w:p w14:paraId="6D1ED132"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nr_Cell4,</w:t>
            </w:r>
          </w:p>
          <w:p w14:paraId="524C685E"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584CCC11"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 RBConfig_KeyChange := true</w:t>
            </w:r>
          </w:p>
          <w:p w14:paraId="153D93ED"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w:t>
            </w:r>
          </w:p>
          <w:p w14:paraId="7660A637"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
          <w:p w14:paraId="74D571E1"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
          <w:p w14:paraId="3B7EC624"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cs_MasterKeyUpdate(false, tsc_NR_38508_NextHopChainingCount)</w:t>
            </w:r>
          </w:p>
          <w:p w14:paraId="0984213B"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2CFB9938"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f_NR_PreliminaryPass(__FILE__, __LINE__, "Step 4");</w:t>
            </w:r>
          </w:p>
          <w:p w14:paraId="4B31C971"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5009D48F"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@siclog "Steps 4A" siclog@</w:t>
            </w:r>
          </w:p>
          <w:p w14:paraId="242C49FE"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 Check: Does the test result of generic test procedure in TS 38.508-1 Table 4.9.1-1 indicate that the UE is capable of exchanging IP data on DRB1 and NR Cell 4?</w:t>
            </w:r>
          </w:p>
          <w:p w14:paraId="521F5928"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v_DRBId := f_NR_GetDefaultDRB_ForFirstPDUSession();</w:t>
            </w:r>
          </w:p>
          <w:p w14:paraId="17AC431A"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f_NR5GC_CheckDataPath(nr_Cell4,</w:t>
            </w:r>
          </w:p>
          <w:p w14:paraId="469701AE"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f_NR5GC_GetPdnIndex(v_PDUSessionInfoList[0]),</w:t>
            </w:r>
          </w:p>
          <w:p w14:paraId="2A2843C2"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dedicatedBearer,</w:t>
            </w:r>
          </w:p>
          <w:p w14:paraId="65BC3142"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v_DRBId,</w:t>
            </w:r>
          </w:p>
          <w:p w14:paraId="7FBA8B43"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"Step 4A");</w:t>
            </w:r>
          </w:p>
          <w:p w14:paraId="327D84D3"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p>
          <w:p w14:paraId="145D5352"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//@siclog "Steps 5-6" siclog@</w:t>
            </w:r>
          </w:p>
          <w:p w14:paraId="5B521AE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RRCReconfiguration message including MeasConfig and ConditionalReconfiguration to set NR Cell 2 as the target candidate cell.</w:t>
            </w:r>
          </w:p>
          <w:p w14:paraId="77DEC68A"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UE transmits an RRCReconfigurationComplete message in NR Cell 4.</w:t>
            </w:r>
          </w:p>
          <w:p w14:paraId="387385EF"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//v_ConditionalReconfiguration_r16_Step_5 := cs_ConditionalReconfiguration_r16( -,</w:t>
            </w:r>
          </w:p>
          <w:p w14:paraId="42E5E795"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cs_CondReconfigToAddModList_r16_1EntryCR_1EntryMI(1,</w:t>
            </w:r>
          </w:p>
          <w:p w14:paraId="08F21D18"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tsc_NR_MeasId1,</w:t>
            </w:r>
          </w:p>
          <w:p w14:paraId="4B52CCA7"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f_NR_GenerateCondRRCReconfig_r16_Octetstring(nr_Cell2)));</w:t>
            </w:r>
          </w:p>
          <w:p w14:paraId="4281FF94"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f_NR5GC_CHO_RRCReconfiguration_SSConfig( nr_Cell4,</w:t>
            </w:r>
          </w:p>
          <w:p w14:paraId="1036B399"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nr_Cell2,</w:t>
            </w:r>
          </w:p>
          <w:p w14:paraId="1D94BE77"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v_DRBInfoList,</w:t>
            </w:r>
          </w:p>
          <w:p w14:paraId="6E5B9273"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4A0E40F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cs_38508_RRCReconfiguration_CHO(-,v_MeasConfig, v_ConditionalReconfiguration_r16_Step)</w:t>
            </w:r>
          </w:p>
          <w:p w14:paraId="1FDEE88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458B174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0408B3EC"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5CEB0FE4"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p>
          <w:p w14:paraId="40CD8FA5"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//@siclog "Steps 7" siclog@</w:t>
            </w:r>
          </w:p>
          <w:p w14:paraId="290C8369"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Enable PRACH reception indication for NR Cell1</w:t>
            </w:r>
          </w:p>
          <w:p w14:paraId="601A1E25"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f_NR_SS_SystemIndCtrlConfig(nr_Cell1, cds_NR_SystemIndCtrl_RachPreamble(enable));</w:t>
            </w:r>
          </w:p>
          <w:p w14:paraId="65036AD3"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4F260462"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0082F461"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RRCReconfiguration message including a reconfigurationWithSync for handover to NR Cell 1.</w:t>
            </w:r>
          </w:p>
          <w:p w14:paraId="3AE5D95F"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v_RRCReconfigurationHO := f_NR5GC_RRCReconfiguration_IntraNR_HO(nr_Cell1);</w:t>
            </w:r>
          </w:p>
          <w:p w14:paraId="1ED0EAD4"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SRB.send(cas_NR_SRB1_RrcPdu_REQ(nr_Cell4, cs_TimingInfo_Now, v_RRCReconfigurationHO));</w:t>
            </w:r>
          </w:p>
          <w:p w14:paraId="4FCD99BC" w14:textId="77777777" w:rsidR="00C02462" w:rsidRPr="003F77F7" w:rsidRDefault="00C02462" w:rsidP="00C02462">
            <w:pPr>
              <w:autoSpaceDE w:val="0"/>
              <w:autoSpaceDN w:val="0"/>
              <w:adjustRightInd w:val="0"/>
              <w:spacing w:after="0"/>
              <w:rPr>
                <w:rFonts w:ascii="Courier New" w:hAnsi="Courier New" w:cs="Courier New"/>
                <w:color w:val="000000"/>
                <w:lang w:val="de-DE" w:eastAsia="de-DE"/>
              </w:rPr>
            </w:pPr>
            <w:r w:rsidRPr="00AD11BE">
              <w:rPr>
                <w:rFonts w:ascii="Courier New" w:hAnsi="Courier New" w:cs="Courier New"/>
                <w:color w:val="000000"/>
                <w:lang w:eastAsia="de-DE"/>
              </w:rPr>
              <w:t xml:space="preserve">    </w:t>
            </w:r>
            <w:r w:rsidRPr="00553BEE">
              <w:rPr>
                <w:rFonts w:ascii="Courier New" w:hAnsi="Courier New" w:cs="Courier New"/>
                <w:color w:val="000000"/>
                <w:highlight w:val="yellow"/>
                <w:lang w:val="de-DE" w:eastAsia="de-DE"/>
              </w:rPr>
              <w:t>//t_T304Min.start(v_T304Min);</w:t>
            </w:r>
          </w:p>
          <w:p w14:paraId="1D8FAF85" w14:textId="77777777" w:rsidR="00C02462" w:rsidRPr="003F77F7" w:rsidRDefault="00C02462" w:rsidP="00C02462">
            <w:pPr>
              <w:autoSpaceDE w:val="0"/>
              <w:autoSpaceDN w:val="0"/>
              <w:adjustRightInd w:val="0"/>
              <w:spacing w:after="0"/>
              <w:rPr>
                <w:rFonts w:ascii="Courier New" w:hAnsi="Courier New" w:cs="Courier New"/>
                <w:color w:val="000000"/>
                <w:lang w:val="de-DE" w:eastAsia="de-DE"/>
              </w:rPr>
            </w:pPr>
          </w:p>
          <w:p w14:paraId="2C4D3C3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3F77F7">
              <w:rPr>
                <w:rFonts w:ascii="Courier New" w:hAnsi="Courier New" w:cs="Courier New"/>
                <w:color w:val="000000"/>
                <w:lang w:val="de-DE" w:eastAsia="de-DE"/>
              </w:rPr>
              <w:t xml:space="preserve">    </w:t>
            </w:r>
            <w:r w:rsidRPr="00A77B7D">
              <w:rPr>
                <w:rFonts w:ascii="Courier New" w:hAnsi="Courier New" w:cs="Courier New"/>
                <w:color w:val="000000"/>
                <w:lang w:eastAsia="de-DE"/>
              </w:rPr>
              <w:t>//EXCEPTION: In parallel to the events described in step 10 the steps specified in Table 8.1.4.4.4.3.2-4 should take place.</w:t>
            </w:r>
          </w:p>
          <w:p w14:paraId="2A0BB49E"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EXCEPTION: The steps below are repeated for the duration of T304.</w:t>
            </w:r>
          </w:p>
          <w:p w14:paraId="1E1CD270" w14:textId="77777777" w:rsidR="00C02462" w:rsidRPr="003F77F7" w:rsidRDefault="00C02462" w:rsidP="00C02462">
            <w:pPr>
              <w:autoSpaceDE w:val="0"/>
              <w:autoSpaceDN w:val="0"/>
              <w:adjustRightInd w:val="0"/>
              <w:spacing w:after="0"/>
              <w:rPr>
                <w:rFonts w:ascii="Courier New" w:hAnsi="Courier New" w:cs="Courier New"/>
                <w:color w:val="000000"/>
                <w:highlight w:val="yellow"/>
                <w:lang w:val="de-DE" w:eastAsia="de-DE"/>
              </w:rPr>
            </w:pPr>
            <w:r w:rsidRPr="00CB71D7">
              <w:rPr>
                <w:rFonts w:ascii="Courier New" w:hAnsi="Courier New" w:cs="Courier New"/>
                <w:color w:val="000000"/>
                <w:highlight w:val="yellow"/>
                <w:lang w:eastAsia="de-DE"/>
              </w:rPr>
              <w:t xml:space="preserve">     </w:t>
            </w:r>
            <w:r w:rsidRPr="003F77F7">
              <w:rPr>
                <w:rFonts w:ascii="Courier New" w:hAnsi="Courier New" w:cs="Courier New"/>
                <w:color w:val="000000"/>
                <w:highlight w:val="yellow"/>
                <w:lang w:val="de-DE" w:eastAsia="de-DE"/>
              </w:rPr>
              <w:t>t_T304Min.start(v_T304Min);</w:t>
            </w:r>
          </w:p>
          <w:p w14:paraId="52C1DFA3"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3F77F7">
              <w:rPr>
                <w:rFonts w:ascii="Courier New" w:hAnsi="Courier New" w:cs="Courier New"/>
                <w:color w:val="000000"/>
                <w:highlight w:val="yellow"/>
                <w:lang w:val="de-DE" w:eastAsia="de-DE"/>
              </w:rPr>
              <w:t xml:space="preserve">     </w:t>
            </w:r>
            <w:r w:rsidRPr="00CB71D7">
              <w:rPr>
                <w:rFonts w:ascii="Courier New" w:hAnsi="Courier New" w:cs="Courier New"/>
                <w:color w:val="000000"/>
                <w:highlight w:val="yellow"/>
                <w:lang w:eastAsia="de-DE"/>
              </w:rPr>
              <w:t>v_MyDefaultVar := activate ( a_NR_SysIND_Rach(nr_Cell1));</w:t>
            </w:r>
          </w:p>
          <w:p w14:paraId="72AD5EF5"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t_T304Min.timeout;</w:t>
            </w:r>
          </w:p>
          <w:p w14:paraId="0020C8AE"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
          <w:p w14:paraId="04BF6F71"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f_NR_SS_SystemIndCtrlConfig(nr_Cell1, cds_NR_SystemIndCtrl_RachPreamble(disable));</w:t>
            </w:r>
          </w:p>
          <w:p w14:paraId="3F22E651" w14:textId="77777777"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
          <w:p w14:paraId="38EA9657"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deactivate(v_MyDefaultVar);</w:t>
            </w:r>
          </w:p>
          <w:p w14:paraId="1A96644B"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16925F2D"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//@siclog "Step 8" siclog@</w:t>
            </w:r>
          </w:p>
          <w:p w14:paraId="0859F13B"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//SS adjusts the cell-specific reference signal level according to row "T1".</w:t>
            </w:r>
          </w:p>
          <w:p w14:paraId="7D881A87"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f_NR_SetCellPowerList(v_CellPowerList_AtT1);</w:t>
            </w:r>
          </w:p>
          <w:p w14:paraId="696EB2CA"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p>
          <w:p w14:paraId="56CDD210"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3100921F"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7DF26EB9"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//@siclog "Step 9" siclog@</w:t>
            </w:r>
          </w:p>
          <w:p w14:paraId="588EA9A4"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//Check: Does UE transmit the RRCReconfigurationComplete message in NR Cell 2 within 10s?</w:t>
            </w:r>
          </w:p>
          <w:p w14:paraId="740ECAEC"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t_Watchdog.start;</w:t>
            </w:r>
          </w:p>
          <w:p w14:paraId="768BB179"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f_NR5GC_CHO_RRCReconfigurationComplete( nr_Cell4,</w:t>
            </w:r>
          </w:p>
          <w:p w14:paraId="682464F8"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nr_Cell2,</w:t>
            </w:r>
          </w:p>
          <w:p w14:paraId="57425B3B"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27B2B7CF"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t_Watchdog.stop;</w:t>
            </w:r>
          </w:p>
          <w:p w14:paraId="0E423DB8"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f_NR_PreliminaryPass(__FILE__, __LINE__, "Step 9");</w:t>
            </w:r>
          </w:p>
          <w:p w14:paraId="1E467431"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p>
          <w:p w14:paraId="0FE4460F"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43606126" w14:textId="77777777"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2A4D73">
              <w:rPr>
                <w:rFonts w:ascii="Courier New" w:hAnsi="Courier New" w:cs="Courier New"/>
                <w:color w:val="000000"/>
                <w:highlight w:val="yellow"/>
                <w:lang w:eastAsia="de-DE"/>
              </w:rPr>
              <w:t>// @siclog "Steps 9A" siclog@</w:t>
            </w:r>
          </w:p>
          <w:p w14:paraId="637BD561" w14:textId="77777777"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 Check: Does the test result of generic test procedure in TS 38.508-1 Table 4.9.1-1 indicate that the UE is capable of exchanging IP data on DRB1 and NR Cell 2?</w:t>
            </w:r>
          </w:p>
          <w:p w14:paraId="20B5DDA1" w14:textId="77777777"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//v_DRBId := f_NR_GetDefaultDRB_ForFirstPDUSession();</w:t>
            </w:r>
          </w:p>
          <w:p w14:paraId="7C0438D6" w14:textId="77777777"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f_NR5GC_CheckDataPath(nr_Cell2,</w:t>
            </w:r>
          </w:p>
          <w:p w14:paraId="4905514B" w14:textId="77777777"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f_NR5GC_GetPdnIndex(v_PDUSessionInfoList[0]),</w:t>
            </w:r>
          </w:p>
          <w:p w14:paraId="6C0C8548" w14:textId="77777777"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dedicatedBearer,</w:t>
            </w:r>
          </w:p>
          <w:p w14:paraId="37620F98" w14:textId="77777777"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v_DRBId,</w:t>
            </w:r>
          </w:p>
          <w:p w14:paraId="47FD1E8C"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2A4D73">
              <w:rPr>
                <w:rFonts w:ascii="Courier New" w:hAnsi="Courier New" w:cs="Courier New"/>
                <w:color w:val="000000"/>
                <w:highlight w:val="yellow"/>
                <w:lang w:eastAsia="de-DE"/>
              </w:rPr>
              <w:t xml:space="preserve">                          "Step 9A");</w:t>
            </w:r>
          </w:p>
          <w:p w14:paraId="5489C304"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440B4858"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//@siclog "Steps 10-11" siclog@</w:t>
            </w:r>
          </w:p>
          <w:p w14:paraId="7FE33447"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RRCReconfiguration message including MeasConfig and ConditionalReconfiguration to set NR Cell 4 as the target candidate cell.</w:t>
            </w:r>
          </w:p>
          <w:p w14:paraId="4A597F9A"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UE transmits an RRCReconfigurationComplete message in NR Cell 2.</w:t>
            </w:r>
          </w:p>
          <w:p w14:paraId="668121DE"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v_ConditionalReconfiguration_r16_Step_10 := cs_ConditionalReconfiguration_r16( -,</w:t>
            </w:r>
          </w:p>
          <w:p w14:paraId="02FD233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cs_CondReconfigToAddModList_r16_1EntryCR_1EntryMI(1,</w:t>
            </w:r>
          </w:p>
          <w:p w14:paraId="443C6EC3"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tsc_NR_MeasId1,</w:t>
            </w:r>
          </w:p>
          <w:p w14:paraId="5D7205C2"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f_NR_GenerateCondRRCReconfig_r16_Octetstring(nr_Cell4)));</w:t>
            </w:r>
          </w:p>
          <w:p w14:paraId="7A53C8ED"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SRB.send(cas_NR_SRB1_RrcPdu_REQ( nr_Cell2,</w:t>
            </w:r>
          </w:p>
          <w:p w14:paraId="7B502A0C"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cs_TimingInfo_Now,</w:t>
            </w:r>
          </w:p>
          <w:p w14:paraId="4D6A1B99"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cs_38508_RRCReconfiguration_CHO(-,v_MeasConfig, v_ConditionalReconfiguration_r16_Step_10)));</w:t>
            </w:r>
          </w:p>
          <w:p w14:paraId="7AB1A58E"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SRB.receive(car_NR_SRB1_RrcPdu_IND(nr_Cell2, cr_38508_RRCReconfigurationComplete));</w:t>
            </w:r>
          </w:p>
          <w:p w14:paraId="0C2924C9"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p>
          <w:p w14:paraId="2174F19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//@siclog "Steps 12" siclog@</w:t>
            </w:r>
          </w:p>
          <w:p w14:paraId="1E64D4AC"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r w:rsidRPr="002A4D73">
              <w:rPr>
                <w:rFonts w:ascii="Courier New" w:hAnsi="Courier New" w:cs="Courier New"/>
                <w:color w:val="000000"/>
                <w:highlight w:val="yellow"/>
                <w:lang w:eastAsia="de-DE"/>
              </w:rPr>
              <w:t>f_NR_SS_SystemIndCtrlConfig(nr_Cell1, cds_NR_SystemIndCtrl_RachPreamble(enable));</w:t>
            </w:r>
          </w:p>
          <w:p w14:paraId="1D3F8169"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//The SS transmits an RRCReconfiguration message including a reconfigurationWithSync for handover to NR Cell 1.</w:t>
            </w:r>
          </w:p>
          <w:p w14:paraId="28545218"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v_RRCReconfigurationHO := f_NR5GC_RRCReconfiguration_IntraNR_HO(nr_Cell1);</w:t>
            </w:r>
          </w:p>
          <w:p w14:paraId="45DE17FE"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SRB.send(cas_NR_SRB1_RrcPdu_REQ(nr_Cell2, cs_TimingInfo_Now, v_RRCReconfigurationHO));</w:t>
            </w:r>
          </w:p>
          <w:p w14:paraId="744B4ABB"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p>
          <w:p w14:paraId="077ED183"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//EXCEPTION: In parallel to the events described in step 16 the steps specified in Table 8.1.4.4.4.3.2-4 should take place.</w:t>
            </w:r>
          </w:p>
          <w:p w14:paraId="27383F85"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p>
          <w:p w14:paraId="33E99C3F"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//@siclog "Step 13" siclog@</w:t>
            </w:r>
          </w:p>
          <w:p w14:paraId="241BE8F1"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5DC42709"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//Note 1: The wait time is selected to cover T304 (1000ms) + T311 (1000ms) to ensure that UE goes to RRC_IDLE.</w:t>
            </w:r>
          </w:p>
          <w:p w14:paraId="491A7B08" w14:textId="77777777"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2A4D73">
              <w:rPr>
                <w:rFonts w:ascii="Courier New" w:hAnsi="Courier New" w:cs="Courier New"/>
                <w:color w:val="000000"/>
                <w:highlight w:val="yellow"/>
                <w:lang w:eastAsia="de-DE"/>
              </w:rPr>
              <w:t>//- EXCEPTION: The steps below are repeated for the duration of T304.</w:t>
            </w:r>
          </w:p>
          <w:p w14:paraId="17EEB7ED" w14:textId="77777777" w:rsidR="00C02462" w:rsidRPr="003F77F7" w:rsidRDefault="00C02462" w:rsidP="00C02462">
            <w:pPr>
              <w:autoSpaceDE w:val="0"/>
              <w:autoSpaceDN w:val="0"/>
              <w:adjustRightInd w:val="0"/>
              <w:spacing w:after="0"/>
              <w:rPr>
                <w:rFonts w:ascii="Courier New" w:hAnsi="Courier New" w:cs="Courier New"/>
                <w:color w:val="000000"/>
                <w:highlight w:val="yellow"/>
                <w:lang w:val="de-DE" w:eastAsia="de-DE"/>
              </w:rPr>
            </w:pPr>
            <w:r w:rsidRPr="002A4D73">
              <w:rPr>
                <w:rFonts w:ascii="Courier New" w:hAnsi="Courier New" w:cs="Courier New"/>
                <w:color w:val="000000"/>
                <w:highlight w:val="yellow"/>
                <w:lang w:eastAsia="de-DE"/>
              </w:rPr>
              <w:t xml:space="preserve">     </w:t>
            </w:r>
            <w:r w:rsidRPr="003F77F7">
              <w:rPr>
                <w:rFonts w:ascii="Courier New" w:hAnsi="Courier New" w:cs="Courier New"/>
                <w:color w:val="000000"/>
                <w:highlight w:val="yellow"/>
                <w:lang w:val="de-DE" w:eastAsia="de-DE"/>
              </w:rPr>
              <w:t>t_T304Min.start(v_T304Min);</w:t>
            </w:r>
          </w:p>
          <w:p w14:paraId="3C12C6A8" w14:textId="77777777"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3F77F7">
              <w:rPr>
                <w:rFonts w:ascii="Courier New" w:hAnsi="Courier New" w:cs="Courier New"/>
                <w:color w:val="000000"/>
                <w:highlight w:val="yellow"/>
                <w:lang w:val="de-DE" w:eastAsia="de-DE"/>
              </w:rPr>
              <w:t xml:space="preserve">     </w:t>
            </w:r>
            <w:r w:rsidRPr="002A4D73">
              <w:rPr>
                <w:rFonts w:ascii="Courier New" w:hAnsi="Courier New" w:cs="Courier New"/>
                <w:color w:val="000000"/>
                <w:highlight w:val="yellow"/>
                <w:lang w:eastAsia="de-DE"/>
              </w:rPr>
              <w:t>v_MyDefaultVar := activate ( a_NR_SysIND_Rach(nr_Cell1));</w:t>
            </w:r>
          </w:p>
          <w:p w14:paraId="375BE06A" w14:textId="77777777"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t_T304Min.timeout;</w:t>
            </w:r>
          </w:p>
          <w:p w14:paraId="5ABD23FD" w14:textId="77777777"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
          <w:p w14:paraId="251A86D1" w14:textId="77777777"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
          <w:p w14:paraId="05B2B49B" w14:textId="77777777"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f_NR_SS_SystemIndCtrlConfig(nr_Cell1, cds_NR_SystemIndCtrl_RachPreamble(disable));</w:t>
            </w:r>
          </w:p>
          <w:p w14:paraId="33C7460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2A4D73">
              <w:rPr>
                <w:rFonts w:ascii="Courier New" w:hAnsi="Courier New" w:cs="Courier New"/>
                <w:color w:val="000000"/>
                <w:highlight w:val="yellow"/>
                <w:lang w:eastAsia="de-DE"/>
              </w:rPr>
              <w:t xml:space="preserve">     deactivate(v_MyDefaultVar);</w:t>
            </w:r>
          </w:p>
          <w:p w14:paraId="7ED611FE"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757D37DA" w14:textId="77777777" w:rsidR="00C02462" w:rsidRPr="00430D4C"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430D4C">
              <w:rPr>
                <w:rFonts w:ascii="Courier New" w:hAnsi="Courier New" w:cs="Courier New"/>
                <w:color w:val="000000"/>
                <w:highlight w:val="yellow"/>
                <w:lang w:eastAsia="de-DE"/>
              </w:rPr>
              <w:t xml:space="preserve">//@siclog "Step </w:t>
            </w:r>
            <w:r w:rsidR="00017226">
              <w:rPr>
                <w:rFonts w:ascii="Courier New" w:hAnsi="Courier New" w:cs="Courier New"/>
                <w:color w:val="000000"/>
                <w:highlight w:val="yellow"/>
                <w:lang w:eastAsia="de-DE"/>
              </w:rPr>
              <w:t>1</w:t>
            </w:r>
            <w:r w:rsidR="009C54FE">
              <w:rPr>
                <w:rFonts w:ascii="Courier New" w:hAnsi="Courier New" w:cs="Courier New"/>
                <w:color w:val="000000"/>
                <w:highlight w:val="yellow"/>
                <w:lang w:eastAsia="de-DE"/>
              </w:rPr>
              <w:t>3</w:t>
            </w:r>
            <w:r w:rsidR="00017226">
              <w:rPr>
                <w:rFonts w:ascii="Courier New" w:hAnsi="Courier New" w:cs="Courier New"/>
                <w:color w:val="000000"/>
                <w:highlight w:val="yellow"/>
                <w:lang w:eastAsia="de-DE"/>
              </w:rPr>
              <w:t>A</w:t>
            </w:r>
            <w:r w:rsidRPr="00430D4C">
              <w:rPr>
                <w:rFonts w:ascii="Courier New" w:hAnsi="Courier New" w:cs="Courier New"/>
                <w:color w:val="000000"/>
                <w:highlight w:val="yellow"/>
                <w:lang w:eastAsia="de-DE"/>
              </w:rPr>
              <w:t>" siclog@</w:t>
            </w:r>
          </w:p>
          <w:p w14:paraId="5FD4ACB1" w14:textId="77777777" w:rsidR="00C02462" w:rsidRPr="00430D4C" w:rsidRDefault="00C02462" w:rsidP="00C02462">
            <w:pPr>
              <w:autoSpaceDE w:val="0"/>
              <w:autoSpaceDN w:val="0"/>
              <w:adjustRightInd w:val="0"/>
              <w:spacing w:after="0"/>
              <w:rPr>
                <w:rFonts w:ascii="Courier New" w:hAnsi="Courier New" w:cs="Courier New"/>
                <w:color w:val="000000"/>
                <w:highlight w:val="yellow"/>
                <w:lang w:eastAsia="de-DE"/>
              </w:rPr>
            </w:pPr>
            <w:r w:rsidRPr="00430D4C">
              <w:rPr>
                <w:rFonts w:ascii="Courier New" w:hAnsi="Courier New" w:cs="Courier New"/>
                <w:color w:val="000000"/>
                <w:highlight w:val="yellow"/>
                <w:lang w:eastAsia="de-DE"/>
              </w:rPr>
              <w:t xml:space="preserve">    //SS adjusts the cell-specific reference signal level according to row "T2".</w:t>
            </w:r>
          </w:p>
          <w:p w14:paraId="7CF1DDEF"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430D4C">
              <w:rPr>
                <w:rFonts w:ascii="Courier New" w:hAnsi="Courier New" w:cs="Courier New"/>
                <w:color w:val="000000"/>
                <w:highlight w:val="yellow"/>
                <w:lang w:eastAsia="de-DE"/>
              </w:rPr>
              <w:t xml:space="preserve">     f_NR_SetCellPowerList(v_CellPowerList_AtT2); // No selectable cell available to UE now</w:t>
            </w:r>
          </w:p>
          <w:p w14:paraId="65DC1FA5"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48B6E6AA"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r w:rsidRPr="00430D4C">
              <w:rPr>
                <w:rFonts w:ascii="Courier New" w:hAnsi="Courier New" w:cs="Courier New"/>
                <w:color w:val="000000"/>
                <w:highlight w:val="yellow"/>
                <w:lang w:eastAsia="de-DE"/>
              </w:rPr>
              <w:t>f_NR_RRCRelease_Local(nr_Cell4, f_NR_GetNextSendOccasion_DL(nr_Cell4));</w:t>
            </w:r>
          </w:p>
          <w:p w14:paraId="2BBBECEA"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14:paraId="637C88B9"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r w:rsidR="00D81E0D" w:rsidRPr="00A77B7D">
              <w:rPr>
                <w:rFonts w:ascii="Courier New" w:hAnsi="Courier New" w:cs="Courier New"/>
                <w:color w:val="000000"/>
                <w:lang w:eastAsia="de-DE"/>
              </w:rPr>
              <w:t xml:space="preserve">//SS wait </w:t>
            </w:r>
            <w:r w:rsidR="00D81E0D" w:rsidRPr="002A4D73">
              <w:rPr>
                <w:rFonts w:ascii="Courier New" w:hAnsi="Courier New" w:cs="Courier New"/>
                <w:color w:val="000000"/>
                <w:highlight w:val="yellow"/>
                <w:lang w:eastAsia="de-DE"/>
              </w:rPr>
              <w:t>5s</w:t>
            </w:r>
            <w:r w:rsidR="00D81E0D" w:rsidRPr="00A77B7D">
              <w:rPr>
                <w:rFonts w:ascii="Courier New" w:hAnsi="Courier New" w:cs="Courier New"/>
                <w:color w:val="000000"/>
                <w:lang w:eastAsia="de-DE"/>
              </w:rPr>
              <w:t xml:space="preserve"> to make sure T304+T311 expire. (Note 1)</w:t>
            </w:r>
          </w:p>
          <w:p w14:paraId="3B96187E"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r w:rsidRPr="00D81E0D">
              <w:rPr>
                <w:rFonts w:ascii="Courier New" w:hAnsi="Courier New" w:cs="Courier New"/>
                <w:color w:val="000000"/>
                <w:highlight w:val="yellow"/>
                <w:lang w:eastAsia="de-DE"/>
              </w:rPr>
              <w:t>f_Delay(5.0);</w:t>
            </w:r>
            <w:r w:rsidRPr="00A77B7D">
              <w:rPr>
                <w:rFonts w:ascii="Courier New" w:hAnsi="Courier New" w:cs="Courier New"/>
                <w:color w:val="000000"/>
                <w:lang w:eastAsia="de-DE"/>
              </w:rPr>
              <w:t xml:space="preserve"> </w:t>
            </w:r>
          </w:p>
          <w:p w14:paraId="08367A3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p>
          <w:p w14:paraId="2CFB1454" w14:textId="77777777"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D81E0D">
              <w:rPr>
                <w:rFonts w:ascii="Courier New" w:hAnsi="Courier New" w:cs="Courier New"/>
                <w:color w:val="000000"/>
                <w:highlight w:val="yellow"/>
                <w:lang w:eastAsia="de-DE"/>
              </w:rPr>
              <w:t>//@siclog "Step 14" siclog@</w:t>
            </w:r>
          </w:p>
          <w:p w14:paraId="3747A286" w14:textId="77777777"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 xml:space="preserve">    //SS adjusts the cell-specific reference signal level according to row "T3".</w:t>
            </w:r>
          </w:p>
          <w:p w14:paraId="5232B782" w14:textId="77777777"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 xml:space="preserve">    f_NR_SetCellPowerList(v_CellPowerList_AtT3);</w:t>
            </w:r>
          </w:p>
          <w:p w14:paraId="7EB6E557" w14:textId="77777777"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 xml:space="preserve"> </w:t>
            </w:r>
          </w:p>
          <w:p w14:paraId="4989491E" w14:textId="77777777"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ab/>
              <w:t>//@siclog "Step 1</w:t>
            </w:r>
            <w:r w:rsidR="003C2D46">
              <w:rPr>
                <w:rFonts w:ascii="Courier New" w:hAnsi="Courier New" w:cs="Courier New"/>
                <w:color w:val="000000"/>
                <w:highlight w:val="yellow"/>
                <w:lang w:eastAsia="de-DE"/>
              </w:rPr>
              <w:t>5</w:t>
            </w:r>
            <w:r w:rsidRPr="00D81E0D">
              <w:rPr>
                <w:rFonts w:ascii="Courier New" w:hAnsi="Courier New" w:cs="Courier New"/>
                <w:color w:val="000000"/>
                <w:highlight w:val="yellow"/>
                <w:lang w:eastAsia="de-DE"/>
              </w:rPr>
              <w:t>" siclog@</w:t>
            </w:r>
          </w:p>
          <w:p w14:paraId="32C6F052" w14:textId="77777777"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 xml:space="preserve">    //Check: Does the generic mobility registration updating procedure described in TS 38.508-1 [4] Table 4.9.5.2.2-1 is performed on NR Cell 4.</w:t>
            </w:r>
          </w:p>
          <w:p w14:paraId="14FE4D43"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D81E0D">
              <w:rPr>
                <w:rFonts w:ascii="Courier New" w:hAnsi="Courier New" w:cs="Courier New"/>
                <w:color w:val="000000"/>
                <w:highlight w:val="yellow"/>
                <w:lang w:eastAsia="de-DE"/>
              </w:rPr>
              <w:t xml:space="preserve">    f_NR5GC_MobilityRegistration(nr_Cell4);</w:t>
            </w:r>
          </w:p>
          <w:p w14:paraId="7AE6C426"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 End of f_TC_8_1_4_4_4_NR5GC</w:t>
            </w:r>
          </w:p>
          <w:p w14:paraId="01FFEA95" w14:textId="77777777" w:rsidR="00C02462" w:rsidRPr="00A77B7D" w:rsidRDefault="00C02462" w:rsidP="00C02462">
            <w:pPr>
              <w:autoSpaceDE w:val="0"/>
              <w:autoSpaceDN w:val="0"/>
              <w:adjustRightInd w:val="0"/>
              <w:spacing w:after="0"/>
              <w:rPr>
                <w:rFonts w:ascii="Courier New" w:hAnsi="Courier New" w:cs="Courier New"/>
                <w:color w:val="000000"/>
                <w:lang w:eastAsia="de-DE"/>
              </w:rPr>
            </w:pPr>
          </w:p>
          <w:p w14:paraId="51D70482" w14:textId="77777777" w:rsidR="00CF23BE"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w:t>
            </w:r>
          </w:p>
          <w:p w14:paraId="40D4D9C7" w14:textId="77777777" w:rsidR="00BC2CDB" w:rsidRPr="006D35E4" w:rsidRDefault="00BC2CDB" w:rsidP="00BC2CDB">
            <w:pPr>
              <w:autoSpaceDE w:val="0"/>
              <w:autoSpaceDN w:val="0"/>
              <w:adjustRightInd w:val="0"/>
              <w:spacing w:after="0"/>
              <w:rPr>
                <w:rFonts w:ascii="Courier New" w:hAnsi="Courier New" w:cs="Courier New"/>
                <w:b/>
                <w:color w:val="000000"/>
                <w:lang w:eastAsia="de-DE"/>
              </w:rPr>
            </w:pPr>
          </w:p>
        </w:tc>
      </w:tr>
    </w:tbl>
    <w:p w14:paraId="40CFAE23" w14:textId="77777777" w:rsidR="00A8155D" w:rsidRDefault="00A8155D" w:rsidP="00A8155D">
      <w:pPr>
        <w:pStyle w:val="Heading2"/>
        <w:numPr>
          <w:ilvl w:val="1"/>
          <w:numId w:val="2"/>
        </w:numPr>
        <w:overflowPunct w:val="0"/>
        <w:autoSpaceDE w:val="0"/>
        <w:autoSpaceDN w:val="0"/>
        <w:adjustRightInd w:val="0"/>
        <w:spacing w:before="480"/>
        <w:rPr>
          <w:rFonts w:cs="Arial"/>
          <w:b/>
          <w:color w:val="000000"/>
          <w:lang w:eastAsia="en-GB"/>
        </w:rPr>
      </w:pPr>
      <w:bookmarkStart w:id="13" w:name="_Toc97128121"/>
      <w:bookmarkStart w:id="14" w:name="_Toc97906427"/>
      <w:r>
        <w:rPr>
          <w:rFonts w:cs="Arial"/>
          <w:b/>
          <w:color w:val="000000"/>
          <w:lang w:eastAsia="en-GB"/>
        </w:rPr>
        <w:lastRenderedPageBreak/>
        <w:t xml:space="preserve">Implemented new </w:t>
      </w:r>
      <w:r w:rsidRPr="0026208E">
        <w:rPr>
          <w:rFonts w:cs="Arial"/>
          <w:b/>
          <w:color w:val="000000"/>
          <w:lang w:eastAsia="en-GB"/>
        </w:rPr>
        <w:t xml:space="preserve">altstep a_NR_SysIND_Rach </w:t>
      </w:r>
      <w:r>
        <w:rPr>
          <w:rFonts w:cs="Arial"/>
          <w:b/>
          <w:bCs/>
          <w:color w:val="000000"/>
          <w:lang w:val="en-US" w:eastAsia="en-GB"/>
        </w:rPr>
        <w:t>()</w:t>
      </w:r>
      <w:bookmarkEnd w:id="13"/>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8155D" w14:paraId="2487243D" w14:textId="77777777" w:rsidTr="007D462A">
        <w:tc>
          <w:tcPr>
            <w:tcW w:w="1985" w:type="dxa"/>
            <w:tcBorders>
              <w:top w:val="single" w:sz="4" w:space="0" w:color="auto"/>
              <w:left w:val="single" w:sz="4" w:space="0" w:color="auto"/>
              <w:bottom w:val="single" w:sz="4" w:space="0" w:color="auto"/>
              <w:right w:val="single" w:sz="4" w:space="0" w:color="auto"/>
            </w:tcBorders>
            <w:hideMark/>
          </w:tcPr>
          <w:p w14:paraId="7A584A94" w14:textId="77777777" w:rsidR="00A8155D" w:rsidRDefault="00A8155D" w:rsidP="007D462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832161D" w14:textId="77777777" w:rsidR="00A8155D" w:rsidRPr="007F5C63" w:rsidRDefault="00A8155D" w:rsidP="007D462A">
            <w:pPr>
              <w:pStyle w:val="CRCoverPage"/>
              <w:spacing w:after="0"/>
              <w:rPr>
                <w:noProof/>
              </w:rPr>
            </w:pPr>
            <w:r w:rsidRPr="0026208E">
              <w:rPr>
                <w:noProof/>
              </w:rPr>
              <w:t>altstep a_NR_SysIND_Rach</w:t>
            </w:r>
          </w:p>
        </w:tc>
      </w:tr>
      <w:tr w:rsidR="00A8155D" w14:paraId="6164032B" w14:textId="77777777" w:rsidTr="007D462A">
        <w:trPr>
          <w:trHeight w:val="350"/>
        </w:trPr>
        <w:tc>
          <w:tcPr>
            <w:tcW w:w="1985" w:type="dxa"/>
            <w:tcBorders>
              <w:top w:val="single" w:sz="4" w:space="0" w:color="auto"/>
              <w:left w:val="single" w:sz="4" w:space="0" w:color="auto"/>
              <w:bottom w:val="single" w:sz="4" w:space="0" w:color="auto"/>
              <w:right w:val="single" w:sz="4" w:space="0" w:color="auto"/>
            </w:tcBorders>
            <w:hideMark/>
          </w:tcPr>
          <w:p w14:paraId="6F85F97F" w14:textId="77777777" w:rsidR="00A8155D" w:rsidRDefault="00A8155D" w:rsidP="007D462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1C165F7" w14:textId="77777777" w:rsidR="00A8155D" w:rsidRDefault="00A8155D" w:rsidP="007D462A">
            <w:pPr>
              <w:pStyle w:val="CRCoverPage"/>
              <w:spacing w:after="0"/>
              <w:rPr>
                <w:noProof/>
              </w:rPr>
            </w:pPr>
            <w:r>
              <w:rPr>
                <w:noProof/>
              </w:rPr>
              <w:t xml:space="preserve">Altstep </w:t>
            </w:r>
            <w:r>
              <w:t>is needed to cater the repeated need of Step 7 and Step 12 for</w:t>
            </w:r>
            <w:r w:rsidRPr="0025779D">
              <w:t xml:space="preserve"> </w:t>
            </w:r>
            <w:r>
              <w:t>the</w:t>
            </w:r>
            <w:r w:rsidRPr="0025779D">
              <w:t xml:space="preserve"> repeated duration of T304</w:t>
            </w:r>
            <w:r>
              <w:t xml:space="preserve"> timer</w:t>
            </w:r>
            <w:r w:rsidRPr="0025779D">
              <w:t>.</w:t>
            </w:r>
          </w:p>
          <w:p w14:paraId="73716CB3" w14:textId="77777777" w:rsidR="00A8155D" w:rsidRPr="00AD4ADA" w:rsidRDefault="00A8155D" w:rsidP="007D462A">
            <w:pPr>
              <w:pStyle w:val="CRCoverPage"/>
              <w:spacing w:after="0"/>
              <w:ind w:left="720"/>
              <w:rPr>
                <w:noProof/>
              </w:rPr>
            </w:pPr>
          </w:p>
        </w:tc>
      </w:tr>
      <w:tr w:rsidR="00A8155D" w14:paraId="487A6C57" w14:textId="77777777" w:rsidTr="007D462A">
        <w:tc>
          <w:tcPr>
            <w:tcW w:w="1985" w:type="dxa"/>
            <w:tcBorders>
              <w:top w:val="single" w:sz="4" w:space="0" w:color="auto"/>
              <w:left w:val="single" w:sz="4" w:space="0" w:color="auto"/>
              <w:bottom w:val="single" w:sz="4" w:space="0" w:color="auto"/>
              <w:right w:val="single" w:sz="4" w:space="0" w:color="auto"/>
            </w:tcBorders>
            <w:hideMark/>
          </w:tcPr>
          <w:p w14:paraId="54DA6801" w14:textId="77777777" w:rsidR="00A8155D" w:rsidRDefault="00A8155D" w:rsidP="007D462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9D4D0F8" w14:textId="77777777" w:rsidR="00A8155D" w:rsidRDefault="00A8155D" w:rsidP="007D462A">
            <w:pPr>
              <w:pStyle w:val="CRCoverPage"/>
              <w:spacing w:after="0"/>
              <w:rPr>
                <w:noProof/>
              </w:rPr>
            </w:pPr>
            <w:r>
              <w:rPr>
                <w:noProof/>
              </w:rPr>
              <w:t>Added an altstep to receive Rach preamble.</w:t>
            </w:r>
          </w:p>
          <w:p w14:paraId="5461956E" w14:textId="77777777" w:rsidR="00A8155D" w:rsidRDefault="00A8155D" w:rsidP="007D462A">
            <w:pPr>
              <w:pStyle w:val="CRCoverPage"/>
              <w:spacing w:after="0"/>
              <w:ind w:left="360"/>
              <w:rPr>
                <w:noProof/>
              </w:rPr>
            </w:pPr>
          </w:p>
          <w:p w14:paraId="3EAE86E9" w14:textId="77777777" w:rsidR="00A8155D" w:rsidRPr="001124B3" w:rsidRDefault="00A8155D" w:rsidP="007D462A">
            <w:pPr>
              <w:pStyle w:val="CRCoverPage"/>
              <w:spacing w:after="0"/>
              <w:ind w:left="720"/>
              <w:rPr>
                <w:noProof/>
              </w:rPr>
            </w:pPr>
          </w:p>
        </w:tc>
      </w:tr>
      <w:tr w:rsidR="00A8155D" w14:paraId="07C4A766" w14:textId="77777777" w:rsidTr="007D462A">
        <w:tc>
          <w:tcPr>
            <w:tcW w:w="1985" w:type="dxa"/>
            <w:tcBorders>
              <w:top w:val="single" w:sz="4" w:space="0" w:color="auto"/>
              <w:left w:val="single" w:sz="4" w:space="0" w:color="auto"/>
              <w:bottom w:val="single" w:sz="4" w:space="0" w:color="auto"/>
              <w:right w:val="single" w:sz="4" w:space="0" w:color="auto"/>
            </w:tcBorders>
            <w:hideMark/>
          </w:tcPr>
          <w:p w14:paraId="1B9B1B53" w14:textId="77777777" w:rsidR="00A8155D" w:rsidRDefault="00A8155D" w:rsidP="007D462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28741133" w14:textId="77777777" w:rsidR="00A8155D" w:rsidRPr="00CC39F9" w:rsidRDefault="00A8155D" w:rsidP="007D462A">
            <w:pPr>
              <w:spacing w:after="0"/>
              <w:rPr>
                <w:rFonts w:ascii="Arial" w:hAnsi="Arial" w:cs="Arial"/>
                <w:lang w:eastAsia="en-GB"/>
              </w:rPr>
            </w:pPr>
            <w:r w:rsidRPr="00031072">
              <w:rPr>
                <w:rFonts w:ascii="Arial" w:hAnsi="Arial" w:cs="Arial"/>
              </w:rPr>
              <w:t>RRC_Conditional_Handover_NR5GC.ttcn</w:t>
            </w:r>
          </w:p>
        </w:tc>
      </w:tr>
      <w:tr w:rsidR="00A8155D" w14:paraId="1A9369B1" w14:textId="77777777" w:rsidTr="007D462A">
        <w:tc>
          <w:tcPr>
            <w:tcW w:w="1985" w:type="dxa"/>
            <w:tcBorders>
              <w:top w:val="single" w:sz="4" w:space="0" w:color="auto"/>
              <w:left w:val="single" w:sz="4" w:space="0" w:color="auto"/>
              <w:bottom w:val="single" w:sz="4" w:space="0" w:color="auto"/>
              <w:right w:val="single" w:sz="4" w:space="0" w:color="auto"/>
            </w:tcBorders>
            <w:hideMark/>
          </w:tcPr>
          <w:p w14:paraId="1E56ADAD" w14:textId="77777777" w:rsidR="00A8155D" w:rsidRDefault="00A8155D" w:rsidP="007D462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E519378" w14:textId="77777777" w:rsidR="00A8155D" w:rsidRDefault="00A8155D" w:rsidP="007D462A">
            <w:pPr>
              <w:rPr>
                <w:rFonts w:ascii="Arial" w:hAnsi="Arial"/>
                <w:highlight w:val="cyan"/>
                <w:lang w:eastAsia="zh-CN"/>
              </w:rPr>
            </w:pPr>
          </w:p>
        </w:tc>
      </w:tr>
    </w:tbl>
    <w:p w14:paraId="244A71F6" w14:textId="77777777" w:rsidR="00A8155D" w:rsidRDefault="00A8155D" w:rsidP="00A8155D">
      <w:pPr>
        <w:spacing w:after="0"/>
        <w:rPr>
          <w:rFonts w:ascii="Arial" w:hAnsi="Arial"/>
          <w:b/>
          <w:lang w:eastAsia="en-GB"/>
        </w:rPr>
      </w:pPr>
    </w:p>
    <w:p w14:paraId="5702A8DB" w14:textId="77777777" w:rsidR="00A8155D" w:rsidRDefault="00A8155D" w:rsidP="00A8155D">
      <w:pPr>
        <w:spacing w:after="0"/>
        <w:rPr>
          <w:rFonts w:ascii="Arial" w:hAnsi="Arial"/>
          <w:b/>
          <w:lang w:eastAsia="en-GB"/>
        </w:rPr>
      </w:pPr>
      <w:r w:rsidRPr="002249E0">
        <w:rPr>
          <w:rFonts w:ascii="Arial" w:hAnsi="Arial"/>
          <w:b/>
          <w:lang w:eastAsia="en-GB"/>
        </w:rPr>
        <w:t xml:space="preserve">    </w:t>
      </w:r>
    </w:p>
    <w:p w14:paraId="1C14C622" w14:textId="77777777" w:rsidR="00A8155D" w:rsidRDefault="00A8155D" w:rsidP="00A8155D">
      <w:pPr>
        <w:spacing w:after="0"/>
        <w:rPr>
          <w:rFonts w:ascii="Arial" w:hAnsi="Arial"/>
          <w:b/>
          <w:lang w:eastAsia="en-GB"/>
        </w:rPr>
      </w:pPr>
      <w:r>
        <w:rPr>
          <w:rFonts w:ascii="Arial" w:hAnsi="Arial"/>
          <w:b/>
          <w:lang w:eastAsia="en-GB"/>
        </w:rPr>
        <w:t>New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8155D" w:rsidRPr="00CD057D" w14:paraId="0685E01E" w14:textId="77777777" w:rsidTr="007D462A">
        <w:tc>
          <w:tcPr>
            <w:tcW w:w="13575" w:type="dxa"/>
            <w:tcBorders>
              <w:top w:val="single" w:sz="4" w:space="0" w:color="auto"/>
              <w:left w:val="single" w:sz="4" w:space="0" w:color="auto"/>
              <w:bottom w:val="single" w:sz="4" w:space="0" w:color="auto"/>
              <w:right w:val="single" w:sz="4" w:space="0" w:color="auto"/>
            </w:tcBorders>
          </w:tcPr>
          <w:p w14:paraId="6401C165" w14:textId="77777777"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 WA#WI=933863</w:t>
            </w:r>
          </w:p>
          <w:p w14:paraId="32651EA0" w14:textId="77777777"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altstep a_NR_SysIND_Rach(NR_CellId_Type p_NR_CellId) runs on NR_BASE_PTC</w:t>
            </w:r>
          </w:p>
          <w:p w14:paraId="6C54BF48" w14:textId="77777777"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w:t>
            </w:r>
          </w:p>
          <w:p w14:paraId="0A3B2139" w14:textId="77777777"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 SYSIND.receive(car_NR_PRACH_Preamble_IND(p_NR_CellId, cr_TimingInfo_Any, ?))</w:t>
            </w:r>
          </w:p>
          <w:p w14:paraId="1976491F" w14:textId="77777777"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w:t>
            </w:r>
          </w:p>
          <w:p w14:paraId="69DFF3B0" w14:textId="77777777" w:rsidR="00A8155D" w:rsidRPr="0026208E" w:rsidRDefault="00A8155D" w:rsidP="007D462A">
            <w:pPr>
              <w:autoSpaceDE w:val="0"/>
              <w:autoSpaceDN w:val="0"/>
              <w:adjustRightInd w:val="0"/>
              <w:spacing w:after="0"/>
              <w:rPr>
                <w:rFonts w:ascii="Courier New" w:hAnsi="Courier New" w:cs="Courier New"/>
                <w:color w:val="000000"/>
                <w:lang w:eastAsia="de-DE"/>
              </w:rPr>
            </w:pPr>
          </w:p>
          <w:p w14:paraId="4F94A770" w14:textId="77777777"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repeat;</w:t>
            </w:r>
          </w:p>
          <w:p w14:paraId="14E8613C" w14:textId="77777777"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w:t>
            </w:r>
          </w:p>
          <w:p w14:paraId="31E703B4" w14:textId="77777777" w:rsidR="00A8155D" w:rsidRPr="00722896" w:rsidRDefault="00A8155D" w:rsidP="007D462A">
            <w:pPr>
              <w:autoSpaceDE w:val="0"/>
              <w:autoSpaceDN w:val="0"/>
              <w:adjustRightInd w:val="0"/>
              <w:spacing w:after="0"/>
              <w:rPr>
                <w:rFonts w:ascii="Courier New" w:hAnsi="Courier New" w:cs="Courier New"/>
                <w:b/>
                <w:color w:val="000000"/>
                <w:lang w:eastAsia="de-DE"/>
              </w:rPr>
            </w:pPr>
            <w:r w:rsidRPr="0026208E">
              <w:rPr>
                <w:rFonts w:ascii="Courier New" w:hAnsi="Courier New" w:cs="Courier New"/>
                <w:color w:val="000000"/>
                <w:lang w:eastAsia="de-DE"/>
              </w:rPr>
              <w:t xml:space="preserve">  };</w:t>
            </w:r>
          </w:p>
        </w:tc>
      </w:tr>
    </w:tbl>
    <w:p w14:paraId="58F39C90" w14:textId="77777777" w:rsidR="00A8155D" w:rsidRPr="00CD057D" w:rsidRDefault="00A8155D" w:rsidP="00A8155D">
      <w:pPr>
        <w:spacing w:after="0"/>
        <w:rPr>
          <w:rFonts w:ascii="Arial" w:hAnsi="Arial"/>
          <w:b/>
          <w:color w:val="000000"/>
          <w:lang w:eastAsia="en-GB"/>
        </w:rPr>
      </w:pPr>
    </w:p>
    <w:p w14:paraId="14CA2CF6" w14:textId="77777777" w:rsidR="00A8155D" w:rsidRDefault="00A8155D" w:rsidP="00A8155D">
      <w:pPr>
        <w:spacing w:after="0"/>
        <w:rPr>
          <w:rFonts w:ascii="Arial" w:hAnsi="Arial"/>
          <w:b/>
          <w:color w:val="000000"/>
          <w:lang w:eastAsia="en-GB"/>
        </w:rPr>
      </w:pPr>
    </w:p>
    <w:p w14:paraId="2B2B9B61" w14:textId="77777777" w:rsidR="008568DC" w:rsidRPr="00854C55" w:rsidRDefault="008568DC" w:rsidP="008568DC">
      <w:pPr>
        <w:pStyle w:val="Heading1"/>
        <w:numPr>
          <w:ilvl w:val="0"/>
          <w:numId w:val="1"/>
        </w:numPr>
        <w:autoSpaceDN w:val="0"/>
        <w:rPr>
          <w:rFonts w:cs="Arial"/>
          <w:b/>
        </w:rPr>
      </w:pPr>
      <w:bookmarkStart w:id="15" w:name="_Toc54888065"/>
      <w:bookmarkStart w:id="16" w:name="_Toc97717938"/>
      <w:bookmarkStart w:id="17" w:name="_Toc97906428"/>
      <w:bookmarkStart w:id="18" w:name="_Toc122434494"/>
      <w:bookmarkStart w:id="19" w:name="_Toc295288971"/>
      <w:bookmarkStart w:id="20" w:name="_Toc325725666"/>
      <w:r w:rsidRPr="00854C55">
        <w:rPr>
          <w:rFonts w:cs="Arial"/>
          <w:b/>
        </w:rPr>
        <w:t xml:space="preserve">Branches </w:t>
      </w:r>
      <w:r>
        <w:rPr>
          <w:rFonts w:cs="Arial"/>
          <w:b/>
        </w:rPr>
        <w:t>executed</w:t>
      </w:r>
      <w:bookmarkEnd w:id="15"/>
      <w:bookmarkEnd w:id="16"/>
      <w:bookmarkEnd w:id="17"/>
    </w:p>
    <w:p w14:paraId="42F4B30D" w14:textId="77777777" w:rsidR="008568DC" w:rsidRPr="003436E5" w:rsidRDefault="008568DC" w:rsidP="008568DC">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“n78” using NIA2 Integrity and NEA2 ciphering algorithms</w:t>
      </w:r>
    </w:p>
    <w:p w14:paraId="4085D942" w14:textId="77777777" w:rsidR="008568DC" w:rsidRPr="00E24250" w:rsidRDefault="008568DC" w:rsidP="008568DC">
      <w:pPr>
        <w:pStyle w:val="Heading1"/>
        <w:numPr>
          <w:ilvl w:val="0"/>
          <w:numId w:val="2"/>
        </w:numPr>
        <w:autoSpaceDN w:val="0"/>
        <w:rPr>
          <w:rFonts w:cs="Arial"/>
          <w:b/>
        </w:rPr>
      </w:pPr>
      <w:bookmarkStart w:id="21" w:name="_Toc97717939"/>
      <w:bookmarkStart w:id="22" w:name="_Toc97906429"/>
      <w:r w:rsidRPr="00E24250">
        <w:rPr>
          <w:rFonts w:cs="Arial"/>
          <w:b/>
        </w:rPr>
        <w:t>Execution Log Files</w:t>
      </w:r>
      <w:bookmarkEnd w:id="18"/>
      <w:bookmarkEnd w:id="19"/>
      <w:bookmarkEnd w:id="20"/>
      <w:bookmarkEnd w:id="21"/>
      <w:bookmarkEnd w:id="22"/>
      <w:r w:rsidRPr="00E24250">
        <w:rPr>
          <w:rFonts w:cs="Arial"/>
          <w:b/>
        </w:rPr>
        <w:t xml:space="preserve"> </w:t>
      </w:r>
    </w:p>
    <w:p w14:paraId="69EC8327" w14:textId="77777777" w:rsidR="008568DC" w:rsidRPr="00A54DBC" w:rsidRDefault="008568DC" w:rsidP="008568DC">
      <w:pPr>
        <w:pStyle w:val="Heading2"/>
        <w:numPr>
          <w:ilvl w:val="1"/>
          <w:numId w:val="2"/>
        </w:numPr>
        <w:overflowPunct w:val="0"/>
        <w:autoSpaceDE w:val="0"/>
        <w:autoSpaceDN w:val="0"/>
        <w:adjustRightInd w:val="0"/>
        <w:spacing w:before="480"/>
        <w:rPr>
          <w:rFonts w:cs="Arial"/>
          <w:sz w:val="28"/>
          <w:szCs w:val="28"/>
        </w:rPr>
      </w:pPr>
      <w:bookmarkStart w:id="23" w:name="_Toc97717940"/>
      <w:bookmarkStart w:id="24" w:name="_Toc97906430"/>
      <w:r w:rsidRPr="00A54DBC">
        <w:rPr>
          <w:rFonts w:cs="Arial"/>
          <w:sz w:val="28"/>
          <w:szCs w:val="28"/>
        </w:rPr>
        <w:t>MediaTek MT6983</w:t>
      </w:r>
      <w:bookmarkEnd w:id="23"/>
      <w:bookmarkEnd w:id="24"/>
    </w:p>
    <w:p w14:paraId="317068A1" w14:textId="77777777" w:rsidR="008568DC" w:rsidRDefault="008568DC" w:rsidP="008568DC">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t>R&amp;S® 5G Protocol Conformance Test platform</w:t>
      </w:r>
      <w:r>
        <w:rPr>
          <w:rFonts w:cs="Arial"/>
        </w:rPr>
        <w:t>. The documentation below is enclosed as evidence of the successful test case run [1]:</w:t>
      </w:r>
    </w:p>
    <w:p w14:paraId="406AACD3" w14:textId="77777777" w:rsidR="008568DC" w:rsidRPr="00AB3F52" w:rsidRDefault="008568DC" w:rsidP="008568DC">
      <w:pPr>
        <w:overflowPunct w:val="0"/>
        <w:autoSpaceDE w:val="0"/>
        <w:autoSpaceDN w:val="0"/>
        <w:adjustRightInd w:val="0"/>
        <w:ind w:left="284"/>
        <w:rPr>
          <w:rFonts w:cs="Arial"/>
        </w:rPr>
      </w:pPr>
      <w:r w:rsidRPr="00F829B4">
        <w:rPr>
          <w:rFonts w:ascii="Arial" w:hAnsi="Arial"/>
        </w:rPr>
        <w:lastRenderedPageBreak/>
        <w:t>Test case execution log file:</w:t>
      </w:r>
      <w:r>
        <w:rPr>
          <w:rFonts w:ascii="Arial" w:hAnsi="Arial"/>
        </w:rPr>
        <w:br/>
      </w:r>
      <w:r w:rsidRPr="00DC0CB3">
        <w:rPr>
          <w:rFonts w:cs="Arial"/>
          <w:b/>
        </w:rPr>
        <w:t>TC_</w:t>
      </w:r>
      <w:r>
        <w:rPr>
          <w:rFonts w:cs="Arial"/>
          <w:b/>
        </w:rPr>
        <w:t>8_1_</w:t>
      </w:r>
      <w:r w:rsidR="008C5182">
        <w:rPr>
          <w:rFonts w:cs="Arial"/>
          <w:b/>
        </w:rPr>
        <w:t>4_4_4</w:t>
      </w:r>
      <w:r w:rsidRPr="00DC0CB3">
        <w:rPr>
          <w:rFonts w:cs="Arial"/>
          <w:b/>
        </w:rPr>
        <w:t>_NR5GC_MTK.log</w:t>
      </w:r>
      <w:r>
        <w:rPr>
          <w:rFonts w:cs="Arial"/>
        </w:rPr>
        <w:br/>
      </w:r>
      <w:r w:rsidRPr="00F829B4">
        <w:t>(</w:t>
      </w:r>
      <w:r w:rsidRPr="00F829B4">
        <w:rPr>
          <w:u w:val="single"/>
        </w:rPr>
        <w:t>Note:</w:t>
      </w:r>
      <w:r w:rsidRPr="00F829B4">
        <w:t xml:space="preserve"> PICS/PIXIT settings are captured at the beginning of the TLI log)</w:t>
      </w:r>
    </w:p>
    <w:p w14:paraId="5774E74E" w14:textId="77777777" w:rsidR="008568DC" w:rsidRDefault="008568DC" w:rsidP="008568DC">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ADA6E35" w14:textId="77777777" w:rsidR="00D66899" w:rsidRDefault="00D66899" w:rsidP="00D66899">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rsidRPr="00605297">
        <w:rPr>
          <w:rFonts w:cs="Arial"/>
        </w:rPr>
        <w:t>Anritsu Protocol Conformance Test System ME7834NR</w:t>
      </w:r>
      <w:r>
        <w:rPr>
          <w:rFonts w:cs="Arial"/>
        </w:rPr>
        <w:t xml:space="preserve"> solution. The documentation below is enclosed as evidence of the successful test case run [1]:</w:t>
      </w:r>
    </w:p>
    <w:p w14:paraId="68C2BD0B" w14:textId="77777777" w:rsidR="00D66899" w:rsidRPr="00C549CB" w:rsidRDefault="00D66899" w:rsidP="00D66899">
      <w:pPr>
        <w:numPr>
          <w:ilvl w:val="0"/>
          <w:numId w:val="21"/>
        </w:numPr>
        <w:overflowPunct w:val="0"/>
        <w:autoSpaceDE w:val="0"/>
        <w:autoSpaceDN w:val="0"/>
        <w:adjustRightInd w:val="0"/>
        <w:rPr>
          <w:rFonts w:cs="Arial"/>
          <w:b/>
        </w:rPr>
      </w:pPr>
      <w:r w:rsidRPr="00C549CB">
        <w:rPr>
          <w:rFonts w:cs="Arial"/>
          <w:b/>
        </w:rPr>
        <w:t>Test case execution log file:</w:t>
      </w:r>
    </w:p>
    <w:p w14:paraId="11DB4E61" w14:textId="77777777" w:rsidR="00D66899" w:rsidRPr="00C549CB" w:rsidRDefault="00D66899" w:rsidP="00D66899">
      <w:pPr>
        <w:overflowPunct w:val="0"/>
        <w:autoSpaceDE w:val="0"/>
        <w:autoSpaceDN w:val="0"/>
        <w:adjustRightInd w:val="0"/>
        <w:ind w:left="284"/>
        <w:rPr>
          <w:rFonts w:cs="Arial"/>
        </w:rPr>
      </w:pPr>
      <w:r>
        <w:rPr>
          <w:rFonts w:cs="Arial"/>
        </w:rPr>
        <w:t>Anritsu</w:t>
      </w:r>
      <w:r w:rsidRPr="00C549CB">
        <w:rPr>
          <w:rFonts w:cs="Arial"/>
        </w:rPr>
        <w:t>/TC_</w:t>
      </w:r>
      <w:r>
        <w:rPr>
          <w:rFonts w:cs="Arial"/>
        </w:rPr>
        <w:t>8_1_1_4_4_4</w:t>
      </w:r>
      <w:r w:rsidRPr="00C549CB">
        <w:rPr>
          <w:rFonts w:cs="Arial"/>
        </w:rPr>
        <w:t>_LOG.</w:t>
      </w:r>
      <w:r>
        <w:rPr>
          <w:rFonts w:cs="Arial"/>
        </w:rPr>
        <w:t>xml</w:t>
      </w:r>
    </w:p>
    <w:p w14:paraId="255A8AA0" w14:textId="77777777" w:rsidR="00D66899" w:rsidRPr="00C549CB" w:rsidRDefault="00D66899" w:rsidP="00D66899">
      <w:pPr>
        <w:numPr>
          <w:ilvl w:val="0"/>
          <w:numId w:val="21"/>
        </w:numPr>
        <w:overflowPunct w:val="0"/>
        <w:autoSpaceDE w:val="0"/>
        <w:autoSpaceDN w:val="0"/>
        <w:adjustRightInd w:val="0"/>
        <w:rPr>
          <w:rFonts w:cs="Arial"/>
        </w:rPr>
      </w:pPr>
      <w:r w:rsidRPr="00C549CB">
        <w:rPr>
          <w:rFonts w:cs="Arial"/>
          <w:b/>
        </w:rPr>
        <w:t>PICS/PIXIT parameter file:</w:t>
      </w:r>
    </w:p>
    <w:p w14:paraId="1D84D61F" w14:textId="77777777" w:rsidR="00D66899" w:rsidRDefault="00D66899" w:rsidP="00D66899">
      <w:pPr>
        <w:overflowPunct w:val="0"/>
        <w:autoSpaceDE w:val="0"/>
        <w:autoSpaceDN w:val="0"/>
        <w:adjustRightInd w:val="0"/>
        <w:ind w:left="360"/>
        <w:rPr>
          <w:rFonts w:cs="Arial"/>
        </w:rPr>
      </w:pPr>
      <w:r>
        <w:rPr>
          <w:rFonts w:cs="Arial"/>
        </w:rPr>
        <w:t>Anritsu</w:t>
      </w:r>
      <w:r w:rsidRPr="00C549CB">
        <w:rPr>
          <w:rFonts w:cs="Arial"/>
        </w:rPr>
        <w:t>/TC_</w:t>
      </w:r>
      <w:r>
        <w:rPr>
          <w:rFonts w:cs="Arial"/>
        </w:rPr>
        <w:t>8_1_1_4_4_4_</w:t>
      </w:r>
      <w:r w:rsidRPr="00C549CB">
        <w:rPr>
          <w:rFonts w:cs="Arial"/>
        </w:rPr>
        <w:t>PI</w:t>
      </w:r>
      <w:r>
        <w:rPr>
          <w:rFonts w:cs="Arial"/>
        </w:rPr>
        <w:t>CS</w:t>
      </w:r>
      <w:r w:rsidRPr="00C549CB">
        <w:rPr>
          <w:rFonts w:cs="Arial"/>
        </w:rPr>
        <w:t>.</w:t>
      </w:r>
      <w:r>
        <w:rPr>
          <w:rFonts w:cs="Arial"/>
        </w:rPr>
        <w:t>txt</w:t>
      </w:r>
    </w:p>
    <w:p w14:paraId="0C172D5F" w14:textId="77777777" w:rsidR="00D66899" w:rsidRPr="00EB092E" w:rsidRDefault="00D66899" w:rsidP="008568DC">
      <w:pPr>
        <w:rPr>
          <w:rFonts w:cs="Arial"/>
          <w:color w:val="000000"/>
        </w:rPr>
      </w:pPr>
    </w:p>
    <w:p w14:paraId="70343B46" w14:textId="77777777" w:rsidR="008568DC" w:rsidRPr="00E24250" w:rsidRDefault="008568DC" w:rsidP="008568DC">
      <w:pPr>
        <w:pStyle w:val="Heading1"/>
        <w:numPr>
          <w:ilvl w:val="0"/>
          <w:numId w:val="2"/>
        </w:numPr>
        <w:autoSpaceDN w:val="0"/>
        <w:rPr>
          <w:rFonts w:cs="Arial"/>
          <w:b/>
        </w:rPr>
      </w:pPr>
      <w:bookmarkStart w:id="25" w:name="_Toc122434496"/>
      <w:bookmarkStart w:id="26" w:name="_Toc295288973"/>
      <w:bookmarkStart w:id="27" w:name="_Toc325725668"/>
      <w:bookmarkStart w:id="28" w:name="_Toc97717941"/>
      <w:bookmarkStart w:id="29" w:name="_Toc97906431"/>
      <w:r w:rsidRPr="00E24250">
        <w:rPr>
          <w:rFonts w:cs="Arial"/>
          <w:b/>
        </w:rPr>
        <w:t>References</w:t>
      </w:r>
      <w:bookmarkEnd w:id="25"/>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568DC" w:rsidRPr="00F829B4" w14:paraId="0934DB4F" w14:textId="77777777" w:rsidTr="007D462A">
        <w:tc>
          <w:tcPr>
            <w:tcW w:w="709" w:type="dxa"/>
            <w:hideMark/>
          </w:tcPr>
          <w:p w14:paraId="1ED2DB40" w14:textId="77777777" w:rsidR="008568DC" w:rsidRPr="00F829B4" w:rsidRDefault="008568DC" w:rsidP="007D462A">
            <w:pPr>
              <w:pStyle w:val="FP"/>
              <w:spacing w:before="40" w:after="40"/>
              <w:rPr>
                <w:b/>
                <w:sz w:val="18"/>
                <w:lang w:eastAsia="en-GB"/>
              </w:rPr>
            </w:pPr>
            <w:r w:rsidRPr="00F829B4">
              <w:rPr>
                <w:b/>
                <w:sz w:val="18"/>
              </w:rPr>
              <w:t>[1]</w:t>
            </w:r>
          </w:p>
        </w:tc>
        <w:tc>
          <w:tcPr>
            <w:tcW w:w="8930" w:type="dxa"/>
            <w:hideMark/>
          </w:tcPr>
          <w:p w14:paraId="1A31F29B" w14:textId="77777777" w:rsidR="008568DC" w:rsidRPr="00F829B4" w:rsidRDefault="008568DC" w:rsidP="007D462A">
            <w:pPr>
              <w:overflowPunct w:val="0"/>
              <w:autoSpaceDE w:val="0"/>
              <w:autoSpaceDN w:val="0"/>
              <w:adjustRightInd w:val="0"/>
              <w:spacing w:before="40" w:after="40"/>
            </w:pPr>
            <w:r w:rsidRPr="00F829B4">
              <w:rPr>
                <w:b/>
              </w:rPr>
              <w:t>R5s</w:t>
            </w:r>
            <w:r w:rsidRPr="00615EC0">
              <w:rPr>
                <w:b/>
              </w:rPr>
              <w:t>2</w:t>
            </w:r>
            <w:r>
              <w:rPr>
                <w:b/>
              </w:rPr>
              <w:t>2</w:t>
            </w:r>
            <w:r w:rsidR="004423D6">
              <w:rPr>
                <w:b/>
              </w:rPr>
              <w:t>0427</w:t>
            </w:r>
            <w:r w:rsidRPr="00F829B4">
              <w:t>:   Supporting information for</w:t>
            </w:r>
            <w:r w:rsidR="002B428D">
              <w:t xml:space="preserve"> addition of NR5GC testcase 8.1.4.4.4 in FR1</w:t>
            </w:r>
          </w:p>
        </w:tc>
      </w:tr>
    </w:tbl>
    <w:p w14:paraId="4BCE259D" w14:textId="77777777" w:rsidR="0026208E" w:rsidRPr="0026208E" w:rsidRDefault="0026208E" w:rsidP="00CA6E34">
      <w:pPr>
        <w:pStyle w:val="Heading2"/>
        <w:overflowPunct w:val="0"/>
        <w:autoSpaceDE w:val="0"/>
        <w:autoSpaceDN w:val="0"/>
        <w:adjustRightInd w:val="0"/>
        <w:spacing w:before="480"/>
        <w:ind w:left="576" w:firstLine="0"/>
        <w:rPr>
          <w:lang w:eastAsia="en-GB"/>
        </w:rPr>
      </w:pPr>
    </w:p>
    <w:sectPr w:rsidR="0026208E" w:rsidRPr="0026208E" w:rsidSect="00B76E1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8EE91" w14:textId="77777777" w:rsidR="003526F9" w:rsidRDefault="003526F9">
      <w:r>
        <w:separator/>
      </w:r>
    </w:p>
  </w:endnote>
  <w:endnote w:type="continuationSeparator" w:id="0">
    <w:p w14:paraId="1F150C51" w14:textId="77777777" w:rsidR="003526F9" w:rsidRDefault="00352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74256" w14:textId="77777777" w:rsidR="003526F9" w:rsidRDefault="003526F9">
      <w:r>
        <w:separator/>
      </w:r>
    </w:p>
  </w:footnote>
  <w:footnote w:type="continuationSeparator" w:id="0">
    <w:p w14:paraId="7FC89429" w14:textId="77777777" w:rsidR="003526F9" w:rsidRDefault="00352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95078" w14:textId="77777777" w:rsidR="00D23383" w:rsidRDefault="00D23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8340F" w14:textId="77777777" w:rsidR="00D23383" w:rsidRDefault="00D233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39EB1" w14:textId="77777777" w:rsidR="00D23383" w:rsidRDefault="00D233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DA748" w14:textId="77777777" w:rsidR="00D23383" w:rsidRDefault="00D233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E42EF"/>
    <w:multiLevelType w:val="hybridMultilevel"/>
    <w:tmpl w:val="2FF8B6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07F3C"/>
    <w:multiLevelType w:val="hybridMultilevel"/>
    <w:tmpl w:val="595810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46160A9"/>
    <w:multiLevelType w:val="hybridMultilevel"/>
    <w:tmpl w:val="CE4263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092D1B"/>
    <w:multiLevelType w:val="hybridMultilevel"/>
    <w:tmpl w:val="CE4263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B5F0B61"/>
    <w:multiLevelType w:val="hybridMultilevel"/>
    <w:tmpl w:val="D06076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01065B"/>
    <w:multiLevelType w:val="hybridMultilevel"/>
    <w:tmpl w:val="DF8A42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3CC537A"/>
    <w:multiLevelType w:val="hybridMultilevel"/>
    <w:tmpl w:val="39164E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5315EB6"/>
    <w:multiLevelType w:val="hybridMultilevel"/>
    <w:tmpl w:val="5D84EF9E"/>
    <w:lvl w:ilvl="0" w:tplc="AD1CAD3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CB70391"/>
    <w:multiLevelType w:val="hybridMultilevel"/>
    <w:tmpl w:val="027480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601B50"/>
    <w:multiLevelType w:val="hybridMultilevel"/>
    <w:tmpl w:val="F348DCDE"/>
    <w:lvl w:ilvl="0" w:tplc="7BAA9B4A">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9B2ADF"/>
    <w:multiLevelType w:val="hybridMultilevel"/>
    <w:tmpl w:val="8B548C5E"/>
    <w:lvl w:ilvl="0" w:tplc="B8E48166">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1010F0"/>
    <w:multiLevelType w:val="hybridMultilevel"/>
    <w:tmpl w:val="898EB490"/>
    <w:lvl w:ilvl="0" w:tplc="A73ACE9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331860"/>
    <w:multiLevelType w:val="hybridMultilevel"/>
    <w:tmpl w:val="A888160C"/>
    <w:lvl w:ilvl="0" w:tplc="4626A70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FCD2CDF"/>
    <w:multiLevelType w:val="hybridMultilevel"/>
    <w:tmpl w:val="BFC2E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33563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0376847">
    <w:abstractNumId w:val="4"/>
  </w:num>
  <w:num w:numId="3" w16cid:durableId="1057584153">
    <w:abstractNumId w:val="2"/>
  </w:num>
  <w:num w:numId="4" w16cid:durableId="1115370002">
    <w:abstractNumId w:val="15"/>
  </w:num>
  <w:num w:numId="5" w16cid:durableId="335966126">
    <w:abstractNumId w:val="5"/>
  </w:num>
  <w:num w:numId="6" w16cid:durableId="510876225">
    <w:abstractNumId w:val="3"/>
  </w:num>
  <w:num w:numId="7" w16cid:durableId="246038200">
    <w:abstractNumId w:val="6"/>
  </w:num>
  <w:num w:numId="8" w16cid:durableId="1775859677">
    <w:abstractNumId w:val="14"/>
  </w:num>
  <w:num w:numId="9" w16cid:durableId="1067612659">
    <w:abstractNumId w:val="8"/>
  </w:num>
  <w:num w:numId="10" w16cid:durableId="1384527642">
    <w:abstractNumId w:val="12"/>
  </w:num>
  <w:num w:numId="11" w16cid:durableId="1263682999">
    <w:abstractNumId w:val="11"/>
  </w:num>
  <w:num w:numId="12" w16cid:durableId="6124407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40946158">
    <w:abstractNumId w:val="13"/>
  </w:num>
  <w:num w:numId="14" w16cid:durableId="342364667">
    <w:abstractNumId w:val="7"/>
  </w:num>
  <w:num w:numId="15" w16cid:durableId="561523515">
    <w:abstractNumId w:val="9"/>
  </w:num>
  <w:num w:numId="16" w16cid:durableId="1997343943">
    <w:abstractNumId w:val="18"/>
  </w:num>
  <w:num w:numId="17" w16cid:durableId="641423306">
    <w:abstractNumId w:val="10"/>
  </w:num>
  <w:num w:numId="18" w16cid:durableId="1383989255">
    <w:abstractNumId w:val="16"/>
  </w:num>
  <w:num w:numId="19" w16cid:durableId="1741101055">
    <w:abstractNumId w:val="0"/>
  </w:num>
  <w:num w:numId="20" w16cid:durableId="1608535897">
    <w:abstractNumId w:val="17"/>
  </w:num>
  <w:num w:numId="21" w16cid:durableId="53046315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18"/>
    <w:rsid w:val="00005467"/>
    <w:rsid w:val="00007575"/>
    <w:rsid w:val="000118C1"/>
    <w:rsid w:val="00011C14"/>
    <w:rsid w:val="0001328A"/>
    <w:rsid w:val="000136A3"/>
    <w:rsid w:val="00015DDF"/>
    <w:rsid w:val="00017226"/>
    <w:rsid w:val="000214FA"/>
    <w:rsid w:val="000219CE"/>
    <w:rsid w:val="00022E4A"/>
    <w:rsid w:val="00024866"/>
    <w:rsid w:val="000249D9"/>
    <w:rsid w:val="00026854"/>
    <w:rsid w:val="000301A3"/>
    <w:rsid w:val="000303F9"/>
    <w:rsid w:val="00031A51"/>
    <w:rsid w:val="000344D8"/>
    <w:rsid w:val="00034CDB"/>
    <w:rsid w:val="0003629C"/>
    <w:rsid w:val="0003635D"/>
    <w:rsid w:val="00036FE7"/>
    <w:rsid w:val="00037130"/>
    <w:rsid w:val="000408F8"/>
    <w:rsid w:val="00042706"/>
    <w:rsid w:val="00042E7D"/>
    <w:rsid w:val="0004361F"/>
    <w:rsid w:val="0005014E"/>
    <w:rsid w:val="00051BC3"/>
    <w:rsid w:val="00054E62"/>
    <w:rsid w:val="00057DBD"/>
    <w:rsid w:val="000602A8"/>
    <w:rsid w:val="000614B3"/>
    <w:rsid w:val="0006172A"/>
    <w:rsid w:val="00063580"/>
    <w:rsid w:val="0006562C"/>
    <w:rsid w:val="000660F3"/>
    <w:rsid w:val="00067DBE"/>
    <w:rsid w:val="00067F11"/>
    <w:rsid w:val="000724EA"/>
    <w:rsid w:val="00074218"/>
    <w:rsid w:val="000749BF"/>
    <w:rsid w:val="0008356D"/>
    <w:rsid w:val="00084025"/>
    <w:rsid w:val="00084DD9"/>
    <w:rsid w:val="00085CA5"/>
    <w:rsid w:val="00086B57"/>
    <w:rsid w:val="00086DFC"/>
    <w:rsid w:val="00093BCD"/>
    <w:rsid w:val="00095230"/>
    <w:rsid w:val="000954D7"/>
    <w:rsid w:val="0009581D"/>
    <w:rsid w:val="0009638F"/>
    <w:rsid w:val="00096F61"/>
    <w:rsid w:val="000A1C38"/>
    <w:rsid w:val="000A30FB"/>
    <w:rsid w:val="000A4903"/>
    <w:rsid w:val="000A4AB6"/>
    <w:rsid w:val="000A55CC"/>
    <w:rsid w:val="000A6394"/>
    <w:rsid w:val="000A73AB"/>
    <w:rsid w:val="000A79C4"/>
    <w:rsid w:val="000B3141"/>
    <w:rsid w:val="000B3C1D"/>
    <w:rsid w:val="000B70AF"/>
    <w:rsid w:val="000B7FED"/>
    <w:rsid w:val="000C038A"/>
    <w:rsid w:val="000C104F"/>
    <w:rsid w:val="000C6598"/>
    <w:rsid w:val="000C72FB"/>
    <w:rsid w:val="000D2446"/>
    <w:rsid w:val="000D2BD3"/>
    <w:rsid w:val="000D40AB"/>
    <w:rsid w:val="000D4F01"/>
    <w:rsid w:val="000D62AE"/>
    <w:rsid w:val="000D6EA1"/>
    <w:rsid w:val="000E07FB"/>
    <w:rsid w:val="000E1C08"/>
    <w:rsid w:val="000E34B8"/>
    <w:rsid w:val="000E3507"/>
    <w:rsid w:val="000E5098"/>
    <w:rsid w:val="000E681E"/>
    <w:rsid w:val="000E732E"/>
    <w:rsid w:val="000F0F70"/>
    <w:rsid w:val="000F0F81"/>
    <w:rsid w:val="000F119F"/>
    <w:rsid w:val="000F16B4"/>
    <w:rsid w:val="000F20B4"/>
    <w:rsid w:val="000F34D6"/>
    <w:rsid w:val="000F5876"/>
    <w:rsid w:val="000F702F"/>
    <w:rsid w:val="00101905"/>
    <w:rsid w:val="00101E79"/>
    <w:rsid w:val="001037D4"/>
    <w:rsid w:val="00103810"/>
    <w:rsid w:val="00103C72"/>
    <w:rsid w:val="0010735D"/>
    <w:rsid w:val="001109AC"/>
    <w:rsid w:val="001124B3"/>
    <w:rsid w:val="00112785"/>
    <w:rsid w:val="001127D4"/>
    <w:rsid w:val="00112C21"/>
    <w:rsid w:val="0011415B"/>
    <w:rsid w:val="001143EB"/>
    <w:rsid w:val="001166B1"/>
    <w:rsid w:val="001209DE"/>
    <w:rsid w:val="001212C7"/>
    <w:rsid w:val="0012136E"/>
    <w:rsid w:val="00121DF3"/>
    <w:rsid w:val="001257FA"/>
    <w:rsid w:val="00126237"/>
    <w:rsid w:val="001302CE"/>
    <w:rsid w:val="0013099C"/>
    <w:rsid w:val="001333C9"/>
    <w:rsid w:val="00134AE4"/>
    <w:rsid w:val="0013630B"/>
    <w:rsid w:val="00136690"/>
    <w:rsid w:val="001373AB"/>
    <w:rsid w:val="00140F92"/>
    <w:rsid w:val="00141B84"/>
    <w:rsid w:val="00141E68"/>
    <w:rsid w:val="001423DB"/>
    <w:rsid w:val="001425BB"/>
    <w:rsid w:val="00145D43"/>
    <w:rsid w:val="001467D7"/>
    <w:rsid w:val="00146DCF"/>
    <w:rsid w:val="00150799"/>
    <w:rsid w:val="00155AF0"/>
    <w:rsid w:val="00157A6A"/>
    <w:rsid w:val="00160071"/>
    <w:rsid w:val="0016022D"/>
    <w:rsid w:val="0016061F"/>
    <w:rsid w:val="001609DB"/>
    <w:rsid w:val="00160E00"/>
    <w:rsid w:val="00162E72"/>
    <w:rsid w:val="00164CFC"/>
    <w:rsid w:val="00173835"/>
    <w:rsid w:val="001748D6"/>
    <w:rsid w:val="00176185"/>
    <w:rsid w:val="00183F58"/>
    <w:rsid w:val="001860F5"/>
    <w:rsid w:val="001901A2"/>
    <w:rsid w:val="00192C46"/>
    <w:rsid w:val="00193020"/>
    <w:rsid w:val="00194378"/>
    <w:rsid w:val="0019670B"/>
    <w:rsid w:val="00196C17"/>
    <w:rsid w:val="001A08B3"/>
    <w:rsid w:val="001A0D31"/>
    <w:rsid w:val="001A1F6E"/>
    <w:rsid w:val="001A3A40"/>
    <w:rsid w:val="001A3E1A"/>
    <w:rsid w:val="001A41BB"/>
    <w:rsid w:val="001A6C6A"/>
    <w:rsid w:val="001A6DD0"/>
    <w:rsid w:val="001A709A"/>
    <w:rsid w:val="001A7B60"/>
    <w:rsid w:val="001B0C74"/>
    <w:rsid w:val="001B2825"/>
    <w:rsid w:val="001B40B2"/>
    <w:rsid w:val="001B52F0"/>
    <w:rsid w:val="001B65A9"/>
    <w:rsid w:val="001B7A65"/>
    <w:rsid w:val="001C249D"/>
    <w:rsid w:val="001C31F3"/>
    <w:rsid w:val="001C5C2A"/>
    <w:rsid w:val="001D1407"/>
    <w:rsid w:val="001D22EC"/>
    <w:rsid w:val="001D7DA2"/>
    <w:rsid w:val="001E1129"/>
    <w:rsid w:val="001E1BEE"/>
    <w:rsid w:val="001E3D37"/>
    <w:rsid w:val="001E41F3"/>
    <w:rsid w:val="001E742C"/>
    <w:rsid w:val="001F121A"/>
    <w:rsid w:val="001F1817"/>
    <w:rsid w:val="001F406A"/>
    <w:rsid w:val="001F4FAB"/>
    <w:rsid w:val="00200CF3"/>
    <w:rsid w:val="0020107D"/>
    <w:rsid w:val="00201D67"/>
    <w:rsid w:val="00202337"/>
    <w:rsid w:val="002040A1"/>
    <w:rsid w:val="00204437"/>
    <w:rsid w:val="00205361"/>
    <w:rsid w:val="00205944"/>
    <w:rsid w:val="002102E3"/>
    <w:rsid w:val="00212AF9"/>
    <w:rsid w:val="00220349"/>
    <w:rsid w:val="00220405"/>
    <w:rsid w:val="00221C5A"/>
    <w:rsid w:val="00222013"/>
    <w:rsid w:val="002249E0"/>
    <w:rsid w:val="00232611"/>
    <w:rsid w:val="00232B70"/>
    <w:rsid w:val="00233AFC"/>
    <w:rsid w:val="002400B7"/>
    <w:rsid w:val="002405A4"/>
    <w:rsid w:val="00241A66"/>
    <w:rsid w:val="00242D7F"/>
    <w:rsid w:val="00245CA4"/>
    <w:rsid w:val="0024707C"/>
    <w:rsid w:val="002471A1"/>
    <w:rsid w:val="0025434C"/>
    <w:rsid w:val="002563B1"/>
    <w:rsid w:val="00256480"/>
    <w:rsid w:val="002564C6"/>
    <w:rsid w:val="0025679F"/>
    <w:rsid w:val="0026004D"/>
    <w:rsid w:val="002607CD"/>
    <w:rsid w:val="00260C7D"/>
    <w:rsid w:val="0026208E"/>
    <w:rsid w:val="0026339A"/>
    <w:rsid w:val="00263668"/>
    <w:rsid w:val="002640DD"/>
    <w:rsid w:val="00265728"/>
    <w:rsid w:val="00265D69"/>
    <w:rsid w:val="0026715F"/>
    <w:rsid w:val="0026741D"/>
    <w:rsid w:val="00272DBA"/>
    <w:rsid w:val="00273E8B"/>
    <w:rsid w:val="00274776"/>
    <w:rsid w:val="00275D12"/>
    <w:rsid w:val="00276787"/>
    <w:rsid w:val="00280375"/>
    <w:rsid w:val="00281651"/>
    <w:rsid w:val="00284FEB"/>
    <w:rsid w:val="002860C4"/>
    <w:rsid w:val="002901A3"/>
    <w:rsid w:val="0029157F"/>
    <w:rsid w:val="002940D8"/>
    <w:rsid w:val="00294EE3"/>
    <w:rsid w:val="00295744"/>
    <w:rsid w:val="002A0A67"/>
    <w:rsid w:val="002A29B2"/>
    <w:rsid w:val="002A4D73"/>
    <w:rsid w:val="002A4DCB"/>
    <w:rsid w:val="002A7F3A"/>
    <w:rsid w:val="002B14D3"/>
    <w:rsid w:val="002B159B"/>
    <w:rsid w:val="002B428D"/>
    <w:rsid w:val="002B4E18"/>
    <w:rsid w:val="002B532B"/>
    <w:rsid w:val="002B5741"/>
    <w:rsid w:val="002C0518"/>
    <w:rsid w:val="002C7E01"/>
    <w:rsid w:val="002D16DD"/>
    <w:rsid w:val="002D607D"/>
    <w:rsid w:val="002D6A77"/>
    <w:rsid w:val="002E008A"/>
    <w:rsid w:val="002E137B"/>
    <w:rsid w:val="002E2700"/>
    <w:rsid w:val="002E69D0"/>
    <w:rsid w:val="002F029B"/>
    <w:rsid w:val="002F0A73"/>
    <w:rsid w:val="002F3F5B"/>
    <w:rsid w:val="002F45F1"/>
    <w:rsid w:val="002F48D2"/>
    <w:rsid w:val="002F53B6"/>
    <w:rsid w:val="002F7D40"/>
    <w:rsid w:val="00300FAB"/>
    <w:rsid w:val="00305409"/>
    <w:rsid w:val="003068A6"/>
    <w:rsid w:val="00307CD1"/>
    <w:rsid w:val="00310217"/>
    <w:rsid w:val="0031061D"/>
    <w:rsid w:val="00312DE9"/>
    <w:rsid w:val="003216F1"/>
    <w:rsid w:val="00322D46"/>
    <w:rsid w:val="00322EFF"/>
    <w:rsid w:val="003328F3"/>
    <w:rsid w:val="0033294A"/>
    <w:rsid w:val="003360E4"/>
    <w:rsid w:val="00341F6F"/>
    <w:rsid w:val="00342787"/>
    <w:rsid w:val="00342D98"/>
    <w:rsid w:val="0034341E"/>
    <w:rsid w:val="00343CD7"/>
    <w:rsid w:val="00345383"/>
    <w:rsid w:val="00345AB4"/>
    <w:rsid w:val="00346D77"/>
    <w:rsid w:val="00350C3D"/>
    <w:rsid w:val="003526F9"/>
    <w:rsid w:val="003556DC"/>
    <w:rsid w:val="00355B5B"/>
    <w:rsid w:val="00355C6B"/>
    <w:rsid w:val="003573A5"/>
    <w:rsid w:val="003609EF"/>
    <w:rsid w:val="003614D1"/>
    <w:rsid w:val="0036231A"/>
    <w:rsid w:val="00362BC4"/>
    <w:rsid w:val="0036418A"/>
    <w:rsid w:val="00364A88"/>
    <w:rsid w:val="0036509E"/>
    <w:rsid w:val="00366971"/>
    <w:rsid w:val="00370FAB"/>
    <w:rsid w:val="00371204"/>
    <w:rsid w:val="003715FE"/>
    <w:rsid w:val="00374DD4"/>
    <w:rsid w:val="00375BB0"/>
    <w:rsid w:val="003764EC"/>
    <w:rsid w:val="0038028D"/>
    <w:rsid w:val="003806A7"/>
    <w:rsid w:val="00383C3D"/>
    <w:rsid w:val="003858C9"/>
    <w:rsid w:val="00387792"/>
    <w:rsid w:val="00387CFD"/>
    <w:rsid w:val="003904E3"/>
    <w:rsid w:val="003926A3"/>
    <w:rsid w:val="00393BCA"/>
    <w:rsid w:val="00394D9E"/>
    <w:rsid w:val="00394DFF"/>
    <w:rsid w:val="0039698E"/>
    <w:rsid w:val="00396A3F"/>
    <w:rsid w:val="003A6DD8"/>
    <w:rsid w:val="003B0E73"/>
    <w:rsid w:val="003B79C8"/>
    <w:rsid w:val="003C2766"/>
    <w:rsid w:val="003C2B7E"/>
    <w:rsid w:val="003C2D46"/>
    <w:rsid w:val="003C4691"/>
    <w:rsid w:val="003C6AD0"/>
    <w:rsid w:val="003D1092"/>
    <w:rsid w:val="003D1466"/>
    <w:rsid w:val="003D5C48"/>
    <w:rsid w:val="003D67DC"/>
    <w:rsid w:val="003D6AF6"/>
    <w:rsid w:val="003E0BF9"/>
    <w:rsid w:val="003E0DD2"/>
    <w:rsid w:val="003E1A36"/>
    <w:rsid w:val="003E33B8"/>
    <w:rsid w:val="003E51C2"/>
    <w:rsid w:val="003E74A0"/>
    <w:rsid w:val="003F055F"/>
    <w:rsid w:val="003F3287"/>
    <w:rsid w:val="003F4BEA"/>
    <w:rsid w:val="003F6B3D"/>
    <w:rsid w:val="003F77F7"/>
    <w:rsid w:val="00400A7A"/>
    <w:rsid w:val="00401946"/>
    <w:rsid w:val="00402A87"/>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0D4C"/>
    <w:rsid w:val="0043163D"/>
    <w:rsid w:val="00433730"/>
    <w:rsid w:val="0043576E"/>
    <w:rsid w:val="00435B12"/>
    <w:rsid w:val="00440D0A"/>
    <w:rsid w:val="00440F27"/>
    <w:rsid w:val="004423D6"/>
    <w:rsid w:val="00444377"/>
    <w:rsid w:val="00446488"/>
    <w:rsid w:val="0044735D"/>
    <w:rsid w:val="00447CAA"/>
    <w:rsid w:val="00450CF1"/>
    <w:rsid w:val="004544ED"/>
    <w:rsid w:val="00454EBB"/>
    <w:rsid w:val="004567CC"/>
    <w:rsid w:val="004607A2"/>
    <w:rsid w:val="00461008"/>
    <w:rsid w:val="0046177A"/>
    <w:rsid w:val="00461F12"/>
    <w:rsid w:val="004635E5"/>
    <w:rsid w:val="004717EA"/>
    <w:rsid w:val="00471D69"/>
    <w:rsid w:val="004745E7"/>
    <w:rsid w:val="00477DCB"/>
    <w:rsid w:val="004801BC"/>
    <w:rsid w:val="00480835"/>
    <w:rsid w:val="00482B43"/>
    <w:rsid w:val="00483F54"/>
    <w:rsid w:val="00484D1C"/>
    <w:rsid w:val="004870C5"/>
    <w:rsid w:val="00487745"/>
    <w:rsid w:val="004906E6"/>
    <w:rsid w:val="0049101E"/>
    <w:rsid w:val="00495060"/>
    <w:rsid w:val="00495E46"/>
    <w:rsid w:val="00496C8F"/>
    <w:rsid w:val="0049728D"/>
    <w:rsid w:val="004976F0"/>
    <w:rsid w:val="004A2AED"/>
    <w:rsid w:val="004A2FC6"/>
    <w:rsid w:val="004A39FF"/>
    <w:rsid w:val="004A794F"/>
    <w:rsid w:val="004B01A5"/>
    <w:rsid w:val="004B0323"/>
    <w:rsid w:val="004B0912"/>
    <w:rsid w:val="004B1493"/>
    <w:rsid w:val="004B2C2D"/>
    <w:rsid w:val="004B351D"/>
    <w:rsid w:val="004B526E"/>
    <w:rsid w:val="004B7016"/>
    <w:rsid w:val="004B720D"/>
    <w:rsid w:val="004B73D1"/>
    <w:rsid w:val="004B75B7"/>
    <w:rsid w:val="004B7B95"/>
    <w:rsid w:val="004C29A3"/>
    <w:rsid w:val="004C31F2"/>
    <w:rsid w:val="004C3E7E"/>
    <w:rsid w:val="004C56A7"/>
    <w:rsid w:val="004C5DAE"/>
    <w:rsid w:val="004D2BD2"/>
    <w:rsid w:val="004D336B"/>
    <w:rsid w:val="004D455F"/>
    <w:rsid w:val="004D4A95"/>
    <w:rsid w:val="004D5164"/>
    <w:rsid w:val="004D575F"/>
    <w:rsid w:val="004D57D7"/>
    <w:rsid w:val="004D616E"/>
    <w:rsid w:val="004D746E"/>
    <w:rsid w:val="004D751D"/>
    <w:rsid w:val="004E3C15"/>
    <w:rsid w:val="004E6FD9"/>
    <w:rsid w:val="004F0155"/>
    <w:rsid w:val="004F1AD2"/>
    <w:rsid w:val="004F24BD"/>
    <w:rsid w:val="004F5949"/>
    <w:rsid w:val="004F6175"/>
    <w:rsid w:val="004F661B"/>
    <w:rsid w:val="00503C1B"/>
    <w:rsid w:val="005045C7"/>
    <w:rsid w:val="0050517D"/>
    <w:rsid w:val="00506826"/>
    <w:rsid w:val="005105E0"/>
    <w:rsid w:val="0051196A"/>
    <w:rsid w:val="005135A1"/>
    <w:rsid w:val="0051580D"/>
    <w:rsid w:val="0052213F"/>
    <w:rsid w:val="005223D8"/>
    <w:rsid w:val="00523336"/>
    <w:rsid w:val="00526EF6"/>
    <w:rsid w:val="005279F5"/>
    <w:rsid w:val="00532891"/>
    <w:rsid w:val="00532EAB"/>
    <w:rsid w:val="00533927"/>
    <w:rsid w:val="0053550D"/>
    <w:rsid w:val="005371B9"/>
    <w:rsid w:val="0054198B"/>
    <w:rsid w:val="00544418"/>
    <w:rsid w:val="00544788"/>
    <w:rsid w:val="00547111"/>
    <w:rsid w:val="00547665"/>
    <w:rsid w:val="0055001E"/>
    <w:rsid w:val="00550D1E"/>
    <w:rsid w:val="00550D59"/>
    <w:rsid w:val="00552878"/>
    <w:rsid w:val="00553BEE"/>
    <w:rsid w:val="00554E43"/>
    <w:rsid w:val="00554F8C"/>
    <w:rsid w:val="00557BF6"/>
    <w:rsid w:val="005613E0"/>
    <w:rsid w:val="0056378D"/>
    <w:rsid w:val="00564EDF"/>
    <w:rsid w:val="0056673A"/>
    <w:rsid w:val="00566F6F"/>
    <w:rsid w:val="00572AF5"/>
    <w:rsid w:val="00580EF6"/>
    <w:rsid w:val="00581ECE"/>
    <w:rsid w:val="0058240F"/>
    <w:rsid w:val="00582A39"/>
    <w:rsid w:val="00583FEE"/>
    <w:rsid w:val="005855D1"/>
    <w:rsid w:val="00586A72"/>
    <w:rsid w:val="00587EA6"/>
    <w:rsid w:val="00587F6A"/>
    <w:rsid w:val="005912FE"/>
    <w:rsid w:val="00591493"/>
    <w:rsid w:val="00592736"/>
    <w:rsid w:val="00592D74"/>
    <w:rsid w:val="0059301A"/>
    <w:rsid w:val="005945D5"/>
    <w:rsid w:val="005948BA"/>
    <w:rsid w:val="00596753"/>
    <w:rsid w:val="005A6679"/>
    <w:rsid w:val="005B1FCC"/>
    <w:rsid w:val="005B3792"/>
    <w:rsid w:val="005B4127"/>
    <w:rsid w:val="005B62B9"/>
    <w:rsid w:val="005B7071"/>
    <w:rsid w:val="005B7AC3"/>
    <w:rsid w:val="005C0252"/>
    <w:rsid w:val="005C2D20"/>
    <w:rsid w:val="005D07BE"/>
    <w:rsid w:val="005D27CA"/>
    <w:rsid w:val="005D2B14"/>
    <w:rsid w:val="005D30BB"/>
    <w:rsid w:val="005D4396"/>
    <w:rsid w:val="005D49CC"/>
    <w:rsid w:val="005D6478"/>
    <w:rsid w:val="005E156D"/>
    <w:rsid w:val="005E18C6"/>
    <w:rsid w:val="005E1F0C"/>
    <w:rsid w:val="005E2C44"/>
    <w:rsid w:val="005E3C50"/>
    <w:rsid w:val="005E3CF2"/>
    <w:rsid w:val="005E42FB"/>
    <w:rsid w:val="005E4D0A"/>
    <w:rsid w:val="005E6533"/>
    <w:rsid w:val="005F1205"/>
    <w:rsid w:val="005F124F"/>
    <w:rsid w:val="005F12D6"/>
    <w:rsid w:val="005F14FF"/>
    <w:rsid w:val="005F2130"/>
    <w:rsid w:val="005F2216"/>
    <w:rsid w:val="005F391D"/>
    <w:rsid w:val="005F5CEE"/>
    <w:rsid w:val="005F740E"/>
    <w:rsid w:val="005F7FF7"/>
    <w:rsid w:val="00600458"/>
    <w:rsid w:val="006006C1"/>
    <w:rsid w:val="00602573"/>
    <w:rsid w:val="00610C5B"/>
    <w:rsid w:val="00613BB7"/>
    <w:rsid w:val="00613D6B"/>
    <w:rsid w:val="00615906"/>
    <w:rsid w:val="00616335"/>
    <w:rsid w:val="00617D68"/>
    <w:rsid w:val="00620F69"/>
    <w:rsid w:val="00621188"/>
    <w:rsid w:val="006225EC"/>
    <w:rsid w:val="006257ED"/>
    <w:rsid w:val="00625935"/>
    <w:rsid w:val="00626779"/>
    <w:rsid w:val="00626811"/>
    <w:rsid w:val="006270A9"/>
    <w:rsid w:val="006316B2"/>
    <w:rsid w:val="006357A5"/>
    <w:rsid w:val="00637DB3"/>
    <w:rsid w:val="0064139A"/>
    <w:rsid w:val="006427DC"/>
    <w:rsid w:val="00642CCB"/>
    <w:rsid w:val="00643A7D"/>
    <w:rsid w:val="00644586"/>
    <w:rsid w:val="006450D2"/>
    <w:rsid w:val="00647FBD"/>
    <w:rsid w:val="0065076E"/>
    <w:rsid w:val="00652A36"/>
    <w:rsid w:val="00652D2F"/>
    <w:rsid w:val="0065364E"/>
    <w:rsid w:val="006537B5"/>
    <w:rsid w:val="0065656E"/>
    <w:rsid w:val="00656B71"/>
    <w:rsid w:val="00656EAF"/>
    <w:rsid w:val="00661E2C"/>
    <w:rsid w:val="00663B18"/>
    <w:rsid w:val="00667016"/>
    <w:rsid w:val="0067057F"/>
    <w:rsid w:val="006726D2"/>
    <w:rsid w:val="00683EEB"/>
    <w:rsid w:val="0068444E"/>
    <w:rsid w:val="00691021"/>
    <w:rsid w:val="006939C7"/>
    <w:rsid w:val="00693E69"/>
    <w:rsid w:val="00694F50"/>
    <w:rsid w:val="00695808"/>
    <w:rsid w:val="00696432"/>
    <w:rsid w:val="006A2209"/>
    <w:rsid w:val="006A5853"/>
    <w:rsid w:val="006A6982"/>
    <w:rsid w:val="006A737E"/>
    <w:rsid w:val="006A76D6"/>
    <w:rsid w:val="006A7CCE"/>
    <w:rsid w:val="006B0A3B"/>
    <w:rsid w:val="006B2A14"/>
    <w:rsid w:val="006B344B"/>
    <w:rsid w:val="006B427D"/>
    <w:rsid w:val="006B46FB"/>
    <w:rsid w:val="006B61CA"/>
    <w:rsid w:val="006B6299"/>
    <w:rsid w:val="006B7B2F"/>
    <w:rsid w:val="006C04A1"/>
    <w:rsid w:val="006C061B"/>
    <w:rsid w:val="006C114A"/>
    <w:rsid w:val="006C2A6F"/>
    <w:rsid w:val="006C77D5"/>
    <w:rsid w:val="006D0191"/>
    <w:rsid w:val="006D1B9A"/>
    <w:rsid w:val="006D35E4"/>
    <w:rsid w:val="006E21FB"/>
    <w:rsid w:val="006E4465"/>
    <w:rsid w:val="006E5627"/>
    <w:rsid w:val="006E7773"/>
    <w:rsid w:val="006F0FA1"/>
    <w:rsid w:val="006F2071"/>
    <w:rsid w:val="006F2DE7"/>
    <w:rsid w:val="006F5E39"/>
    <w:rsid w:val="006F6B99"/>
    <w:rsid w:val="006F6CE9"/>
    <w:rsid w:val="006F7952"/>
    <w:rsid w:val="006F7B09"/>
    <w:rsid w:val="00704829"/>
    <w:rsid w:val="00705157"/>
    <w:rsid w:val="007056A2"/>
    <w:rsid w:val="00706004"/>
    <w:rsid w:val="00707A54"/>
    <w:rsid w:val="007101ED"/>
    <w:rsid w:val="007101FB"/>
    <w:rsid w:val="00710F82"/>
    <w:rsid w:val="0071228D"/>
    <w:rsid w:val="00712562"/>
    <w:rsid w:val="00713784"/>
    <w:rsid w:val="0071537C"/>
    <w:rsid w:val="0071755D"/>
    <w:rsid w:val="00721325"/>
    <w:rsid w:val="00722896"/>
    <w:rsid w:val="00724EF9"/>
    <w:rsid w:val="0072522A"/>
    <w:rsid w:val="0073208D"/>
    <w:rsid w:val="00735405"/>
    <w:rsid w:val="0073742E"/>
    <w:rsid w:val="007374F7"/>
    <w:rsid w:val="0073773F"/>
    <w:rsid w:val="0074071C"/>
    <w:rsid w:val="0074257A"/>
    <w:rsid w:val="00742960"/>
    <w:rsid w:val="00742A03"/>
    <w:rsid w:val="007511D6"/>
    <w:rsid w:val="00755B36"/>
    <w:rsid w:val="00755C92"/>
    <w:rsid w:val="007567E2"/>
    <w:rsid w:val="00761BCF"/>
    <w:rsid w:val="00762213"/>
    <w:rsid w:val="00762AEB"/>
    <w:rsid w:val="00763BA2"/>
    <w:rsid w:val="007656FE"/>
    <w:rsid w:val="007658A5"/>
    <w:rsid w:val="007668C7"/>
    <w:rsid w:val="0076794A"/>
    <w:rsid w:val="0077295E"/>
    <w:rsid w:val="00773780"/>
    <w:rsid w:val="007746AB"/>
    <w:rsid w:val="00777C3F"/>
    <w:rsid w:val="007807B2"/>
    <w:rsid w:val="007834DD"/>
    <w:rsid w:val="0079074F"/>
    <w:rsid w:val="00791052"/>
    <w:rsid w:val="00792342"/>
    <w:rsid w:val="007955CC"/>
    <w:rsid w:val="0079651B"/>
    <w:rsid w:val="007977A8"/>
    <w:rsid w:val="007A2132"/>
    <w:rsid w:val="007A2600"/>
    <w:rsid w:val="007A2DF8"/>
    <w:rsid w:val="007A39F5"/>
    <w:rsid w:val="007A4458"/>
    <w:rsid w:val="007A59FF"/>
    <w:rsid w:val="007A6585"/>
    <w:rsid w:val="007A67D1"/>
    <w:rsid w:val="007A6A07"/>
    <w:rsid w:val="007A73E5"/>
    <w:rsid w:val="007B3FE2"/>
    <w:rsid w:val="007B504B"/>
    <w:rsid w:val="007B512A"/>
    <w:rsid w:val="007C01B0"/>
    <w:rsid w:val="007C0A23"/>
    <w:rsid w:val="007C13F4"/>
    <w:rsid w:val="007C2097"/>
    <w:rsid w:val="007C28A7"/>
    <w:rsid w:val="007C36F2"/>
    <w:rsid w:val="007D462A"/>
    <w:rsid w:val="007D46DC"/>
    <w:rsid w:val="007D6A07"/>
    <w:rsid w:val="007D6DB1"/>
    <w:rsid w:val="007D7566"/>
    <w:rsid w:val="007E0564"/>
    <w:rsid w:val="007E07EF"/>
    <w:rsid w:val="007E0E30"/>
    <w:rsid w:val="007E58BA"/>
    <w:rsid w:val="007E643A"/>
    <w:rsid w:val="007F0389"/>
    <w:rsid w:val="007F2D57"/>
    <w:rsid w:val="007F3701"/>
    <w:rsid w:val="007F37B7"/>
    <w:rsid w:val="007F51FD"/>
    <w:rsid w:val="007F56A5"/>
    <w:rsid w:val="007F5C63"/>
    <w:rsid w:val="007F7259"/>
    <w:rsid w:val="00800A71"/>
    <w:rsid w:val="008016C4"/>
    <w:rsid w:val="00801CF0"/>
    <w:rsid w:val="0080284C"/>
    <w:rsid w:val="0080392D"/>
    <w:rsid w:val="008040A8"/>
    <w:rsid w:val="00804EC2"/>
    <w:rsid w:val="00807B85"/>
    <w:rsid w:val="00810296"/>
    <w:rsid w:val="00814CF6"/>
    <w:rsid w:val="00814D76"/>
    <w:rsid w:val="00822A77"/>
    <w:rsid w:val="00824C2C"/>
    <w:rsid w:val="00825391"/>
    <w:rsid w:val="00827110"/>
    <w:rsid w:val="0082765A"/>
    <w:rsid w:val="008279FA"/>
    <w:rsid w:val="008321AE"/>
    <w:rsid w:val="008322F4"/>
    <w:rsid w:val="00837183"/>
    <w:rsid w:val="00844AAA"/>
    <w:rsid w:val="00845EA9"/>
    <w:rsid w:val="0085026D"/>
    <w:rsid w:val="00850D98"/>
    <w:rsid w:val="00852764"/>
    <w:rsid w:val="008528A2"/>
    <w:rsid w:val="00852C3E"/>
    <w:rsid w:val="00853ED1"/>
    <w:rsid w:val="00854266"/>
    <w:rsid w:val="0085441A"/>
    <w:rsid w:val="00855008"/>
    <w:rsid w:val="00855541"/>
    <w:rsid w:val="00855B1C"/>
    <w:rsid w:val="008568DC"/>
    <w:rsid w:val="00860148"/>
    <w:rsid w:val="00860933"/>
    <w:rsid w:val="00861EC3"/>
    <w:rsid w:val="008626E7"/>
    <w:rsid w:val="00864DAC"/>
    <w:rsid w:val="008667AF"/>
    <w:rsid w:val="0086761B"/>
    <w:rsid w:val="00870EE7"/>
    <w:rsid w:val="00872554"/>
    <w:rsid w:val="00872AF5"/>
    <w:rsid w:val="0087422E"/>
    <w:rsid w:val="00874EED"/>
    <w:rsid w:val="0087510D"/>
    <w:rsid w:val="008765EE"/>
    <w:rsid w:val="0087734F"/>
    <w:rsid w:val="00880F55"/>
    <w:rsid w:val="00883A39"/>
    <w:rsid w:val="008857C4"/>
    <w:rsid w:val="008863B9"/>
    <w:rsid w:val="0089088C"/>
    <w:rsid w:val="008915F4"/>
    <w:rsid w:val="0089198D"/>
    <w:rsid w:val="00893782"/>
    <w:rsid w:val="00894819"/>
    <w:rsid w:val="00895954"/>
    <w:rsid w:val="00896D84"/>
    <w:rsid w:val="008A03D7"/>
    <w:rsid w:val="008A3054"/>
    <w:rsid w:val="008A45A6"/>
    <w:rsid w:val="008A60A2"/>
    <w:rsid w:val="008B0905"/>
    <w:rsid w:val="008B2743"/>
    <w:rsid w:val="008B3B03"/>
    <w:rsid w:val="008C1E5A"/>
    <w:rsid w:val="008C5182"/>
    <w:rsid w:val="008C6934"/>
    <w:rsid w:val="008D01F1"/>
    <w:rsid w:val="008D4141"/>
    <w:rsid w:val="008E133B"/>
    <w:rsid w:val="008E1470"/>
    <w:rsid w:val="008E227A"/>
    <w:rsid w:val="008E4D4B"/>
    <w:rsid w:val="008E57B6"/>
    <w:rsid w:val="008E6B1F"/>
    <w:rsid w:val="008F686C"/>
    <w:rsid w:val="009003D5"/>
    <w:rsid w:val="00901400"/>
    <w:rsid w:val="00901BB0"/>
    <w:rsid w:val="00902A92"/>
    <w:rsid w:val="009038BF"/>
    <w:rsid w:val="00904EBA"/>
    <w:rsid w:val="0090522F"/>
    <w:rsid w:val="00907728"/>
    <w:rsid w:val="00907B05"/>
    <w:rsid w:val="0091261A"/>
    <w:rsid w:val="009129F4"/>
    <w:rsid w:val="00912A5E"/>
    <w:rsid w:val="00913E0B"/>
    <w:rsid w:val="00913F47"/>
    <w:rsid w:val="009148DE"/>
    <w:rsid w:val="00916386"/>
    <w:rsid w:val="00916DEC"/>
    <w:rsid w:val="00924AFD"/>
    <w:rsid w:val="009273EA"/>
    <w:rsid w:val="00927441"/>
    <w:rsid w:val="00932792"/>
    <w:rsid w:val="009329ED"/>
    <w:rsid w:val="00932A85"/>
    <w:rsid w:val="00932D4E"/>
    <w:rsid w:val="0093355C"/>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4E66"/>
    <w:rsid w:val="009669BC"/>
    <w:rsid w:val="00966D6E"/>
    <w:rsid w:val="00970C93"/>
    <w:rsid w:val="00973015"/>
    <w:rsid w:val="00974F0C"/>
    <w:rsid w:val="009777D9"/>
    <w:rsid w:val="00980F70"/>
    <w:rsid w:val="0098117E"/>
    <w:rsid w:val="00982DFC"/>
    <w:rsid w:val="00985613"/>
    <w:rsid w:val="00986821"/>
    <w:rsid w:val="00990B3D"/>
    <w:rsid w:val="00991B88"/>
    <w:rsid w:val="009928B8"/>
    <w:rsid w:val="0099321D"/>
    <w:rsid w:val="0099509A"/>
    <w:rsid w:val="0099572C"/>
    <w:rsid w:val="009A07BF"/>
    <w:rsid w:val="009A1EEF"/>
    <w:rsid w:val="009A3848"/>
    <w:rsid w:val="009A4CC3"/>
    <w:rsid w:val="009A4E0F"/>
    <w:rsid w:val="009A5255"/>
    <w:rsid w:val="009A5753"/>
    <w:rsid w:val="009A579D"/>
    <w:rsid w:val="009A66BD"/>
    <w:rsid w:val="009B0B50"/>
    <w:rsid w:val="009B5164"/>
    <w:rsid w:val="009B7A21"/>
    <w:rsid w:val="009C1018"/>
    <w:rsid w:val="009C159B"/>
    <w:rsid w:val="009C22FE"/>
    <w:rsid w:val="009C39B2"/>
    <w:rsid w:val="009C4A00"/>
    <w:rsid w:val="009C4B11"/>
    <w:rsid w:val="009C4C52"/>
    <w:rsid w:val="009C54FE"/>
    <w:rsid w:val="009C65D6"/>
    <w:rsid w:val="009C6AD8"/>
    <w:rsid w:val="009C75AF"/>
    <w:rsid w:val="009D0C54"/>
    <w:rsid w:val="009D0E4E"/>
    <w:rsid w:val="009D476E"/>
    <w:rsid w:val="009D7147"/>
    <w:rsid w:val="009E24DE"/>
    <w:rsid w:val="009E3297"/>
    <w:rsid w:val="009E34C0"/>
    <w:rsid w:val="009E5332"/>
    <w:rsid w:val="009E59E3"/>
    <w:rsid w:val="009E63A9"/>
    <w:rsid w:val="009E6994"/>
    <w:rsid w:val="009E6EDC"/>
    <w:rsid w:val="009E7184"/>
    <w:rsid w:val="009F115B"/>
    <w:rsid w:val="009F29A3"/>
    <w:rsid w:val="009F32FA"/>
    <w:rsid w:val="009F5071"/>
    <w:rsid w:val="009F66AC"/>
    <w:rsid w:val="009F734F"/>
    <w:rsid w:val="009F7D81"/>
    <w:rsid w:val="00A0032D"/>
    <w:rsid w:val="00A00487"/>
    <w:rsid w:val="00A043C8"/>
    <w:rsid w:val="00A04D2F"/>
    <w:rsid w:val="00A054F0"/>
    <w:rsid w:val="00A0746C"/>
    <w:rsid w:val="00A11801"/>
    <w:rsid w:val="00A118F7"/>
    <w:rsid w:val="00A12FBC"/>
    <w:rsid w:val="00A13632"/>
    <w:rsid w:val="00A1776F"/>
    <w:rsid w:val="00A179A0"/>
    <w:rsid w:val="00A22308"/>
    <w:rsid w:val="00A230E4"/>
    <w:rsid w:val="00A246B6"/>
    <w:rsid w:val="00A24A99"/>
    <w:rsid w:val="00A2640D"/>
    <w:rsid w:val="00A26FEA"/>
    <w:rsid w:val="00A27413"/>
    <w:rsid w:val="00A27431"/>
    <w:rsid w:val="00A27D3B"/>
    <w:rsid w:val="00A31D14"/>
    <w:rsid w:val="00A33DA0"/>
    <w:rsid w:val="00A34271"/>
    <w:rsid w:val="00A37E73"/>
    <w:rsid w:val="00A40634"/>
    <w:rsid w:val="00A41750"/>
    <w:rsid w:val="00A44B28"/>
    <w:rsid w:val="00A46561"/>
    <w:rsid w:val="00A47E70"/>
    <w:rsid w:val="00A50B4C"/>
    <w:rsid w:val="00A50CF0"/>
    <w:rsid w:val="00A50E18"/>
    <w:rsid w:val="00A52F6F"/>
    <w:rsid w:val="00A57528"/>
    <w:rsid w:val="00A601CD"/>
    <w:rsid w:val="00A601E5"/>
    <w:rsid w:val="00A6456D"/>
    <w:rsid w:val="00A6583D"/>
    <w:rsid w:val="00A66C63"/>
    <w:rsid w:val="00A70BC7"/>
    <w:rsid w:val="00A72118"/>
    <w:rsid w:val="00A72665"/>
    <w:rsid w:val="00A73740"/>
    <w:rsid w:val="00A7410A"/>
    <w:rsid w:val="00A7416A"/>
    <w:rsid w:val="00A748DA"/>
    <w:rsid w:val="00A74CA6"/>
    <w:rsid w:val="00A7583C"/>
    <w:rsid w:val="00A7671C"/>
    <w:rsid w:val="00A77B7D"/>
    <w:rsid w:val="00A810AD"/>
    <w:rsid w:val="00A8155D"/>
    <w:rsid w:val="00A81EA3"/>
    <w:rsid w:val="00A829C3"/>
    <w:rsid w:val="00A82EB7"/>
    <w:rsid w:val="00A830E3"/>
    <w:rsid w:val="00A8348B"/>
    <w:rsid w:val="00A84550"/>
    <w:rsid w:val="00A90724"/>
    <w:rsid w:val="00A916D2"/>
    <w:rsid w:val="00A93336"/>
    <w:rsid w:val="00A9426C"/>
    <w:rsid w:val="00A9515D"/>
    <w:rsid w:val="00A95D0D"/>
    <w:rsid w:val="00A97562"/>
    <w:rsid w:val="00AA0376"/>
    <w:rsid w:val="00AA1D1A"/>
    <w:rsid w:val="00AA238C"/>
    <w:rsid w:val="00AA291E"/>
    <w:rsid w:val="00AA2CBC"/>
    <w:rsid w:val="00AA313A"/>
    <w:rsid w:val="00AA49E0"/>
    <w:rsid w:val="00AA49EB"/>
    <w:rsid w:val="00AB0D3A"/>
    <w:rsid w:val="00AB4631"/>
    <w:rsid w:val="00AB509D"/>
    <w:rsid w:val="00AB6981"/>
    <w:rsid w:val="00AC0B02"/>
    <w:rsid w:val="00AC256C"/>
    <w:rsid w:val="00AC3A3B"/>
    <w:rsid w:val="00AC5820"/>
    <w:rsid w:val="00AC6599"/>
    <w:rsid w:val="00AD11BE"/>
    <w:rsid w:val="00AD1CD8"/>
    <w:rsid w:val="00AD379A"/>
    <w:rsid w:val="00AD4ADA"/>
    <w:rsid w:val="00AD7555"/>
    <w:rsid w:val="00AE007E"/>
    <w:rsid w:val="00AE07BF"/>
    <w:rsid w:val="00AE1718"/>
    <w:rsid w:val="00AE2836"/>
    <w:rsid w:val="00AE581D"/>
    <w:rsid w:val="00AE75FD"/>
    <w:rsid w:val="00AE7B1B"/>
    <w:rsid w:val="00AF3B0B"/>
    <w:rsid w:val="00AF5B9C"/>
    <w:rsid w:val="00B05D84"/>
    <w:rsid w:val="00B06B88"/>
    <w:rsid w:val="00B07742"/>
    <w:rsid w:val="00B07C51"/>
    <w:rsid w:val="00B10768"/>
    <w:rsid w:val="00B107D2"/>
    <w:rsid w:val="00B10E9C"/>
    <w:rsid w:val="00B111F9"/>
    <w:rsid w:val="00B13880"/>
    <w:rsid w:val="00B14250"/>
    <w:rsid w:val="00B14E1C"/>
    <w:rsid w:val="00B175B1"/>
    <w:rsid w:val="00B17EC1"/>
    <w:rsid w:val="00B203F1"/>
    <w:rsid w:val="00B258BB"/>
    <w:rsid w:val="00B25DB6"/>
    <w:rsid w:val="00B3074E"/>
    <w:rsid w:val="00B30D15"/>
    <w:rsid w:val="00B3127E"/>
    <w:rsid w:val="00B3427D"/>
    <w:rsid w:val="00B407CF"/>
    <w:rsid w:val="00B40A6D"/>
    <w:rsid w:val="00B41C88"/>
    <w:rsid w:val="00B421C5"/>
    <w:rsid w:val="00B43A73"/>
    <w:rsid w:val="00B4468B"/>
    <w:rsid w:val="00B477CA"/>
    <w:rsid w:val="00B51287"/>
    <w:rsid w:val="00B51BA6"/>
    <w:rsid w:val="00B51BF9"/>
    <w:rsid w:val="00B52828"/>
    <w:rsid w:val="00B56CE6"/>
    <w:rsid w:val="00B5725C"/>
    <w:rsid w:val="00B67B97"/>
    <w:rsid w:val="00B7159F"/>
    <w:rsid w:val="00B7315D"/>
    <w:rsid w:val="00B74ED6"/>
    <w:rsid w:val="00B75E77"/>
    <w:rsid w:val="00B76044"/>
    <w:rsid w:val="00B76D02"/>
    <w:rsid w:val="00B76E16"/>
    <w:rsid w:val="00B8051E"/>
    <w:rsid w:val="00B80A56"/>
    <w:rsid w:val="00B80CE8"/>
    <w:rsid w:val="00B84F41"/>
    <w:rsid w:val="00B86001"/>
    <w:rsid w:val="00B865F0"/>
    <w:rsid w:val="00B86B9A"/>
    <w:rsid w:val="00B876E6"/>
    <w:rsid w:val="00B918AC"/>
    <w:rsid w:val="00B91C30"/>
    <w:rsid w:val="00B9335B"/>
    <w:rsid w:val="00B94E2E"/>
    <w:rsid w:val="00B9592C"/>
    <w:rsid w:val="00B964DD"/>
    <w:rsid w:val="00B968C8"/>
    <w:rsid w:val="00BA048E"/>
    <w:rsid w:val="00BA2544"/>
    <w:rsid w:val="00BA2CD7"/>
    <w:rsid w:val="00BA3EC5"/>
    <w:rsid w:val="00BA51D9"/>
    <w:rsid w:val="00BA659F"/>
    <w:rsid w:val="00BA6B74"/>
    <w:rsid w:val="00BB1BF6"/>
    <w:rsid w:val="00BB5645"/>
    <w:rsid w:val="00BB5DFC"/>
    <w:rsid w:val="00BB6167"/>
    <w:rsid w:val="00BC25AF"/>
    <w:rsid w:val="00BC2CDB"/>
    <w:rsid w:val="00BC391C"/>
    <w:rsid w:val="00BC40B1"/>
    <w:rsid w:val="00BC5205"/>
    <w:rsid w:val="00BC79E3"/>
    <w:rsid w:val="00BD279D"/>
    <w:rsid w:val="00BD436E"/>
    <w:rsid w:val="00BD5479"/>
    <w:rsid w:val="00BD5B77"/>
    <w:rsid w:val="00BD5D39"/>
    <w:rsid w:val="00BD6BB8"/>
    <w:rsid w:val="00BE2B20"/>
    <w:rsid w:val="00BE39F8"/>
    <w:rsid w:val="00BE47A2"/>
    <w:rsid w:val="00BE49FB"/>
    <w:rsid w:val="00BE4DD2"/>
    <w:rsid w:val="00BE553A"/>
    <w:rsid w:val="00BE6E84"/>
    <w:rsid w:val="00BF1721"/>
    <w:rsid w:val="00BF271E"/>
    <w:rsid w:val="00BF53F2"/>
    <w:rsid w:val="00BF60DF"/>
    <w:rsid w:val="00BF648C"/>
    <w:rsid w:val="00BF65D3"/>
    <w:rsid w:val="00BF760B"/>
    <w:rsid w:val="00C0088C"/>
    <w:rsid w:val="00C01A4C"/>
    <w:rsid w:val="00C01E7A"/>
    <w:rsid w:val="00C02462"/>
    <w:rsid w:val="00C05330"/>
    <w:rsid w:val="00C057CB"/>
    <w:rsid w:val="00C07A7D"/>
    <w:rsid w:val="00C1082F"/>
    <w:rsid w:val="00C10D23"/>
    <w:rsid w:val="00C11925"/>
    <w:rsid w:val="00C1412E"/>
    <w:rsid w:val="00C15555"/>
    <w:rsid w:val="00C15593"/>
    <w:rsid w:val="00C17004"/>
    <w:rsid w:val="00C2152F"/>
    <w:rsid w:val="00C22354"/>
    <w:rsid w:val="00C23C46"/>
    <w:rsid w:val="00C24416"/>
    <w:rsid w:val="00C259BF"/>
    <w:rsid w:val="00C25C00"/>
    <w:rsid w:val="00C27C4C"/>
    <w:rsid w:val="00C303D1"/>
    <w:rsid w:val="00C30A15"/>
    <w:rsid w:val="00C32AB2"/>
    <w:rsid w:val="00C34763"/>
    <w:rsid w:val="00C4304D"/>
    <w:rsid w:val="00C4494A"/>
    <w:rsid w:val="00C4522A"/>
    <w:rsid w:val="00C47F3E"/>
    <w:rsid w:val="00C51E37"/>
    <w:rsid w:val="00C5286D"/>
    <w:rsid w:val="00C53AC6"/>
    <w:rsid w:val="00C53E42"/>
    <w:rsid w:val="00C542A6"/>
    <w:rsid w:val="00C54343"/>
    <w:rsid w:val="00C56A9B"/>
    <w:rsid w:val="00C57C6E"/>
    <w:rsid w:val="00C60C31"/>
    <w:rsid w:val="00C628B1"/>
    <w:rsid w:val="00C6535C"/>
    <w:rsid w:val="00C657A8"/>
    <w:rsid w:val="00C65F29"/>
    <w:rsid w:val="00C66BA2"/>
    <w:rsid w:val="00C6728B"/>
    <w:rsid w:val="00C67754"/>
    <w:rsid w:val="00C70A50"/>
    <w:rsid w:val="00C72ED8"/>
    <w:rsid w:val="00C74D7B"/>
    <w:rsid w:val="00C77298"/>
    <w:rsid w:val="00C77EA6"/>
    <w:rsid w:val="00C81339"/>
    <w:rsid w:val="00C81C0A"/>
    <w:rsid w:val="00C8315C"/>
    <w:rsid w:val="00C83A8A"/>
    <w:rsid w:val="00C84D57"/>
    <w:rsid w:val="00C84EF8"/>
    <w:rsid w:val="00C852CF"/>
    <w:rsid w:val="00C856F4"/>
    <w:rsid w:val="00C85908"/>
    <w:rsid w:val="00C87A12"/>
    <w:rsid w:val="00C92CAF"/>
    <w:rsid w:val="00C92F36"/>
    <w:rsid w:val="00C95985"/>
    <w:rsid w:val="00C9778B"/>
    <w:rsid w:val="00C979AE"/>
    <w:rsid w:val="00CA0B74"/>
    <w:rsid w:val="00CA3559"/>
    <w:rsid w:val="00CA6E34"/>
    <w:rsid w:val="00CB07CA"/>
    <w:rsid w:val="00CB12BC"/>
    <w:rsid w:val="00CB151D"/>
    <w:rsid w:val="00CB2F11"/>
    <w:rsid w:val="00CB3774"/>
    <w:rsid w:val="00CB4135"/>
    <w:rsid w:val="00CB5ED7"/>
    <w:rsid w:val="00CB71D7"/>
    <w:rsid w:val="00CC1A73"/>
    <w:rsid w:val="00CC1C39"/>
    <w:rsid w:val="00CC3401"/>
    <w:rsid w:val="00CC39F9"/>
    <w:rsid w:val="00CC4988"/>
    <w:rsid w:val="00CC5026"/>
    <w:rsid w:val="00CC63D6"/>
    <w:rsid w:val="00CC68D0"/>
    <w:rsid w:val="00CC72C3"/>
    <w:rsid w:val="00CD041E"/>
    <w:rsid w:val="00CD057D"/>
    <w:rsid w:val="00CD2451"/>
    <w:rsid w:val="00CD330F"/>
    <w:rsid w:val="00CD3E44"/>
    <w:rsid w:val="00CD4AC6"/>
    <w:rsid w:val="00CD5099"/>
    <w:rsid w:val="00CD5795"/>
    <w:rsid w:val="00CD6101"/>
    <w:rsid w:val="00CD68E0"/>
    <w:rsid w:val="00CE0B19"/>
    <w:rsid w:val="00CE0BFA"/>
    <w:rsid w:val="00CE3B53"/>
    <w:rsid w:val="00CE3EA5"/>
    <w:rsid w:val="00CE4C61"/>
    <w:rsid w:val="00CE52B0"/>
    <w:rsid w:val="00CE5930"/>
    <w:rsid w:val="00CE7AF9"/>
    <w:rsid w:val="00CF0433"/>
    <w:rsid w:val="00CF0674"/>
    <w:rsid w:val="00CF1024"/>
    <w:rsid w:val="00CF23BE"/>
    <w:rsid w:val="00CF39F2"/>
    <w:rsid w:val="00CF3B1F"/>
    <w:rsid w:val="00CF6AEA"/>
    <w:rsid w:val="00D00537"/>
    <w:rsid w:val="00D03582"/>
    <w:rsid w:val="00D03F9A"/>
    <w:rsid w:val="00D04DC1"/>
    <w:rsid w:val="00D05437"/>
    <w:rsid w:val="00D05BE0"/>
    <w:rsid w:val="00D06D51"/>
    <w:rsid w:val="00D0752E"/>
    <w:rsid w:val="00D07AB2"/>
    <w:rsid w:val="00D1100C"/>
    <w:rsid w:val="00D12904"/>
    <w:rsid w:val="00D15A3C"/>
    <w:rsid w:val="00D15CFD"/>
    <w:rsid w:val="00D1649F"/>
    <w:rsid w:val="00D17487"/>
    <w:rsid w:val="00D208E2"/>
    <w:rsid w:val="00D2193A"/>
    <w:rsid w:val="00D22195"/>
    <w:rsid w:val="00D22A47"/>
    <w:rsid w:val="00D23383"/>
    <w:rsid w:val="00D235D8"/>
    <w:rsid w:val="00D23ADB"/>
    <w:rsid w:val="00D24991"/>
    <w:rsid w:val="00D25A5F"/>
    <w:rsid w:val="00D3151A"/>
    <w:rsid w:val="00D32B66"/>
    <w:rsid w:val="00D34E67"/>
    <w:rsid w:val="00D3654B"/>
    <w:rsid w:val="00D4039D"/>
    <w:rsid w:val="00D426F1"/>
    <w:rsid w:val="00D44254"/>
    <w:rsid w:val="00D4618B"/>
    <w:rsid w:val="00D50255"/>
    <w:rsid w:val="00D525A2"/>
    <w:rsid w:val="00D52BD7"/>
    <w:rsid w:val="00D57575"/>
    <w:rsid w:val="00D61AA0"/>
    <w:rsid w:val="00D63310"/>
    <w:rsid w:val="00D63444"/>
    <w:rsid w:val="00D64FF1"/>
    <w:rsid w:val="00D6517A"/>
    <w:rsid w:val="00D66520"/>
    <w:rsid w:val="00D66899"/>
    <w:rsid w:val="00D71279"/>
    <w:rsid w:val="00D716C3"/>
    <w:rsid w:val="00D720E3"/>
    <w:rsid w:val="00D7237E"/>
    <w:rsid w:val="00D7387B"/>
    <w:rsid w:val="00D757B0"/>
    <w:rsid w:val="00D75A3C"/>
    <w:rsid w:val="00D76235"/>
    <w:rsid w:val="00D76811"/>
    <w:rsid w:val="00D77F5C"/>
    <w:rsid w:val="00D80B6A"/>
    <w:rsid w:val="00D81E0D"/>
    <w:rsid w:val="00D83EBA"/>
    <w:rsid w:val="00D85B62"/>
    <w:rsid w:val="00D86DC8"/>
    <w:rsid w:val="00D91571"/>
    <w:rsid w:val="00D96605"/>
    <w:rsid w:val="00DA0030"/>
    <w:rsid w:val="00DA0394"/>
    <w:rsid w:val="00DA1CDD"/>
    <w:rsid w:val="00DA310D"/>
    <w:rsid w:val="00DA356D"/>
    <w:rsid w:val="00DA5AA3"/>
    <w:rsid w:val="00DA6151"/>
    <w:rsid w:val="00DB1A9B"/>
    <w:rsid w:val="00DB3570"/>
    <w:rsid w:val="00DB3DEB"/>
    <w:rsid w:val="00DB6C54"/>
    <w:rsid w:val="00DC0D26"/>
    <w:rsid w:val="00DC13A2"/>
    <w:rsid w:val="00DC216E"/>
    <w:rsid w:val="00DC30CD"/>
    <w:rsid w:val="00DC31B1"/>
    <w:rsid w:val="00DC33BE"/>
    <w:rsid w:val="00DC5C04"/>
    <w:rsid w:val="00DC70A7"/>
    <w:rsid w:val="00DC7140"/>
    <w:rsid w:val="00DC72C8"/>
    <w:rsid w:val="00DD0ECA"/>
    <w:rsid w:val="00DD0F43"/>
    <w:rsid w:val="00DD11FD"/>
    <w:rsid w:val="00DD2D1D"/>
    <w:rsid w:val="00DD4ED9"/>
    <w:rsid w:val="00DD50D9"/>
    <w:rsid w:val="00DD52AA"/>
    <w:rsid w:val="00DD53E1"/>
    <w:rsid w:val="00DD7F13"/>
    <w:rsid w:val="00DE237C"/>
    <w:rsid w:val="00DE2F99"/>
    <w:rsid w:val="00DE34CF"/>
    <w:rsid w:val="00DE477E"/>
    <w:rsid w:val="00DE49FB"/>
    <w:rsid w:val="00DE4FC6"/>
    <w:rsid w:val="00DE58C6"/>
    <w:rsid w:val="00DE67FB"/>
    <w:rsid w:val="00DE7CE0"/>
    <w:rsid w:val="00DF0FB2"/>
    <w:rsid w:val="00DF343E"/>
    <w:rsid w:val="00DF6448"/>
    <w:rsid w:val="00DF69F6"/>
    <w:rsid w:val="00DF728A"/>
    <w:rsid w:val="00E029A5"/>
    <w:rsid w:val="00E04501"/>
    <w:rsid w:val="00E12056"/>
    <w:rsid w:val="00E13C3C"/>
    <w:rsid w:val="00E13D17"/>
    <w:rsid w:val="00E13F3D"/>
    <w:rsid w:val="00E14D7D"/>
    <w:rsid w:val="00E1748E"/>
    <w:rsid w:val="00E20322"/>
    <w:rsid w:val="00E2067E"/>
    <w:rsid w:val="00E21F3D"/>
    <w:rsid w:val="00E22222"/>
    <w:rsid w:val="00E254C1"/>
    <w:rsid w:val="00E318A0"/>
    <w:rsid w:val="00E32E48"/>
    <w:rsid w:val="00E34898"/>
    <w:rsid w:val="00E37029"/>
    <w:rsid w:val="00E44194"/>
    <w:rsid w:val="00E46229"/>
    <w:rsid w:val="00E50D3D"/>
    <w:rsid w:val="00E5305A"/>
    <w:rsid w:val="00E541FB"/>
    <w:rsid w:val="00E54C66"/>
    <w:rsid w:val="00E643BA"/>
    <w:rsid w:val="00E65529"/>
    <w:rsid w:val="00E66585"/>
    <w:rsid w:val="00E6738A"/>
    <w:rsid w:val="00E70968"/>
    <w:rsid w:val="00E716C1"/>
    <w:rsid w:val="00E717C5"/>
    <w:rsid w:val="00E71E49"/>
    <w:rsid w:val="00E7248C"/>
    <w:rsid w:val="00E72DEB"/>
    <w:rsid w:val="00E74273"/>
    <w:rsid w:val="00E75469"/>
    <w:rsid w:val="00E75AF3"/>
    <w:rsid w:val="00E777D7"/>
    <w:rsid w:val="00E77B87"/>
    <w:rsid w:val="00E8107F"/>
    <w:rsid w:val="00E81450"/>
    <w:rsid w:val="00E814FE"/>
    <w:rsid w:val="00E819BC"/>
    <w:rsid w:val="00E83DFE"/>
    <w:rsid w:val="00E83E43"/>
    <w:rsid w:val="00E8672F"/>
    <w:rsid w:val="00E8742B"/>
    <w:rsid w:val="00E877C8"/>
    <w:rsid w:val="00E9032C"/>
    <w:rsid w:val="00E919C5"/>
    <w:rsid w:val="00E94182"/>
    <w:rsid w:val="00E9504A"/>
    <w:rsid w:val="00E96706"/>
    <w:rsid w:val="00E972AB"/>
    <w:rsid w:val="00E97CAA"/>
    <w:rsid w:val="00EA442A"/>
    <w:rsid w:val="00EA6BD9"/>
    <w:rsid w:val="00EA73DF"/>
    <w:rsid w:val="00EA7D1D"/>
    <w:rsid w:val="00EA7E97"/>
    <w:rsid w:val="00EB09B7"/>
    <w:rsid w:val="00EB0BE9"/>
    <w:rsid w:val="00EB0DD2"/>
    <w:rsid w:val="00EB304C"/>
    <w:rsid w:val="00EB40F5"/>
    <w:rsid w:val="00EB51E0"/>
    <w:rsid w:val="00EB5C86"/>
    <w:rsid w:val="00EB6217"/>
    <w:rsid w:val="00EB6B8A"/>
    <w:rsid w:val="00EC1356"/>
    <w:rsid w:val="00EC13C0"/>
    <w:rsid w:val="00EC222D"/>
    <w:rsid w:val="00EC24A6"/>
    <w:rsid w:val="00EC34D8"/>
    <w:rsid w:val="00EC51B2"/>
    <w:rsid w:val="00EC5E7A"/>
    <w:rsid w:val="00EC6798"/>
    <w:rsid w:val="00ED0417"/>
    <w:rsid w:val="00ED1341"/>
    <w:rsid w:val="00ED31D4"/>
    <w:rsid w:val="00ED3841"/>
    <w:rsid w:val="00ED3FEC"/>
    <w:rsid w:val="00ED515E"/>
    <w:rsid w:val="00ED67BD"/>
    <w:rsid w:val="00ED788A"/>
    <w:rsid w:val="00EE01F9"/>
    <w:rsid w:val="00EE0485"/>
    <w:rsid w:val="00EE11C0"/>
    <w:rsid w:val="00EE16C4"/>
    <w:rsid w:val="00EE216E"/>
    <w:rsid w:val="00EE6CB4"/>
    <w:rsid w:val="00EE7D7C"/>
    <w:rsid w:val="00EF0F6D"/>
    <w:rsid w:val="00EF13FD"/>
    <w:rsid w:val="00EF1AB4"/>
    <w:rsid w:val="00EF2028"/>
    <w:rsid w:val="00EF423E"/>
    <w:rsid w:val="00EF67F0"/>
    <w:rsid w:val="00EF75CB"/>
    <w:rsid w:val="00F0037F"/>
    <w:rsid w:val="00F0098D"/>
    <w:rsid w:val="00F01AD8"/>
    <w:rsid w:val="00F03645"/>
    <w:rsid w:val="00F06779"/>
    <w:rsid w:val="00F11469"/>
    <w:rsid w:val="00F12C50"/>
    <w:rsid w:val="00F15505"/>
    <w:rsid w:val="00F173A4"/>
    <w:rsid w:val="00F1767D"/>
    <w:rsid w:val="00F21059"/>
    <w:rsid w:val="00F247E8"/>
    <w:rsid w:val="00F25290"/>
    <w:rsid w:val="00F25D98"/>
    <w:rsid w:val="00F26378"/>
    <w:rsid w:val="00F27CFC"/>
    <w:rsid w:val="00F300FB"/>
    <w:rsid w:val="00F324F8"/>
    <w:rsid w:val="00F431AB"/>
    <w:rsid w:val="00F43D5E"/>
    <w:rsid w:val="00F44707"/>
    <w:rsid w:val="00F44B1A"/>
    <w:rsid w:val="00F45719"/>
    <w:rsid w:val="00F467B9"/>
    <w:rsid w:val="00F510C9"/>
    <w:rsid w:val="00F530A0"/>
    <w:rsid w:val="00F543C8"/>
    <w:rsid w:val="00F547AE"/>
    <w:rsid w:val="00F562D6"/>
    <w:rsid w:val="00F5786C"/>
    <w:rsid w:val="00F57AC7"/>
    <w:rsid w:val="00F57FCE"/>
    <w:rsid w:val="00F623F0"/>
    <w:rsid w:val="00F62AB4"/>
    <w:rsid w:val="00F637A3"/>
    <w:rsid w:val="00F63CFF"/>
    <w:rsid w:val="00F65E51"/>
    <w:rsid w:val="00F6796E"/>
    <w:rsid w:val="00F73479"/>
    <w:rsid w:val="00F75DFD"/>
    <w:rsid w:val="00F76F15"/>
    <w:rsid w:val="00F770AB"/>
    <w:rsid w:val="00F83E9A"/>
    <w:rsid w:val="00F84887"/>
    <w:rsid w:val="00F867B9"/>
    <w:rsid w:val="00F95DCB"/>
    <w:rsid w:val="00F96833"/>
    <w:rsid w:val="00F971DC"/>
    <w:rsid w:val="00FA1F4E"/>
    <w:rsid w:val="00FA2C28"/>
    <w:rsid w:val="00FA2F4F"/>
    <w:rsid w:val="00FA485A"/>
    <w:rsid w:val="00FB0A08"/>
    <w:rsid w:val="00FB2D1A"/>
    <w:rsid w:val="00FB4454"/>
    <w:rsid w:val="00FB598F"/>
    <w:rsid w:val="00FB6386"/>
    <w:rsid w:val="00FB7ED8"/>
    <w:rsid w:val="00FC3A1C"/>
    <w:rsid w:val="00FC3E53"/>
    <w:rsid w:val="00FC60A7"/>
    <w:rsid w:val="00FC75B0"/>
    <w:rsid w:val="00FD01B4"/>
    <w:rsid w:val="00FD22E5"/>
    <w:rsid w:val="00FD3F6B"/>
    <w:rsid w:val="00FD44EF"/>
    <w:rsid w:val="00FE0C37"/>
    <w:rsid w:val="00FE49B9"/>
    <w:rsid w:val="00FE5EA0"/>
    <w:rsid w:val="00FE61CB"/>
    <w:rsid w:val="00FE6941"/>
    <w:rsid w:val="00FF1A2A"/>
    <w:rsid w:val="00FF41D4"/>
    <w:rsid w:val="00FF5019"/>
    <w:rsid w:val="00FF5074"/>
    <w:rsid w:val="00FF5A3D"/>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9FE5F3"/>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6899"/>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63310"/>
    <w:rPr>
      <w:rFonts w:ascii="Arial" w:hAnsi="Arial"/>
      <w:sz w:val="18"/>
      <w:lang w:eastAsia="en-US"/>
    </w:rPr>
  </w:style>
  <w:style w:type="character" w:styleId="UnresolvedMention">
    <w:name w:val="Unresolved Mention"/>
    <w:basedOn w:val="DefaultParagraphFont"/>
    <w:uiPriority w:val="99"/>
    <w:semiHidden/>
    <w:unhideWhenUsed/>
    <w:rsid w:val="007C01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9338117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60EE3-897C-4B0F-B110-D4672C4DB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2667</Words>
  <Characters>28320</Characters>
  <Application>Microsoft Office Word</Application>
  <DocSecurity>0</DocSecurity>
  <Lines>236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18</cp:revision>
  <cp:lastPrinted>1900-01-01T00:00:00Z</cp:lastPrinted>
  <dcterms:created xsi:type="dcterms:W3CDTF">2022-03-11T15:40:00Z</dcterms:created>
  <dcterms:modified xsi:type="dcterms:W3CDTF">2022-05-31T09:22:00Z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