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b/>
          <w:i/>
          <w:sz w:val="28"/>
        </w:rPr>
        <w:t>R5s220708</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eastAsia"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25</w:t>
            </w:r>
            <w:r>
              <w:rPr>
                <w:rFonts w:hint="eastAsia"/>
                <w:b/>
                <w:sz w:val="28"/>
                <w:highlight w:val="none"/>
                <w:lang w:val="en-US" w:eastAsia="zh-CN"/>
              </w:rPr>
              <w:t>5</w:t>
            </w:r>
            <w:r>
              <w:rPr>
                <w:b/>
                <w:sz w:val="28"/>
                <w:highlight w:val="none"/>
              </w:rPr>
              <w:fldChar w:fldCharType="end"/>
            </w:r>
            <w:r>
              <w:rPr>
                <w:rFonts w:hint="eastAsia"/>
                <w:b/>
                <w:sz w:val="28"/>
                <w:highlight w:val="none"/>
                <w:lang w:val="en-US" w:eastAsia="zh-CN"/>
              </w:rPr>
              <w:t>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fldChar w:fldCharType="begin"/>
            </w:r>
            <w:r>
              <w:instrText xml:space="preserve"> DOCPROPERTY  CrTitle  \* MERGEFORMAT </w:instrText>
            </w:r>
            <w:r>
              <w:fldChar w:fldCharType="separate"/>
            </w:r>
            <w:r>
              <w:t>Correction to NR5GC test</w:t>
            </w:r>
            <w:r>
              <w:rPr>
                <w:rFonts w:hint="eastAsia"/>
                <w:lang w:val="en-US" w:eastAsia="zh-CN"/>
              </w:rPr>
              <w:t xml:space="preserve"> </w:t>
            </w:r>
            <w:r>
              <w:t xml:space="preserve">case </w:t>
            </w:r>
            <w:r>
              <w:rPr>
                <w:rFonts w:hint="eastAsia"/>
                <w:lang w:val="en-US" w:eastAsia="zh-CN"/>
              </w:rPr>
              <w:t>6.2.3.8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2022-05-</w:t>
            </w:r>
            <w:r>
              <w:rPr>
                <w:rFonts w:hint="eastAsia"/>
                <w:lang w:val="en-US" w:eastAsia="zh-CN"/>
              </w:rPr>
              <w:t>2</w:t>
            </w:r>
            <w:r>
              <w:fldChar w:fldCharType="end"/>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numPr>
                <w:ilvl w:val="0"/>
                <w:numId w:val="0"/>
              </w:numPr>
              <w:spacing w:after="0"/>
              <w:rPr>
                <w:rFonts w:hint="default" w:eastAsia="宋体" w:cs="Arial"/>
                <w:lang w:val="en-US" w:eastAsia="zh-CN"/>
              </w:rPr>
            </w:pPr>
            <w:r>
              <w:rPr>
                <w:rFonts w:hint="default" w:ascii="Calibri" w:hAnsi="Calibri" w:cs="Calibri"/>
                <w:i w:val="0"/>
                <w:iCs w:val="0"/>
                <w:caps w:val="0"/>
                <w:color w:val="000000"/>
                <w:spacing w:val="0"/>
                <w:sz w:val="22"/>
                <w:szCs w:val="22"/>
                <w:lang w:val="en-US" w:eastAsia="zh-CN"/>
              </w:rPr>
              <w:t>According to TS38.523-1 Table 6.2.3.8.3.3-2,carrierFreqListNR-r15 in SystemInformationBlockType24 for EUTRA cell has just one entry, but in current TTCN implementation ,there are 3 entries</w:t>
            </w:r>
            <w:r>
              <w:rPr>
                <w:rFonts w:hint="eastAsia" w:ascii="Calibri" w:hAnsi="Calibri" w:cs="Calibri"/>
                <w:i w:val="0"/>
                <w:iCs w:val="0"/>
                <w:caps w:val="0"/>
                <w:color w:val="000000"/>
                <w:spacing w:val="0"/>
                <w:sz w:val="22"/>
                <w:szCs w:val="22"/>
                <w:lang w:val="en-US" w:eastAsia="zh-CN"/>
              </w:rPr>
              <w:t>.According to 3GPP TS36.133 cl4.2, this may lead to test case error because UE need more time to search for all the frequency and the 300s guard timer for this test case may not enough.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0"/>
              </w:numPr>
              <w:spacing w:after="0"/>
              <w:rPr>
                <w:rFonts w:cs="Arial"/>
                <w:lang w:eastAsia="en-GB"/>
              </w:rPr>
            </w:pPr>
            <w:r>
              <w:rPr>
                <w:rFonts w:hint="eastAsia" w:ascii="Calibri" w:hAnsi="Calibri" w:cs="Calibri"/>
                <w:i w:val="0"/>
                <w:iCs w:val="0"/>
                <w:caps w:val="0"/>
                <w:color w:val="000000"/>
                <w:spacing w:val="0"/>
                <w:sz w:val="22"/>
                <w:szCs w:val="22"/>
                <w:lang w:val="en-US" w:eastAsia="zh-CN"/>
              </w:rPr>
              <w:t xml:space="preserve">Set sib24 according to </w:t>
            </w:r>
            <w:r>
              <w:rPr>
                <w:rFonts w:hint="default" w:ascii="Calibri" w:hAnsi="Calibri" w:cs="Calibri"/>
                <w:i w:val="0"/>
                <w:iCs w:val="0"/>
                <w:caps w:val="0"/>
                <w:color w:val="000000"/>
                <w:spacing w:val="0"/>
                <w:sz w:val="22"/>
                <w:szCs w:val="22"/>
                <w:lang w:val="en-US" w:eastAsia="zh-CN"/>
              </w:rPr>
              <w:t>TS38.523-1 Table 6.2.3.8.3.3-2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cs="Arial"/>
                <w:lang w:val="en-US" w:eastAsia="zh-CN"/>
              </w:rPr>
            </w:pPr>
            <w:r>
              <w:rPr>
                <w:rFonts w:cs="Arial"/>
                <w:lang w:eastAsia="en-GB"/>
              </w:rPr>
              <w:t>A Conformant UE may fail this test case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pPr>
            <w:r>
              <w:rPr>
                <w:rFonts w:hint="eastAsia"/>
              </w:rPr>
              <w:t>6.</w:t>
            </w:r>
            <w:r>
              <w:rPr>
                <w:rFonts w:hint="eastAsia"/>
                <w:lang w:val="en-US" w:eastAsia="zh-CN"/>
              </w:rPr>
              <w:t>2</w:t>
            </w:r>
            <w:r>
              <w:rPr>
                <w:rFonts w:hint="eastAsia"/>
              </w:rPr>
              <w:t>.3.</w:t>
            </w:r>
            <w:r>
              <w:rPr>
                <w:rFonts w:hint="eastAsia"/>
                <w:lang w:val="en-US" w:eastAsia="zh-CN"/>
              </w:rPr>
              <w:t>8</w:t>
            </w:r>
            <w:r>
              <w:rPr>
                <w:rFonts w:hint="eastAsia"/>
              </w:rP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41"/>
        <w:jc w:val="left"/>
        <w:rPr>
          <w:rStyle w:val="47"/>
          <w:rFonts w:ascii="Arial" w:hAnsi="Arial" w:cs="Arial"/>
          <w:i w:val="0"/>
          <w:lang w:eastAsia="en-GB"/>
        </w:rPr>
      </w:pPr>
      <w:bookmarkStart w:id="1" w:name="_Toc26784"/>
      <w:r>
        <w:rPr>
          <w:rStyle w:val="47"/>
          <w:rFonts w:ascii="Arial" w:hAnsi="Arial" w:cs="Arial"/>
          <w:i w:val="0"/>
        </w:rPr>
        <w:t>Table of Contents</w:t>
      </w:r>
      <w:bookmarkEnd w:id="1"/>
      <w:bookmarkStart w:id="6" w:name="_GoBack"/>
      <w:bookmarkEnd w:id="6"/>
    </w:p>
    <w:p>
      <w:pPr>
        <w:pStyle w:val="21"/>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_Toc26784 \h </w:instrText>
      </w:r>
      <w:r>
        <w:fldChar w:fldCharType="separate"/>
      </w:r>
      <w:r>
        <w:t>2</w:t>
      </w:r>
      <w:r>
        <w:fldChar w:fldCharType="end"/>
      </w:r>
    </w:p>
    <w:p>
      <w:pPr>
        <w:pStyle w:val="21"/>
        <w:tabs>
          <w:tab w:val="right" w:leader="dot" w:pos="14288"/>
          <w:tab w:val="clear" w:pos="9639"/>
        </w:tabs>
      </w:pPr>
      <w:r>
        <w:t>1 Corrections required</w:t>
      </w:r>
      <w:r>
        <w:tab/>
      </w:r>
      <w:r>
        <w:fldChar w:fldCharType="begin"/>
      </w:r>
      <w:r>
        <w:instrText xml:space="preserve"> PAGEREF _Toc11559 \h </w:instrText>
      </w:r>
      <w:r>
        <w:fldChar w:fldCharType="separate"/>
      </w:r>
      <w:r>
        <w:t>2</w:t>
      </w:r>
      <w:r>
        <w:fldChar w:fldCharType="end"/>
      </w:r>
    </w:p>
    <w:p>
      <w:pPr>
        <w:pStyle w:val="20"/>
        <w:tabs>
          <w:tab w:val="right" w:leader="dot" w:pos="14288"/>
          <w:tab w:val="clear" w:pos="9639"/>
        </w:tabs>
      </w:pPr>
      <w:r>
        <w:rPr>
          <w:rFonts w:cs="Arial"/>
          <w:i w:val="0"/>
          <w:color w:val="auto"/>
          <w:lang w:eastAsia="en-GB"/>
        </w:rPr>
        <w:t xml:space="preserve">1.1 </w:t>
      </w:r>
      <w:r>
        <w:rPr>
          <w:rFonts w:cs="Arial"/>
          <w:color w:val="000000"/>
          <w:lang w:eastAsia="en-GB"/>
        </w:rPr>
        <w:t xml:space="preserve">Correction to </w:t>
      </w:r>
      <w:r>
        <w:rPr>
          <w:rFonts w:hint="eastAsia" w:cs="Arial"/>
          <w:color w:val="000000"/>
          <w:lang w:eastAsia="en-GB"/>
        </w:rPr>
        <w:t>f_TC_6_2_3_8_NR5GC_EUTRA</w:t>
      </w:r>
      <w:r>
        <w:tab/>
      </w:r>
      <w:r>
        <w:fldChar w:fldCharType="begin"/>
      </w:r>
      <w:r>
        <w:instrText xml:space="preserve"> PAGEREF _Toc1169 \h </w:instrText>
      </w:r>
      <w:r>
        <w:fldChar w:fldCharType="separate"/>
      </w:r>
      <w:r>
        <w:t>2</w:t>
      </w:r>
      <w:r>
        <w:fldChar w:fldCharType="end"/>
      </w:r>
    </w:p>
    <w:p>
      <w:pPr>
        <w:rPr>
          <w:b/>
          <w:sz w:val="24"/>
          <w:lang w:eastAsia="ja-JP"/>
        </w:rPr>
      </w:pPr>
      <w:r>
        <w:rPr>
          <w:rFonts w:cs="Arial"/>
        </w:rPr>
        <w:fldChar w:fldCharType="end"/>
      </w:r>
    </w:p>
    <w:p>
      <w:pPr>
        <w:pStyle w:val="2"/>
        <w:numPr>
          <w:ilvl w:val="0"/>
          <w:numId w:val="1"/>
        </w:numPr>
        <w:overflowPunct w:val="0"/>
        <w:autoSpaceDE w:val="0"/>
        <w:autoSpaceDN w:val="0"/>
        <w:adjustRightInd w:val="0"/>
        <w:rPr>
          <w:b/>
        </w:rPr>
      </w:pPr>
      <w:bookmarkStart w:id="2" w:name="_Toc295288959"/>
      <w:bookmarkStart w:id="3" w:name="_Toc122434488"/>
      <w:bookmarkStart w:id="4" w:name="_Toc11559"/>
      <w:r>
        <w:rPr>
          <w:b/>
        </w:rPr>
        <w:t>Corrections required</w:t>
      </w:r>
      <w:bookmarkEnd w:id="2"/>
      <w:bookmarkEnd w:id="3"/>
      <w:bookmarkEnd w:id="4"/>
    </w:p>
    <w:p>
      <w:pPr>
        <w:pStyle w:val="3"/>
        <w:numPr>
          <w:ilvl w:val="1"/>
          <w:numId w:val="2"/>
        </w:numPr>
        <w:tabs>
          <w:tab w:val="left" w:pos="576"/>
        </w:tabs>
        <w:overflowPunct w:val="0"/>
        <w:autoSpaceDE w:val="0"/>
        <w:autoSpaceDN w:val="0"/>
        <w:adjustRightInd w:val="0"/>
        <w:spacing w:before="480"/>
        <w:rPr>
          <w:rFonts w:cs="Arial"/>
          <w:b/>
          <w:color w:val="000000"/>
          <w:lang w:eastAsia="en-GB"/>
        </w:rPr>
      </w:pPr>
      <w:bookmarkStart w:id="5" w:name="_Toc1169"/>
      <w:r>
        <w:rPr>
          <w:rFonts w:cs="Arial"/>
          <w:b/>
          <w:color w:val="000000"/>
          <w:lang w:eastAsia="en-GB"/>
        </w:rPr>
        <w:t xml:space="preserve">Correction to </w:t>
      </w:r>
      <w:r>
        <w:rPr>
          <w:rFonts w:hint="eastAsia" w:cs="Arial"/>
          <w:b/>
          <w:color w:val="000000"/>
          <w:lang w:eastAsia="en-GB"/>
        </w:rPr>
        <w:t>f_TC_6_2_3_8_NR5GC_EUTRA</w:t>
      </w:r>
      <w:bookmarkEnd w:id="5"/>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hint="eastAsia" w:ascii="Arial" w:hAnsi="Arial" w:cs="Arial"/>
                <w:lang w:eastAsia="en-GB"/>
              </w:rPr>
              <w:t>f_TC_6_2_3_8_NR5GC_EUTRA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4"/>
              <w:numPr>
                <w:ilvl w:val="0"/>
                <w:numId w:val="0"/>
              </w:numPr>
              <w:spacing w:after="0"/>
              <w:rPr>
                <w:rFonts w:hint="default" w:ascii="Calibri" w:hAnsi="Calibri" w:cs="Calibri"/>
                <w:i w:val="0"/>
                <w:iCs w:val="0"/>
                <w:caps w:val="0"/>
                <w:color w:val="000000"/>
                <w:spacing w:val="0"/>
                <w:sz w:val="22"/>
                <w:szCs w:val="22"/>
                <w:lang w:val="en-US" w:eastAsia="zh-CN"/>
              </w:rPr>
            </w:pPr>
            <w:r>
              <w:rPr>
                <w:rFonts w:hint="default" w:ascii="Calibri" w:hAnsi="Calibri" w:cs="Calibri"/>
                <w:i w:val="0"/>
                <w:iCs w:val="0"/>
                <w:caps w:val="0"/>
                <w:color w:val="000000"/>
                <w:spacing w:val="0"/>
                <w:sz w:val="22"/>
                <w:szCs w:val="22"/>
                <w:lang w:val="en-US" w:eastAsia="zh-CN"/>
              </w:rPr>
              <w:t>According to TS38.523-1 Table 6.2.3.8.3.3-2,carrierFreqListNR-r15 in SystemInformationBlockType24 for EUTRA cell has just one entry, but in current TTCN implementation ,there are 3 entries</w:t>
            </w:r>
            <w:r>
              <w:rPr>
                <w:rFonts w:hint="eastAsia" w:ascii="Calibri" w:hAnsi="Calibri" w:cs="Calibri"/>
                <w:i w:val="0"/>
                <w:iCs w:val="0"/>
                <w:caps w:val="0"/>
                <w:color w:val="000000"/>
                <w:spacing w:val="0"/>
                <w:sz w:val="22"/>
                <w:szCs w:val="22"/>
                <w:lang w:val="en-US" w:eastAsia="zh-CN"/>
              </w:rPr>
              <w:t>.According to 3GPP TS36.133 cl4.2, this may lead to test case error because UE need more time to search for all the frequency and the 300s guard timer for this test case may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4"/>
              <w:spacing w:after="0"/>
              <w:rPr>
                <w:rFonts w:hint="default" w:eastAsia="宋体" w:cs="Arial"/>
                <w:lang w:val="en-US" w:eastAsia="zh-CN"/>
              </w:rPr>
            </w:pPr>
            <w:r>
              <w:rPr>
                <w:rFonts w:hint="eastAsia" w:ascii="Calibri" w:hAnsi="Calibri" w:cs="Calibri"/>
                <w:i w:val="0"/>
                <w:iCs w:val="0"/>
                <w:caps w:val="0"/>
                <w:color w:val="000000"/>
                <w:spacing w:val="0"/>
                <w:sz w:val="22"/>
                <w:szCs w:val="22"/>
                <w:lang w:val="en-US" w:eastAsia="zh-CN"/>
              </w:rPr>
              <w:t xml:space="preserve">Set sib24 according to </w:t>
            </w:r>
            <w:r>
              <w:rPr>
                <w:rFonts w:hint="default" w:ascii="Calibri" w:hAnsi="Calibri" w:cs="Calibri"/>
                <w:i w:val="0"/>
                <w:iCs w:val="0"/>
                <w:caps w:val="0"/>
                <w:color w:val="000000"/>
                <w:spacing w:val="0"/>
                <w:sz w:val="22"/>
                <w:szCs w:val="22"/>
                <w:lang w:val="en-US" w:eastAsia="zh-CN"/>
              </w:rPr>
              <w:t>TS38.523-1 Table 6.2.3.8.3.3-2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eastAsia="宋体" w:cs="Arial"/>
                <w:lang w:val="en-US" w:eastAsia="zh-CN"/>
              </w:rPr>
            </w:pPr>
            <w:r>
              <w:rPr>
                <w:rFonts w:hint="eastAsia" w:ascii="Arial" w:hAnsi="Arial" w:cs="Arial"/>
                <w:lang w:val="en-US" w:eastAsia="zh-CN"/>
              </w:rPr>
              <w:t>Idle_CellReSelection_NR5GC_EUTRA.ttcn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function f_TC_6_2_3_8_NR5GC_EUTRA() runs on EUTRA_Multi5GS_PTC</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 Inter-RAT cell reselection / From E-UTRA_Idle to NR RRC_IDLE according to RAT priority provided by dedicated signalling (RRConnRelease)</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var ReselectionThreshold v_ThreshServingLow_Cell1 := 3;</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var ReselectionThreshold v_S_NonIntraSearch_Cell1 := 3;</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f_EUTRA38_IRAT_Init(c31);  // System information combination 31 as defined in TS 36.508-1 clause 4.4.3.1 is used in E-UTRA Cell</w:t>
            </w:r>
          </w:p>
          <w:p>
            <w:pPr>
              <w:autoSpaceDE w:val="0"/>
              <w:autoSpaceDN w:val="0"/>
              <w:adjustRightInd w:val="0"/>
              <w:spacing w:after="0"/>
              <w:ind w:firstLine="480"/>
              <w:rPr>
                <w:rFonts w:hint="eastAsia" w:ascii="Courier New" w:hAnsi="Courier New" w:cs="Courier New"/>
                <w:b w:val="0"/>
                <w:bCs/>
                <w:color w:val="000000"/>
                <w:lang w:eastAsia="de-DE"/>
              </w:rPr>
            </w:pP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f_EUTRA_NR_SendSysinfoCoOrd(NR, f_EUTRA38_IRAT_ListOfFrequencies({eutra_Cell1})); // sends Freq. Info to the other RAT</w:t>
            </w:r>
          </w:p>
          <w:p>
            <w:pPr>
              <w:autoSpaceDE w:val="0"/>
              <w:autoSpaceDN w:val="0"/>
              <w:adjustRightInd w:val="0"/>
              <w:spacing w:after="0"/>
              <w:ind w:firstLine="480"/>
              <w:rPr>
                <w:rFonts w:hint="eastAsia" w:ascii="Courier New" w:hAnsi="Courier New" w:cs="Courier New"/>
                <w:b w:val="0"/>
                <w:bCs/>
                <w:color w:val="000000"/>
                <w:lang w:eastAsia="de-DE"/>
              </w:rPr>
            </w:pP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Table 6.2.3.8.3.3-1: SystemInformationBlockType3 of EUTRA Cell 1</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f_EUTRA_CellInfo_SetSysInfo_ThreshServingLow (eutra_Cell1, v_ThreshServingLow_Cell1);</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f_EUTRA_CellInfo_SetSysInfo_S_NonIntraSearch(eutra_Cell1, v_S_NonIntraSearch_Cell1);</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Table 6.2.3.8.3.3-2: SystemInformationBlockType24 of EUTRA Cell 1</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f_EUTRA_CellInfo_SetSIB24_threshX_Q_r15(eutra_Cell1, 10, 20);</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f_EUTRA_CellInfo_SetSIB24_t_ReselectionNR_r15(eutra_Cell1, 7);</w:t>
            </w:r>
          </w:p>
          <w:p>
            <w:pPr>
              <w:autoSpaceDE w:val="0"/>
              <w:autoSpaceDN w:val="0"/>
              <w:adjustRightInd w:val="0"/>
              <w:spacing w:after="0"/>
              <w:ind w:firstLine="480"/>
              <w:rPr>
                <w:rFonts w:hint="eastAsia" w:ascii="Courier New" w:hAnsi="Courier New" w:cs="Courier New"/>
                <w:b w:val="0"/>
                <w:bCs/>
                <w:color w:val="000000"/>
                <w:lang w:eastAsia="de-DE"/>
              </w:rPr>
            </w:pP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//Create and configure cell</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f_EUTRA_CellConfig_Def(eutra_Cell1);</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//Preamble: finishes with EUTRA cell on (NR cell off) and co-ord msg sent to say UE has completed registration on EUTRA</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f_EUTRA_NR_WaitForCoOrd_Trigger (NR, "Preamble");               // Wait for UE to register on NR first</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f_EUTRA38_NR5GC_Preamble (eutra_Cell1, TESTMode_OFF, RRC_IDLE); // Go on to EUTRA RRC_Idle while NR is already off</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f_EUTRA_NR_SendCoOrd (NR, cms_EUTRA_NR_Trigger("Preamble"));    // inform NR side about registration on both sides</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f_EUTRA_TestBody_Set(true);</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fl_TC_6_2_3_8_NR5GC_EUTRA_TestBody ();</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f_EUTRA_TestBody_Set(false);</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take down the cell now, UE finished postamble on NR side</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f_EUTRA_NR_WaitForCoOrd_Trigger (NR, "Postamble");</w:t>
            </w:r>
          </w:p>
          <w:p>
            <w:pPr>
              <w:autoSpaceDE w:val="0"/>
              <w:autoSpaceDN w:val="0"/>
              <w:adjustRightInd w:val="0"/>
              <w:spacing w:after="0"/>
              <w:ind w:firstLine="48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f_EUTRA_ReleaseAllCells();</w:t>
            </w:r>
          </w:p>
          <w:p>
            <w:pPr>
              <w:autoSpaceDE w:val="0"/>
              <w:autoSpaceDN w:val="0"/>
              <w:adjustRightInd w:val="0"/>
              <w:spacing w:after="0"/>
              <w:ind w:firstLine="480"/>
              <w:rPr>
                <w:rFonts w:ascii="Courier New" w:hAnsi="Courier New" w:cs="Courier New"/>
                <w:b/>
                <w:color w:val="000000"/>
                <w:lang w:eastAsia="de-DE"/>
              </w:rPr>
            </w:pPr>
            <w:r>
              <w:rPr>
                <w:rFonts w:hint="eastAsia" w:ascii="Courier New" w:hAnsi="Courier New" w:cs="Courier New"/>
                <w:b w:val="0"/>
                <w:bCs/>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function f_TC_6_2_3_8_NR5GC_EUTRA() runs on EUTRA_Multi5GS_PTC</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 Inter-RAT cell reselection / From E-UTRA_Idle to NR RRC_IDLE according to RAT priority provided by dedicated signalling (RRConnRelease)</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lang w:eastAsia="de-DE"/>
              </w:rPr>
              <w:t xml:space="preserve">    </w:t>
            </w:r>
            <w:r>
              <w:rPr>
                <w:rFonts w:hint="eastAsia" w:ascii="Courier New" w:hAnsi="Courier New" w:cs="Courier New"/>
                <w:b w:val="0"/>
                <w:bCs/>
                <w:color w:val="000000"/>
                <w:highlight w:val="yellow"/>
                <w:lang w:eastAsia="de-DE"/>
              </w:rPr>
              <w:t>var template (value) EUTRA_CellInfo_Type v_CellInfo;</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ab/>
            </w:r>
            <w:r>
              <w:rPr>
                <w:rFonts w:hint="eastAsia" w:ascii="Courier New" w:hAnsi="Courier New" w:cs="Courier New"/>
                <w:b w:val="0"/>
                <w:bCs/>
                <w:color w:val="000000"/>
                <w:highlight w:val="yellow"/>
                <w:lang w:val="en-US" w:eastAsia="zh-CN"/>
              </w:rPr>
              <w:t xml:space="preserve">  </w:t>
            </w:r>
            <w:r>
              <w:rPr>
                <w:rFonts w:hint="eastAsia" w:ascii="Courier New" w:hAnsi="Courier New" w:cs="Courier New"/>
                <w:b w:val="0"/>
                <w:bCs/>
                <w:color w:val="000000"/>
                <w:highlight w:val="yellow"/>
                <w:lang w:eastAsia="de-DE"/>
              </w:rPr>
              <w:t>var template (value) SystemInformationBlockType24_r15 v_SIB24;</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ab/>
            </w:r>
            <w:r>
              <w:rPr>
                <w:rFonts w:hint="eastAsia" w:ascii="Courier New" w:hAnsi="Courier New" w:cs="Courier New"/>
                <w:b w:val="0"/>
                <w:bCs/>
                <w:color w:val="000000"/>
                <w:highlight w:val="yellow"/>
                <w:lang w:val="en-US" w:eastAsia="zh-CN"/>
              </w:rPr>
              <w:t xml:space="preserve">  </w:t>
            </w:r>
            <w:r>
              <w:rPr>
                <w:rFonts w:hint="eastAsia" w:ascii="Courier New" w:hAnsi="Courier New" w:cs="Courier New"/>
                <w:b w:val="0"/>
                <w:bCs/>
                <w:color w:val="000000"/>
                <w:highlight w:val="yellow"/>
                <w:lang w:eastAsia="de-DE"/>
              </w:rPr>
              <w:t>var template (omit) CarrierFreqListNR_r15 v_CarrierFreqListNR_r15 := omit;</w:t>
            </w:r>
          </w:p>
          <w:p>
            <w:pPr>
              <w:autoSpaceDE w:val="0"/>
              <w:autoSpaceDN w:val="0"/>
              <w:adjustRightInd w:val="0"/>
              <w:spacing w:after="0"/>
              <w:rPr>
                <w:rFonts w:hint="eastAsia" w:ascii="Courier New" w:hAnsi="Courier New" w:cs="Courier New"/>
                <w:b w:val="0"/>
                <w:bCs/>
                <w:color w:val="000000"/>
                <w:lang w:eastAsia="de-DE"/>
              </w:rPr>
            </w:pP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var ReselectionThreshold v_ThreshServingLow_Cell1 := 3;</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var ReselectionThreshold v_S_NonIntraSearch_Cell1 := 3;</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f_EUTRA38_IRAT_Init(c31);  // System information combination 31 as defined in TS 36.508-1 clause 4.4.3.1 is used in E-UTRA Cell</w:t>
            </w:r>
          </w:p>
          <w:p>
            <w:pPr>
              <w:autoSpaceDE w:val="0"/>
              <w:autoSpaceDN w:val="0"/>
              <w:adjustRightInd w:val="0"/>
              <w:spacing w:after="0"/>
              <w:rPr>
                <w:rFonts w:hint="eastAsia" w:ascii="Courier New" w:hAnsi="Courier New" w:cs="Courier New"/>
                <w:b w:val="0"/>
                <w:bCs/>
                <w:color w:val="000000"/>
                <w:lang w:eastAsia="de-DE"/>
              </w:rPr>
            </w:pP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f_EUTRA_NR_SendSysinfoCoOrd(NR, f_EUTRA38_IRAT_ListOfFrequencies({eutra_Cell1})); // sends Freq. Info to the other RAT</w:t>
            </w:r>
          </w:p>
          <w:p>
            <w:pPr>
              <w:autoSpaceDE w:val="0"/>
              <w:autoSpaceDN w:val="0"/>
              <w:adjustRightInd w:val="0"/>
              <w:spacing w:after="0"/>
              <w:rPr>
                <w:rFonts w:hint="eastAsia" w:ascii="Courier New" w:hAnsi="Courier New" w:cs="Courier New"/>
                <w:b w:val="0"/>
                <w:bCs/>
                <w:color w:val="000000"/>
                <w:lang w:eastAsia="de-DE"/>
              </w:rPr>
            </w:pP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Table 6.2.3.8.3.3-1: SystemInformationBlockType3 of EUTRA Cell 1</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f_EUTRA_CellInfo_SetSysInfo_ThreshServingLow (eutra_Cell1, v_ThreshServingLow_Cell1);</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f_EUTRA_CellInfo_SetSysInfo_S_NonIntraSearch(eutra_Cell1, v_S_NonIntraSearch_Cell1);</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Table 6.2.3.8.3.3-2: SystemInformationBlockType24 of EUTRA Cell 1</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ab/>
            </w:r>
            <w:r>
              <w:rPr>
                <w:rFonts w:hint="eastAsia" w:ascii="Courier New" w:hAnsi="Courier New" w:cs="Courier New"/>
                <w:b w:val="0"/>
                <w:bCs/>
                <w:color w:val="000000"/>
                <w:highlight w:val="yellow"/>
                <w:lang w:val="en-US" w:eastAsia="zh-CN"/>
              </w:rPr>
              <w:t xml:space="preserve"> </w:t>
            </w:r>
            <w:r>
              <w:rPr>
                <w:rFonts w:hint="eastAsia" w:ascii="Courier New" w:hAnsi="Courier New" w:cs="Courier New"/>
                <w:b w:val="0"/>
                <w:bCs/>
                <w:color w:val="000000"/>
                <w:highlight w:val="yellow"/>
                <w:lang w:eastAsia="de-DE"/>
              </w:rPr>
              <w:t>v_CellInfo := f_EUTRA_CellInfo_Get(eutra_Cell1);</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 xml:space="preserve">    v_CarrierFreqListNR_r15[0] := v_CellInfo.Sysinfo.BCCH_Info.SIs[2].message_.c1.systemInformation.criticalExtensions.systemInformation_r8.sib_TypeAndInfo[0].sib24_v1530.carrierFreqListNR_r15[0];</w:t>
            </w:r>
          </w:p>
          <w:p>
            <w:pPr>
              <w:autoSpaceDE w:val="0"/>
              <w:autoSpaceDN w:val="0"/>
              <w:adjustRightInd w:val="0"/>
              <w:spacing w:after="0"/>
              <w:rPr>
                <w:rFonts w:hint="eastAsia" w:ascii="Courier New" w:hAnsi="Courier New" w:cs="Courier New"/>
                <w:b w:val="0"/>
                <w:bCs/>
                <w:color w:val="000000"/>
                <w:highlight w:val="yellow"/>
                <w:lang w:eastAsia="de-DE"/>
              </w:rPr>
            </w:pP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 xml:space="preserve">    v_SIB24 := v_CellInfo.Sysinfo.BCCH_Info.SIs[2].message_.c1.systemInformation.criticalExtensions.systemInformation_r8.sib_TypeAndInfo[0].sib24_v1530;</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 xml:space="preserve">    v_SIB24.carrierFreqListNR_r15 := v_CarrierFreqListNR_r15</w:t>
            </w:r>
          </w:p>
          <w:p>
            <w:pPr>
              <w:autoSpaceDE w:val="0"/>
              <w:autoSpaceDN w:val="0"/>
              <w:adjustRightInd w:val="0"/>
              <w:spacing w:after="0"/>
              <w:rPr>
                <w:rFonts w:hint="eastAsia" w:ascii="Courier New" w:hAnsi="Courier New" w:cs="Courier New"/>
                <w:b w:val="0"/>
                <w:bCs/>
                <w:color w:val="000000"/>
                <w:highlight w:val="yellow"/>
                <w:lang w:eastAsia="de-DE"/>
              </w:rPr>
            </w:pPr>
            <w:r>
              <w:rPr>
                <w:rFonts w:hint="eastAsia" w:ascii="Courier New" w:hAnsi="Courier New" w:cs="Courier New"/>
                <w:b w:val="0"/>
                <w:bCs/>
                <w:color w:val="000000"/>
                <w:highlight w:val="yellow"/>
                <w:lang w:eastAsia="de-DE"/>
              </w:rPr>
              <w:tab/>
            </w:r>
            <w:r>
              <w:rPr>
                <w:rFonts w:hint="eastAsia" w:ascii="Courier New" w:hAnsi="Courier New" w:cs="Courier New"/>
                <w:b w:val="0"/>
                <w:bCs/>
                <w:color w:val="000000"/>
                <w:highlight w:val="yellow"/>
                <w:lang w:eastAsia="de-DE"/>
              </w:rPr>
              <w:t>f_EUTRA_CellInfo_SetSIB24(eutra_Cell1,v_SIB24);</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lang w:eastAsia="de-DE"/>
              </w:rPr>
            </w:pP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f_EUTRA_CellInfo_SetSIB24_threshX_Q_r15(eutra_Cell1, 10, 20);</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f_EUTRA_CellInfo_SetSIB24_t_ReselectionNR_r15(eutra_Cell1, 7);</w:t>
            </w:r>
          </w:p>
          <w:p>
            <w:pPr>
              <w:autoSpaceDE w:val="0"/>
              <w:autoSpaceDN w:val="0"/>
              <w:adjustRightInd w:val="0"/>
              <w:spacing w:after="0"/>
              <w:rPr>
                <w:rFonts w:hint="eastAsia" w:ascii="Courier New" w:hAnsi="Courier New" w:cs="Courier New"/>
                <w:b w:val="0"/>
                <w:bCs/>
                <w:color w:val="000000"/>
                <w:lang w:eastAsia="de-DE"/>
              </w:rPr>
            </w:pP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//Create and configure cell</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f_EUTRA_CellConfig_Def(eutra_Cell1);</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//Preamble: finishes with EUTRA cell on (NR cell off) and co-ord msg sent to say UE has completed registration on EUTRA</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f_EUTRA_NR_WaitForCoOrd_Trigger (NR, "Preamble");               // Wait for UE to register on NR first</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f_EUTRA38_NR5GC_Preamble (eutra_Cell1, TESTMode_OFF, RRC_IDLE); // Go on to EUTRA RRC_Idle while NR is already off</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f_EUTRA_NR_SendCoOrd (NR, cms_EUTRA_NR_Trigger("Preamble"));    // inform NR side about registration on both sides</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f_EUTRA_TestBody_Set(true);</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fl_TC_6_2_3_8_NR5GC_EUTRA_TestBody ();</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f_EUTRA_TestBody_Set(false);</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 take down the cell now, UE finished postamble on NR side</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f_EUTRA_NR_WaitForCoOrd_Trigger (NR, "Postamble");</w:t>
            </w:r>
          </w:p>
          <w:p>
            <w:pPr>
              <w:autoSpaceDE w:val="0"/>
              <w:autoSpaceDN w:val="0"/>
              <w:adjustRightInd w:val="0"/>
              <w:spacing w:after="0"/>
              <w:rPr>
                <w:rFonts w:hint="eastAsia" w:ascii="Courier New" w:hAnsi="Courier New" w:cs="Courier New"/>
                <w:b w:val="0"/>
                <w:bCs/>
                <w:color w:val="000000"/>
                <w:lang w:eastAsia="de-DE"/>
              </w:rPr>
            </w:pPr>
            <w:r>
              <w:rPr>
                <w:rFonts w:hint="eastAsia" w:ascii="Courier New" w:hAnsi="Courier New" w:cs="Courier New"/>
                <w:b w:val="0"/>
                <w:bCs/>
                <w:color w:val="000000"/>
                <w:lang w:eastAsia="de-DE"/>
              </w:rPr>
              <w:t xml:space="preserve">    f_EUTRA_ReleaseAllCells();</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b w:val="0"/>
                <w:bCs/>
                <w:color w:val="000000"/>
                <w:lang w:eastAsia="de-DE"/>
              </w:rPr>
              <w:t xml:space="preserve">  }</w:t>
            </w:r>
          </w:p>
        </w:tc>
      </w:tr>
    </w:tbl>
    <w:p>
      <w:pPr>
        <w:spacing w:after="0"/>
        <w:rPr>
          <w:rFonts w:ascii="Arial" w:hAnsi="Arial"/>
          <w:b/>
          <w:color w:val="000000"/>
          <w:lang w:val="de-DE" w:eastAsia="en-GB"/>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Simplified Arabic Fixed">
    <w:panose1 w:val="02070309020205020404"/>
    <w:charset w:val="00"/>
    <w:family w:val="auto"/>
    <w:pitch w:val="default"/>
    <w:sig w:usb0="00002003" w:usb1="00000000" w:usb2="00000000" w:usb3="00000000" w:csb0="00000041" w:csb1="2008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1833"/>
    <w:rsid w:val="00005833"/>
    <w:rsid w:val="00007575"/>
    <w:rsid w:val="00011C14"/>
    <w:rsid w:val="00022E4A"/>
    <w:rsid w:val="00024866"/>
    <w:rsid w:val="0003629C"/>
    <w:rsid w:val="00036FE7"/>
    <w:rsid w:val="00053290"/>
    <w:rsid w:val="00054E62"/>
    <w:rsid w:val="00057DBD"/>
    <w:rsid w:val="000614B3"/>
    <w:rsid w:val="0006562C"/>
    <w:rsid w:val="000665CE"/>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F119F"/>
    <w:rsid w:val="000F140E"/>
    <w:rsid w:val="000F34D6"/>
    <w:rsid w:val="0010027D"/>
    <w:rsid w:val="001109AC"/>
    <w:rsid w:val="00112785"/>
    <w:rsid w:val="0011415B"/>
    <w:rsid w:val="001209DE"/>
    <w:rsid w:val="0012136E"/>
    <w:rsid w:val="00126237"/>
    <w:rsid w:val="001302CE"/>
    <w:rsid w:val="00134670"/>
    <w:rsid w:val="001373AB"/>
    <w:rsid w:val="001440F8"/>
    <w:rsid w:val="00145D43"/>
    <w:rsid w:val="00146DCF"/>
    <w:rsid w:val="00164CFC"/>
    <w:rsid w:val="00173835"/>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216F1"/>
    <w:rsid w:val="00322277"/>
    <w:rsid w:val="00322D46"/>
    <w:rsid w:val="003237E0"/>
    <w:rsid w:val="0033294A"/>
    <w:rsid w:val="00341F6F"/>
    <w:rsid w:val="00342D98"/>
    <w:rsid w:val="00343CD7"/>
    <w:rsid w:val="00345383"/>
    <w:rsid w:val="00346D77"/>
    <w:rsid w:val="003556DC"/>
    <w:rsid w:val="003609EF"/>
    <w:rsid w:val="0036231A"/>
    <w:rsid w:val="00374DD4"/>
    <w:rsid w:val="003750CA"/>
    <w:rsid w:val="00375BB0"/>
    <w:rsid w:val="003764EC"/>
    <w:rsid w:val="003806A7"/>
    <w:rsid w:val="00383C3D"/>
    <w:rsid w:val="003858C9"/>
    <w:rsid w:val="00387792"/>
    <w:rsid w:val="003904E3"/>
    <w:rsid w:val="003920A8"/>
    <w:rsid w:val="003926A3"/>
    <w:rsid w:val="00393BCA"/>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7E6A"/>
    <w:rsid w:val="00460215"/>
    <w:rsid w:val="00461008"/>
    <w:rsid w:val="00461F12"/>
    <w:rsid w:val="004635E5"/>
    <w:rsid w:val="004717EA"/>
    <w:rsid w:val="00482B43"/>
    <w:rsid w:val="00495060"/>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8168B"/>
    <w:rsid w:val="0058240F"/>
    <w:rsid w:val="00583778"/>
    <w:rsid w:val="00583784"/>
    <w:rsid w:val="00587F6A"/>
    <w:rsid w:val="00592D74"/>
    <w:rsid w:val="00596753"/>
    <w:rsid w:val="005A2FDD"/>
    <w:rsid w:val="005A7C8E"/>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52A36"/>
    <w:rsid w:val="0065364E"/>
    <w:rsid w:val="006537B5"/>
    <w:rsid w:val="0065613F"/>
    <w:rsid w:val="00661E2C"/>
    <w:rsid w:val="00662F93"/>
    <w:rsid w:val="00667016"/>
    <w:rsid w:val="006723CA"/>
    <w:rsid w:val="0068444E"/>
    <w:rsid w:val="00693944"/>
    <w:rsid w:val="00695808"/>
    <w:rsid w:val="00696273"/>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10E9C"/>
    <w:rsid w:val="00B17EC1"/>
    <w:rsid w:val="00B258BB"/>
    <w:rsid w:val="00B3074E"/>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63444"/>
    <w:rsid w:val="00D66520"/>
    <w:rsid w:val="00D66757"/>
    <w:rsid w:val="00D6759F"/>
    <w:rsid w:val="00D720E3"/>
    <w:rsid w:val="00D7237E"/>
    <w:rsid w:val="00D7387B"/>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F0098D"/>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F"/>
    <w:rsid w:val="00FD7BE3"/>
    <w:rsid w:val="00FE668F"/>
    <w:rsid w:val="00FF41D4"/>
    <w:rsid w:val="00FF5019"/>
    <w:rsid w:val="00FF5074"/>
    <w:rsid w:val="02E334E5"/>
    <w:rsid w:val="03C30C20"/>
    <w:rsid w:val="0B973201"/>
    <w:rsid w:val="110B4426"/>
    <w:rsid w:val="159D5775"/>
    <w:rsid w:val="15CC605B"/>
    <w:rsid w:val="162E53EE"/>
    <w:rsid w:val="18454945"/>
    <w:rsid w:val="1A766595"/>
    <w:rsid w:val="1AC21DD8"/>
    <w:rsid w:val="1B601F5B"/>
    <w:rsid w:val="1BD53EEF"/>
    <w:rsid w:val="1DE559AC"/>
    <w:rsid w:val="20A30886"/>
    <w:rsid w:val="21AF749D"/>
    <w:rsid w:val="23571659"/>
    <w:rsid w:val="25124306"/>
    <w:rsid w:val="25416CFC"/>
    <w:rsid w:val="26591245"/>
    <w:rsid w:val="29FD57D1"/>
    <w:rsid w:val="2A3D0E7D"/>
    <w:rsid w:val="317A135D"/>
    <w:rsid w:val="361E1732"/>
    <w:rsid w:val="38AB76D3"/>
    <w:rsid w:val="39EB3372"/>
    <w:rsid w:val="3DF15DAF"/>
    <w:rsid w:val="3EA85737"/>
    <w:rsid w:val="410C6106"/>
    <w:rsid w:val="45612360"/>
    <w:rsid w:val="466B401F"/>
    <w:rsid w:val="47A04D73"/>
    <w:rsid w:val="4A3751D9"/>
    <w:rsid w:val="4A9621B8"/>
    <w:rsid w:val="4B4755E4"/>
    <w:rsid w:val="4CE20549"/>
    <w:rsid w:val="4CFD02CC"/>
    <w:rsid w:val="4DB0474C"/>
    <w:rsid w:val="4DC808DA"/>
    <w:rsid w:val="4E0977EC"/>
    <w:rsid w:val="51791EEB"/>
    <w:rsid w:val="53081779"/>
    <w:rsid w:val="56D90403"/>
    <w:rsid w:val="57A628D7"/>
    <w:rsid w:val="5C161975"/>
    <w:rsid w:val="5D080CF3"/>
    <w:rsid w:val="5FF4730D"/>
    <w:rsid w:val="60284CE5"/>
    <w:rsid w:val="62150EBE"/>
    <w:rsid w:val="621D0B87"/>
    <w:rsid w:val="63BD3E82"/>
    <w:rsid w:val="6AA9791B"/>
    <w:rsid w:val="6C702411"/>
    <w:rsid w:val="6F0357BE"/>
    <w:rsid w:val="6FA80114"/>
    <w:rsid w:val="70166C3C"/>
    <w:rsid w:val="72EC2FB3"/>
    <w:rsid w:val="75DE663D"/>
    <w:rsid w:val="780A78CA"/>
    <w:rsid w:val="792C3B64"/>
    <w:rsid w:val="7A3C4F69"/>
    <w:rsid w:val="7CD77539"/>
    <w:rsid w:val="7E4A68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6"/>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semiHidden/>
    <w:qFormat/>
    <w:uiPriority w:val="0"/>
    <w:rPr>
      <w:b/>
      <w:bCs/>
    </w:rPr>
  </w:style>
  <w:style w:type="character" w:styleId="45">
    <w:name w:val="Strong"/>
    <w:qFormat/>
    <w:uiPriority w:val="22"/>
    <w:rPr>
      <w:b/>
      <w:bCs/>
    </w:rPr>
  </w:style>
  <w:style w:type="character" w:styleId="46">
    <w:name w:val="FollowedHyperlink"/>
    <w:qFormat/>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0"/>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itle Char"/>
    <w:link w:val="41"/>
    <w:qFormat/>
    <w:uiPriority w:val="0"/>
    <w:rPr>
      <w:rFonts w:ascii="Cambria" w:hAnsi="Cambria"/>
      <w:b/>
      <w:bCs/>
      <w:kern w:val="28"/>
      <w:sz w:val="32"/>
      <w:szCs w:val="32"/>
      <w:lang w:val="en-GB" w:eastAsia="en-US"/>
    </w:rPr>
  </w:style>
  <w:style w:type="character" w:customStyle="1" w:styleId="87">
    <w:name w:val="CR Cover Page Char"/>
    <w:link w:val="84"/>
    <w:qFormat/>
    <w:locked/>
    <w:uiPriority w:val="0"/>
    <w:rPr>
      <w:rFonts w:ascii="Arial" w:hAnsi="Arial"/>
      <w:lang w:eastAsia="en-US"/>
    </w:rPr>
  </w:style>
  <w:style w:type="paragraph" w:styleId="88">
    <w:name w:val="List Paragraph"/>
    <w:basedOn w:val="1"/>
    <w:qFormat/>
    <w:uiPriority w:val="34"/>
    <w:pPr>
      <w:ind w:left="720"/>
    </w:pPr>
  </w:style>
  <w:style w:type="character" w:customStyle="1" w:styleId="89">
    <w:name w:val="NO Char"/>
    <w:link w:val="59"/>
    <w:qFormat/>
    <w:locked/>
    <w:uiPriority w:val="0"/>
    <w:rPr>
      <w:rFonts w:ascii="Times New Roman" w:hAnsi="Times New Roman"/>
      <w:lang w:val="en-GB"/>
    </w:rPr>
  </w:style>
  <w:style w:type="character" w:customStyle="1" w:styleId="90">
    <w:name w:val="B1 Char1"/>
    <w:link w:val="78"/>
    <w:qFormat/>
    <w:locked/>
    <w:uiPriority w:val="0"/>
    <w:rPr>
      <w:rFonts w:ascii="Times New Roman" w:hAnsi="Times New Roman"/>
      <w:lang w:val="en-GB"/>
    </w:rPr>
  </w:style>
  <w:style w:type="character" w:customStyle="1" w:styleId="91">
    <w:name w:val="B2 Char"/>
    <w:link w:val="79"/>
    <w:qFormat/>
    <w:locked/>
    <w:uiPriority w:val="0"/>
    <w:rPr>
      <w:rFonts w:ascii="Times New Roman" w:hAnsi="Times New Roman"/>
      <w:lang w:val="en-GB"/>
    </w:rPr>
  </w:style>
  <w:style w:type="character" w:customStyle="1" w:styleId="92">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76D9-B9EF-4FD2-AE97-B4912610520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742</Words>
  <Characters>5902</Characters>
  <Lines>237</Lines>
  <Paragraphs>66</Paragraphs>
  <TotalTime>0</TotalTime>
  <ScaleCrop>false</ScaleCrop>
  <LinksUpToDate>false</LinksUpToDate>
  <CharactersWithSpaces>6895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2022-05-17T10:33:00Z</dcterms:created>
  <dc:creator>Michael Sanders, John M Meredith</dc:creator>
  <cp:lastModifiedBy>Administrator</cp:lastModifiedBy>
  <cp:lastPrinted>2411-12-31T00:00:00Z</cp:lastPrinted>
  <dcterms:modified xsi:type="dcterms:W3CDTF">2022-05-24T09:32:16Z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2052-11.1.0.11636</vt:lpwstr>
  </property>
  <property fmtid="{D5CDD505-2E9C-101B-9397-08002B2CF9AE}" pid="22" name="ICV">
    <vt:lpwstr>49856D004EA041AB9DD5908AA66B6781</vt:lpwstr>
  </property>
</Properties>
</file>