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R5s220706</w:t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b/>
                <w:sz w:val="28"/>
              </w:rPr>
              <w:t>2553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Correction to NR test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case 6.4.1.1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2022-05-</w:t>
            </w:r>
            <w:r>
              <w:rPr>
                <w:rFonts w:hint="eastAsia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i w:val="0"/>
                <w:iCs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According to TS24.501 cl</w:t>
            </w:r>
            <w:r>
              <w:rPr>
                <w:rFonts w:hint="eastAsia"/>
                <w:i w:val="0"/>
                <w:iCs/>
                <w:sz w:val="18"/>
              </w:rPr>
              <w:t>4.5.1</w:t>
            </w: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 xml:space="preserve"> 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</w:rPr>
            </w:pPr>
            <w:r>
              <w:rPr>
                <w:rFonts w:hint="default"/>
                <w:i w:val="0"/>
                <w:iCs/>
                <w:sz w:val="18"/>
              </w:rPr>
              <w:t>NOTE 2:  5GMM specific procedures initiated by NAS in 5GMM-CONNECTED mode are not subject to access control, e.g. a registration procedure after PS handover will not be prevented by access control (see subclause 5.5).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i w:val="0"/>
                <w:iCs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According to TS38.331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  <w:lang w:eastAsia="sv-SE"/>
              </w:rPr>
            </w:pPr>
            <w:r>
              <w:rPr>
                <w:rFonts w:hint="default"/>
                <w:i w:val="0"/>
                <w:iCs/>
                <w:sz w:val="18"/>
                <w:lang w:eastAsia="sv-SE"/>
              </w:rPr>
              <w:t>resumeCause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  <w:lang w:eastAsia="en-GB"/>
              </w:rPr>
            </w:pPr>
            <w:r>
              <w:rPr>
                <w:rFonts w:hint="default"/>
                <w:i w:val="0"/>
                <w:iCs/>
                <w:sz w:val="18"/>
                <w:lang w:eastAsia="sv-SE"/>
              </w:rPr>
              <w:t>Provides the resume cause for the RRC connection resume request as provided by the upper layers or RRC.</w:t>
            </w:r>
            <w:r>
              <w:rPr>
                <w:rFonts w:hint="default"/>
                <w:i w:val="0"/>
                <w:iCs/>
                <w:sz w:val="18"/>
                <w:lang w:eastAsia="en-GB"/>
              </w:rPr>
              <w:t xml:space="preserve"> The network is not expected to reject an RRCResumeRequest due to unknown cause value being used by the UE.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 w:eastAsia="宋体"/>
                <w:i w:val="0"/>
                <w:iCs/>
                <w:sz w:val="18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 w:eastAsia="宋体"/>
                <w:i w:val="0"/>
                <w:iCs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To check the ResumeCause value in step2 is not necessary.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Do not check the ResumeCause value in step2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/>
              </w:rPr>
              <w:t>6.4.1.1.NR5GC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1"/>
        <w:jc w:val="left"/>
        <w:rPr>
          <w:rStyle w:val="47"/>
          <w:rFonts w:ascii="Arial" w:hAnsi="Arial" w:cs="Arial"/>
          <w:i w:val="0"/>
          <w:lang w:eastAsia="en-GB"/>
        </w:rPr>
      </w:pPr>
      <w:bookmarkStart w:id="1" w:name="_Toc16201"/>
      <w:r>
        <w:rPr>
          <w:rStyle w:val="47"/>
          <w:rFonts w:ascii="Arial" w:hAnsi="Arial" w:cs="Arial"/>
          <w:i w:val="0"/>
        </w:rPr>
        <w:t>Table of Contents</w:t>
      </w:r>
      <w:bookmarkEnd w:id="1"/>
    </w:p>
    <w:p>
      <w:pPr>
        <w:pStyle w:val="21"/>
        <w:tabs>
          <w:tab w:val="right" w:leader="dot" w:pos="14288"/>
          <w:tab w:val="clear" w:pos="9639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_Toc16201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_Toc22508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1.1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hint="eastAsia" w:cs="Arial"/>
          <w:color w:val="000000"/>
          <w:lang w:eastAsia="de-DE"/>
        </w:rPr>
        <w:t>f_TC_6_4_1_1_NR5GC_TestBody</w:t>
      </w:r>
      <w:r>
        <w:tab/>
      </w:r>
      <w:r>
        <w:fldChar w:fldCharType="begin"/>
      </w:r>
      <w:r>
        <w:instrText xml:space="preserve"> PAGEREF _Toc28076 \h </w:instrText>
      </w:r>
      <w:r>
        <w:fldChar w:fldCharType="separate"/>
      </w:r>
      <w:r>
        <w:t>2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22508"/>
      <w:r>
        <w:rPr>
          <w:b/>
        </w:rPr>
        <w:t>Corrections required</w:t>
      </w:r>
      <w:bookmarkEnd w:id="2"/>
      <w:bookmarkEnd w:id="3"/>
      <w:bookmarkEnd w:id="4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28076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hint="eastAsia" w:cs="Arial"/>
          <w:b/>
          <w:color w:val="000000"/>
          <w:lang w:eastAsia="de-DE"/>
        </w:rPr>
        <w:t>f_TC_6_4_1_1_NR5GC_TestBody</w:t>
      </w:r>
      <w:bookmarkEnd w:id="5"/>
    </w:p>
    <w:tbl>
      <w:tblPr>
        <w:tblStyle w:val="43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lang w:eastAsia="en-GB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f_TC_6_4_1_1_NR5GC_TestBody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i w:val="0"/>
                <w:iCs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According to TS24.501 cl</w:t>
            </w:r>
            <w:r>
              <w:rPr>
                <w:rFonts w:hint="eastAsia"/>
                <w:i w:val="0"/>
                <w:iCs/>
                <w:sz w:val="18"/>
              </w:rPr>
              <w:t>4.5.1</w:t>
            </w: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 xml:space="preserve"> 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</w:rPr>
            </w:pPr>
            <w:r>
              <w:rPr>
                <w:rFonts w:hint="default"/>
                <w:i w:val="0"/>
                <w:iCs/>
                <w:sz w:val="18"/>
              </w:rPr>
              <w:t>NOTE 2:  5GMM specific procedures initiated by NAS in 5GMM-CONNECTED mode are not subject to access control, e.g. a registration procedure after PS handover will not be prevented by access control (see subclause 5.5).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i w:val="0"/>
                <w:iCs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According to TS38.331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  <w:lang w:eastAsia="sv-SE"/>
              </w:rPr>
            </w:pPr>
            <w:bookmarkStart w:id="6" w:name="_GoBack"/>
            <w:bookmarkEnd w:id="6"/>
            <w:r>
              <w:rPr>
                <w:rFonts w:hint="default"/>
                <w:i w:val="0"/>
                <w:iCs/>
                <w:sz w:val="18"/>
                <w:lang w:eastAsia="sv-SE"/>
              </w:rPr>
              <w:t>resumeCause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  <w:lang w:eastAsia="en-GB"/>
              </w:rPr>
            </w:pPr>
            <w:r>
              <w:rPr>
                <w:rFonts w:hint="default"/>
                <w:i w:val="0"/>
                <w:iCs/>
                <w:sz w:val="18"/>
                <w:lang w:eastAsia="sv-SE"/>
              </w:rPr>
              <w:t>Provides the resume cause for the RRC connection resume request as provided by the upper layers or RRC.</w:t>
            </w:r>
            <w:r>
              <w:rPr>
                <w:rFonts w:hint="default"/>
                <w:i w:val="0"/>
                <w:iCs/>
                <w:sz w:val="18"/>
                <w:lang w:eastAsia="en-GB"/>
              </w:rPr>
              <w:t xml:space="preserve"> The network is not expected to reject an RRCResumeRequest due to unknown cause value being used by the UE.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 w:eastAsia="宋体"/>
                <w:i w:val="0"/>
                <w:iCs/>
                <w:sz w:val="18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To check the ResumeCause value in step2 is not necessary.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Do not check the ResumeCause value in step2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lang w:eastAsia="en-GB"/>
              </w:rPr>
              <w:t>Inactive_PLMNSelection_NR5GC</w:t>
            </w:r>
            <w:r>
              <w:rPr>
                <w:rFonts w:hint="eastAsia" w:ascii="Arial" w:hAnsi="Arial" w:cs="Arial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function f_TC_6_4_1_1_NR5GC_TestBody()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{// Power levels on FR2 are FFS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 R5s201047, R5-203382, R5s210094, R5-210062, R5s210454, R5-216995, R5-220543, R5s220481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NR_CellPowerList_Type v_CellPowerList_T0;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NR_CellPowerList_Type v_CellPowerList_T1;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NR_CellPowerList_Type v_CellPowerList_T2;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(omit) NG_NAS_MSG_Indication_Type v_ReceivedMsgTemplate;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GMM_MobilityInfo_Type v_GMM_MobilityInfo;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NG_NAS_DL_Message_Type v_MsgToSend;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PLMN_Identity v_ASN_PLMN;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NAS_PlmnId v_PLMN;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NR_DRBInfoList_Type v_ExistingDRBs;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integer i := 0;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template(omit) DRB_ToAddModList v_DRB_ToAddModList := omit;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NR_RLC_BearerToAddModList_Type v_NR_RLC_BearerToAddModList;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CellGroupConfig v_SCGConfig;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SpCellConfig v_SpCellConfig;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NR_UplinkBWP_Type v_NR_UplinkBWP;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timer t_Tmin;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timer t_Tmax;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default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SS adjusts cell levels according to row T1 of table 6.4.1.1.3.2-1/2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f_NR_SetCellPowerList(v_CellPowerList_T1);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f_NR_SS_AS_ActivateSecurity_Current(nr_Cell13 ,tsc_NR_38508_NextHopChainingCount); // @sic R5s200657, R5s220486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Check: Does the UE transmit an RRCResumeRequest message on NR Cell 13?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f_NR_RRC_ResumeRequest_Def(nr_Cell13, -, 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highlight w:val="yellow"/>
                <w:lang w:eastAsia="de-DE"/>
              </w:rPr>
              <w:t>mo_Signalling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f_NR_PreliminaryPass(__FILE__,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 3"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The SS transmits an RRCResume message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f_NR_SendRRCResume_Def(nr_Cell13, -, -, v_SCGConfig, v_RadioBearerConfig);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3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function f_TC_6_4_1_1_NR5GC_TestBody()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{// Power levels on FR2 are FFS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 R5s201047, R5-203382, R5s210094, R5-210062, R5s210454, R5-216995, R5-220543, R5s220481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NR_CellPowerList_Type v_CellPowerList_T0;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NR_CellPowerList_Type v_CellPowerList_T1;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NR_CellPowerList_Type v_CellPowerList_T2;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(omit) NG_NAS_MSG_Indication_Type v_ReceivedMsgTemplate;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GMM_MobilityInfo_Type v_GMM_MobilityInfo;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NG_NAS_DL_Message_Type v_MsgToSend;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PLMN_Identity v_ASN_PLMN;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NAS_PlmnId v_PLMN;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NR_DRBInfoList_Type v_ExistingDRBs;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integer i := 0;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template(omit) DRB_ToAddModList v_DRB_ToAddModList := omit;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NR_RLC_BearerToAddModList_Type v_NR_RLC_BearerToAddModList;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CellGroupConfig v_SCGConfig;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SpCellConfig v_SpCellConfig;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NR_UplinkBWP_Type v_NR_UplinkBWP;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timer t_Tmin;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timer t_Tmax;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default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SS adjusts cell levels according to row T1 of table 6.4.1.1.3.2-1/2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f_NR_SetCellPowerList(v_CellPowerList_T1);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f_NR_SS_AS_ActivateSecurity_Current(nr_Cell13 ,tsc_NR_38508_NextHopChainingCount); // @sic R5s200657, R5s220486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Check: Does the UE transmit an RRCResumeRequest message on NR Cell 13?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f_NR_RRC_ResumeRequest_Def(nr_Cell13, -, 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highlight w:val="yellow"/>
                <w:lang w:val="en-US" w:eastAsia="zh-CN"/>
              </w:rPr>
              <w:t>?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f_NR_PreliminaryPass(__FILE__,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 3"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The SS transmits an RRCResume message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f_NR_SendRRCResume_Def(nr_Cell13, -, -, v_SCGConfig, v_RadioBearerConfig);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val="de-DE" w:eastAsia="en-GB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implified Arabic Fixed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13E18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40F8"/>
    <w:rsid w:val="00145D43"/>
    <w:rsid w:val="00146DCF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itle Char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7">
    <w:name w:val="CR Cover Page Char"/>
    <w:link w:val="84"/>
    <w:qFormat/>
    <w:locked/>
    <w:uiPriority w:val="0"/>
    <w:rPr>
      <w:rFonts w:ascii="Arial" w:hAnsi="Arial"/>
      <w:lang w:eastAsia="en-US"/>
    </w:rPr>
  </w:style>
  <w:style w:type="paragraph" w:styleId="88">
    <w:name w:val="List Paragraph"/>
    <w:basedOn w:val="1"/>
    <w:qFormat/>
    <w:uiPriority w:val="34"/>
    <w:pPr>
      <w:ind w:left="720"/>
    </w:pPr>
  </w:style>
  <w:style w:type="character" w:customStyle="1" w:styleId="89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ascii="Times New Roman" w:hAnsi="Times New Roman"/>
      <w:lang w:val="en-GB"/>
    </w:rPr>
  </w:style>
  <w:style w:type="character" w:customStyle="1" w:styleId="91">
    <w:name w:val="B2 Char"/>
    <w:link w:val="79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76D9-B9EF-4FD2-AE97-B491261052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767</Words>
  <Characters>5462</Characters>
  <Lines>237</Lines>
  <Paragraphs>66</Paragraphs>
  <TotalTime>0</TotalTime>
  <ScaleCrop>false</ScaleCrop>
  <LinksUpToDate>false</LinksUpToDate>
  <CharactersWithSpaces>6371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2022-05-17T10:33:00Z</dcterms:created>
  <dc:creator>Michael Sanders, John M Meredith</dc:creator>
  <cp:lastModifiedBy>Administrator</cp:lastModifiedBy>
  <cp:lastPrinted>2411-12-31T00:00:00Z</cp:lastPrinted>
  <dcterms:modified xsi:type="dcterms:W3CDTF">2022-05-24T09:03:12Z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