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134" w:rsidRDefault="009B5134" w:rsidP="009B5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R5s220685</w:t>
      </w:r>
      <w:r>
        <w:rPr>
          <w:b/>
          <w:i/>
          <w:noProof/>
          <w:sz w:val="28"/>
        </w:rPr>
        <w:fldChar w:fldCharType="end"/>
      </w:r>
    </w:p>
    <w:p w:rsidR="009B5134" w:rsidRDefault="009B5134" w:rsidP="009B51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134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5134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134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142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5134" w:rsidRPr="00410371" w:rsidRDefault="009B5134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5134" w:rsidRDefault="009B5134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5134" w:rsidRPr="00410371" w:rsidRDefault="009B5134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5134" w:rsidRDefault="009B5134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5134" w:rsidRPr="00410371" w:rsidRDefault="009B5134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B5134" w:rsidRDefault="009B5134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5134" w:rsidRPr="00410371" w:rsidRDefault="009B5134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9B5134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9B5134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5134" w:rsidRPr="00F25D98" w:rsidRDefault="009B5134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134" w:rsidTr="006813CD">
        <w:tc>
          <w:tcPr>
            <w:tcW w:w="9641" w:type="dxa"/>
            <w:gridSpan w:val="9"/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B5134" w:rsidRDefault="009B5134" w:rsidP="009B51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134" w:rsidTr="006813CD">
        <w:tc>
          <w:tcPr>
            <w:tcW w:w="2835" w:type="dxa"/>
          </w:tcPr>
          <w:p w:rsidR="009B5134" w:rsidRDefault="009B5134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5134" w:rsidRDefault="009B5134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5134" w:rsidRDefault="009B5134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5134" w:rsidRDefault="009B5134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5134" w:rsidRDefault="009B5134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B5134" w:rsidRDefault="009B5134" w:rsidP="009B51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134" w:rsidTr="006813CD">
        <w:tc>
          <w:tcPr>
            <w:tcW w:w="9640" w:type="dxa"/>
            <w:gridSpan w:val="11"/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7.1.1.3.1</w:t>
            </w:r>
            <w:r>
              <w:fldChar w:fldCharType="end"/>
            </w: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5134" w:rsidRDefault="009B5134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2022-05-17</w:t>
            </w:r>
            <w:r>
              <w:rPr>
                <w:noProof/>
              </w:rPr>
              <w:fldChar w:fldCharType="end"/>
            </w: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5134" w:rsidRDefault="009B5134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5134" w:rsidRDefault="009B5134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5134" w:rsidRDefault="009B5134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B5134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5134" w:rsidRDefault="009B5134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B5134" w:rsidRDefault="009B5134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5134" w:rsidRPr="007C2097" w:rsidRDefault="009B5134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5134" w:rsidTr="006813CD">
        <w:tc>
          <w:tcPr>
            <w:tcW w:w="1843" w:type="dxa"/>
          </w:tcPr>
          <w:p w:rsidR="009B5134" w:rsidRDefault="009B5134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5134" w:rsidRDefault="009B5134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Pr="00DF1655" w:rsidRDefault="009B5134" w:rsidP="009B5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prose Step 9 and Step 11, UE will transmit the RLC PDU transmitted at Step 7 but at Step 11 checking the complete UL PDU(</w:t>
            </w:r>
            <w:r w:rsidRPr="005D2642">
              <w:rPr>
                <w:noProof/>
              </w:rPr>
              <w:t>v_NR_DRB_COMMON_IND.U_Plane.SlotData.PduSduList.MacPdu[0]</w:t>
            </w:r>
            <w:r>
              <w:rPr>
                <w:noProof/>
              </w:rPr>
              <w:t xml:space="preserve">) is inappropriate as </w:t>
            </w:r>
            <w:r w:rsidRPr="005D2642">
              <w:rPr>
                <w:noProof/>
              </w:rPr>
              <w:t>NR_MAC_PDU_</w:t>
            </w:r>
            <w:r>
              <w:rPr>
                <w:noProof/>
              </w:rPr>
              <w:t>U</w:t>
            </w:r>
            <w:r w:rsidRPr="005D2642">
              <w:rPr>
                <w:noProof/>
              </w:rPr>
              <w:t>L_Type</w:t>
            </w:r>
            <w:r>
              <w:rPr>
                <w:noProof/>
              </w:rPr>
              <w:t xml:space="preserve"> will include MAC CE and padding which might change in retransmission by UE.</w:t>
            </w: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5134" w:rsidRPr="00CF39F2" w:rsidRDefault="009B5134" w:rsidP="009B513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5134" w:rsidRPr="0021376A" w:rsidRDefault="009B5134" w:rsidP="009B513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For step 11 retransmission just check the transmitted RLC PDU corresponds to Step 7. Please see below.</w:t>
            </w: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5134" w:rsidRPr="00CF39F2" w:rsidRDefault="009B5134" w:rsidP="009B513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Pr="00CF39F2" w:rsidRDefault="009B5134" w:rsidP="009B51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B5134" w:rsidTr="006813CD">
        <w:tc>
          <w:tcPr>
            <w:tcW w:w="2694" w:type="dxa"/>
            <w:gridSpan w:val="2"/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5134" w:rsidRDefault="009B5134" w:rsidP="009B51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7.1.1.3.1.NR5GC. 7.1.1.3.1.ENDC</w:t>
            </w: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5134" w:rsidRDefault="009B5134" w:rsidP="009B51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5134" w:rsidRDefault="009B5134" w:rsidP="009B51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B5134" w:rsidRDefault="009B5134" w:rsidP="009B51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B5134" w:rsidRDefault="009B5134" w:rsidP="009B5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B5134" w:rsidRDefault="009B5134" w:rsidP="009B5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5134" w:rsidRDefault="009B5134" w:rsidP="009B5134">
            <w:pPr>
              <w:pStyle w:val="CRCoverPage"/>
              <w:spacing w:after="0"/>
              <w:rPr>
                <w:noProof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134" w:rsidRPr="008863B9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134" w:rsidRPr="008863B9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5134" w:rsidRPr="008863B9" w:rsidRDefault="009B5134" w:rsidP="009B51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134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134" w:rsidRDefault="009B5134" w:rsidP="009B5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5134" w:rsidRDefault="009B5134" w:rsidP="009B51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B5134" w:rsidRDefault="009B5134" w:rsidP="009B5134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36159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2111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1117" w:rsidRPr="00CF2148">
        <w:rPr>
          <w:rFonts w:ascii="Arial" w:hAnsi="Arial" w:cs="Arial"/>
          <w:iCs/>
        </w:rPr>
        <w:t>Table of Contents</w:t>
      </w:r>
      <w:r w:rsidR="00E21117">
        <w:tab/>
      </w:r>
      <w:r w:rsidR="00E21117">
        <w:fldChar w:fldCharType="begin"/>
      </w:r>
      <w:r w:rsidR="00E21117">
        <w:instrText xml:space="preserve"> PAGEREF _Toc103615965 \h </w:instrText>
      </w:r>
      <w:r w:rsidR="00E21117">
        <w:fldChar w:fldCharType="separate"/>
      </w:r>
      <w:r w:rsidR="00E21117">
        <w:t>2</w:t>
      </w:r>
      <w:r w:rsidR="00E21117">
        <w:fldChar w:fldCharType="end"/>
      </w:r>
    </w:p>
    <w:p w:rsidR="00E21117" w:rsidRDefault="00E211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214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2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_Toc103615966 \h </w:instrText>
      </w:r>
      <w:r>
        <w:fldChar w:fldCharType="separate"/>
      </w:r>
      <w:r>
        <w:t>2</w:t>
      </w:r>
      <w:r>
        <w:fldChar w:fldCharType="end"/>
      </w:r>
    </w:p>
    <w:p w:rsidR="00E21117" w:rsidRDefault="00E211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214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2148">
        <w:rPr>
          <w:rFonts w:cs="Arial"/>
          <w:b/>
          <w:color w:val="000000"/>
          <w:lang w:eastAsia="en-GB"/>
        </w:rPr>
        <w:t>Correction to f_TC_7_1_1_3_1_NR_TestBody1()</w:t>
      </w:r>
      <w:r>
        <w:tab/>
      </w:r>
      <w:r>
        <w:fldChar w:fldCharType="begin"/>
      </w:r>
      <w:r>
        <w:instrText xml:space="preserve"> PAGEREF _Toc103615967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03615966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361596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21117" w:rsidRPr="00E21117">
        <w:rPr>
          <w:rFonts w:cs="Arial"/>
          <w:b/>
          <w:color w:val="000000"/>
          <w:lang w:eastAsia="en-GB"/>
        </w:rPr>
        <w:t>f_TC_7_1_1_3_1_NR_TestBody1</w:t>
      </w:r>
      <w:r w:rsidR="00E21117">
        <w:rPr>
          <w:rFonts w:cs="Arial"/>
          <w:b/>
          <w:color w:val="000000"/>
          <w:lang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E9048F" w:rsidP="00426FCD">
            <w:pPr>
              <w:pStyle w:val="CRCoverPage"/>
              <w:spacing w:after="0"/>
              <w:rPr>
                <w:noProof/>
              </w:rPr>
            </w:pPr>
            <w:r w:rsidRPr="00E9048F">
              <w:rPr>
                <w:noProof/>
              </w:rPr>
              <w:t>f_TC_7_1_1_3_1_NR_TestBody1</w:t>
            </w:r>
          </w:p>
        </w:tc>
      </w:tr>
      <w:tr w:rsidR="00FA485A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42" w:rsidRPr="00AD4ADA" w:rsidRDefault="005D2642" w:rsidP="00B95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prose Step 9 and Step 11, UE will transmit the RLC PDU transmitted at Step 7 but at Step 11 checking the complete </w:t>
            </w:r>
            <w:r w:rsidR="00E21117">
              <w:rPr>
                <w:noProof/>
              </w:rPr>
              <w:t xml:space="preserve">UL </w:t>
            </w:r>
            <w:r>
              <w:rPr>
                <w:noProof/>
              </w:rPr>
              <w:t>PDU(</w:t>
            </w:r>
            <w:r w:rsidRPr="005D2642">
              <w:rPr>
                <w:noProof/>
              </w:rPr>
              <w:t>v_NR_DRB_COMMON_IND.U_Plane.SlotData.PduSduList.MacPdu[0]</w:t>
            </w:r>
            <w:r>
              <w:rPr>
                <w:noProof/>
              </w:rPr>
              <w:t xml:space="preserve">) is inappropriate as </w:t>
            </w:r>
            <w:r w:rsidRPr="005D2642">
              <w:rPr>
                <w:noProof/>
              </w:rPr>
              <w:t>NR_MAC_PDU_</w:t>
            </w:r>
            <w:r w:rsidR="00E21117">
              <w:rPr>
                <w:noProof/>
              </w:rPr>
              <w:t>U</w:t>
            </w:r>
            <w:r w:rsidRPr="005D2642">
              <w:rPr>
                <w:noProof/>
              </w:rPr>
              <w:t>L_Type</w:t>
            </w:r>
            <w:r>
              <w:rPr>
                <w:noProof/>
              </w:rPr>
              <w:t xml:space="preserve"> will include MAC CE and padding which might change in retransmission by UE.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96" w:rsidRPr="001124B3" w:rsidRDefault="005D2642" w:rsidP="009B5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step 11 </w:t>
            </w:r>
            <w:r w:rsidR="00E21117">
              <w:rPr>
                <w:noProof/>
              </w:rPr>
              <w:t xml:space="preserve">retransmission </w:t>
            </w:r>
            <w:r>
              <w:rPr>
                <w:noProof/>
              </w:rPr>
              <w:t>just check the transmitted RLC PDU corresponds to Step 7.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2E54F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B357B">
              <w:rPr>
                <w:rFonts w:ascii="Arial" w:hAnsi="Arial"/>
                <w:noProof/>
              </w:rPr>
              <w:t>\ NR_TC_Common\7_1_1\ MAC_TC_Common_NR.ttcn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function f_TC_7_1_1_3_1_NR_TestBody1(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const_UL_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384;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RNTI_Value_Type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v_TimingUL1;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v_TimingUL2;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NR_DRB_COMMON_IND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0.6;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store cell info parameters for C-RNTI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const_UL_TBS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R5s190362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(nr_Cell1, 300); // Timing of DL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120); // 120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//Timing when the UL is expected based on UL Grant on C-RNTI. The last grant with valid C-RNTI =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+ ((cycles-1) *period))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//v_TimingUL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400 + tsc_NR_SlotOffsetK2);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3 &amp; 5"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different RNTI than allocated to UE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tsc_RNTI_Value_Diff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Start periodic cyclic grant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StartPeriodicCyclicGrant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10, 11);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same RNTI allocated to UE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(v_TimingUL1));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4 &amp; 6"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(?,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 //@sic R5s190362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to Enforce UL retransmissions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"Steps 8,10"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71131( nr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v_NR_ResourceAllocation.Imcs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),-,-,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cs_HarqProcessConfig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(1));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(?,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B75A71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@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11" 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</w:t>
            </w:r>
            <w:proofErr w:type="gram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PDUListUL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v_NR_DRB_COMMON_IND.U_Plane.SlotData.PduSduList.MacPdu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 };</w:t>
            </w: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2,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OneULGrantTransmission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v_NR_ResourceAllocation,cs_HarqProcessConfig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(1));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cr_NR_UL_MAC_PDU_SDU_NoSubPDU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13");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(6144,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 nr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v_NR_ResourceAllocation.Imcs,cs_NR_FreqDomainSchedulExplicit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(-, v_NR_ResourceAllocation.Lrbs),-,-,cs_NR_HarqProcessConfig_AnyProcess); //@sic R5s190362 R5s200010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=122B +3B PDCP Headed+ 3B RLC Header + 2B MAC Header =130B=1040 bits + 3B Padding 1064 (an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crs_NR_PDCP_SDU_122B)));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(tsc_NR_MAC_Padding_2B))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 taken care by SS automatically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cr_NR_MAC_SDU_SubPDU(cr_NR_MAC_SubHeaderWithLI(tsc_LCID_SCG_Bearer, '????????'B, '0'B),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=506B +3B PDCP Headed+ 3B RLC Header + 2B MAC Header =514B=4112 bits +14B Padding =4224 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bits(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(3,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(cs_NR_PDCP_PDU_18B(3, crs_NR_PDCP_SDU_506B))); //@sic R5s190889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cs_NR_MAC_SDU_SubPDU_LI16(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 //@sic R5s190362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(tsc_NR_MAC_Padding_13B))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 taken care by SS automatically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cr_NR_MAC_SDU_SubPDU(cr_NR_MAC_SubHeaderWithLI(tsc_LCID_SCG_Bearer, '????????????????'B, '1'B),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19");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4,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20AA7" w:rsidRPr="00722896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function f_TC_7_1_1_3_1_NR_TestBody1(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const_UL_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384;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RNTI_Value_Type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v_TimingUL1;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v_TimingUL2;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0.6;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store cell info parameters for C-RNTI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const_UL_TBS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R5s190362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(nr_Cell1, 300); // Timing of DL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120); // 120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//Timing when the UL is expected based on UL Grant on C-RNTI. The last grant with valid C-RNTI =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+ ((cycles-1) *period))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//v_TimingUL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400 + tsc_NR_SlotOffsetK2);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3 &amp; 5"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different RNTI than allocated to UE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tsc_RNTI_Value_Diff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Start periodic cyclic grant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StartPeriodicCyclicGrant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10, 11);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same RNTI allocated to UE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(v_TimingUL1));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4 &amp; 6"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(?,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 //@sic R5s190362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to Enforce UL retransmissions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"Steps 8,10"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71131( nr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v_NR_ResourceAllocation.Imcs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),-,-,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cs_HarqProcessConfig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(1));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(?,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@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11" 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C66D28" w:rsidRPr="00C66D28" w:rsidRDefault="000362AE" w:rsidP="00C66D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0362AE" w:rsidRPr="00B75A71" w:rsidRDefault="002E6C73" w:rsidP="00C66D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66D28" w:rsidRPr="002E6C7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//WA#WI=965945 -</w:t>
            </w:r>
            <w:r w:rsidR="000362AE" w:rsidRPr="002E6C7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it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</w:t>
            </w:r>
            <w:proofErr w:type="gram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PDUListUL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v_NR_DRB_COMMON_IND.U_Plane.SlotData.PduSduList.MacPdu</w:t>
            </w:r>
            <w:proofErr w:type="spellEnd"/>
            <w:r w:rsidRPr="00B75A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2,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OneULGrantTransmission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v_NR_ResourceAllocation,cs_HarqProcessConfig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(1));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cr_NR_UL_MAC_PDU_SDU_NoSubPDU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13");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(6144,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 nr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v_NR_ResourceAllocation.Imcs,cs_NR_FreqDomainSchedulExplicit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(-, v_NR_ResourceAllocation.Lrbs),-,-,cs_NR_HarqProcessConfig_AnyProcess); //@sic R5s190362 R5s200010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=122B +3B PDCP Headed+ 3B RLC Header + 2B MAC Header =130B=1040 bits + 3B Padding 1064 (an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crs_NR_PDCP_SDU_122B)));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(tsc_NR_MAC_Padding_2B))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 taken care by SS automatically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cr_NR_MAC_SDU_SubPDU(cr_NR_MAC_SubHeaderWithLI(tsc_LCID_SCG_Bearer, '????????'B, '0'B),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=506B +3B PDCP Headed+ 3B RLC Header + 2B MAC Header =514B=4112 bits +14B Padding =4224 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bits(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an allowed TB size as per 38.523-3 Annex B)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(3,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(cs_NR_PDCP_PDU_18B(3, crs_NR_PDCP_SDU_506B))); //@sic R5s190889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cs_NR_MAC_SDU_SubPDU_LI16(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, v_EncodedRlcPdu1) }; //@sic R5s190362 sic@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(tsc_NR_MAC_Padding_13B))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 taken care by SS automatically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= { cr_NR_MAC_SDU_SubPDU(cr_NR_MAC_SubHeaderWithLI(tsc_LCID_SCG_Bearer, '????????????????'B, '1'B), ?)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__FILE__, __LINE__, "Step 19");</w:t>
            </w:r>
          </w:p>
          <w:p w:rsidR="00E21117" w:rsidRPr="00E21117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, 4, </w:t>
            </w:r>
            <w:proofErr w:type="spellStart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6D35E4" w:rsidRDefault="00E21117" w:rsidP="00E211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211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76A" w:rsidRDefault="0036576A">
      <w:r>
        <w:separator/>
      </w:r>
    </w:p>
  </w:endnote>
  <w:endnote w:type="continuationSeparator" w:id="0">
    <w:p w:rsidR="0036576A" w:rsidRDefault="0036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76A" w:rsidRDefault="0036576A">
      <w:r>
        <w:separator/>
      </w:r>
    </w:p>
  </w:footnote>
  <w:footnote w:type="continuationSeparator" w:id="0">
    <w:p w:rsidR="0036576A" w:rsidRDefault="00365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2AE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248E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54F3"/>
    <w:rsid w:val="002E69D0"/>
    <w:rsid w:val="002E6C73"/>
    <w:rsid w:val="002F029B"/>
    <w:rsid w:val="002F3F5B"/>
    <w:rsid w:val="002F40C7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76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642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34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A71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6D28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544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1117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048F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2CAF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B4291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68251-B940-4E63-A850-2A5890F2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2926</Words>
  <Characters>16684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2022-05-17T07:54:00Z</dcterms:created>
  <dcterms:modified xsi:type="dcterms:W3CDTF">2022-05-17T07:54:00Z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