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R5s2203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eastAsia="zh-CN"/>
              </w:rPr>
            </w:pPr>
            <w:r>
              <w:rPr>
                <w:b/>
                <w:sz w:val="28"/>
                <w:highlight w:val="none"/>
              </w:rPr>
              <w:t>240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cs="Arial"/>
              </w:rPr>
              <w:t>Addition of NR5GC test case 8.1.4.1.9.3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eastAsia="zh-CN"/>
              </w:rPr>
            </w:pPr>
            <w:r>
              <w:t xml:space="preserve"> 2022-02-2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cs="Arial"/>
              </w:rPr>
              <w:t>Addition of NR5GC test case 8.1.4.1.9.3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cs="Arial"/>
              </w:rPr>
              <w:t>8.1.4.1.9.3</w:t>
            </w:r>
            <w:r>
              <w:rPr>
                <w:rFonts w:hint="eastAsia" w:ascii="宋体" w:hAnsi="宋体" w:eastAsia="宋体" w:cs="宋体"/>
                <w:lang w:eastAsia="ja-JP"/>
              </w:rPr>
              <w:t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cs="Arial"/>
              </w:rPr>
              <w:t>8.1.4.1.9.3.NR5GC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38.508-1，R5-221389</w:t>
            </w:r>
            <w:bookmarkStart w:id="27" w:name="_GoBack"/>
            <w:bookmarkEnd w:id="2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589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_Toc589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_Toc19606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_Toc25951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t>2 Corrections required</w:t>
      </w:r>
      <w:r>
        <w:tab/>
      </w:r>
      <w:r>
        <w:fldChar w:fldCharType="begin"/>
      </w:r>
      <w:r>
        <w:instrText xml:space="preserve"> PAGEREF _Toc17418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_Toc15654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_Toc8683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_Toc5378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_Toc25209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lang w:eastAsia="ja-JP"/>
        </w:rPr>
      </w:pPr>
      <w:bookmarkStart w:id="2" w:name="_Toc19606"/>
      <w:bookmarkStart w:id="3" w:name="_Toc122434485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cs="Arial"/>
        </w:rPr>
        <w:t>8.1.4.1.9.3</w:t>
      </w:r>
      <w:r>
        <w:rPr>
          <w:rFonts w:cs="Arial"/>
        </w:rPr>
        <w:t xml:space="preserve"> which is part of the 5G 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left="480" w:hanging="480" w:hangingChars="200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eastAsia="宋体" w:cs="Arial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Cs/>
          <w:lang w:val="en-US" w:eastAsia="zh-CN"/>
        </w:rPr>
        <w:t>gaoting@starpointcomm.com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25951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cs="Arial"/>
        </w:rPr>
        <w:t>8.1.4.1.9.3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  <w:r>
        <w:rPr>
          <w:rFonts w:cs="Arial"/>
          <w:lang w:eastAsia="ja-JP"/>
        </w:rPr>
        <w:tab/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sz w:val="21"/>
          <w:szCs w:val="22"/>
          <w:lang w:val="en-US"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sz w:val="21"/>
          <w:szCs w:val="22"/>
          <w:lang w:val="en-US" w:eastAsia="ja-JP"/>
        </w:rPr>
        <w:t>HiSilicon Balong 5000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7418"/>
      <w:r>
        <w:rPr>
          <w:b/>
        </w:rPr>
        <w:t>Corrections require</w:t>
      </w:r>
      <w:bookmarkEnd w:id="5"/>
      <w:bookmarkEnd w:id="6"/>
      <w:r>
        <w:rPr>
          <w:b/>
        </w:rPr>
        <w:t>d</w:t>
      </w:r>
      <w:bookmarkEnd w:id="7"/>
      <w:bookmarkStart w:id="8" w:name="_Toc122434493"/>
      <w:bookmarkStart w:id="9" w:name="_Toc295288970"/>
      <w:bookmarkStart w:id="10" w:name="_Toc325725665"/>
      <w:bookmarkStart w:id="11" w:name="_Toc15654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eastAsia="Times New Roman" w:cs="Times New Roman"/>
          <w:b/>
          <w:lang w:val="pt-BR"/>
        </w:rPr>
      </w:pPr>
      <w:bookmarkStart w:id="12" w:name="_Toc1574"/>
      <w:bookmarkStart w:id="13" w:name="_Toc31200"/>
      <w:r>
        <w:rPr>
          <w:rFonts w:eastAsia="Times New Roman" w:cs="Times New Roman"/>
          <w:b/>
          <w:lang w:val="pt-BR"/>
        </w:rPr>
        <w:t>Change 1</w:t>
      </w:r>
      <w:bookmarkEnd w:id="12"/>
      <w:bookmarkEnd w:id="13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/>
              </w:rPr>
              <w:t>f_NR_GetCA_IntraBandFrequency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UE supporting </w:t>
            </w:r>
            <w:r>
              <w:rPr>
                <w:rFonts w:hint="eastAsia" w:ascii="Calibri" w:hAnsi="Arial" w:cs="Arial"/>
                <w:highlight w:val="none"/>
                <w:lang w:eastAsia="ja-JP"/>
              </w:rPr>
              <w:t>CA_n78_2A</w:t>
            </w:r>
            <w:r>
              <w:rPr>
                <w:rFonts w:hint="eastAsia" w:ascii="Calibri" w:eastAsia="宋体" w:cs="Arial"/>
                <w:highlight w:val="none"/>
                <w:lang w:val="en-US" w:eastAsia="zh-CN"/>
              </w:rPr>
              <w:t xml:space="preserve"> can not be tested.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highlight w:val="none"/>
                <w:lang w:val="en-US" w:eastAsia="zh-CN" w:bidi="ar-SA"/>
              </w:rPr>
              <w:t xml:space="preserve">Add case </w:t>
            </w:r>
            <w:r>
              <w:rPr>
                <w:rFonts w:hint="eastAsia" w:ascii="Calibri" w:hAnsi="Arial" w:cs="Arial"/>
                <w:highlight w:val="none"/>
                <w:lang w:eastAsia="ja-JP"/>
              </w:rPr>
              <w:t>CA_n78_2A</w:t>
            </w:r>
            <w:r>
              <w:rPr>
                <w:rFonts w:hint="eastAsia" w:ascii="Calibri" w:eastAsia="宋体" w:cs="Arial"/>
                <w:highlight w:val="none"/>
                <w:lang w:val="en-US" w:eastAsia="zh-CN"/>
              </w:rPr>
              <w:t>, prose c</w:t>
            </w:r>
            <w:r>
              <w:rPr>
                <w:rFonts w:hint="eastAsia" w:ascii="Calibri" w:hAnsi="Arial" w:cs="Arial"/>
                <w:highlight w:val="none"/>
                <w:lang w:val="en-US" w:eastAsia="zh-CN"/>
              </w:rPr>
              <w:t xml:space="preserve">r </w:t>
            </w:r>
            <w:r>
              <w:rPr>
                <w:rFonts w:hint="eastAsia" w:ascii="Calibri" w:hAnsi="Arial" w:cs="Arial"/>
                <w:highlight w:val="none"/>
                <w:lang w:eastAsia="ja-JP"/>
              </w:rPr>
              <w:t>R5-221389</w:t>
            </w:r>
            <w:r>
              <w:rPr>
                <w:rFonts w:hint="eastAsia" w:ascii="Calibri" w:hAnsi="Arial" w:cs="Arial"/>
                <w:highlight w:val="none"/>
                <w:lang w:val="en-US" w:eastAsia="zh-CN"/>
              </w:rPr>
              <w:t xml:space="preserve"> is subm</w:t>
            </w:r>
            <w:r>
              <w:rPr>
                <w:rFonts w:hint="eastAsia" w:ascii="Calibri" w:eastAsia="宋体" w:cs="Arial"/>
                <w:highlight w:val="none"/>
                <w:lang w:val="en-US" w:eastAsia="zh-CN"/>
              </w:rPr>
              <w:t>itted to RAN5#94e.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default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NR_CA_FrequencyFunctions.ttcn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function f_NR_GetCA_IntraBandFrequency ( NR_CA_BandCombination_Type p_NR_CA_BandCombination_Type ) return template(value) NR_Frequencyf1tof4_Type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template(value) NR_Frequencyf1tof4_Type v_NR_Frequencyf1tof4 := cs_NR_Frequencyf1tof4_Dummy;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FreqBandIndicatorNR v_FreqBandIndicatorNR := f_NR_GetCA_PrimaryBand(p_NR_CA_BandCombination_Type);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P_Max v_P_Max := f_NR_InitP_Max();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</w:t>
      </w:r>
      <w:r>
        <w:rPr>
          <w:rFonts w:hint="eastAsia" w:ascii="Calibri" w:hAnsi="Arial" w:eastAsia="宋体" w:cs="Arial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case( CA_n71_2A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//@sic R5-214929, R5-215970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v_NR_Frequencyf1tof4.FrequencyInfoDL_f1 := cs_SS_FrequencyInfoDL(cs_FrequencyInfoDL( 123890 , v_FreqBandIndicatorNR , 123464 , 0 , kHz15 , 52 ), 10 , kHz15 , 10 , 0 , 1 , 1 , 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v_NR_Frequencyf1tof4.FrequencyInfoUL_f1 := cs_SS_FrequencyInfoUL(cs_FrequencyInfoUL({ v_FreqBandIndicatorNR }, 132664 , 0 , kHz15 , 52 , v_P_Max), 10 );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v_NR_Frequencyf1tof4.FrequencyInfoDL_f2 := cs_SS_FrequencyInfoDL(cs_FrequencyInfoDL( 128890 , v_FreqBandIndicatorNR , 110320 , 504 , kHz15 , 52 ), 10 , kHz15 , 10 , 0 , 505 , 1 , 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v_NR_Frequencyf1tof4.FrequencyInfoUL_f2 := cs_SS_FrequencyInfoUL(cs_FrequencyInfoUL({ v_FreqBandIndicatorNR }, 137448 , 6 , kHz15 , 52 , v_P_Max), 10 );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case( CA_n261_2A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//@sic R5-206306, R5-206861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v_NR_Frequencyf1tof4.FrequencyInfoDL_f1 := cs_SS_FrequencyInfoDL(cs_FrequencyInfoDL( 2071387 , v_FreqBandIndicatorNR , 2070875 , 0 , kHz120 , 132 ), 100 , kHz120 , 8 , 1 , 22 , 14 , 8 );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v_NR_Frequencyf1tof4.FrequencyInfoUL_f1 := cs_SS_FrequencyInfoUL(cs_FrequencyInfoUL( -, -, 0 , kHz120 , 132 , v_P_Max), 100 );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v_NR_Frequencyf1tof4.FrequencyInfoDL_f2 := cs_SS_FrequencyInfoDL(cs_FrequencyInfoDL( 2083771 , v_FreqBandIndicatorNR , 2077325 , 504 , kHz120 , 132 ), 100 , kHz120 , 2 , 1 , 517 , 5 , 8 );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v_NR_Frequencyf1tof4.FrequencyInfoUL_f2 := cs_SS_FrequencyInfoUL(cs_FrequencyInfoUL( -, -, 504 , kHz120 , 132 , v_P_Max), 100 );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case else { FatalError (__FILE__, __LINE__, "Invalid NR-SA band combination")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return v_NR_Frequencyf1tof4;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  </w:t>
      </w: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function f_NR_GetCA_IntraBandFrequency ( NR_CA_BandCombination_Type p_NR_CA_BandCombination_Type ) return template(value) NR_Frequencyf1tof4_Type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template(value) NR_Frequencyf1tof4_Type v_NR_Frequencyf1tof4 := cs_NR_Frequencyf1tof4_Dummy;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FreqBandIndicatorNR v_FreqBandIndicatorNR := f_NR_GetCA_PrimaryBand(p_NR_CA_BandCombination_Type);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P_Max v_P_Max := f_NR_InitP_Max();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</w:t>
      </w:r>
      <w:r>
        <w:rPr>
          <w:rFonts w:hint="eastAsia" w:ascii="Calibri" w:hAnsi="Arial" w:eastAsia="宋体" w:cs="Arial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case( CA_n71_2A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//@sic R5-214929, R5-215970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v_NR_Frequencyf1tof4.FrequencyInfoDL_f1 := cs_SS_FrequencyInfoDL(cs_FrequencyInfoDL( 123890 , v_FreqBandIndicatorNR , 123464 , 0 , kHz15 , 52 ), 10 , kHz15 , 10 , 0 , 1 , 1 , 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v_NR_Frequencyf1tof4.FrequencyInfoUL_f1 := cs_SS_FrequencyInfoUL(cs_FrequencyInfoUL({ v_FreqBandIndicatorNR }, 132664 , 0 , kHz15 , 52 , v_P_Max), 10 );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v_NR_Frequencyf1tof4.FrequencyInfoDL_f2 := cs_SS_FrequencyInfoDL(cs_FrequencyInfoDL( 128890 , v_FreqBandIndicatorNR , 110320 , 504 , kHz15 , 52 ), 10 , kHz15 , 10 , 0 , 505 , 1 , 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v_NR_Frequencyf1tof4.FrequencyInfoUL_f2 := cs_SS_FrequencyInfoUL(cs_FrequencyInfoUL({ v_FreqBandIndicatorNR }, 137448 , 6 , kHz15 , 52 , v_P_Max), 10 );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>case( CA_n78_2A ) {//50MHz+50MHz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v_NR_Frequencyf1tof4.FrequencyInfoDL_f1 := cs_SS_FrequencyInfoDL(cs_FrequencyInfoDL( 620352 , v_FreqBandIndicatorNR , 620072 , 0 , kHz30 , 133 ), 50 , kHz30 , 16 , 1 , 2 , 0 , 1 );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v_NR_Frequencyf1tof4.FrequencyInfoUL_f1 := cs_SS_FrequencyInfoUL(cs_FrequencyInfoUL( -, -, 0 , kHz30 , 133 , v_P_Max), 50 );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v_NR_Frequencyf1tof4.FrequencyInfoDL_f2 := cs_SS_FrequencyInfoDL(cs_FrequencyInfoDL( 650400 , v_FreqBandIndicatorNR , 637974 , 504 , kHz30 , 133 ), 50 , kHz30 , 18 , 3 , 1014 , 0 , 3 );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v_NR_Frequencyf1tof4.FrequencyInfoUL_f2 := cs_SS_FrequencyInfoUL(cs_FrequencyInfoUL( -, -, 504 , kHz30 , 133 , v_P_Max), 50 );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ab/>
      </w:r>
      <w:r>
        <w:rPr>
          <w:rFonts w:hint="eastAsia" w:ascii="Calibri" w:hAnsi="Arial" w:cs="Arial"/>
          <w:highlight w:val="yellow"/>
          <w:lang w:eastAsia="ja-JP"/>
        </w:rPr>
        <w:tab/>
      </w:r>
      <w:r>
        <w:rPr>
          <w:rFonts w:hint="eastAsia" w:ascii="Calibri" w:hAnsi="Arial" w:cs="Arial"/>
          <w:highlight w:val="yellow"/>
          <w:lang w:eastAsia="ja-JP"/>
        </w:rPr>
        <w:t>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case( CA_n261_2A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//@sic R5-206306, R5-206861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v_NR_Frequencyf1tof4.FrequencyInfoDL_f1 := cs_SS_FrequencyInfoDL(cs_FrequencyInfoDL( 2071387 , v_FreqBandIndicatorNR , 2070875 , 0 , kHz120 , 132 ), 100 , kHz120 , 8 , 1 , 22 , 14 , 8 );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v_NR_Frequencyf1tof4.FrequencyInfoUL_f1 := cs_SS_FrequencyInfoUL(cs_FrequencyInfoUL( -, -, 0 , kHz120 , 132 , v_P_Max), 100 );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v_NR_Frequencyf1tof4.FrequencyInfoDL_f2 := cs_SS_FrequencyInfoDL(cs_FrequencyInfoDL( 2083771 , v_FreqBandIndicatorNR , 2077325 , 504 , kHz120 , 132 ), 100 , kHz120 , 2 , 1 , 517 , 5 , 8 );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v_NR_Frequencyf1tof4.FrequencyInfoUL_f2 := cs_SS_FrequencyInfoUL(cs_FrequencyInfoUL( -, -, 504 , kHz120 , 132 , v_P_Max), 100 );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case else { FatalError (__FILE__, __LINE__, "Invalid NR-SA band combination")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return v_NR_Frequencyf1tof4;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  </w:t>
      </w:r>
    </w:p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>
      <w:pPr>
        <w:rPr>
          <w:rFonts w:hint="eastAsia" w:eastAsia="宋体" w:cs="Arial"/>
          <w:b/>
          <w:lang w:val="en-US" w:eastAsia="zh-CN"/>
        </w:rPr>
      </w:pPr>
      <w:bookmarkStart w:id="14" w:name="_Toc325725666"/>
      <w:bookmarkStart w:id="15" w:name="_Toc295288971"/>
      <w:bookmarkStart w:id="16" w:name="_Toc122434494"/>
      <w:r>
        <w:rPr>
          <w:rFonts w:cs="Arial"/>
        </w:rPr>
        <w:t xml:space="preserve">The test case was executed on NR band </w:t>
      </w:r>
      <w:r>
        <w:rPr>
          <w:rFonts w:hint="eastAsia" w:eastAsia="宋体"/>
          <w:lang w:val="en-US" w:eastAsia="zh-CN"/>
        </w:rPr>
        <w:t>CA_n78_2A</w:t>
      </w:r>
      <w:r>
        <w:rPr>
          <w:rFonts w:cs="Arial"/>
        </w:rPr>
        <w:t xml:space="preserve"> using NR ciphering nea2 and integrity algorithm nia2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3"/>
        </w:numPr>
        <w:tabs>
          <w:tab w:val="left" w:pos="432"/>
        </w:tabs>
        <w:autoSpaceDN w:val="0"/>
        <w:rPr>
          <w:rFonts w:cs="Arial"/>
          <w:b/>
        </w:rPr>
      </w:pPr>
      <w:bookmarkStart w:id="17" w:name="_Toc8683"/>
      <w:r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>
      <w:pPr>
        <w:pStyle w:val="3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8" w:name="_Toc20718"/>
      <w:bookmarkStart w:id="19" w:name="_Toc21283"/>
      <w:bookmarkStart w:id="20" w:name="_Toc5378"/>
      <w:r>
        <w:rPr>
          <w:rFonts w:hint="eastAsia" w:cs="Arial"/>
          <w:b/>
          <w:szCs w:val="22"/>
          <w:lang w:val="en-US" w:eastAsia="ja-JP"/>
        </w:rPr>
        <w:t>HiSilicon Balong 5000</w:t>
      </w:r>
      <w:bookmarkEnd w:id="18"/>
      <w:bookmarkEnd w:id="19"/>
      <w:bookmarkEnd w:id="20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>
      <w:pPr>
        <w:pStyle w:val="88"/>
        <w:keepNext w:val="0"/>
        <w:keepLines w:val="0"/>
        <w:numPr>
          <w:ilvl w:val="0"/>
          <w:numId w:val="5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6"/>
      <w:bookmarkStart w:id="22" w:name="OLE_LINK75"/>
      <w:r>
        <w:rPr>
          <w:lang w:eastAsia="en-US"/>
        </w:rPr>
        <w:t xml:space="preserve">Test Case Execution log file: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bookmarkEnd w:id="21"/>
      <w:bookmarkEnd w:id="22"/>
      <w:r>
        <w:rPr>
          <w:rFonts w:hint="eastAsia" w:ascii="Times New Roman" w:hAnsi="Times New Roman" w:eastAsia="宋体"/>
          <w:b w:val="0"/>
          <w:lang w:eastAsia="en-US"/>
        </w:rPr>
        <w:t>TC_8_1_</w:t>
      </w:r>
      <w:r>
        <w:rPr>
          <w:rFonts w:hint="eastAsia" w:ascii="Times New Roman" w:hAnsi="Times New Roman" w:eastAsia="宋体"/>
          <w:b w:val="0"/>
          <w:lang w:val="en-US" w:eastAsia="zh-CN"/>
        </w:rPr>
        <w:t>4</w:t>
      </w:r>
      <w:r>
        <w:rPr>
          <w:rFonts w:hint="eastAsia"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1</w:t>
      </w:r>
      <w:r>
        <w:rPr>
          <w:rFonts w:hint="eastAsia"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9</w:t>
      </w:r>
      <w:r>
        <w:rPr>
          <w:rFonts w:hint="eastAsia"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3_</w:t>
      </w:r>
      <w:r>
        <w:rPr>
          <w:rFonts w:hint="eastAsia" w:ascii="Times New Roman" w:hAnsi="Times New Roman" w:eastAsia="宋体"/>
          <w:b w:val="0"/>
          <w:lang w:eastAsia="en-US"/>
        </w:rPr>
        <w:t>NR5GC_PASS.spm</w:t>
      </w:r>
    </w:p>
    <w:p>
      <w:pPr>
        <w:pStyle w:val="88"/>
        <w:keepNext w:val="0"/>
        <w:keepLines w:val="0"/>
        <w:numPr>
          <w:ilvl w:val="0"/>
          <w:numId w:val="5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>
      <w:pPr>
        <w:autoSpaceDN w:val="0"/>
        <w:spacing w:after="0"/>
        <w:ind w:firstLine="400" w:firstLineChars="200"/>
        <w:rPr>
          <w:rFonts w:cs="Arial"/>
          <w:color w:val="FF0000"/>
        </w:rPr>
      </w:pPr>
      <w:r>
        <w:rPr>
          <w:rFonts w:hint="eastAsia" w:eastAsia="宋体"/>
        </w:rPr>
        <w:t>\PCT_PICS_PIXIT.sppar</w:t>
      </w:r>
      <w:r>
        <w:rPr>
          <w:rFonts w:cs="Arial"/>
          <w:b/>
          <w:color w:val="FF0000"/>
        </w:rPr>
        <w:br w:type="textWrapping"/>
      </w:r>
    </w:p>
    <w:p>
      <w:pPr>
        <w:pStyle w:val="2"/>
        <w:numPr>
          <w:ilvl w:val="0"/>
          <w:numId w:val="3"/>
        </w:numPr>
        <w:tabs>
          <w:tab w:val="left" w:pos="432"/>
        </w:tabs>
        <w:autoSpaceDN w:val="0"/>
        <w:rPr>
          <w:rFonts w:cs="Arial"/>
          <w:b/>
        </w:rPr>
      </w:pPr>
      <w:bookmarkStart w:id="23" w:name="_Toc295288973"/>
      <w:bookmarkStart w:id="24" w:name="_Toc325725668"/>
      <w:bookmarkStart w:id="25" w:name="_Toc122434496"/>
      <w:bookmarkStart w:id="26" w:name="_Toc25209"/>
      <w:r>
        <w:rPr>
          <w:rFonts w:cs="Arial"/>
          <w:b/>
        </w:rPr>
        <w:t>References</w:t>
      </w:r>
      <w:bookmarkEnd w:id="23"/>
      <w:bookmarkEnd w:id="24"/>
      <w:bookmarkEnd w:id="25"/>
      <w:bookmarkEnd w:id="26"/>
      <w:r>
        <w:rPr>
          <w:rFonts w:cs="Arial"/>
        </w:rPr>
        <w:t xml:space="preserve"> </w:t>
      </w:r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R5s2203</w:t>
            </w:r>
            <w:r>
              <w:rPr>
                <w:rFonts w:hint="eastAsia" w:ascii="Arial" w:hAnsi="Arial" w:eastAsia="宋体"/>
                <w:b/>
                <w:sz w:val="21"/>
                <w:szCs w:val="22"/>
                <w:lang w:val="en-US" w:eastAsia="zh-CN"/>
              </w:rPr>
              <w:t>69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8.1.4.1.</w:t>
            </w:r>
            <w:r>
              <w:rPr>
                <w:rFonts w:hint="eastAsia" w:ascii="Calibri" w:hAnsi="Calibri" w:eastAsia="宋体" w:cs="Calibri"/>
                <w:sz w:val="22"/>
                <w:lang w:val="en-US" w:eastAsia="zh-CN"/>
              </w:rPr>
              <w:t>9</w:t>
            </w:r>
            <w:r>
              <w:rPr>
                <w:rFonts w:hint="eastAsia" w:ascii="Calibri" w:hAnsi="Calibri" w:cs="Calibri"/>
                <w:sz w:val="22"/>
              </w:rPr>
              <w:t>.3 in FR1</w:t>
            </w:r>
            <w:r>
              <w:rPr>
                <w:rFonts w:hint="eastAsia" w:ascii="Calibri" w:hAnsi="Calibri" w:eastAsia="宋体" w:cs="Calibri"/>
                <w:sz w:val="22"/>
                <w:lang w:val="en-US" w:eastAsia="zh-CN"/>
              </w:rPr>
              <w:t>.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  <w:rsid w:val="01AC75F0"/>
    <w:rsid w:val="0B00275A"/>
    <w:rsid w:val="0E701751"/>
    <w:rsid w:val="10A10E39"/>
    <w:rsid w:val="1B323AA2"/>
    <w:rsid w:val="2A254FAB"/>
    <w:rsid w:val="302A5A00"/>
    <w:rsid w:val="317B7028"/>
    <w:rsid w:val="31CA6E34"/>
    <w:rsid w:val="37D42A57"/>
    <w:rsid w:val="39B85D22"/>
    <w:rsid w:val="3A2334B0"/>
    <w:rsid w:val="46473C87"/>
    <w:rsid w:val="464E08C4"/>
    <w:rsid w:val="50CD6E7C"/>
    <w:rsid w:val="53046FC0"/>
    <w:rsid w:val="54821F64"/>
    <w:rsid w:val="56D443DC"/>
    <w:rsid w:val="578B401F"/>
    <w:rsid w:val="611A7247"/>
    <w:rsid w:val="64601415"/>
    <w:rsid w:val="670F0999"/>
    <w:rsid w:val="676813B2"/>
    <w:rsid w:val="678D19E7"/>
    <w:rsid w:val="6A590DE0"/>
    <w:rsid w:val="6A9E130D"/>
    <w:rsid w:val="6EAB2F6C"/>
    <w:rsid w:val="6FBD2A54"/>
    <w:rsid w:val="71B356F7"/>
    <w:rsid w:val="74215C04"/>
    <w:rsid w:val="743B3304"/>
    <w:rsid w:val="75AF05E9"/>
    <w:rsid w:val="792E3438"/>
    <w:rsid w:val="799C1319"/>
    <w:rsid w:val="79E13DED"/>
    <w:rsid w:val="7AC5601E"/>
    <w:rsid w:val="7D0A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basedOn w:val="44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99"/>
    <w:pPr>
      <w:ind w:left="720"/>
      <w:contextualSpacing/>
    </w:pPr>
  </w:style>
  <w:style w:type="paragraph" w:customStyle="1" w:styleId="8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565</Words>
  <Characters>3221</Characters>
  <Lines>26</Lines>
  <Paragraphs>7</Paragraphs>
  <TotalTime>4</TotalTime>
  <ScaleCrop>false</ScaleCrop>
  <LinksUpToDate>false</LinksUpToDate>
  <CharactersWithSpaces>3779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2022-01-24T16:23:00Z</dcterms:created>
  <dc:creator>Michael Sanders, John M Meredith</dc:creator>
  <cp:lastModifiedBy>Administrator</cp:lastModifiedBy>
  <cp:lastPrinted>2411-12-31T00:00:00Z</cp:lastPrinted>
  <dcterms:modified xsi:type="dcterms:W3CDTF">2022-03-03T10:57:19Z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E617B5FD18904992B76617F878435203</vt:lpwstr>
  </property>
</Properties>
</file>