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R5s2200</w:t>
      </w:r>
      <w:r>
        <w:rPr>
          <w:rFonts w:hint="eastAsia"/>
          <w:b/>
          <w:i/>
          <w:sz w:val="28"/>
          <w:highlight w:val="none"/>
          <w:lang w:val="en-US" w:eastAsia="zh-CN"/>
        </w:rPr>
        <w:t>6</w:t>
      </w:r>
      <w:r>
        <w:rPr>
          <w:b/>
          <w:i/>
          <w:sz w:val="28"/>
          <w:highlight w:val="none"/>
        </w:rPr>
        <w:fldChar w:fldCharType="end"/>
      </w:r>
      <w:r>
        <w:rPr>
          <w:rFonts w:hint="eastAsia"/>
          <w:b/>
          <w:i/>
          <w:sz w:val="28"/>
          <w:highlight w:val="none"/>
          <w:lang w:val="en-US" w:eastAsia="zh-CN"/>
        </w:rPr>
        <w:t>7</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Layout w:type="fixed"/>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eastAsia" w:eastAsia="宋体"/>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22</w:t>
            </w:r>
            <w:r>
              <w:rPr>
                <w:rFonts w:hint="eastAsia"/>
                <w:b/>
                <w:sz w:val="28"/>
                <w:highlight w:val="none"/>
                <w:lang w:val="en-US" w:eastAsia="zh-CN"/>
              </w:rPr>
              <w:t>8</w:t>
            </w:r>
            <w:r>
              <w:rPr>
                <w:b/>
                <w:sz w:val="28"/>
                <w:highlight w:val="none"/>
              </w:rPr>
              <w:fldChar w:fldCharType="end"/>
            </w:r>
            <w:r>
              <w:rPr>
                <w:rFonts w:hint="eastAsia"/>
                <w:b/>
                <w:sz w:val="28"/>
                <w:highlight w:val="none"/>
                <w:lang w:val="en-US" w:eastAsia="zh-CN"/>
              </w:rPr>
              <w:t>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rPr>
            </w:pPr>
            <w:r>
              <w:fldChar w:fldCharType="begin"/>
            </w:r>
            <w:r>
              <w:instrText xml:space="preserve"> DOCPROPERTY  Version  \* MERGEFORMAT </w:instrText>
            </w:r>
            <w:r>
              <w:fldChar w:fldCharType="separate"/>
            </w:r>
            <w:r>
              <w:rPr>
                <w:b/>
                <w:sz w:val="28"/>
              </w:rPr>
              <w:t>17.</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fldChar w:fldCharType="begin"/>
            </w:r>
            <w:r>
              <w:instrText xml:space="preserve"> DOCPROPERTY  CrTitle  \* MERGEFORMAT </w:instrText>
            </w:r>
            <w:r>
              <w:fldChar w:fldCharType="separate"/>
            </w:r>
            <w:r>
              <w:t xml:space="preserve">Addition of EN-DC </w:t>
            </w:r>
            <w:r>
              <w:rPr>
                <w:rFonts w:hint="eastAsia"/>
                <w:lang w:val="en-US" w:eastAsia="zh-CN"/>
              </w:rPr>
              <w:t>CA</w:t>
            </w:r>
            <w:r>
              <w:t xml:space="preserve"> test case </w:t>
            </w:r>
            <w:r>
              <w:rPr>
                <w:rFonts w:hint="eastAsia"/>
              </w:rPr>
              <w:t>8.2.4.2.1.1</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rPr>
                <w:rFonts w:hint="eastAsia" w:eastAsia="宋体"/>
                <w:lang w:eastAsia="zh-CN"/>
              </w:rPr>
              <w:t>Starpoint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R5</w:t>
            </w:r>
            <w:r>
              <w:fldChar w:fldCharType="begin"/>
            </w:r>
            <w:r>
              <w:instrText xml:space="preserve"> DOCPROPERTY  SourceIfTsg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2021-12-</w:t>
            </w:r>
            <w:r>
              <w:rPr>
                <w:rFonts w:hint="eastAsia"/>
                <w:lang w:val="en-US" w:eastAsia="zh-CN"/>
              </w:rPr>
              <w:t>2</w:t>
            </w:r>
            <w:r>
              <w:fldChar w:fldCharType="end"/>
            </w:r>
            <w:r>
              <w:rPr>
                <w:rFonts w:hint="eastAsia"/>
                <w:lang w:val="en-US" w:eastAsia="zh-CN"/>
              </w:rPr>
              <w:t>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Rel-17</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rPr>
                <w:rFonts w:cs="Arial"/>
                <w:lang w:eastAsia="en-GB"/>
              </w:rPr>
            </w:pPr>
            <w:r>
              <w:t xml:space="preserve">To add EN-DC </w:t>
            </w:r>
            <w:r>
              <w:rPr>
                <w:rFonts w:hint="eastAsia"/>
                <w:lang w:val="en-US" w:eastAsia="zh-CN"/>
              </w:rPr>
              <w:t>CA</w:t>
            </w:r>
            <w:r>
              <w:t xml:space="preserve"> test case </w:t>
            </w:r>
            <w:r>
              <w:rPr>
                <w:rFonts w:hint="eastAsia"/>
              </w:rPr>
              <w:t>8.2.4.2.1.1</w:t>
            </w:r>
            <w:r>
              <w:t xml:space="preserve"> to the IWD_21wk49 ATS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lang w:eastAsia="en-GB"/>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eastAsia" w:eastAsia="宋体"/>
                <w:lang w:val="en-US" w:eastAsia="zh-CN"/>
              </w:rPr>
            </w:pPr>
            <w:r>
              <w:t xml:space="preserve">This document lists all changes applied to test case </w:t>
            </w:r>
            <w:r>
              <w:rPr>
                <w:rFonts w:hint="eastAsia"/>
              </w:rPr>
              <w:t>8.2.4.2.1.1</w:t>
            </w:r>
            <w:r>
              <w:t xml:space="preserve"> required for approval. See detailed change description for further information</w:t>
            </w:r>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pPr>
            <w:r>
              <w:rPr>
                <w:lang w:eastAsia="zh-CN"/>
              </w:rPr>
              <w:t>Test case will not be added to ATS</w:t>
            </w:r>
          </w:p>
        </w:tc>
      </w:tr>
      <w:tr>
        <w:tblPrEx>
          <w:tblLayout w:type="fixed"/>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pPr>
            <w:r>
              <w:rPr>
                <w:rFonts w:hint="eastAsia"/>
              </w:rPr>
              <w:t>8.2.4.2.1.1.ENDC</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Pr>
        <w:sectPr>
          <w:headerReference r:id="rId3" w:type="even"/>
          <w:footnotePr>
            <w:numRestart w:val="eachSect"/>
          </w:footnotePr>
          <w:pgSz w:w="11907" w:h="16840"/>
          <w:pgMar w:top="1418" w:right="1134" w:bottom="1134" w:left="1134" w:header="680" w:footer="567" w:gutter="0"/>
          <w:cols w:space="720" w:num="1"/>
        </w:sectPr>
      </w:pPr>
    </w:p>
    <w:p/>
    <w:p>
      <w:pPr>
        <w:pStyle w:val="42"/>
        <w:jc w:val="left"/>
        <w:rPr>
          <w:rStyle w:val="46"/>
          <w:rFonts w:ascii="Arial" w:hAnsi="Arial" w:cs="Arial"/>
          <w:i w:val="0"/>
          <w:lang w:eastAsia="en-GB"/>
        </w:rPr>
      </w:pPr>
      <w:bookmarkStart w:id="1" w:name="_Toc17151"/>
      <w:r>
        <w:rPr>
          <w:rStyle w:val="46"/>
          <w:rFonts w:ascii="Arial" w:hAnsi="Arial" w:cs="Arial"/>
          <w:i w:val="0"/>
        </w:rPr>
        <w:t>Table of Contents</w:t>
      </w:r>
      <w:bookmarkEnd w:id="1"/>
    </w:p>
    <w:p>
      <w:pPr>
        <w:pStyle w:val="23"/>
        <w:tabs>
          <w:tab w:val="right" w:leader="dot" w:pos="14288"/>
          <w:tab w:val="clear" w:pos="9639"/>
        </w:tabs>
      </w:pPr>
      <w:r>
        <w:rPr>
          <w:rFonts w:cs="Arial"/>
        </w:rPr>
        <w:fldChar w:fldCharType="begin"/>
      </w:r>
      <w:r>
        <w:rPr>
          <w:rFonts w:cs="Arial"/>
        </w:rPr>
        <w:instrText xml:space="preserve"> TOC \o "1-3" </w:instrText>
      </w:r>
      <w:r>
        <w:rPr>
          <w:rFonts w:cs="Arial"/>
        </w:rPr>
        <w:fldChar w:fldCharType="separate"/>
      </w:r>
      <w:r>
        <w:rPr>
          <w:rFonts w:ascii="Arial" w:hAnsi="Arial" w:cs="Arial"/>
          <w:i w:val="0"/>
        </w:rPr>
        <w:t>Table of Contents</w:t>
      </w:r>
      <w:r>
        <w:tab/>
      </w:r>
      <w:r>
        <w:fldChar w:fldCharType="begin"/>
      </w:r>
      <w:r>
        <w:instrText xml:space="preserve"> PAGEREF _Toc17151 </w:instrText>
      </w:r>
      <w:r>
        <w:fldChar w:fldCharType="separate"/>
      </w:r>
      <w:r>
        <w:t>2</w:t>
      </w:r>
      <w:r>
        <w:fldChar w:fldCharType="end"/>
      </w:r>
    </w:p>
    <w:p>
      <w:pPr>
        <w:pStyle w:val="23"/>
        <w:tabs>
          <w:tab w:val="right" w:leader="dot" w:pos="14288"/>
          <w:tab w:val="clear" w:pos="9639"/>
        </w:tabs>
      </w:pPr>
      <w:r>
        <w:rPr>
          <w:rFonts w:cs="Arial"/>
        </w:rPr>
        <w:t>1 Overview</w:t>
      </w:r>
      <w:r>
        <w:tab/>
      </w:r>
      <w:r>
        <w:fldChar w:fldCharType="begin"/>
      </w:r>
      <w:r>
        <w:instrText xml:space="preserve"> PAGEREF _Toc2260 </w:instrText>
      </w:r>
      <w:r>
        <w:fldChar w:fldCharType="separate"/>
      </w:r>
      <w:r>
        <w:t>2</w:t>
      </w:r>
      <w:r>
        <w:fldChar w:fldCharType="end"/>
      </w:r>
    </w:p>
    <w:p>
      <w:pPr>
        <w:pStyle w:val="22"/>
        <w:tabs>
          <w:tab w:val="right" w:leader="dot" w:pos="14288"/>
          <w:tab w:val="clear" w:pos="9639"/>
        </w:tabs>
      </w:pPr>
      <w:r>
        <w:rPr>
          <w:i w:val="0"/>
          <w:color w:val="auto"/>
          <w:szCs w:val="28"/>
        </w:rPr>
        <w:t xml:space="preserve">1.1 </w:t>
      </w:r>
      <w:r>
        <w:rPr>
          <w:szCs w:val="28"/>
        </w:rPr>
        <w:t>Verification Test Summary</w:t>
      </w:r>
      <w:r>
        <w:tab/>
      </w:r>
      <w:r>
        <w:fldChar w:fldCharType="begin"/>
      </w:r>
      <w:r>
        <w:instrText xml:space="preserve"> PAGEREF _Toc24170 </w:instrText>
      </w:r>
      <w:r>
        <w:fldChar w:fldCharType="separate"/>
      </w:r>
      <w:r>
        <w:t>2</w:t>
      </w:r>
      <w:r>
        <w:fldChar w:fldCharType="end"/>
      </w:r>
    </w:p>
    <w:p>
      <w:pPr>
        <w:pStyle w:val="23"/>
        <w:tabs>
          <w:tab w:val="right" w:leader="dot" w:pos="14288"/>
          <w:tab w:val="clear" w:pos="9639"/>
        </w:tabs>
      </w:pPr>
      <w:r>
        <w:rPr>
          <w:rFonts w:cs="Arial"/>
        </w:rPr>
        <w:t>2 Corrections required</w:t>
      </w:r>
      <w:r>
        <w:tab/>
      </w:r>
      <w:r>
        <w:fldChar w:fldCharType="begin"/>
      </w:r>
      <w:r>
        <w:instrText xml:space="preserve"> PAGEREF _Toc21845 </w:instrText>
      </w:r>
      <w:r>
        <w:fldChar w:fldCharType="separate"/>
      </w:r>
      <w:r>
        <w:t>3</w:t>
      </w:r>
      <w:r>
        <w:fldChar w:fldCharType="end"/>
      </w:r>
    </w:p>
    <w:p>
      <w:pPr>
        <w:pStyle w:val="23"/>
        <w:tabs>
          <w:tab w:val="right" w:leader="dot" w:pos="14288"/>
          <w:tab w:val="clear" w:pos="9639"/>
        </w:tabs>
      </w:pPr>
      <w:r>
        <w:rPr>
          <w:rFonts w:cs="Arial"/>
        </w:rPr>
        <w:t>3 Branches executed</w:t>
      </w:r>
      <w:r>
        <w:tab/>
      </w:r>
      <w:r>
        <w:fldChar w:fldCharType="begin"/>
      </w:r>
      <w:r>
        <w:instrText xml:space="preserve"> PAGEREF _Toc704 </w:instrText>
      </w:r>
      <w:r>
        <w:fldChar w:fldCharType="separate"/>
      </w:r>
      <w:r>
        <w:t>3</w:t>
      </w:r>
      <w:r>
        <w:fldChar w:fldCharType="end"/>
      </w:r>
    </w:p>
    <w:p>
      <w:pPr>
        <w:pStyle w:val="23"/>
        <w:tabs>
          <w:tab w:val="right" w:leader="dot" w:pos="14288"/>
          <w:tab w:val="clear" w:pos="9639"/>
        </w:tabs>
      </w:pPr>
      <w:r>
        <w:rPr>
          <w:rFonts w:cs="Arial"/>
        </w:rPr>
        <w:t>4 Execution Log Files</w:t>
      </w:r>
      <w:r>
        <w:tab/>
      </w:r>
      <w:r>
        <w:fldChar w:fldCharType="begin"/>
      </w:r>
      <w:r>
        <w:instrText xml:space="preserve"> PAGEREF _Toc6255 </w:instrText>
      </w:r>
      <w:r>
        <w:fldChar w:fldCharType="separate"/>
      </w:r>
      <w:r>
        <w:t>3</w:t>
      </w:r>
      <w:r>
        <w:fldChar w:fldCharType="end"/>
      </w:r>
    </w:p>
    <w:p>
      <w:pPr>
        <w:pStyle w:val="22"/>
        <w:tabs>
          <w:tab w:val="right" w:leader="dot" w:pos="14288"/>
          <w:tab w:val="clear" w:pos="9639"/>
        </w:tabs>
      </w:pPr>
      <w:r>
        <w:rPr>
          <w:rFonts w:cs="Arial"/>
          <w:i w:val="0"/>
          <w:color w:val="auto"/>
          <w:szCs w:val="28"/>
        </w:rPr>
        <w:t xml:space="preserve">4.1 </w:t>
      </w:r>
      <w:r>
        <w:rPr>
          <w:rFonts w:cs="Arial"/>
          <w:szCs w:val="28"/>
        </w:rPr>
        <w:t>HiSilicon Balong 5000 UE</w:t>
      </w:r>
      <w:r>
        <w:tab/>
      </w:r>
      <w:r>
        <w:fldChar w:fldCharType="begin"/>
      </w:r>
      <w:r>
        <w:instrText xml:space="preserve"> PAGEREF _Toc16445 </w:instrText>
      </w:r>
      <w:r>
        <w:fldChar w:fldCharType="separate"/>
      </w:r>
      <w:r>
        <w:t>3</w:t>
      </w:r>
      <w:r>
        <w:fldChar w:fldCharType="end"/>
      </w:r>
    </w:p>
    <w:p>
      <w:pPr>
        <w:pStyle w:val="23"/>
        <w:tabs>
          <w:tab w:val="right" w:leader="dot" w:pos="14288"/>
          <w:tab w:val="clear" w:pos="9639"/>
        </w:tabs>
      </w:pPr>
      <w:r>
        <w:rPr>
          <w:rFonts w:cs="Arial"/>
        </w:rPr>
        <w:t>5 References</w:t>
      </w:r>
      <w:r>
        <w:tab/>
      </w:r>
      <w:r>
        <w:fldChar w:fldCharType="begin"/>
      </w:r>
      <w:r>
        <w:instrText xml:space="preserve"> PAGEREF _Toc1580 </w:instrText>
      </w:r>
      <w:r>
        <w:fldChar w:fldCharType="separate"/>
      </w:r>
      <w:r>
        <w:t>3</w:t>
      </w:r>
      <w:r>
        <w:fldChar w:fldCharType="end"/>
      </w:r>
    </w:p>
    <w:p>
      <w:pPr>
        <w:rPr>
          <w:rFonts w:cs="Arial"/>
        </w:rPr>
      </w:pPr>
      <w:r>
        <w:rPr>
          <w:rFonts w:cs="Arial"/>
        </w:rPr>
        <w:fldChar w:fldCharType="end"/>
      </w:r>
    </w:p>
    <w:p>
      <w:pPr>
        <w:pStyle w:val="2"/>
        <w:numPr>
          <w:ilvl w:val="0"/>
          <w:numId w:val="1"/>
        </w:numPr>
        <w:autoSpaceDN w:val="0"/>
        <w:rPr>
          <w:rFonts w:cs="Arial"/>
        </w:rPr>
      </w:pPr>
      <w:bookmarkStart w:id="2" w:name="_Toc85807680"/>
      <w:bookmarkStart w:id="3" w:name="_Toc122434485"/>
      <w:bookmarkStart w:id="4" w:name="_Toc2260"/>
      <w:r>
        <w:rPr>
          <w:rFonts w:cs="Arial"/>
        </w:rPr>
        <w:t>Overview</w:t>
      </w:r>
      <w:bookmarkEnd w:id="2"/>
      <w:bookmarkEnd w:id="3"/>
      <w:bookmarkEnd w:id="4"/>
    </w:p>
    <w:p>
      <w:pPr>
        <w:pBdr>
          <w:top w:val="single" w:color="00B050" w:sz="4" w:space="3"/>
          <w:left w:val="single" w:color="00B050" w:sz="4" w:space="4"/>
          <w:bottom w:val="single" w:color="00B050" w:sz="4" w:space="1"/>
          <w:right w:val="single" w:color="00B050" w:sz="4" w:space="4"/>
        </w:pBdr>
        <w:rPr>
          <w:rFonts w:cs="Arial"/>
          <w:lang w:eastAsia="en-GB"/>
        </w:rPr>
      </w:pPr>
      <w:r>
        <w:rPr>
          <w:rFonts w:cs="Arial"/>
        </w:rPr>
        <w:t xml:space="preserve">This document lists all the essencial changes needed to correct problems in the TTCN implementation of EN-DC test case </w:t>
      </w:r>
      <w:r>
        <w:rPr>
          <w:rFonts w:hint="eastAsia" w:cs="Arial"/>
          <w:sz w:val="21"/>
          <w:szCs w:val="22"/>
        </w:rPr>
        <w:t>8.2.4.2.1.1</w:t>
      </w:r>
      <w:r>
        <w:rPr>
          <w:rFonts w:cs="Arial"/>
        </w:rPr>
        <w:t xml:space="preserve"> which is part of the EN-DC test suite in iWD_TTCN3-B2020-09_D21wk49.</w:t>
      </w:r>
    </w:p>
    <w:p>
      <w:pPr>
        <w:pBdr>
          <w:top w:val="single" w:color="00B050" w:sz="4" w:space="3"/>
          <w:left w:val="single" w:color="00B050" w:sz="4" w:space="4"/>
          <w:bottom w:val="single" w:color="00B050" w:sz="4" w:space="1"/>
          <w:right w:val="single" w:color="00B050" w:sz="4" w:space="4"/>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Contact:</w:t>
      </w:r>
      <w:r>
        <w:rPr>
          <w:rFonts w:cs="Arial"/>
          <w:sz w:val="24"/>
          <w:lang w:eastAsia="ja-JP"/>
        </w:rPr>
        <w:tab/>
      </w:r>
      <w:r>
        <w:rPr>
          <w:rFonts w:hint="eastAsia" w:cs="Arial"/>
          <w:sz w:val="24"/>
          <w:lang w:val="en-US" w:eastAsia="zh-CN"/>
        </w:rPr>
        <w:t>Ting Gao</w:t>
      </w:r>
    </w:p>
    <w:p>
      <w:pPr>
        <w:pBdr>
          <w:top w:val="single" w:color="00B050" w:sz="4" w:space="3"/>
          <w:left w:val="single" w:color="00B050" w:sz="4" w:space="4"/>
          <w:bottom w:val="single" w:color="00B050" w:sz="4" w:space="1"/>
          <w:right w:val="single" w:color="00B050" w:sz="4" w:space="4"/>
        </w:pBdr>
        <w:tabs>
          <w:tab w:val="left" w:pos="2127"/>
        </w:tabs>
        <w:rPr>
          <w:rFonts w:cs="Arial"/>
          <w:sz w:val="24"/>
          <w:lang w:eastAsia="ja-JP"/>
        </w:rPr>
      </w:pPr>
      <w:r>
        <w:rPr>
          <w:rFonts w:cs="Arial"/>
          <w:sz w:val="24"/>
          <w:lang w:eastAsia="ja-JP"/>
        </w:rPr>
        <w:tab/>
      </w:r>
      <w:r>
        <w:fldChar w:fldCharType="begin"/>
      </w:r>
      <w:r>
        <w:instrText xml:space="preserve"> HYPERLINK "mailto:parikshit.bhise@rohde-schwarz.com" </w:instrText>
      </w:r>
      <w:r>
        <w:fldChar w:fldCharType="separate"/>
      </w:r>
      <w:r>
        <w:rPr>
          <w:rStyle w:val="47"/>
          <w:rFonts w:hint="eastAsia" w:cs="Arial"/>
          <w:sz w:val="24"/>
          <w:lang w:val="en-US" w:eastAsia="zh-CN"/>
        </w:rPr>
        <w:t>gaoting</w:t>
      </w:r>
      <w:r>
        <w:rPr>
          <w:rStyle w:val="47"/>
          <w:rFonts w:cs="Arial"/>
          <w:sz w:val="24"/>
          <w:lang w:eastAsia="ja-JP"/>
        </w:rPr>
        <w:t>@</w:t>
      </w:r>
      <w:r>
        <w:rPr>
          <w:rStyle w:val="47"/>
          <w:rFonts w:hint="eastAsia" w:cs="Arial"/>
          <w:sz w:val="24"/>
          <w:lang w:val="en-US" w:eastAsia="zh-CN"/>
        </w:rPr>
        <w:t>starpointcomm.com</w:t>
      </w:r>
      <w:r>
        <w:rPr>
          <w:rStyle w:val="47"/>
          <w:rFonts w:cs="Arial"/>
          <w:sz w:val="24"/>
          <w:lang w:eastAsia="ja-JP"/>
        </w:rPr>
        <w:fldChar w:fldCharType="end"/>
      </w:r>
      <w:r>
        <w:rPr>
          <w:rFonts w:cs="Arial"/>
          <w:sz w:val="24"/>
          <w:lang w:eastAsia="ja-JP"/>
        </w:rPr>
        <w:t xml:space="preserve"> </w:t>
      </w:r>
    </w:p>
    <w:p>
      <w:pPr>
        <w:pBdr>
          <w:top w:val="single" w:color="00B050" w:sz="4" w:space="3"/>
          <w:left w:val="single" w:color="00B050" w:sz="4" w:space="4"/>
          <w:bottom w:val="single" w:color="00B050" w:sz="4" w:space="1"/>
          <w:right w:val="single" w:color="00B050" w:sz="4" w:space="4"/>
        </w:pBdr>
        <w:tabs>
          <w:tab w:val="left" w:pos="2127"/>
        </w:tabs>
        <w:rPr>
          <w:rFonts w:cs="Arial"/>
          <w:lang w:eastAsia="ja-JP"/>
        </w:rPr>
      </w:pPr>
      <w:r>
        <w:rPr>
          <w:rFonts w:cs="Arial"/>
          <w:lang w:eastAsia="ja-JP"/>
        </w:rPr>
        <w:tab/>
      </w:r>
    </w:p>
    <w:p>
      <w:pPr>
        <w:pStyle w:val="3"/>
        <w:numPr>
          <w:ilvl w:val="1"/>
          <w:numId w:val="2"/>
        </w:numPr>
        <w:pBdr>
          <w:top w:val="single" w:color="00B050" w:sz="4" w:space="3"/>
          <w:left w:val="single" w:color="00B050" w:sz="4" w:space="4"/>
          <w:bottom w:val="single" w:color="00B050" w:sz="4" w:space="1"/>
          <w:right w:val="single" w:color="00B050" w:sz="4" w:space="4"/>
        </w:pBdr>
        <w:tabs>
          <w:tab w:val="left" w:pos="576"/>
        </w:tabs>
        <w:rPr>
          <w:sz w:val="28"/>
          <w:szCs w:val="28"/>
        </w:rPr>
      </w:pPr>
      <w:bookmarkStart w:id="5" w:name="_Toc85807681"/>
      <w:bookmarkStart w:id="6" w:name="_Toc24170"/>
      <w:r>
        <w:rPr>
          <w:sz w:val="28"/>
          <w:szCs w:val="28"/>
        </w:rPr>
        <w:t>Verification Test Summary</w:t>
      </w:r>
      <w:bookmarkEnd w:id="5"/>
      <w:bookmarkEnd w:id="6"/>
      <w:r>
        <w:rPr>
          <w:sz w:val="28"/>
          <w:szCs w:val="28"/>
        </w:rPr>
        <w:t xml:space="preserve"> </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rFonts w:cs="Arial"/>
          <w:lang w:eastAsia="ja-JP"/>
        </w:rPr>
        <w:t xml:space="preserve">Test Case: </w:t>
      </w:r>
      <w:r>
        <w:rPr>
          <w:rFonts w:cs="Arial"/>
          <w:lang w:eastAsia="ja-JP"/>
        </w:rPr>
        <w:tab/>
      </w:r>
      <w:r>
        <w:rPr>
          <w:rFonts w:hint="eastAsia" w:cs="Arial"/>
          <w:lang w:eastAsia="ja-JP"/>
        </w:rPr>
        <w:t>8.2.4.2.1.1.ENDC</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ATS Version:</w:t>
      </w:r>
      <w:r>
        <w:rPr>
          <w:lang w:eastAsia="ja-JP"/>
        </w:rPr>
        <w:tab/>
      </w:r>
      <w:r>
        <w:t>iwd-TTCN3-B2020-09_D21wk49</w:t>
      </w:r>
    </w:p>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System Simulator used:</w:t>
      </w:r>
      <w:r>
        <w:rPr>
          <w:lang w:eastAsia="ja-JP"/>
        </w:rPr>
        <w:tab/>
      </w:r>
      <w:r>
        <w:rPr>
          <w:rFonts w:hint="eastAsia"/>
          <w:sz w:val="21"/>
          <w:szCs w:val="22"/>
          <w:lang w:eastAsia="zh-CN"/>
        </w:rPr>
        <w:t>Starpoint SP9500 Test System</w:t>
      </w:r>
      <w:bookmarkStart w:id="7" w:name="_Hlk37919671"/>
      <w:bookmarkStart w:id="28" w:name="_GoBack"/>
      <w:bookmarkEnd w:id="28"/>
    </w:p>
    <w:bookmarkEnd w:id="7"/>
    <w:p>
      <w:pPr>
        <w:pBdr>
          <w:top w:val="single" w:color="00B050" w:sz="4" w:space="3"/>
          <w:left w:val="single" w:color="00B050" w:sz="4" w:space="4"/>
          <w:bottom w:val="single" w:color="00B050" w:sz="4" w:space="1"/>
          <w:right w:val="single" w:color="00B050" w:sz="4" w:space="4"/>
        </w:pBdr>
        <w:tabs>
          <w:tab w:val="left" w:pos="2410"/>
        </w:tabs>
        <w:spacing w:before="60" w:after="60"/>
        <w:rPr>
          <w:lang w:eastAsia="ja-JP"/>
        </w:rPr>
      </w:pPr>
      <w:r>
        <w:rPr>
          <w:lang w:eastAsia="ja-JP"/>
        </w:rPr>
        <w:t>UE used:</w:t>
      </w:r>
      <w:r>
        <w:rPr>
          <w:lang w:eastAsia="ja-JP"/>
        </w:rPr>
        <w:tab/>
      </w:r>
      <w:r>
        <w:rPr>
          <w:lang w:eastAsia="ja-JP"/>
        </w:rPr>
        <w:t>HiSilicon Balong 5000</w:t>
      </w:r>
    </w:p>
    <w:p>
      <w:pPr>
        <w:pBdr>
          <w:top w:val="single" w:color="00B050" w:sz="4" w:space="3"/>
          <w:left w:val="single" w:color="00B050" w:sz="4" w:space="4"/>
          <w:bottom w:val="single" w:color="00B050" w:sz="4" w:space="1"/>
          <w:right w:val="single" w:color="00B050" w:sz="4" w:space="4"/>
        </w:pBdr>
        <w:tabs>
          <w:tab w:val="left" w:pos="2410"/>
        </w:tabs>
        <w:spacing w:before="60" w:after="60"/>
      </w:pPr>
      <w:r>
        <w:rPr>
          <w:lang w:eastAsia="ja-JP"/>
        </w:rPr>
        <w:t>Verification Status:</w:t>
      </w:r>
      <w:r>
        <w:rPr>
          <w:lang w:eastAsia="ja-JP"/>
        </w:rPr>
        <w:tab/>
      </w:r>
      <w:r>
        <w:rPr>
          <w:lang w:eastAsia="ja-JP"/>
        </w:rPr>
        <w:t>PASS</w:t>
      </w:r>
    </w:p>
    <w:p>
      <w:pPr>
        <w:spacing w:after="0"/>
        <w:rPr>
          <w:rFonts w:ascii="Arial" w:hAnsi="Arial" w:cs="Arial"/>
          <w:sz w:val="36"/>
        </w:rPr>
      </w:pPr>
      <w:r>
        <w:rPr>
          <w:rFonts w:cs="Arial"/>
        </w:rPr>
        <w:br w:type="page"/>
      </w:r>
    </w:p>
    <w:p>
      <w:pPr>
        <w:rPr>
          <w:b/>
          <w:sz w:val="24"/>
          <w:lang w:eastAsia="ja-JP"/>
        </w:rPr>
      </w:pPr>
    </w:p>
    <w:p>
      <w:pPr>
        <w:pStyle w:val="2"/>
        <w:numPr>
          <w:ilvl w:val="0"/>
          <w:numId w:val="1"/>
        </w:numPr>
        <w:autoSpaceDN w:val="0"/>
        <w:rPr>
          <w:rFonts w:cs="Arial"/>
        </w:rPr>
      </w:pPr>
      <w:bookmarkStart w:id="8" w:name="_Toc85807682"/>
      <w:bookmarkStart w:id="9" w:name="_Toc21845"/>
      <w:r>
        <w:rPr>
          <w:rFonts w:cs="Arial"/>
        </w:rPr>
        <w:t>Corrections required</w:t>
      </w:r>
      <w:bookmarkEnd w:id="8"/>
      <w:bookmarkEnd w:id="9"/>
    </w:p>
    <w:p>
      <w:pPr>
        <w:spacing w:after="0"/>
        <w:rPr>
          <w:rFonts w:hint="eastAsia" w:ascii="Arial" w:hAnsi="Arial" w:eastAsia="宋体"/>
          <w:color w:val="000000"/>
          <w:lang w:val="en-US" w:eastAsia="zh-CN"/>
        </w:rPr>
      </w:pPr>
      <w:r>
        <w:rPr>
          <w:rFonts w:hint="eastAsia" w:ascii="Arial" w:hAnsi="Arial"/>
          <w:color w:val="000000"/>
          <w:lang w:val="en-US" w:eastAsia="zh-CN"/>
        </w:rPr>
        <w:t>None.</w:t>
      </w:r>
    </w:p>
    <w:p>
      <w:pPr>
        <w:pStyle w:val="2"/>
        <w:numPr>
          <w:ilvl w:val="0"/>
          <w:numId w:val="2"/>
        </w:numPr>
        <w:tabs>
          <w:tab w:val="left" w:pos="432"/>
        </w:tabs>
        <w:autoSpaceDN w:val="0"/>
        <w:rPr>
          <w:rFonts w:cs="Arial"/>
        </w:rPr>
      </w:pPr>
      <w:bookmarkStart w:id="10" w:name="_Toc54888065"/>
      <w:bookmarkStart w:id="11" w:name="_Toc85807686"/>
      <w:bookmarkStart w:id="12" w:name="_Toc704"/>
      <w:bookmarkStart w:id="13" w:name="_Toc325725666"/>
      <w:bookmarkStart w:id="14" w:name="_Toc122434494"/>
      <w:bookmarkStart w:id="15" w:name="_Toc295288971"/>
      <w:r>
        <w:rPr>
          <w:rFonts w:cs="Arial"/>
        </w:rPr>
        <w:t>Branches executed</w:t>
      </w:r>
      <w:bookmarkEnd w:id="10"/>
      <w:bookmarkEnd w:id="11"/>
      <w:bookmarkEnd w:id="12"/>
    </w:p>
    <w:p>
      <w:pPr>
        <w:keepNext/>
        <w:keepLines/>
        <w:spacing w:before="180"/>
        <w:outlineLvl w:val="1"/>
        <w:rPr>
          <w:rFonts w:ascii="Arial" w:hAnsi="Arial" w:cs="Arial"/>
          <w:lang w:eastAsia="zh-CN"/>
        </w:rPr>
      </w:pPr>
      <w:r>
        <w:rPr>
          <w:rFonts w:ascii="Arial" w:hAnsi="Arial" w:cs="Arial"/>
          <w:lang w:eastAsia="zh-CN"/>
        </w:rPr>
        <w:t>This EN-DC TC was executed in Band combination “</w:t>
      </w:r>
      <w:r>
        <w:rPr>
          <w:rFonts w:hint="eastAsia" w:ascii="Arial" w:hAnsi="Arial" w:cs="Arial"/>
          <w:lang w:eastAsia="zh-CN"/>
        </w:rPr>
        <w:t>DC_3A_n78C</w:t>
      </w:r>
      <w:r>
        <w:rPr>
          <w:rFonts w:ascii="Arial" w:hAnsi="Arial" w:cs="Arial"/>
          <w:lang w:eastAsia="zh-CN"/>
        </w:rPr>
        <w:t xml:space="preserve">” </w:t>
      </w:r>
      <w:bookmarkStart w:id="16" w:name="_Hlk85811951"/>
      <w:r>
        <w:rPr>
          <w:rFonts w:ascii="Arial" w:hAnsi="Arial" w:cs="Arial"/>
          <w:lang w:eastAsia="zh-CN"/>
        </w:rPr>
        <w:t>using NEA</w:t>
      </w:r>
      <w:r>
        <w:rPr>
          <w:rFonts w:hint="eastAsia" w:ascii="Arial" w:hAnsi="Arial" w:cs="Arial"/>
          <w:lang w:val="en-US" w:eastAsia="zh-CN"/>
        </w:rPr>
        <w:t>2</w:t>
      </w:r>
      <w:r>
        <w:rPr>
          <w:rFonts w:ascii="Arial" w:hAnsi="Arial" w:cs="Arial"/>
          <w:lang w:eastAsia="zh-CN"/>
        </w:rPr>
        <w:t>/NIA</w:t>
      </w:r>
      <w:r>
        <w:rPr>
          <w:rFonts w:hint="eastAsia" w:ascii="Arial" w:hAnsi="Arial" w:cs="Arial"/>
          <w:lang w:val="en-US" w:eastAsia="zh-CN"/>
        </w:rPr>
        <w:t>2</w:t>
      </w:r>
      <w:r>
        <w:rPr>
          <w:rFonts w:ascii="Arial" w:hAnsi="Arial" w:cs="Arial"/>
          <w:lang w:eastAsia="zh-CN"/>
        </w:rPr>
        <w:t xml:space="preserve"> algorithms.</w:t>
      </w:r>
      <w:bookmarkEnd w:id="16"/>
    </w:p>
    <w:p>
      <w:pPr>
        <w:pStyle w:val="2"/>
        <w:numPr>
          <w:ilvl w:val="0"/>
          <w:numId w:val="1"/>
        </w:numPr>
        <w:autoSpaceDN w:val="0"/>
        <w:rPr>
          <w:rFonts w:cs="Arial"/>
        </w:rPr>
      </w:pPr>
      <w:bookmarkStart w:id="17" w:name="_Toc85807687"/>
      <w:bookmarkStart w:id="18" w:name="_Toc6255"/>
      <w:r>
        <w:rPr>
          <w:rFonts w:cs="Arial"/>
        </w:rPr>
        <w:t>Execution Log Files</w:t>
      </w:r>
      <w:bookmarkEnd w:id="13"/>
      <w:bookmarkEnd w:id="14"/>
      <w:bookmarkEnd w:id="15"/>
      <w:bookmarkEnd w:id="17"/>
      <w:bookmarkEnd w:id="18"/>
      <w:r>
        <w:rPr>
          <w:rFonts w:cs="Arial"/>
        </w:rPr>
        <w:t xml:space="preserve"> </w:t>
      </w:r>
    </w:p>
    <w:p>
      <w:pPr>
        <w:pStyle w:val="3"/>
        <w:numPr>
          <w:ilvl w:val="1"/>
          <w:numId w:val="1"/>
        </w:numPr>
        <w:overflowPunct w:val="0"/>
        <w:autoSpaceDE w:val="0"/>
        <w:autoSpaceDN w:val="0"/>
        <w:adjustRightInd w:val="0"/>
        <w:spacing w:before="480"/>
        <w:rPr>
          <w:rFonts w:cs="Arial"/>
          <w:sz w:val="28"/>
          <w:szCs w:val="28"/>
        </w:rPr>
      </w:pPr>
      <w:bookmarkStart w:id="19" w:name="_Toc85807688"/>
      <w:bookmarkStart w:id="20" w:name="_Toc16445"/>
      <w:r>
        <w:rPr>
          <w:rFonts w:cs="Arial"/>
          <w:sz w:val="28"/>
          <w:szCs w:val="28"/>
        </w:rPr>
        <w:t>HiSilicon Balong 5000 UE</w:t>
      </w:r>
      <w:bookmarkEnd w:id="19"/>
      <w:bookmarkEnd w:id="20"/>
    </w:p>
    <w:p>
      <w:pPr>
        <w:rPr>
          <w:rFonts w:cs="Arial"/>
        </w:rPr>
      </w:pPr>
      <w:r>
        <w:rPr>
          <w:rFonts w:cs="Arial"/>
        </w:rPr>
        <w:t>The</w:t>
      </w:r>
      <w:r>
        <w:t xml:space="preserve"> HiSi Balong 5000</w:t>
      </w:r>
      <w:r>
        <w:rPr>
          <w:rFonts w:cs="Arial"/>
        </w:rPr>
        <w:t xml:space="preserve"> UE passed this test case on</w:t>
      </w:r>
      <w:r>
        <w:t xml:space="preserve"> </w:t>
      </w:r>
      <w:r>
        <w:rPr>
          <w:rFonts w:hint="eastAsia" w:cs="Arial"/>
          <w:sz w:val="21"/>
          <w:szCs w:val="22"/>
          <w:lang w:eastAsia="zh-CN"/>
        </w:rPr>
        <w:t>Starpoint SP9500 Test System</w:t>
      </w:r>
      <w:r>
        <w:rPr>
          <w:rFonts w:cs="Arial"/>
          <w:sz w:val="21"/>
          <w:szCs w:val="22"/>
        </w:rPr>
        <w:t xml:space="preserve">. </w:t>
      </w:r>
      <w:r>
        <w:rPr>
          <w:rFonts w:cs="Arial"/>
        </w:rPr>
        <w:t>The documentation below is enclosed as evidence of the successful test case run [1]:</w:t>
      </w:r>
    </w:p>
    <w:p>
      <w:pPr>
        <w:pStyle w:val="94"/>
        <w:keepNext w:val="0"/>
        <w:keepLines w:val="0"/>
        <w:numPr>
          <w:ilvl w:val="0"/>
          <w:numId w:val="3"/>
        </w:numPr>
        <w:tabs>
          <w:tab w:val="left" w:pos="360"/>
        </w:tabs>
        <w:overflowPunct/>
        <w:autoSpaceDE/>
        <w:adjustRightInd/>
        <w:spacing w:after="0"/>
        <w:textAlignment w:val="auto"/>
      </w:pPr>
      <w:bookmarkStart w:id="21" w:name="OLE_LINK75"/>
      <w:bookmarkStart w:id="22" w:name="OLE_LINK76"/>
      <w:r>
        <w:rPr>
          <w:lang w:eastAsia="en-US"/>
        </w:rPr>
        <w:t xml:space="preserve">Test Case Execution log file: </w:t>
      </w:r>
      <w:r>
        <w:rPr>
          <w:lang w:eastAsia="en-US"/>
        </w:rPr>
        <w:br w:type="textWrapping"/>
      </w:r>
      <w:r>
        <w:rPr>
          <w:rFonts w:hint="eastAsia" w:ascii="Times New Roman" w:hAnsi="Times New Roman" w:eastAsia="宋体"/>
          <w:b w:val="0"/>
          <w:lang w:eastAsia="en-US"/>
        </w:rPr>
        <w:t>\</w:t>
      </w:r>
      <w:bookmarkEnd w:id="21"/>
      <w:bookmarkEnd w:id="22"/>
      <w:r>
        <w:rPr>
          <w:rFonts w:hint="eastAsia" w:ascii="Times New Roman" w:hAnsi="Times New Roman" w:eastAsia="宋体"/>
          <w:b w:val="0"/>
          <w:lang w:eastAsia="en-US"/>
        </w:rPr>
        <w:t>TC_8_2_4_2_1_1_ENDC_DC_3A_n78C_PASS.spm</w:t>
      </w:r>
    </w:p>
    <w:p>
      <w:pPr>
        <w:pStyle w:val="94"/>
        <w:keepNext w:val="0"/>
        <w:keepLines w:val="0"/>
        <w:numPr>
          <w:ilvl w:val="0"/>
          <w:numId w:val="3"/>
        </w:numPr>
        <w:overflowPunct/>
        <w:autoSpaceDE/>
        <w:adjustRightInd/>
        <w:spacing w:after="0"/>
        <w:textAlignment w:val="auto"/>
        <w:rPr>
          <w:rFonts w:eastAsia="宋体"/>
        </w:rPr>
      </w:pPr>
      <w:r>
        <w:rPr>
          <w:rFonts w:eastAsia="宋体"/>
        </w:rPr>
        <w:t>PIXCIT settings used:</w:t>
      </w:r>
    </w:p>
    <w:p>
      <w:pPr>
        <w:autoSpaceDN w:val="0"/>
        <w:spacing w:after="0"/>
        <w:ind w:firstLine="400" w:firstLineChars="200"/>
        <w:rPr>
          <w:rFonts w:hint="eastAsia" w:eastAsia="宋体"/>
        </w:rPr>
      </w:pPr>
      <w:r>
        <w:rPr>
          <w:rFonts w:hint="eastAsia" w:eastAsia="宋体"/>
        </w:rPr>
        <w:t>\PCT_PICS_PIXIT.sppar</w:t>
      </w:r>
    </w:p>
    <w:p>
      <w:pPr>
        <w:autoSpaceDN w:val="0"/>
        <w:spacing w:after="0"/>
        <w:ind w:firstLine="400" w:firstLineChars="200"/>
        <w:rPr>
          <w:rFonts w:hint="eastAsia" w:eastAsia="宋体"/>
          <w:lang w:eastAsia="zh-CN"/>
        </w:rPr>
      </w:pPr>
    </w:p>
    <w:p>
      <w:pPr>
        <w:rPr>
          <w:rFonts w:cs="Arial"/>
          <w:color w:val="000000"/>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pPr>
        <w:pStyle w:val="2"/>
        <w:numPr>
          <w:ilvl w:val="0"/>
          <w:numId w:val="1"/>
        </w:numPr>
        <w:autoSpaceDN w:val="0"/>
        <w:rPr>
          <w:rFonts w:cs="Arial"/>
        </w:rPr>
      </w:pPr>
      <w:bookmarkStart w:id="23" w:name="_Toc295288973"/>
      <w:bookmarkStart w:id="24" w:name="_Toc325725668"/>
      <w:bookmarkStart w:id="25" w:name="_Toc122434496"/>
      <w:bookmarkStart w:id="26" w:name="_Toc85807689"/>
      <w:bookmarkStart w:id="27" w:name="_Toc1580"/>
      <w:r>
        <w:rPr>
          <w:rFonts w:cs="Arial"/>
        </w:rPr>
        <w:t>References</w:t>
      </w:r>
      <w:bookmarkEnd w:id="23"/>
      <w:bookmarkEnd w:id="24"/>
      <w:bookmarkEnd w:id="25"/>
      <w:bookmarkEnd w:id="26"/>
      <w:bookmarkEnd w:id="27"/>
    </w:p>
    <w:tbl>
      <w:tblPr>
        <w:tblStyle w:val="50"/>
        <w:tblW w:w="9639" w:type="dxa"/>
        <w:tblInd w:w="70" w:type="dxa"/>
        <w:tblLayout w:type="fixed"/>
        <w:tblCellMar>
          <w:top w:w="0" w:type="dxa"/>
          <w:left w:w="70" w:type="dxa"/>
          <w:bottom w:w="0" w:type="dxa"/>
          <w:right w:w="70" w:type="dxa"/>
        </w:tblCellMar>
      </w:tblPr>
      <w:tblGrid>
        <w:gridCol w:w="709"/>
        <w:gridCol w:w="8930"/>
      </w:tblGrid>
      <w:tr>
        <w:tblPrEx>
          <w:tblLayout w:type="fixed"/>
          <w:tblCellMar>
            <w:top w:w="0" w:type="dxa"/>
            <w:left w:w="70" w:type="dxa"/>
            <w:bottom w:w="0" w:type="dxa"/>
            <w:right w:w="70" w:type="dxa"/>
          </w:tblCellMar>
        </w:tblPrEx>
        <w:tc>
          <w:tcPr>
            <w:tcW w:w="709" w:type="dxa"/>
          </w:tcPr>
          <w:p>
            <w:pPr>
              <w:pStyle w:val="61"/>
              <w:spacing w:before="40" w:after="40"/>
              <w:rPr>
                <w:b/>
                <w:sz w:val="18"/>
                <w:lang w:eastAsia="en-GB"/>
              </w:rPr>
            </w:pPr>
            <w:r>
              <w:rPr>
                <w:b/>
                <w:sz w:val="18"/>
              </w:rPr>
              <w:t>[1]</w:t>
            </w:r>
          </w:p>
        </w:tc>
        <w:tc>
          <w:tcPr>
            <w:tcW w:w="8930" w:type="dxa"/>
          </w:tcPr>
          <w:p>
            <w:r>
              <w:rPr>
                <w:rFonts w:hint="eastAsia"/>
                <w:b/>
              </w:rPr>
              <w:t>R5s220068</w:t>
            </w:r>
            <w:r>
              <w:t xml:space="preserve">:   </w:t>
            </w:r>
            <w:r>
              <w:rPr>
                <w:rFonts w:hint="eastAsia" w:cs="Arial"/>
                <w:sz w:val="20"/>
                <w:szCs w:val="20"/>
              </w:rPr>
              <w:t>Supporting information for agreement of EN-DC CA test case 8.2.4.2.1.1 in FR1</w:t>
            </w:r>
          </w:p>
        </w:tc>
      </w:tr>
    </w:tbl>
    <w:p>
      <w:pPr>
        <w:rPr>
          <w:b/>
          <w:sz w:val="24"/>
          <w:lang w:eastAsia="ja-JP"/>
        </w:rPr>
      </w:pPr>
    </w:p>
    <w:p>
      <w:pPr>
        <w:rPr>
          <w:rFonts w:ascii="Times New Roman" w:hAnsi="Times New Roman" w:eastAsia="宋体" w:cs="Times New Roman"/>
          <w:b/>
          <w:sz w:val="24"/>
          <w:lang w:val="en-GB" w:eastAsia="ja-JP" w:bidi="ar-SA"/>
        </w:rPr>
      </w:pPr>
    </w:p>
    <w:p>
      <w:pPr>
        <w:tabs>
          <w:tab w:val="left" w:pos="3963"/>
        </w:tabs>
        <w:jc w:val="left"/>
        <w:rPr>
          <w:rFonts w:hint="eastAsia" w:eastAsia="宋体"/>
          <w:lang w:val="en-GB" w:eastAsia="zh-CN"/>
        </w:rPr>
      </w:pPr>
      <w:r>
        <w:rPr>
          <w:rFonts w:hint="eastAsia" w:cs="Times New Roman"/>
          <w:b/>
          <w:sz w:val="24"/>
          <w:lang w:val="en-GB" w:eastAsia="zh-CN" w:bidi="ar-SA"/>
        </w:rPr>
        <w:tab/>
      </w:r>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LineDraw">
    <w:altName w:val="Simplified Arabic Fixed"/>
    <w:panose1 w:val="02070309020205020404"/>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implified Arabic Fixed">
    <w:panose1 w:val="02070309020205020404"/>
    <w:charset w:val="00"/>
    <w:family w:val="auto"/>
    <w:pitch w:val="default"/>
    <w:sig w:usb0="00002003" w:usb1="00000000" w:usb2="00000000" w:usb3="00000000" w:csb0="00000041" w:csb1="20080000"/>
  </w:font>
  <w:font w:name="等线">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816306"/>
    <w:multiLevelType w:val="singleLevel"/>
    <w:tmpl w:val="C7816306"/>
    <w:lvl w:ilvl="0" w:tentative="0">
      <w:start w:val="1"/>
      <w:numFmt w:val="bullet"/>
      <w:lvlText w:val=""/>
      <w:lvlJc w:val="left"/>
      <w:pPr>
        <w:ind w:left="420" w:hanging="420"/>
      </w:pPr>
      <w:rPr>
        <w:rFonts w:hint="default" w:ascii="Wingdings" w:hAnsi="Wingdings"/>
      </w:rPr>
    </w:lvl>
  </w:abstractNum>
  <w:abstractNum w:abstractNumId="1">
    <w:nsid w:val="34270B4C"/>
    <w:multiLevelType w:val="multilevel"/>
    <w:tmpl w:val="34270B4C"/>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b/>
        <w:i w:val="0"/>
        <w:color w:val="auto"/>
      </w:rPr>
    </w:lvl>
    <w:lvl w:ilvl="2" w:tentative="0">
      <w:start w:val="1"/>
      <w:numFmt w:val="decimal"/>
      <w:lvlText w:val="%1.%2.%3"/>
      <w:lvlJc w:val="left"/>
      <w:pPr>
        <w:tabs>
          <w:tab w:val="left" w:pos="720"/>
        </w:tabs>
        <w:ind w:left="720" w:hanging="720"/>
      </w:pPr>
      <w:rPr>
        <w:sz w:val="24"/>
      </w:r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33"/>
    <w:rsid w:val="00007575"/>
    <w:rsid w:val="00011C14"/>
    <w:rsid w:val="00022E4A"/>
    <w:rsid w:val="00024866"/>
    <w:rsid w:val="0003629C"/>
    <w:rsid w:val="00036A6C"/>
    <w:rsid w:val="00036FE7"/>
    <w:rsid w:val="000464EB"/>
    <w:rsid w:val="00054E62"/>
    <w:rsid w:val="00057DBD"/>
    <w:rsid w:val="000614B3"/>
    <w:rsid w:val="0006562C"/>
    <w:rsid w:val="00066E86"/>
    <w:rsid w:val="00070DAE"/>
    <w:rsid w:val="000749BF"/>
    <w:rsid w:val="0009581D"/>
    <w:rsid w:val="00096F61"/>
    <w:rsid w:val="000A157E"/>
    <w:rsid w:val="000A1C38"/>
    <w:rsid w:val="000A30FB"/>
    <w:rsid w:val="000A4903"/>
    <w:rsid w:val="000A4AB6"/>
    <w:rsid w:val="000A55CC"/>
    <w:rsid w:val="000A6394"/>
    <w:rsid w:val="000B70AF"/>
    <w:rsid w:val="000B7FED"/>
    <w:rsid w:val="000C038A"/>
    <w:rsid w:val="000C104F"/>
    <w:rsid w:val="000C6598"/>
    <w:rsid w:val="000D40AB"/>
    <w:rsid w:val="000E7CCB"/>
    <w:rsid w:val="000F119F"/>
    <w:rsid w:val="000F34D6"/>
    <w:rsid w:val="001109AC"/>
    <w:rsid w:val="00112785"/>
    <w:rsid w:val="0011415B"/>
    <w:rsid w:val="001209DE"/>
    <w:rsid w:val="0012136E"/>
    <w:rsid w:val="00126237"/>
    <w:rsid w:val="001302CE"/>
    <w:rsid w:val="00135FF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F1817"/>
    <w:rsid w:val="001F406A"/>
    <w:rsid w:val="002040A1"/>
    <w:rsid w:val="002052E1"/>
    <w:rsid w:val="00220349"/>
    <w:rsid w:val="00221C5A"/>
    <w:rsid w:val="00241417"/>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1F72"/>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2771"/>
    <w:rsid w:val="003E51C2"/>
    <w:rsid w:val="003F3287"/>
    <w:rsid w:val="00410371"/>
    <w:rsid w:val="00411482"/>
    <w:rsid w:val="00412379"/>
    <w:rsid w:val="0041471B"/>
    <w:rsid w:val="004153A1"/>
    <w:rsid w:val="00415491"/>
    <w:rsid w:val="00416FA7"/>
    <w:rsid w:val="004242F1"/>
    <w:rsid w:val="004266CF"/>
    <w:rsid w:val="00430079"/>
    <w:rsid w:val="0043163D"/>
    <w:rsid w:val="00433730"/>
    <w:rsid w:val="00440D0A"/>
    <w:rsid w:val="00444C77"/>
    <w:rsid w:val="00445F97"/>
    <w:rsid w:val="00446488"/>
    <w:rsid w:val="00460215"/>
    <w:rsid w:val="00461008"/>
    <w:rsid w:val="00461F12"/>
    <w:rsid w:val="004635E5"/>
    <w:rsid w:val="004717EA"/>
    <w:rsid w:val="00482A77"/>
    <w:rsid w:val="00482B43"/>
    <w:rsid w:val="00495060"/>
    <w:rsid w:val="004976F0"/>
    <w:rsid w:val="004A1F48"/>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3610D"/>
    <w:rsid w:val="00541073"/>
    <w:rsid w:val="005414FC"/>
    <w:rsid w:val="00547111"/>
    <w:rsid w:val="00550D59"/>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282E"/>
    <w:rsid w:val="0068444E"/>
    <w:rsid w:val="00685C5C"/>
    <w:rsid w:val="00695808"/>
    <w:rsid w:val="006A5853"/>
    <w:rsid w:val="006A6982"/>
    <w:rsid w:val="006A737E"/>
    <w:rsid w:val="006B46FB"/>
    <w:rsid w:val="006B764A"/>
    <w:rsid w:val="006B7B2F"/>
    <w:rsid w:val="006D0191"/>
    <w:rsid w:val="006E0BC8"/>
    <w:rsid w:val="006E21FB"/>
    <w:rsid w:val="006E4465"/>
    <w:rsid w:val="006E5627"/>
    <w:rsid w:val="006E7773"/>
    <w:rsid w:val="006F6B99"/>
    <w:rsid w:val="006F7B09"/>
    <w:rsid w:val="00704829"/>
    <w:rsid w:val="007101FB"/>
    <w:rsid w:val="0072522A"/>
    <w:rsid w:val="0073208D"/>
    <w:rsid w:val="0073742E"/>
    <w:rsid w:val="0073773F"/>
    <w:rsid w:val="00745592"/>
    <w:rsid w:val="00754837"/>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E73E8"/>
    <w:rsid w:val="007F0389"/>
    <w:rsid w:val="007F3701"/>
    <w:rsid w:val="007F5A8F"/>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5A12"/>
    <w:rsid w:val="008863B9"/>
    <w:rsid w:val="00886FEB"/>
    <w:rsid w:val="0089088C"/>
    <w:rsid w:val="008A45A6"/>
    <w:rsid w:val="008B2743"/>
    <w:rsid w:val="008C47C7"/>
    <w:rsid w:val="008D1731"/>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303"/>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26E02"/>
    <w:rsid w:val="00A40634"/>
    <w:rsid w:val="00A43912"/>
    <w:rsid w:val="00A47E70"/>
    <w:rsid w:val="00A50CF0"/>
    <w:rsid w:val="00A52F6F"/>
    <w:rsid w:val="00A57528"/>
    <w:rsid w:val="00A601CD"/>
    <w:rsid w:val="00A65126"/>
    <w:rsid w:val="00A66C63"/>
    <w:rsid w:val="00A70BC7"/>
    <w:rsid w:val="00A72118"/>
    <w:rsid w:val="00A72665"/>
    <w:rsid w:val="00A73BFF"/>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449CA"/>
    <w:rsid w:val="00B51BA6"/>
    <w:rsid w:val="00B52828"/>
    <w:rsid w:val="00B5725C"/>
    <w:rsid w:val="00B60110"/>
    <w:rsid w:val="00B67B97"/>
    <w:rsid w:val="00B71060"/>
    <w:rsid w:val="00B7315D"/>
    <w:rsid w:val="00B75E77"/>
    <w:rsid w:val="00B76E16"/>
    <w:rsid w:val="00B84F41"/>
    <w:rsid w:val="00B872E2"/>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4D8C"/>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B5E5C"/>
    <w:rsid w:val="00DC0D26"/>
    <w:rsid w:val="00DD0F43"/>
    <w:rsid w:val="00DD11FD"/>
    <w:rsid w:val="00DD3FC9"/>
    <w:rsid w:val="00DD53E1"/>
    <w:rsid w:val="00DD67AE"/>
    <w:rsid w:val="00DD7F13"/>
    <w:rsid w:val="00DE237C"/>
    <w:rsid w:val="00DE34CF"/>
    <w:rsid w:val="00DE477E"/>
    <w:rsid w:val="00DE67FB"/>
    <w:rsid w:val="00DF0FB2"/>
    <w:rsid w:val="00DF343E"/>
    <w:rsid w:val="00DF69F6"/>
    <w:rsid w:val="00E00BD7"/>
    <w:rsid w:val="00E13F3D"/>
    <w:rsid w:val="00E14D7D"/>
    <w:rsid w:val="00E1748E"/>
    <w:rsid w:val="00E20322"/>
    <w:rsid w:val="00E2067E"/>
    <w:rsid w:val="00E22E72"/>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25DB3"/>
    <w:rsid w:val="00F300FB"/>
    <w:rsid w:val="00F35E83"/>
    <w:rsid w:val="00F510C9"/>
    <w:rsid w:val="00F6113C"/>
    <w:rsid w:val="00F637A3"/>
    <w:rsid w:val="00F65E51"/>
    <w:rsid w:val="00F73479"/>
    <w:rsid w:val="00F75DFD"/>
    <w:rsid w:val="00F76F15"/>
    <w:rsid w:val="00F770AB"/>
    <w:rsid w:val="00F83E9A"/>
    <w:rsid w:val="00F95DCB"/>
    <w:rsid w:val="00F95EA5"/>
    <w:rsid w:val="00F96B12"/>
    <w:rsid w:val="00FA1F4E"/>
    <w:rsid w:val="00FA2C28"/>
    <w:rsid w:val="00FA485A"/>
    <w:rsid w:val="00FB4454"/>
    <w:rsid w:val="00FB598F"/>
    <w:rsid w:val="00FB6386"/>
    <w:rsid w:val="00FC3E53"/>
    <w:rsid w:val="00FC75B0"/>
    <w:rsid w:val="00FD22E5"/>
    <w:rsid w:val="00FD44EF"/>
    <w:rsid w:val="00FE7F8E"/>
    <w:rsid w:val="00FF41D4"/>
    <w:rsid w:val="00FF5019"/>
    <w:rsid w:val="00FF5074"/>
    <w:rsid w:val="00FF5582"/>
    <w:rsid w:val="0465050F"/>
    <w:rsid w:val="04D84E92"/>
    <w:rsid w:val="09A34F95"/>
    <w:rsid w:val="1030613B"/>
    <w:rsid w:val="103C3099"/>
    <w:rsid w:val="1F05024D"/>
    <w:rsid w:val="219302DB"/>
    <w:rsid w:val="2BCE524A"/>
    <w:rsid w:val="2BDC6A38"/>
    <w:rsid w:val="2D5060DD"/>
    <w:rsid w:val="392775A7"/>
    <w:rsid w:val="3AA602AD"/>
    <w:rsid w:val="3FFB4D64"/>
    <w:rsid w:val="40AF2E0B"/>
    <w:rsid w:val="46DB703A"/>
    <w:rsid w:val="48CE512B"/>
    <w:rsid w:val="4A1276F8"/>
    <w:rsid w:val="4AF24704"/>
    <w:rsid w:val="4BD47E53"/>
    <w:rsid w:val="5075549D"/>
    <w:rsid w:val="57FB7D3B"/>
    <w:rsid w:val="59A363DE"/>
    <w:rsid w:val="6005393C"/>
    <w:rsid w:val="65DF54CE"/>
    <w:rsid w:val="6FAD038F"/>
    <w:rsid w:val="7100497C"/>
    <w:rsid w:val="718B1C84"/>
    <w:rsid w:val="7AF911EE"/>
    <w:rsid w:val="7BF74E62"/>
    <w:rsid w:val="7C0B5733"/>
    <w:rsid w:val="7F471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86"/>
    <w:qFormat/>
    <w:uiPriority w:val="0"/>
    <w:pPr>
      <w:spacing w:before="240" w:after="60"/>
      <w:jc w:val="center"/>
      <w:outlineLvl w:val="0"/>
    </w:pPr>
    <w:rPr>
      <w:rFonts w:ascii="Cambria" w:hAnsi="Cambria"/>
      <w:b/>
      <w:bCs/>
      <w:kern w:val="28"/>
      <w:sz w:val="32"/>
      <w:szCs w:val="32"/>
    </w:rPr>
  </w:style>
  <w:style w:type="character" w:styleId="44">
    <w:name w:val="Strong"/>
    <w:qFormat/>
    <w:uiPriority w:val="22"/>
    <w:rPr>
      <w:b/>
      <w:bCs/>
    </w:rPr>
  </w:style>
  <w:style w:type="character" w:styleId="45">
    <w:name w:val="FollowedHyperlink"/>
    <w:qFormat/>
    <w:uiPriority w:val="0"/>
    <w:rPr>
      <w:color w:val="800080"/>
      <w:u w:val="single"/>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9"/>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0"/>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itle Char"/>
    <w:link w:val="42"/>
    <w:qFormat/>
    <w:uiPriority w:val="0"/>
    <w:rPr>
      <w:rFonts w:ascii="Cambria" w:hAnsi="Cambria"/>
      <w:b/>
      <w:bCs/>
      <w:kern w:val="28"/>
      <w:sz w:val="32"/>
      <w:szCs w:val="32"/>
      <w:lang w:val="en-GB" w:eastAsia="en-US"/>
    </w:rPr>
  </w:style>
  <w:style w:type="character" w:customStyle="1" w:styleId="87">
    <w:name w:val="CR Cover Page Char"/>
    <w:link w:val="84"/>
    <w:qFormat/>
    <w:locked/>
    <w:uiPriority w:val="0"/>
    <w:rPr>
      <w:rFonts w:ascii="Arial" w:hAnsi="Arial"/>
      <w:lang w:eastAsia="en-US"/>
    </w:rPr>
  </w:style>
  <w:style w:type="paragraph" w:styleId="88">
    <w:name w:val="List Paragraph"/>
    <w:basedOn w:val="1"/>
    <w:qFormat/>
    <w:uiPriority w:val="34"/>
    <w:pPr>
      <w:ind w:left="720"/>
    </w:pPr>
  </w:style>
  <w:style w:type="character" w:customStyle="1" w:styleId="89">
    <w:name w:val="NO Char"/>
    <w:link w:val="59"/>
    <w:qFormat/>
    <w:locked/>
    <w:uiPriority w:val="0"/>
    <w:rPr>
      <w:rFonts w:ascii="Times New Roman" w:hAnsi="Times New Roman"/>
      <w:lang w:val="en-GB"/>
    </w:rPr>
  </w:style>
  <w:style w:type="character" w:customStyle="1" w:styleId="90">
    <w:name w:val="B1 Char1"/>
    <w:link w:val="78"/>
    <w:qFormat/>
    <w:locked/>
    <w:uiPriority w:val="0"/>
    <w:rPr>
      <w:rFonts w:ascii="Times New Roman" w:hAnsi="Times New Roman"/>
      <w:lang w:val="en-GB"/>
    </w:rPr>
  </w:style>
  <w:style w:type="character" w:customStyle="1" w:styleId="91">
    <w:name w:val="B2 Char"/>
    <w:link w:val="79"/>
    <w:qFormat/>
    <w:locked/>
    <w:uiPriority w:val="0"/>
    <w:rPr>
      <w:rFonts w:ascii="Times New Roman" w:hAnsi="Times New Roman"/>
      <w:lang w:val="en-GB"/>
    </w:rPr>
  </w:style>
  <w:style w:type="character" w:customStyle="1" w:styleId="92">
    <w:name w:val="Heading 2 Char"/>
    <w:link w:val="3"/>
    <w:qFormat/>
    <w:uiPriority w:val="0"/>
    <w:rPr>
      <w:rFonts w:ascii="Arial" w:hAnsi="Arial"/>
      <w:sz w:val="32"/>
      <w:lang w:val="en-GB" w:eastAsia="en-US"/>
    </w:rPr>
  </w:style>
  <w:style w:type="paragraph" w:customStyle="1" w:styleId="93">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paragraph" w:customStyle="1" w:styleId="94">
    <w:name w:val="Rec_CCITT_#"/>
    <w:basedOn w:val="1"/>
    <w:qFormat/>
    <w:uiPriority w:val="0"/>
    <w:pPr>
      <w:keepNext/>
      <w:keepLines/>
      <w:overflowPunct w:val="0"/>
      <w:autoSpaceDE w:val="0"/>
      <w:autoSpaceDN w:val="0"/>
      <w:adjustRightInd w:val="0"/>
      <w:textAlignment w:val="baseline"/>
    </w:pPr>
    <w:rPr>
      <w:rFonts w:ascii="Arial" w:hAnsi="Arial"/>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95F96-C06B-4991-88D5-CA1882C1D3F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1255</Words>
  <Characters>11322</Characters>
  <Lines>94</Lines>
  <Paragraphs>25</Paragraphs>
  <TotalTime>0</TotalTime>
  <ScaleCrop>false</ScaleCrop>
  <LinksUpToDate>false</LinksUpToDate>
  <CharactersWithSpaces>12552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2021-12-17T11:06:00Z</dcterms:created>
  <dc:creator>Michael Sanders, John M Meredith</dc:creator>
  <cp:lastModifiedBy>Administrator</cp:lastModifiedBy>
  <cp:lastPrinted>2411-12-31T00:00:00Z</cp:lastPrinted>
  <dcterms:modified xsi:type="dcterms:W3CDTF">2021-12-23T12:31:27Z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ies>
</file>