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C12" w:rsidRDefault="00636C12" w:rsidP="00636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R5s220065</w:t>
        </w:r>
      </w:fldSimple>
    </w:p>
    <w:p w:rsidR="00636C12" w:rsidRDefault="00636C12" w:rsidP="00636C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6C12" w:rsidTr="00A350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6C12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C12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142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36C12" w:rsidRPr="00410371" w:rsidRDefault="00636C12" w:rsidP="00A35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6C12" w:rsidRPr="00410371" w:rsidRDefault="00636C12" w:rsidP="00A350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2282</w:t>
              </w:r>
            </w:fldSimple>
          </w:p>
        </w:tc>
        <w:tc>
          <w:tcPr>
            <w:tcW w:w="709" w:type="dxa"/>
          </w:tcPr>
          <w:p w:rsidR="00636C12" w:rsidRDefault="00636C12" w:rsidP="00A350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6C12" w:rsidRPr="00410371" w:rsidRDefault="00636C12" w:rsidP="00A350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36C12" w:rsidRDefault="00636C12" w:rsidP="00A350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6C12" w:rsidRPr="00410371" w:rsidRDefault="00636C12" w:rsidP="00A35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:rsidTr="00A35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:rsidTr="00A350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6C12" w:rsidRPr="00F25D98" w:rsidRDefault="00636C12" w:rsidP="00A350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C12" w:rsidTr="00A3504B">
        <w:tc>
          <w:tcPr>
            <w:tcW w:w="9641" w:type="dxa"/>
            <w:gridSpan w:val="9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36C12" w:rsidRDefault="00636C12" w:rsidP="00636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C12" w:rsidTr="00A3504B">
        <w:tc>
          <w:tcPr>
            <w:tcW w:w="2835" w:type="dxa"/>
          </w:tcPr>
          <w:p w:rsidR="00636C12" w:rsidRDefault="00636C12" w:rsidP="00A350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6C12" w:rsidRDefault="00636C12" w:rsidP="00A350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36C12" w:rsidRDefault="00636C12" w:rsidP="00636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6C12" w:rsidTr="00A3504B">
        <w:tc>
          <w:tcPr>
            <w:tcW w:w="9640" w:type="dxa"/>
            <w:gridSpan w:val="11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f_EUTRA38_MultiPDN_EstablishAdditionalPDN_Step2</w:t>
              </w:r>
            </w:fldSimple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36C12" w:rsidRDefault="00636C12" w:rsidP="00A350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2021-12-21</w:t>
              </w:r>
            </w:fldSimple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6C12" w:rsidRDefault="00636C12" w:rsidP="00A350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6C12" w:rsidRDefault="00636C12" w:rsidP="00A350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6C12" w:rsidRDefault="00636C12" w:rsidP="00A350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A350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36C12" w:rsidTr="00A350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6C12" w:rsidRDefault="00636C12" w:rsidP="00A350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36C12" w:rsidRDefault="00636C12" w:rsidP="00A350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6C12" w:rsidRPr="007C2097" w:rsidRDefault="00636C12" w:rsidP="00A350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6C12" w:rsidTr="00A3504B">
        <w:tc>
          <w:tcPr>
            <w:tcW w:w="1843" w:type="dxa"/>
          </w:tcPr>
          <w:p w:rsidR="00636C12" w:rsidRDefault="00636C12" w:rsidP="00A350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6C12" w:rsidRDefault="00636C12" w:rsidP="00A350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variable v_PDN_Type and v_APN_Tx are assigned values Emergency_PDN and SOS based on whether RequestType.Type is '011'B.</w:t>
            </w:r>
          </w:p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incorrect.</w:t>
            </w:r>
          </w:p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24.008 cl 10.5.6.17 the value '100'B represents Emergency, not '011'B.</w:t>
            </w:r>
          </w:p>
          <w:p w:rsidR="00636C12" w:rsidRPr="002E008A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6C12" w:rsidRPr="006316B2" w:rsidRDefault="00636C12" w:rsidP="00636C12">
            <w:pPr>
              <w:pStyle w:val="CRCoverPage"/>
              <w:spacing w:after="0"/>
              <w:rPr>
                <w:noProof/>
              </w:rPr>
            </w:pPr>
            <w:r w:rsidRPr="00175EE5"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C12" w:rsidRPr="00CF39F2" w:rsidRDefault="00636C12" w:rsidP="00636C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Pr="00CF39F2" w:rsidRDefault="00636C12" w:rsidP="00636C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636C12" w:rsidTr="00A3504B">
        <w:tc>
          <w:tcPr>
            <w:tcW w:w="2694" w:type="dxa"/>
            <w:gridSpan w:val="2"/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C12" w:rsidRDefault="00636C12" w:rsidP="0063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6C12" w:rsidRDefault="00636C12" w:rsidP="00636C12">
            <w:pPr>
              <w:pStyle w:val="CRCoverPage"/>
              <w:spacing w:after="0"/>
              <w:rPr>
                <w:noProof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C12" w:rsidRPr="008863B9" w:rsidTr="00A350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6C12" w:rsidRPr="008863B9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6C12" w:rsidRPr="008863B9" w:rsidRDefault="00636C12" w:rsidP="00636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C12" w:rsidTr="00A35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C12" w:rsidRDefault="00636C12" w:rsidP="0063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6C12" w:rsidRDefault="00636C12" w:rsidP="0063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9928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175EE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5EE5" w:rsidRPr="00BE61C2">
        <w:rPr>
          <w:rFonts w:ascii="Arial" w:hAnsi="Arial" w:cs="Arial"/>
          <w:iCs/>
        </w:rPr>
        <w:t>Table of Contents</w:t>
      </w:r>
      <w:r w:rsidR="00175EE5">
        <w:tab/>
      </w:r>
      <w:r w:rsidR="00175EE5">
        <w:fldChar w:fldCharType="begin"/>
      </w:r>
      <w:r w:rsidR="00175EE5">
        <w:instrText xml:space="preserve"> PAGEREF _Toc90992886 \h </w:instrText>
      </w:r>
      <w:r w:rsidR="00175EE5">
        <w:fldChar w:fldCharType="separate"/>
      </w:r>
      <w:r w:rsidR="00175EE5">
        <w:t>2</w:t>
      </w:r>
      <w:r w:rsidR="00175EE5">
        <w:fldChar w:fldCharType="end"/>
      </w:r>
    </w:p>
    <w:p w:rsidR="00175EE5" w:rsidRDefault="00175E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E61C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E61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_Toc90992887 \h </w:instrText>
      </w:r>
      <w:r>
        <w:fldChar w:fldCharType="separate"/>
      </w:r>
      <w:r>
        <w:t>2</w:t>
      </w:r>
      <w:r>
        <w:fldChar w:fldCharType="end"/>
      </w:r>
    </w:p>
    <w:p w:rsidR="00175EE5" w:rsidRDefault="00175EE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E61C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E61C2">
        <w:rPr>
          <w:rFonts w:cs="Arial"/>
          <w:b/>
          <w:color w:val="000000"/>
          <w:lang w:eastAsia="en-GB"/>
        </w:rPr>
        <w:t xml:space="preserve">Correction to </w:t>
      </w:r>
      <w:r w:rsidRPr="00BE61C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E61C2">
        <w:rPr>
          <w:rFonts w:cs="Arial"/>
          <w:b/>
        </w:rPr>
        <w:t>f_EUTRA38_MultiPDN_EstablishAdditionalPDN_Step2</w:t>
      </w:r>
      <w:r>
        <w:tab/>
      </w:r>
      <w:r>
        <w:fldChar w:fldCharType="begin"/>
      </w:r>
      <w:r>
        <w:instrText xml:space="preserve"> PAGEREF _Toc90992888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992887"/>
      <w:r w:rsidRPr="00854C55">
        <w:rPr>
          <w:b/>
        </w:rPr>
        <w:t>Corrections required</w:t>
      </w:r>
      <w:bookmarkEnd w:id="1"/>
      <w:bookmarkEnd w:id="2"/>
      <w:bookmarkEnd w:id="3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9928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175EE5" w:rsidRPr="00175EE5">
        <w:rPr>
          <w:rFonts w:cs="Arial"/>
          <w:b/>
        </w:rPr>
        <w:t>f_EUTRA38_MultiPDN_EstablishAdditionalPDN_Step2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175EE5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A34DD">
              <w:rPr>
                <w:rFonts w:cs="Arial"/>
              </w:rPr>
              <w:t>f_EUTRA38_MultiPDN_EstablishAdditionalPDN_Step2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75EE5" w:rsidRDefault="00175EE5" w:rsidP="00BF2A0A">
            <w:pPr>
              <w:pStyle w:val="CRCoverPage"/>
              <w:spacing w:after="0"/>
            </w:pPr>
            <w:r w:rsidRPr="00175EE5">
              <w:rPr>
                <w:rFonts w:cs="Arial"/>
                <w:color w:val="000000"/>
                <w:shd w:val="clear" w:color="auto" w:fill="FFFFFF"/>
              </w:rPr>
              <w:t xml:space="preserve">In the current TTCN implementation, the variable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v_PDN_Type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v_APN_Tx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are assigned values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Emergency_PDN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and SOS based on whether </w:t>
            </w:r>
            <w:proofErr w:type="spellStart"/>
            <w:r w:rsidRPr="00175EE5">
              <w:rPr>
                <w:rFonts w:cs="Arial"/>
                <w:color w:val="000000"/>
                <w:shd w:val="clear" w:color="auto" w:fill="FFFFFF"/>
              </w:rPr>
              <w:t>RequestType.Type</w:t>
            </w:r>
            <w:proofErr w:type="spellEnd"/>
            <w:r w:rsidRPr="00175EE5">
              <w:rPr>
                <w:rFonts w:cs="Arial"/>
                <w:color w:val="000000"/>
                <w:shd w:val="clear" w:color="auto" w:fill="FFFFFF"/>
              </w:rPr>
              <w:t xml:space="preserve"> is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is incorrect.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According to 24.008 cl 10.5.6.17 the value '100'B represents Emergency, not '011'B.</w:t>
            </w:r>
            <w:r w:rsidRPr="00175EE5">
              <w:rPr>
                <w:rFonts w:cs="Arial"/>
                <w:color w:val="000000"/>
              </w:rPr>
              <w:br/>
            </w:r>
            <w:r w:rsidRPr="00175EE5">
              <w:rPr>
                <w:rFonts w:cs="Arial"/>
                <w:color w:val="000000"/>
                <w:shd w:val="clear" w:color="auto" w:fill="FFFFFF"/>
              </w:rPr>
              <w:t>This needs to be corrected.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175EE5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Instead of assigning v_PDN_Type and v_APN_Tx based on ‘011’B, assigned it based on ‘100’B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175EE5" w:rsidP="00175E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EUTRA38_NR5GC_InitialRegistration.ttcn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p_PDNConnReq.procedureTransactionIdentifier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= f_EUTRA38_MultiPDN_GetPDNType(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);   /* get APN without any ESM information transfer @sic R5-206296 sic@ */    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, '100'B)) { // @sic R5s211357 sic@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v_APN_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f_DomainName_EncodeLabels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({"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sos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"}));  // @sic R5s211357 sic@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p_PDNConnReq.protocolConfigurationOptions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175EE5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23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v_PTId_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p_PDNConnReq.procedureTransactionIdentifier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= f_EUTRA38_MultiPDN_GetPDNType(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);   /* get APN without any ESM information transfer @sic R5-206296 sic@ */    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//WA#11_1_7 </w:t>
            </w:r>
            <w:bookmarkStart w:id="5" w:name="_GoBack"/>
            <w:r w:rsidRPr="001967E5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bookmarkEnd w:id="5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 '011'B)) { // @sic R5s211357 sic@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match(</w:t>
            </w:r>
            <w:proofErr w:type="spellStart"/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p_PDNConnReq.requestType.typeValue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175EE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'100'B</w:t>
            </w: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)) { // @sic R5s211357 sic@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// this is the only way to flag it's an emergency PDN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v_PDN_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v_APN_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Tx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f_DomainName_EncodeLabels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({"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sos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"}));  // @sic R5s211357 sic@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75EE5" w:rsidRPr="00175EE5" w:rsidRDefault="00175EE5" w:rsidP="00175E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PcoFromUE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p_PDNConnReq.protocolConfigurationOptions</w:t>
            </w:r>
            <w:proofErr w:type="spellEnd"/>
            <w:r w:rsidRPr="00175E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75EE5" w:rsidRPr="00486BAD" w:rsidRDefault="00175EE5" w:rsidP="00F919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5EE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432F3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926" w:rsidRDefault="009A1926">
      <w:r>
        <w:separator/>
      </w:r>
    </w:p>
  </w:endnote>
  <w:endnote w:type="continuationSeparator" w:id="0">
    <w:p w:rsidR="009A1926" w:rsidRDefault="009A1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926" w:rsidRDefault="009A1926">
      <w:r>
        <w:separator/>
      </w:r>
    </w:p>
  </w:footnote>
  <w:footnote w:type="continuationSeparator" w:id="0">
    <w:p w:rsidR="009A1926" w:rsidRDefault="009A1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75EE5"/>
    <w:rsid w:val="00183F58"/>
    <w:rsid w:val="001860F5"/>
    <w:rsid w:val="001901A2"/>
    <w:rsid w:val="00192C46"/>
    <w:rsid w:val="00193020"/>
    <w:rsid w:val="0019670B"/>
    <w:rsid w:val="001967E5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77648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36C1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1926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6781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70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ADE9-36C2-455A-A4CB-45B6646D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2021-12-21T15:32:00Z</dcterms:created>
  <dcterms:modified xsi:type="dcterms:W3CDTF">2021-12-21T15:39:00Z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