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1F18" w14:textId="514ED5DC" w:rsidR="00BC3CEF" w:rsidRDefault="000D721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</w:t>
      </w:r>
      <w:r>
        <w:rPr>
          <w:b/>
          <w:i/>
          <w:sz w:val="28"/>
          <w:szCs w:val="22"/>
        </w:rPr>
        <w:t>55</w:t>
      </w:r>
      <w:r>
        <w:rPr>
          <w:rFonts w:hint="eastAsia"/>
          <w:b/>
          <w:i/>
          <w:sz w:val="28"/>
          <w:szCs w:val="22"/>
        </w:rPr>
        <w:t>6</w:t>
      </w:r>
    </w:p>
    <w:p w14:paraId="040B1F19" w14:textId="77777777" w:rsidR="00BC3CEF" w:rsidRDefault="000D721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3CEF" w14:paraId="040B1F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B1F1A" w14:textId="77777777" w:rsidR="00BC3CEF" w:rsidRDefault="000D72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C3CEF" w14:paraId="040B1F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1F1C" w14:textId="77777777" w:rsidR="00BC3CEF" w:rsidRDefault="000D72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3CEF" w14:paraId="040B1F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1F1E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0B1F20" w14:textId="77777777" w:rsidR="00BC3CEF" w:rsidRDefault="00BC3C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0B1F21" w14:textId="77777777" w:rsidR="00BC3CEF" w:rsidRDefault="000D72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0B1F22" w14:textId="77777777" w:rsidR="00BC3CEF" w:rsidRDefault="000D72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B1F23" w14:textId="77777777" w:rsidR="00BC3CEF" w:rsidRDefault="000D721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1619</w:t>
            </w:r>
          </w:p>
        </w:tc>
        <w:tc>
          <w:tcPr>
            <w:tcW w:w="709" w:type="dxa"/>
          </w:tcPr>
          <w:p w14:paraId="040B1F24" w14:textId="77777777" w:rsidR="00BC3CEF" w:rsidRDefault="000D72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B1F25" w14:textId="3D994D66" w:rsidR="00BC3CEF" w:rsidRDefault="000D721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40B1F26" w14:textId="77777777" w:rsidR="00BC3CEF" w:rsidRDefault="000D72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B1F27" w14:textId="201FCC90" w:rsidR="00BC3CEF" w:rsidRDefault="000D72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B1F28" w14:textId="77777777" w:rsidR="00BC3CEF" w:rsidRDefault="00BC3CEF">
            <w:pPr>
              <w:pStyle w:val="CRCoverPage"/>
              <w:spacing w:after="0"/>
            </w:pPr>
          </w:p>
        </w:tc>
      </w:tr>
      <w:tr w:rsidR="00BC3CEF" w14:paraId="040B1F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1F2A" w14:textId="77777777" w:rsidR="00BC3CEF" w:rsidRDefault="00BC3CEF">
            <w:pPr>
              <w:pStyle w:val="CRCoverPage"/>
              <w:spacing w:after="0"/>
            </w:pPr>
          </w:p>
        </w:tc>
      </w:tr>
      <w:tr w:rsidR="00BC3CEF" w14:paraId="040B1F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B1F2C" w14:textId="77777777" w:rsidR="00BC3CEF" w:rsidRDefault="000D72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3CEF" w14:paraId="040B1F2F" w14:textId="77777777">
        <w:tc>
          <w:tcPr>
            <w:tcW w:w="9641" w:type="dxa"/>
            <w:gridSpan w:val="9"/>
          </w:tcPr>
          <w:p w14:paraId="040B1F2E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0B1F30" w14:textId="77777777" w:rsidR="00BC3CEF" w:rsidRDefault="00BC3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CEF" w14:paraId="040B1F3A" w14:textId="77777777">
        <w:tc>
          <w:tcPr>
            <w:tcW w:w="2835" w:type="dxa"/>
          </w:tcPr>
          <w:p w14:paraId="040B1F31" w14:textId="77777777" w:rsidR="00BC3CEF" w:rsidRDefault="000D72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0B1F32" w14:textId="77777777" w:rsidR="00BC3CEF" w:rsidRDefault="000D721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B1F33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1F34" w14:textId="77777777" w:rsidR="00BC3CEF" w:rsidRDefault="000D72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B1F35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0B1F36" w14:textId="77777777" w:rsidR="00BC3CEF" w:rsidRDefault="000D72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B1F37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B1F38" w14:textId="77777777" w:rsidR="00BC3CEF" w:rsidRDefault="000D72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B1F39" w14:textId="77777777" w:rsidR="00BC3CEF" w:rsidRDefault="00BC3C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0B1F3B" w14:textId="77777777" w:rsidR="00BC3CEF" w:rsidRDefault="00BC3C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3CEF" w14:paraId="040B1F3D" w14:textId="77777777">
        <w:tc>
          <w:tcPr>
            <w:tcW w:w="9640" w:type="dxa"/>
            <w:gridSpan w:val="11"/>
          </w:tcPr>
          <w:p w14:paraId="040B1F3C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0B1F3E" w14:textId="77777777" w:rsidR="00BC3CEF" w:rsidRDefault="000D72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B1F3F" w14:textId="77777777" w:rsidR="00BC3CEF" w:rsidRDefault="000D7214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7.1.1.3.8.1 in FR1</w:t>
            </w:r>
          </w:p>
        </w:tc>
      </w:tr>
      <w:tr w:rsidR="00BC3CEF" w14:paraId="040B1F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41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1F42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44" w14:textId="77777777" w:rsidR="00BC3CEF" w:rsidRDefault="000D72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B1F45" w14:textId="77777777" w:rsidR="00BC3CEF" w:rsidRDefault="000D721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BC3CEF" w14:paraId="040B1F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47" w14:textId="77777777" w:rsidR="00BC3CEF" w:rsidRDefault="000D72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B1F48" w14:textId="77777777" w:rsidR="00BC3CEF" w:rsidRDefault="000D721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C3CEF" w14:paraId="040B1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4A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1F4B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4D" w14:textId="77777777" w:rsidR="00BC3CEF" w:rsidRDefault="000D72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B1F4E" w14:textId="77777777" w:rsidR="00BC3CEF" w:rsidRDefault="000D7214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B1F4F" w14:textId="77777777" w:rsidR="00BC3CEF" w:rsidRDefault="00BC3C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B1F50" w14:textId="77777777" w:rsidR="00BC3CEF" w:rsidRDefault="000D72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B1F51" w14:textId="77777777" w:rsidR="00BC3CEF" w:rsidRDefault="000D721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BC3CEF" w14:paraId="040B1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B1F53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0B1F54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B1F55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B1F56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0B1F57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B1F59" w14:textId="77777777" w:rsidR="00BC3CEF" w:rsidRDefault="000D72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0B1F5A" w14:textId="77777777" w:rsidR="00BC3CEF" w:rsidRDefault="000D7214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0B1F5B" w14:textId="77777777" w:rsidR="00BC3CEF" w:rsidRDefault="00BC3C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B1F5C" w14:textId="77777777" w:rsidR="00BC3CEF" w:rsidRDefault="000D72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B1F5D" w14:textId="77777777" w:rsidR="00BC3CEF" w:rsidRDefault="000D72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BC3CEF" w14:paraId="040B1F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0B1F5F" w14:textId="77777777" w:rsidR="00BC3CEF" w:rsidRDefault="00BC3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B1F60" w14:textId="77777777" w:rsidR="00BC3CEF" w:rsidRDefault="000D72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0B1F61" w14:textId="77777777" w:rsidR="00BC3CEF" w:rsidRDefault="000D72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B1F62" w14:textId="77777777" w:rsidR="00BC3CEF" w:rsidRDefault="000D72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C3CEF" w14:paraId="040B1F66" w14:textId="77777777">
        <w:tc>
          <w:tcPr>
            <w:tcW w:w="1843" w:type="dxa"/>
          </w:tcPr>
          <w:p w14:paraId="040B1F64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B1F65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69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B1F67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B1F68" w14:textId="77777777" w:rsidR="00BC3CEF" w:rsidRDefault="000D72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eastAsia="SimSun" w:cs="Arial" w:hint="eastAsia"/>
                <w:lang w:val="en-US" w:eastAsia="zh-CN"/>
              </w:rPr>
              <w:t>7.1.1.3.8.1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BC3CEF" w14:paraId="040B1F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6A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B1F6B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6D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B1F6E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cs="Arial" w:hint="eastAsia"/>
                <w:lang w:val="en-US" w:eastAsia="zh-CN"/>
              </w:rPr>
              <w:t>7.1.1.3.8.1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BC3CEF" w14:paraId="040B1F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70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B1F71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B1F73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74" w14:textId="77777777" w:rsidR="00BC3CEF" w:rsidRDefault="000D7214">
            <w:pPr>
              <w:pStyle w:val="CRCoverPage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BC3CEF" w14:paraId="040B1F78" w14:textId="77777777">
        <w:tc>
          <w:tcPr>
            <w:tcW w:w="2694" w:type="dxa"/>
            <w:gridSpan w:val="2"/>
          </w:tcPr>
          <w:p w14:paraId="040B1F76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0B1F77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B1F79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B1F7A" w14:textId="77777777" w:rsidR="00BC3CEF" w:rsidRDefault="000D7214">
            <w:pPr>
              <w:pStyle w:val="CRCoverPage"/>
              <w:spacing w:after="0"/>
              <w:ind w:left="100"/>
            </w:pPr>
            <w:r>
              <w:rPr>
                <w:rFonts w:eastAsia="SimSun" w:cs="Arial" w:hint="eastAsia"/>
                <w:lang w:val="en-US" w:eastAsia="zh-CN"/>
              </w:rPr>
              <w:t>7.1.1.3.8.1.NR5GC</w:t>
            </w:r>
            <w:r>
              <w:rPr>
                <w:rFonts w:cs="Arial" w:hint="eastAsia"/>
              </w:rPr>
              <w:t xml:space="preserve"> </w:t>
            </w:r>
          </w:p>
        </w:tc>
      </w:tr>
      <w:tr w:rsidR="00BC3CEF" w14:paraId="040B1F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7C" w14:textId="77777777" w:rsidR="00BC3CEF" w:rsidRDefault="00BC3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B1F7D" w14:textId="77777777" w:rsidR="00BC3CEF" w:rsidRDefault="00BC3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EF" w14:paraId="040B1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7F" w14:textId="77777777" w:rsidR="00BC3CEF" w:rsidRDefault="00BC3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B1F80" w14:textId="77777777" w:rsidR="00BC3CEF" w:rsidRDefault="000D7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B1F81" w14:textId="77777777" w:rsidR="00BC3CEF" w:rsidRDefault="000D7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B1F82" w14:textId="77777777" w:rsidR="00BC3CEF" w:rsidRDefault="00BC3C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B1F83" w14:textId="77777777" w:rsidR="00BC3CEF" w:rsidRDefault="00BC3CEF">
            <w:pPr>
              <w:pStyle w:val="CRCoverPage"/>
              <w:spacing w:after="0"/>
              <w:ind w:left="99"/>
            </w:pPr>
          </w:p>
        </w:tc>
      </w:tr>
      <w:tr w:rsidR="00BC3CEF" w14:paraId="040B1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85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B1F86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87" w14:textId="77777777" w:rsidR="00BC3CEF" w:rsidRDefault="000D7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0B1F88" w14:textId="77777777" w:rsidR="00BC3CEF" w:rsidRDefault="000D72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B1F89" w14:textId="77777777" w:rsidR="00BC3CEF" w:rsidRDefault="000D72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3CEF" w14:paraId="040B1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8B" w14:textId="77777777" w:rsidR="00BC3CEF" w:rsidRDefault="000D72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B1F8C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8D" w14:textId="77777777" w:rsidR="00BC3CEF" w:rsidRDefault="000D7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0B1F8E" w14:textId="77777777" w:rsidR="00BC3CEF" w:rsidRDefault="000D72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B1F8F" w14:textId="77777777" w:rsidR="00BC3CEF" w:rsidRDefault="000D72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3CEF" w14:paraId="040B1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91" w14:textId="77777777" w:rsidR="00BC3CEF" w:rsidRDefault="000D72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B1F92" w14:textId="77777777" w:rsidR="00BC3CEF" w:rsidRDefault="00BC3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93" w14:textId="77777777" w:rsidR="00BC3CEF" w:rsidRDefault="000D7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0B1F94" w14:textId="77777777" w:rsidR="00BC3CEF" w:rsidRDefault="000D72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B1F95" w14:textId="77777777" w:rsidR="00BC3CEF" w:rsidRDefault="000D72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3CEF" w14:paraId="040B1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1F97" w14:textId="77777777" w:rsidR="00BC3CEF" w:rsidRDefault="00BC3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B1F98" w14:textId="77777777" w:rsidR="00BC3CEF" w:rsidRDefault="00BC3CEF">
            <w:pPr>
              <w:pStyle w:val="CRCoverPage"/>
              <w:spacing w:after="0"/>
            </w:pPr>
          </w:p>
        </w:tc>
      </w:tr>
      <w:tr w:rsidR="00BC3CEF" w14:paraId="040B1F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B1F9A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9B" w14:textId="77777777" w:rsidR="00BC3CEF" w:rsidRDefault="00BC3CEF">
            <w:pPr>
              <w:pStyle w:val="CRCoverPage"/>
              <w:spacing w:after="0"/>
              <w:ind w:left="100"/>
            </w:pPr>
          </w:p>
        </w:tc>
      </w:tr>
      <w:tr w:rsidR="00BC3CEF" w14:paraId="040B1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B1F9D" w14:textId="77777777" w:rsidR="00BC3CEF" w:rsidRDefault="00BC3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0B1F9E" w14:textId="77777777" w:rsidR="00BC3CEF" w:rsidRDefault="00BC3C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3CEF" w14:paraId="040B1F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B1FA0" w14:textId="77777777" w:rsidR="00BC3CEF" w:rsidRDefault="000D7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1FA1" w14:textId="77777777" w:rsidR="00BC3CEF" w:rsidRDefault="00BC3CEF">
            <w:pPr>
              <w:pStyle w:val="CRCoverPage"/>
              <w:spacing w:after="0"/>
              <w:ind w:left="100"/>
            </w:pPr>
          </w:p>
        </w:tc>
      </w:tr>
    </w:tbl>
    <w:p w14:paraId="040B1FA3" w14:textId="77777777" w:rsidR="00BC3CEF" w:rsidRDefault="00BC3CEF">
      <w:pPr>
        <w:pStyle w:val="CRCoverPage"/>
        <w:spacing w:after="0"/>
        <w:rPr>
          <w:sz w:val="8"/>
          <w:szCs w:val="8"/>
        </w:rPr>
      </w:pPr>
    </w:p>
    <w:p w14:paraId="040B1FA4" w14:textId="77777777" w:rsidR="00BC3CEF" w:rsidRDefault="00BC3CEF">
      <w:pPr>
        <w:sectPr w:rsidR="00BC3CE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0B1FA5" w14:textId="77777777" w:rsidR="00BC3CEF" w:rsidRDefault="000D721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604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040B1FA6" w14:textId="77777777" w:rsidR="00BC3CEF" w:rsidRDefault="000D7214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_Toc7604 </w:instrText>
      </w:r>
      <w:r>
        <w:fldChar w:fldCharType="separate"/>
      </w:r>
      <w:r>
        <w:t>2</w:t>
      </w:r>
      <w:r>
        <w:fldChar w:fldCharType="end"/>
      </w:r>
    </w:p>
    <w:p w14:paraId="040B1FA7" w14:textId="77777777" w:rsidR="00BC3CEF" w:rsidRDefault="000D7214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_Toc31276 </w:instrText>
      </w:r>
      <w:r>
        <w:fldChar w:fldCharType="separate"/>
      </w:r>
      <w:r>
        <w:t>3</w:t>
      </w:r>
      <w:r>
        <w:fldChar w:fldCharType="end"/>
      </w:r>
    </w:p>
    <w:p w14:paraId="040B1FA8" w14:textId="77777777" w:rsidR="00BC3CEF" w:rsidRDefault="000D7214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_Toc26778 </w:instrText>
      </w:r>
      <w:r>
        <w:fldChar w:fldCharType="separate"/>
      </w:r>
      <w:r>
        <w:t>3</w:t>
      </w:r>
      <w:r>
        <w:fldChar w:fldCharType="end"/>
      </w:r>
    </w:p>
    <w:p w14:paraId="040B1FA9" w14:textId="77777777" w:rsidR="00BC3CEF" w:rsidRDefault="000D7214">
      <w:pPr>
        <w:pStyle w:val="TOC2"/>
      </w:pPr>
      <w:r>
        <w:rPr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_Toc29758 </w:instrText>
      </w:r>
      <w:r>
        <w:fldChar w:fldCharType="separate"/>
      </w:r>
      <w:r>
        <w:t>3</w:t>
      </w:r>
      <w:r>
        <w:fldChar w:fldCharType="end"/>
      </w:r>
    </w:p>
    <w:p w14:paraId="040B1FAA" w14:textId="77777777" w:rsidR="00BC3CEF" w:rsidRDefault="000D7214">
      <w:pPr>
        <w:pStyle w:val="TOC2"/>
      </w:pPr>
      <w:r>
        <w:rPr>
          <w:lang w:val="pt-BR"/>
        </w:rPr>
        <w:t xml:space="preserve">2.2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_Toc25911 </w:instrText>
      </w:r>
      <w:r>
        <w:fldChar w:fldCharType="separate"/>
      </w:r>
      <w:r>
        <w:t>7</w:t>
      </w:r>
      <w:r>
        <w:fldChar w:fldCharType="end"/>
      </w:r>
    </w:p>
    <w:p w14:paraId="040B1FAB" w14:textId="77777777" w:rsidR="00BC3CEF" w:rsidRDefault="000D7214">
      <w:pPr>
        <w:pStyle w:val="TOC2"/>
      </w:pPr>
      <w:r>
        <w:rPr>
          <w:lang w:val="pt-BR"/>
        </w:rPr>
        <w:t xml:space="preserve">2.3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_Toc19597 </w:instrText>
      </w:r>
      <w:r>
        <w:fldChar w:fldCharType="separate"/>
      </w:r>
      <w:r>
        <w:t>8</w:t>
      </w:r>
      <w:r>
        <w:fldChar w:fldCharType="end"/>
      </w:r>
    </w:p>
    <w:p w14:paraId="040B1FAC" w14:textId="77777777" w:rsidR="00BC3CEF" w:rsidRDefault="000D7214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_Toc17909 </w:instrText>
      </w:r>
      <w:r>
        <w:fldChar w:fldCharType="separate"/>
      </w:r>
      <w:r>
        <w:t>11</w:t>
      </w:r>
      <w:r>
        <w:fldChar w:fldCharType="end"/>
      </w:r>
    </w:p>
    <w:p w14:paraId="040B1FAD" w14:textId="77777777" w:rsidR="00BC3CEF" w:rsidRDefault="000D7214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_Toc28910 </w:instrText>
      </w:r>
      <w:r>
        <w:fldChar w:fldCharType="separate"/>
      </w:r>
      <w:r>
        <w:t>11</w:t>
      </w:r>
      <w:r>
        <w:fldChar w:fldCharType="end"/>
      </w:r>
    </w:p>
    <w:p w14:paraId="040B1FAE" w14:textId="77777777" w:rsidR="00BC3CEF" w:rsidRDefault="000D7214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_Toc31267 </w:instrText>
      </w:r>
      <w:r>
        <w:fldChar w:fldCharType="separate"/>
      </w:r>
      <w:r>
        <w:t>11</w:t>
      </w:r>
      <w:r>
        <w:fldChar w:fldCharType="end"/>
      </w:r>
    </w:p>
    <w:p w14:paraId="040B1FAF" w14:textId="77777777" w:rsidR="00BC3CEF" w:rsidRDefault="000D7214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</w:instrText>
      </w:r>
      <w:r>
        <w:instrText xml:space="preserve">AGEREF _Toc4373 </w:instrText>
      </w:r>
      <w:r>
        <w:fldChar w:fldCharType="separate"/>
      </w:r>
      <w:r>
        <w:t>12</w:t>
      </w:r>
      <w:r>
        <w:fldChar w:fldCharType="end"/>
      </w:r>
    </w:p>
    <w:p w14:paraId="040B1FB0" w14:textId="77777777" w:rsidR="00BC3CEF" w:rsidRDefault="000D721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40B1FB1" w14:textId="77777777" w:rsidR="00BC3CEF" w:rsidRDefault="000D721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31276"/>
      <w:r>
        <w:rPr>
          <w:b/>
          <w:lang w:eastAsia="ja-JP"/>
        </w:rPr>
        <w:lastRenderedPageBreak/>
        <w:t>Overview</w:t>
      </w:r>
      <w:bookmarkEnd w:id="4"/>
      <w:bookmarkEnd w:id="5"/>
    </w:p>
    <w:p w14:paraId="040B1FB2" w14:textId="77777777" w:rsidR="00BC3CEF" w:rsidRDefault="000D72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</w:rPr>
        <w:t xml:space="preserve">TS </w:t>
      </w:r>
      <w:r>
        <w:rPr>
          <w:rFonts w:cs="Arial" w:hint="eastAsia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0B1FB3" w14:textId="77777777" w:rsidR="00BC3CEF" w:rsidRDefault="000D721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040B1FB4" w14:textId="77777777" w:rsidR="00BC3CEF" w:rsidRDefault="000D721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26778"/>
      <w:r>
        <w:rPr>
          <w:b/>
        </w:rPr>
        <w:t>Corrections required</w:t>
      </w:r>
      <w:bookmarkEnd w:id="6"/>
      <w:bookmarkEnd w:id="7"/>
      <w:bookmarkEnd w:id="8"/>
    </w:p>
    <w:p w14:paraId="040B1FB5" w14:textId="77777777" w:rsidR="00BC3CEF" w:rsidRDefault="000D72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9758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C3CEF" w14:paraId="040B1FB8" w14:textId="77777777">
        <w:trPr>
          <w:trHeight w:val="447"/>
        </w:trPr>
        <w:tc>
          <w:tcPr>
            <w:tcW w:w="1985" w:type="dxa"/>
          </w:tcPr>
          <w:p w14:paraId="040B1FB6" w14:textId="77777777" w:rsidR="00BC3CEF" w:rsidRDefault="000D72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0B1FB7" w14:textId="77777777" w:rsidR="00BC3CEF" w:rsidRDefault="000D7214">
            <w:pPr>
              <w:spacing w:after="0"/>
            </w:pPr>
            <w:r>
              <w:rPr>
                <w:rFonts w:hint="eastAsia"/>
              </w:rPr>
              <w:t>f_TC_7_1_1_3_8_NR_Common</w:t>
            </w:r>
          </w:p>
        </w:tc>
      </w:tr>
      <w:tr w:rsidR="00BC3CEF" w14:paraId="040B1FCB" w14:textId="77777777">
        <w:trPr>
          <w:trHeight w:val="452"/>
        </w:trPr>
        <w:tc>
          <w:tcPr>
            <w:tcW w:w="1985" w:type="dxa"/>
          </w:tcPr>
          <w:p w14:paraId="040B1FB9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0B1FBA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If we pass true to function f_NR5GC_Init_CA,it goes to f_NR_InitialiseMultiplePHR </w:t>
            </w:r>
            <w:r>
              <w:rPr>
                <w:rFonts w:eastAsia="SimSun" w:cs="Arial"/>
                <w:sz w:val="21"/>
                <w:szCs w:val="22"/>
                <w:lang w:val="en-US" w:eastAsia="zh-CN"/>
              </w:rPr>
              <w:t>→</w:t>
            </w:r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>f_NR_CellInfo_Set_MultiplePHR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, only multiplePHR is initialized which will lead to test case failure when use the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configuration later:</w:t>
            </w:r>
          </w:p>
          <w:p w14:paraId="040B1FBB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phr_Config := </w:t>
            </w:r>
          </w:p>
          <w:p w14:paraId="040B1FBC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{</w:t>
            </w:r>
          </w:p>
          <w:p w14:paraId="040B1FBD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setup := </w:t>
            </w:r>
          </w:p>
          <w:p w14:paraId="040B1FBE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{</w:t>
            </w:r>
          </w:p>
          <w:p w14:paraId="040B1FBF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phr_PeriodicTimer := &lt;undefined&gt;, </w:t>
            </w:r>
          </w:p>
          <w:p w14:paraId="040B1FC0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phr_ProhibitTimer := &lt;undefined&gt;, </w:t>
            </w:r>
          </w:p>
          <w:p w14:paraId="040B1FC1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phr_Tx_PowerFactorChange := &lt;undefined&gt;, </w:t>
            </w:r>
          </w:p>
          <w:p w14:paraId="040B1FC2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multiplePHR := true, </w:t>
            </w:r>
          </w:p>
          <w:p w14:paraId="040B1FC3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dummy := &lt;undefined&gt;, </w:t>
            </w:r>
          </w:p>
          <w:p w14:paraId="040B1FC4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phr_Type2OtherCell := &lt;undefined&gt;, </w:t>
            </w:r>
          </w:p>
          <w:p w14:paraId="040B1FC5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phr_ModeOtherCG := &lt;undefined&gt;, </w:t>
            </w:r>
          </w:p>
          <w:p w14:paraId="040B1FC6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mpe_Reporting_FR2_r16 := &lt;undefined&gt;</w:t>
            </w:r>
          </w:p>
          <w:p w14:paraId="040B1FC7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}</w:t>
            </w:r>
          </w:p>
          <w:p w14:paraId="040B1FC8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}</w:t>
            </w:r>
          </w:p>
          <w:p w14:paraId="040B1FC9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2 According to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RAN5#90 agreed cr R5-211385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, there is no need to close the UE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test loop.</w:t>
            </w:r>
          </w:p>
          <w:p w14:paraId="040B1FCA" w14:textId="77777777" w:rsidR="00BC3CEF" w:rsidRDefault="000D7214">
            <w:pPr>
              <w:pStyle w:val="B1"/>
              <w:ind w:left="0" w:firstLine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3 According to R5-211385,phr-Tx-PowerFactorChange=inifinity is configured in the RRCReconfiguration message, UE will not report PHR when pathloss change. TP2/3 can not be test.Test Purpose (TP) have changed the PHR type from Type2 to 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Type1, but Test Procedure does not change.</w:t>
            </w:r>
          </w:p>
        </w:tc>
      </w:tr>
      <w:tr w:rsidR="00BC3CEF" w14:paraId="040B1FD0" w14:textId="77777777">
        <w:tc>
          <w:tcPr>
            <w:tcW w:w="1985" w:type="dxa"/>
          </w:tcPr>
          <w:p w14:paraId="040B1FCC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0B1FCD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Delete true and use default value.</w:t>
            </w:r>
          </w:p>
          <w:p w14:paraId="040B1FCE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Use default value TESTMode_OFF in f_NR5GC_RRC_ConnectedState3N_Def.</w:t>
            </w:r>
          </w:p>
          <w:p w14:paraId="040B1FCF" w14:textId="77777777" w:rsidR="00BC3CEF" w:rsidRDefault="000D7214">
            <w:pPr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3 Add extra RRCReconfiguration message to set phr-Tx-PowerFactorChange=3dB, when pathlo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ss change higher than 3dB and phr-ProhibitTimer expired, PHR could be triggered.</w:t>
            </w:r>
          </w:p>
        </w:tc>
      </w:tr>
      <w:tr w:rsidR="00BC3CEF" w14:paraId="040B1FD3" w14:textId="77777777">
        <w:tc>
          <w:tcPr>
            <w:tcW w:w="1985" w:type="dxa"/>
          </w:tcPr>
          <w:p w14:paraId="040B1FD1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B1FD2" w14:textId="77777777" w:rsidR="00BC3CEF" w:rsidRDefault="000D7214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MAC_CA_NR5GC.ttcn</w:t>
            </w:r>
          </w:p>
        </w:tc>
      </w:tr>
      <w:tr w:rsidR="00BC3CEF" w14:paraId="040B1FD6" w14:textId="77777777">
        <w:tc>
          <w:tcPr>
            <w:tcW w:w="1985" w:type="dxa"/>
          </w:tcPr>
          <w:p w14:paraId="040B1FD4" w14:textId="77777777" w:rsidR="00BC3CEF" w:rsidRDefault="000D72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0B1FD5" w14:textId="77777777" w:rsidR="00BC3CEF" w:rsidRDefault="00BC3CEF">
            <w:pPr>
              <w:rPr>
                <w:rFonts w:ascii="Arial" w:hAnsi="Arial"/>
                <w:highlight w:val="cyan"/>
              </w:rPr>
            </w:pPr>
          </w:p>
        </w:tc>
      </w:tr>
    </w:tbl>
    <w:p w14:paraId="040B1FD7" w14:textId="77777777" w:rsidR="00BC3CEF" w:rsidRDefault="00BC3CEF"/>
    <w:p w14:paraId="040B1FD8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40B1FD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f_TC_7_1_1_3_8_NR_Common (NR_CellId_Type    p_PCell,</w:t>
      </w:r>
    </w:p>
    <w:p w14:paraId="040B1FD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                                NR_CellId_Type    p_SCell,</w:t>
      </w:r>
    </w:p>
    <w:p w14:paraId="040B1FD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NR_CA_Tested_Type p_NR_CA_Tested</w:t>
      </w:r>
    </w:p>
    <w:p w14:paraId="040B1FD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040B1FD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SCell activation / DL pathloss change reporting</w:t>
      </w:r>
    </w:p>
    <w:p w14:paraId="040B1FD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</w:t>
      </w:r>
      <w:r>
        <w:rPr>
          <w:rFonts w:ascii="Calibri" w:hAnsi="Arial" w:cs="Arial" w:hint="eastAsia"/>
          <w:lang w:eastAsia="ja-JP"/>
        </w:rPr>
        <w:t>_SCGConfig;</w:t>
      </w:r>
    </w:p>
    <w:p w14:paraId="040B1FD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v_MAC_CellGroupConfig;</w:t>
      </w:r>
    </w:p>
    <w:p w14:paraId="040B1FE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v_RRC_MsgRcvd;</w:t>
      </w:r>
    </w:p>
    <w:p w14:paraId="040B1FE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v_PHR_Rcvd;</w:t>
      </w:r>
    </w:p>
    <w:p w14:paraId="040B1FE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14:paraId="040B1FE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NR_ResourceAllocation_Type v_NR_ResourceAllo</w:t>
      </w:r>
      <w:r>
        <w:rPr>
          <w:rFonts w:ascii="Calibri" w:hAnsi="Arial" w:cs="Arial" w:hint="eastAsia"/>
          <w:lang w:eastAsia="ja-JP"/>
        </w:rPr>
        <w:t>cation;</w:t>
      </w:r>
    </w:p>
    <w:p w14:paraId="040B1FE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NR_UplinkBWP_Type v_NR_UplinkBWP ;</w:t>
      </w:r>
    </w:p>
    <w:p w14:paraId="040B1FE5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1FE6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1FE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{p_PCell, p_SCell}, p_NR_CA_Tested</w:t>
      </w:r>
      <w:r>
        <w:rPr>
          <w:rFonts w:ascii="Calibri" w:hAnsi="Arial" w:cs="Arial" w:hint="eastAsia"/>
          <w:highlight w:val="yellow"/>
          <w:lang w:eastAsia="ja-JP"/>
        </w:rPr>
        <w:t>, true</w:t>
      </w:r>
      <w:r>
        <w:rPr>
          <w:rFonts w:ascii="Calibri" w:hAnsi="Arial" w:cs="Arial" w:hint="eastAsia"/>
          <w:lang w:eastAsia="ja-JP"/>
        </w:rPr>
        <w:t>);</w:t>
      </w:r>
    </w:p>
    <w:p w14:paraId="040B1FE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</w:t>
      </w:r>
    </w:p>
    <w:p w14:paraId="040B1FE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040B1FE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f_NR_CellConfig_PCell_Def(p_PCell);</w:t>
      </w:r>
    </w:p>
    <w:p w14:paraId="040B1FE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f_NR_CellConfig_SCell(p_SCell,Scell_Active);</w:t>
      </w:r>
    </w:p>
    <w:p w14:paraId="040B1FE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hAnsi="Arial" w:cs="Arial" w:hint="eastAsia"/>
          <w:lang w:eastAsia="ja-JP"/>
        </w:rPr>
        <w:t xml:space="preserve">  </w:t>
      </w:r>
    </w:p>
    <w:p w14:paraId="040B1FED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1FE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Preamble: If pc_IP_Ping is set to TRUE then, the UE is in 5GS state 3N-A according to TS 38.508-1 [4], clause 4.4A.2 Table 4.4A.2-3.</w:t>
      </w:r>
    </w:p>
    <w:p w14:paraId="040B1FE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          Else, the UE is in 5GS state 3N-A and Test Loop Function (On) with UE test loop mode B on NR Cell 1 according to 38.508-1[4], clause 4.4A.2 Table 4.4A.2-3.</w:t>
      </w:r>
    </w:p>
    <w:p w14:paraId="040B1FF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Get NR capabilities sent during EUTRA preamble</w:t>
      </w:r>
    </w:p>
    <w:p w14:paraId="040B1FF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(p_PCell</w:t>
      </w:r>
      <w:r>
        <w:rPr>
          <w:rFonts w:ascii="Calibri" w:hAnsi="Arial" w:cs="Arial" w:hint="eastAsia"/>
          <w:lang w:eastAsia="ja-JP"/>
        </w:rPr>
        <w:t>, STATE_IDLE_1A, TESTModeA_ON);</w:t>
      </w:r>
    </w:p>
    <w:p w14:paraId="040B1FF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null cipher Algorithm</w:t>
      </w:r>
    </w:p>
    <w:p w14:paraId="040B1FF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f_NR_AS_CipheringAlgorithm_Set(nea0);</w:t>
      </w:r>
    </w:p>
    <w:p w14:paraId="040B1FF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040B1FF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//Configure on SS the DRB in No MAC header manipulation in DL and RLC and PDCP in transparent mode</w:t>
      </w:r>
    </w:p>
    <w:p w14:paraId="040B1FF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f_NR5GC_RRC_ConnectedState3N_Def(p_PCell,</w:t>
      </w:r>
    </w:p>
    <w:p w14:paraId="040B1FF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r>
        <w:rPr>
          <w:rFonts w:ascii="Calibri" w:hAnsi="Arial" w:cs="Arial" w:hint="eastAsia"/>
          <w:highlight w:val="yellow"/>
          <w:lang w:eastAsia="ja-JP"/>
        </w:rPr>
        <w:t xml:space="preserve"> TEST_LOOPModeA_ON</w:t>
      </w:r>
      <w:r>
        <w:rPr>
          <w:rFonts w:ascii="Calibri" w:hAnsi="Arial" w:cs="Arial" w:hint="eastAsia"/>
          <w:lang w:eastAsia="ja-JP"/>
        </w:rPr>
        <w:t>,</w:t>
      </w:r>
    </w:p>
    <w:p w14:paraId="040B1FF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cs_UE_Test</w:t>
      </w:r>
      <w:r>
        <w:rPr>
          <w:rFonts w:ascii="Calibri" w:hAnsi="Arial" w:cs="Arial" w:hint="eastAsia"/>
          <w:lang w:eastAsia="ja-JP"/>
        </w:rPr>
        <w:t>LoopModeA_NR_LB_Setup_NoScaling,</w:t>
      </w:r>
    </w:p>
    <w:p w14:paraId="040B1FF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  //p_IpPduDelayTime</w:t>
      </w:r>
    </w:p>
    <w:p w14:paraId="040B1FF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040B1FF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  //MAC_CellGroupConfig</w:t>
      </w:r>
    </w:p>
    <w:p w14:paraId="040B1FF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040B1FF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r>
        <w:rPr>
          <w:rFonts w:ascii="Calibri" w:hAnsi="Arial" w:cs="Arial" w:hint="eastAsia"/>
          <w:lang w:eastAsia="ja-JP"/>
        </w:rPr>
        <w:t xml:space="preserve">                           -</w:t>
      </w:r>
    </w:p>
    <w:p w14:paraId="040B1FF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);</w:t>
      </w:r>
    </w:p>
    <w:p w14:paraId="040B1FF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00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f_NR_TestBody_Set(true);</w:t>
      </w:r>
    </w:p>
    <w:p w14:paraId="040B200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f_NR_SetCellPower(p_SCell, tsc_NR_ServingCellSSS_EPRE_FR1, tsc_NR_ServingCellSSS_EPRE_FR2);</w:t>
      </w:r>
    </w:p>
    <w:p w14:paraId="040B2002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0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//@siclog Steps 1-2 siclog@</w:t>
      </w:r>
    </w:p>
    <w:p w14:paraId="040B200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transmits </w:t>
      </w:r>
      <w:r>
        <w:rPr>
          <w:rFonts w:ascii="Calibri" w:hAnsi="Arial" w:cs="Arial" w:hint="eastAsia"/>
          <w:lang w:eastAsia="ja-JP"/>
        </w:rPr>
        <w:t>an RRCReconfiguration message including a sCellToAddModList to add NR Cell 3 as a SCell.</w:t>
      </w:r>
    </w:p>
    <w:p w14:paraId="040B200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transmits the RRCReconfigurationComplete message?</w:t>
      </w:r>
    </w:p>
    <w:p w14:paraId="040B200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f_NR5GC_AddMod_1SCell(p_PCell, p_SCell,-, true); // NR Cell1, NR Cell3/10</w:t>
      </w:r>
    </w:p>
    <w:p w14:paraId="040B2007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08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0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v_RRC_MsgRcvd:= fals</w:t>
      </w:r>
      <w:r>
        <w:rPr>
          <w:rFonts w:ascii="Calibri" w:hAnsi="Arial" w:cs="Arial" w:hint="eastAsia"/>
          <w:lang w:eastAsia="ja-JP"/>
        </w:rPr>
        <w:t>e;</w:t>
      </w:r>
    </w:p>
    <w:p w14:paraId="040B200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v_PHR_Rcvd := false;</w:t>
      </w:r>
    </w:p>
    <w:p w14:paraId="040B200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v_NR_UplinkBWP := f_NR_CellInfo_GetUplinkBWP(p_PCell, tsc_NR_BWP_Id);</w:t>
      </w:r>
    </w:p>
    <w:p w14:paraId="040B200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v_NR_ResourceAllocation := f_NR_ResourceAllocation_UplinkGrant(4224, v_NR_UplinkBWP);</w:t>
      </w:r>
    </w:p>
    <w:p w14:paraId="040B200D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0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//@siclog "Steps 4 preconfig" siclog@</w:t>
      </w:r>
    </w:p>
    <w:p w14:paraId="040B200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v_MAC_CellGroupConfig := f_NR_CellInfo_GetMAC_CellGroupConfig(p_PCell);</w:t>
      </w:r>
    </w:p>
    <w:p w14:paraId="040B201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v_MAC_CellGroupConfig.phr_Config := cs_3850</w:t>
      </w:r>
      <w:r>
        <w:rPr>
          <w:rFonts w:ascii="Calibri" w:hAnsi="Arial" w:cs="Arial" w:hint="eastAsia"/>
          <w:lang w:eastAsia="ja-JP"/>
        </w:rPr>
        <w:t>8_PHR_Config_Setup(</w:t>
      </w:r>
      <w:r>
        <w:rPr>
          <w:rFonts w:ascii="Calibri" w:hAnsi="Arial" w:cs="Arial" w:hint="eastAsia"/>
          <w:highlight w:val="yellow"/>
          <w:lang w:eastAsia="ja-JP"/>
        </w:rPr>
        <w:t>cs_PHR_Config_71138</w:t>
      </w:r>
      <w:r>
        <w:rPr>
          <w:rFonts w:ascii="Calibri" w:hAnsi="Arial" w:cs="Arial" w:hint="eastAsia"/>
          <w:lang w:eastAsia="ja-JP"/>
        </w:rPr>
        <w:t>);</w:t>
      </w:r>
    </w:p>
    <w:p w14:paraId="040B201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f_NR_CellInfo_SetMAC_CellGroupConfig(nr_Cell1, v_MAC_CellGroupConfig);</w:t>
      </w:r>
    </w:p>
    <w:p w14:paraId="040B201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v_SCGConfig := cs_38508_CellGroupConfig (tsc_NR_CellGroupId_MCG,</w:t>
      </w:r>
    </w:p>
    <w:p w14:paraId="040B201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omit,</w:t>
      </w:r>
    </w:p>
    <w:p w14:paraId="040B201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</w:t>
      </w:r>
      <w:r>
        <w:rPr>
          <w:rFonts w:ascii="Calibri" w:hAnsi="Arial" w:cs="Arial" w:hint="eastAsia"/>
          <w:lang w:eastAsia="ja-JP"/>
        </w:rPr>
        <w:t xml:space="preserve">                        omit,</w:t>
      </w:r>
    </w:p>
    <w:p w14:paraId="040B201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v_MAC_CellGroupConfig);</w:t>
      </w:r>
    </w:p>
    <w:p w14:paraId="040B201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v_V1530Ext := cs_NR_RRCReconfiguration_v1530_IEs(bit2oct(encvalue(v_SCGConfig)));</w:t>
      </w:r>
    </w:p>
    <w:p w14:paraId="040B201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01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//@siclog "Steps 3" siclog@</w:t>
      </w:r>
    </w:p>
    <w:p w14:paraId="040B201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//The SS transmits UL gran</w:t>
      </w:r>
      <w:r>
        <w:rPr>
          <w:rFonts w:ascii="Calibri" w:hAnsi="Arial" w:cs="Arial" w:hint="eastAsia"/>
          <w:lang w:eastAsia="ja-JP"/>
        </w:rPr>
        <w:t>t to the UE at every 10ms in PDCCH occasion.</w:t>
      </w:r>
    </w:p>
    <w:p w14:paraId="040B201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f_NR_ULGrantConfiguration_StartPeriodicGrant(p_PCell, cs_TimingInfo_Now, v_NR_ResourceAllocation, 10);</w:t>
      </w:r>
    </w:p>
    <w:p w14:paraId="040B201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//@siclog "Steps 4" siclog@</w:t>
      </w:r>
    </w:p>
    <w:p w14:paraId="040B201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f_NR_SS_SystemIndCtrlConfig(p_PCell, cds_NR_SystemIndCtrl_MAC_PHR(enable));</w:t>
      </w:r>
    </w:p>
    <w:p w14:paraId="040B201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f_NR_SendRRCReconfiguration (p_PCell, -,-, v_V1530Ext,-,-,-,false);</w:t>
      </w:r>
    </w:p>
    <w:p w14:paraId="040B201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5" siclog@</w:t>
      </w:r>
    </w:p>
    <w:p w14:paraId="040B201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alt {</w:t>
      </w:r>
    </w:p>
    <w:p w14:paraId="040B202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v_RRC_MsgRcvd] SRB.receive(car_NR_SRB_RrcPdu_IN</w:t>
      </w:r>
      <w:r>
        <w:rPr>
          <w:rFonts w:ascii="Calibri" w:hAnsi="Arial" w:cs="Arial" w:hint="eastAsia"/>
          <w:lang w:eastAsia="ja-JP"/>
        </w:rPr>
        <w:t>D(p_PCell, tsc_NR_RbId_SRB1, cr_38508_RRCReconfigurationComplete))</w:t>
      </w:r>
    </w:p>
    <w:p w14:paraId="040B202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040B202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5");</w:t>
      </w:r>
    </w:p>
    <w:p w14:paraId="040B202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v_RRC_MsgRcvd := true;</w:t>
      </w:r>
    </w:p>
    <w:p w14:paraId="040B202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if(not v_PHR_Rcvd){ repeat;}</w:t>
      </w:r>
    </w:p>
    <w:p w14:paraId="040B202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040B202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v_PHR_Rcvd] SYSIND.receive(car_NR_SYSTEM_MultiEntryPHR_IND(p_PCell, cr_NR_MAC_CE_MultiEntryPHR_1Entry(?)))</w:t>
      </w:r>
    </w:p>
    <w:p w14:paraId="040B202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040B202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5 Parallel Behaviour");</w:t>
      </w:r>
    </w:p>
    <w:p w14:paraId="040B202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v_PHR_Rcvd := true;</w:t>
      </w:r>
    </w:p>
    <w:p w14:paraId="040B202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</w:t>
      </w:r>
      <w:r>
        <w:rPr>
          <w:rFonts w:ascii="Calibri" w:hAnsi="Arial" w:cs="Arial" w:hint="eastAsia"/>
          <w:lang w:eastAsia="ja-JP"/>
        </w:rPr>
        <w:t xml:space="preserve"> if(not v_RRC_MsgRcvd){ repeat;}</w:t>
      </w:r>
    </w:p>
    <w:p w14:paraId="040B202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040B202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};</w:t>
      </w:r>
    </w:p>
    <w:p w14:paraId="040B202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040B202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6-20" siclog@</w:t>
      </w:r>
    </w:p>
    <w:p w14:paraId="040B202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f_TC_7_1_1_3_8_NR_TestBody(p_PCell, p_SCell,cr_NR_MAC_CE_MultiEntryPHR(?),tsc_SCellIndex_1);</w:t>
      </w:r>
    </w:p>
    <w:p w14:paraId="040B2030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3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040B2032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040B203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040B2034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35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alibri" w:eastAsia="SimSun" w:hAnsi="Arial" w:cs="Arial"/>
          <w:lang w:val="en-US" w:eastAsia="ja-JP"/>
        </w:rPr>
      </w:pPr>
    </w:p>
    <w:p w14:paraId="040B2036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40B203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function f_TC_7_1_1_3_8_NR_Common (NR_CellId_Type    p_PCell,</w:t>
      </w:r>
    </w:p>
    <w:p w14:paraId="040B203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NR_CellId_Type    p_SCell,</w:t>
      </w:r>
    </w:p>
    <w:p w14:paraId="040B203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NR_CA_Tested_Type p_NR_CA_Tested</w:t>
      </w:r>
    </w:p>
    <w:p w14:paraId="040B203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040B203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SCell activation / DL pathloss change reporting</w:t>
      </w:r>
    </w:p>
    <w:p w14:paraId="040B203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</w:t>
      </w:r>
      <w:r>
        <w:rPr>
          <w:rFonts w:ascii="Calibri" w:hAnsi="Arial" w:cs="Arial" w:hint="eastAsia"/>
          <w:lang w:eastAsia="ja-JP"/>
        </w:rPr>
        <w:t>_SCGConfig;</w:t>
      </w:r>
    </w:p>
    <w:p w14:paraId="040B203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v_MAC_CellGroupConfig;</w:t>
      </w:r>
    </w:p>
    <w:p w14:paraId="040B203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v_RRC_MsgRcvd;</w:t>
      </w:r>
    </w:p>
    <w:p w14:paraId="040B203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boolean v_PHR_Rcvd;</w:t>
      </w:r>
    </w:p>
    <w:p w14:paraId="040B204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14:paraId="040B204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NR_ResourceAllocation_Type v_NR_ResourceAllo</w:t>
      </w:r>
      <w:r>
        <w:rPr>
          <w:rFonts w:ascii="Calibri" w:hAnsi="Arial" w:cs="Arial" w:hint="eastAsia"/>
          <w:lang w:eastAsia="ja-JP"/>
        </w:rPr>
        <w:t>cation;</w:t>
      </w:r>
    </w:p>
    <w:p w14:paraId="040B204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var NR_UplinkBWP_Type v_NR_UplinkBWP ;</w:t>
      </w:r>
    </w:p>
    <w:p w14:paraId="040B204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44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4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{p_PCell, p_SCell}, p_NR_CA_Tested</w:t>
      </w:r>
      <w:r>
        <w:rPr>
          <w:rFonts w:ascii="Calibri" w:eastAsia="SimSun" w:hAnsi="Arial" w:cs="Arial" w:hint="eastAsia"/>
          <w:highlight w:val="yellow"/>
          <w:lang w:val="en-US" w:eastAsia="zh-CN"/>
        </w:rPr>
        <w:t xml:space="preserve">    </w:t>
      </w:r>
      <w:r>
        <w:rPr>
          <w:rFonts w:ascii="Calibri" w:hAnsi="Arial" w:cs="Arial" w:hint="eastAsia"/>
          <w:lang w:eastAsia="ja-JP"/>
        </w:rPr>
        <w:t>);</w:t>
      </w:r>
    </w:p>
    <w:p w14:paraId="040B204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</w:t>
      </w:r>
    </w:p>
    <w:p w14:paraId="040B204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040B204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f_NR_CellConfig_Pcell_Def(p_PCell);</w:t>
      </w:r>
    </w:p>
    <w:p w14:paraId="040B204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f_NR_CellConfig_Scell(p_SCell,Scell_Active);</w:t>
      </w:r>
    </w:p>
    <w:p w14:paraId="040B204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04B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4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Preamble: If pc_IP_Ping is set to TRUE then, the UE is in 5GS state 3N-A according to TS 38.508-1 [4], clause 4.4A.2 Table 4.4A.2-3.</w:t>
      </w:r>
    </w:p>
    <w:p w14:paraId="040B204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          Else, the UE is in 5GS state 3N-A and Test Loop Function (On) with UE test loop mode B on NR Cell</w:t>
      </w:r>
      <w:r>
        <w:rPr>
          <w:rFonts w:ascii="Calibri" w:hAnsi="Arial" w:cs="Arial" w:hint="eastAsia"/>
          <w:lang w:eastAsia="ja-JP"/>
        </w:rPr>
        <w:t xml:space="preserve"> 1 according to 38.508-1[4], clause 4.4A.2 Table 4.4A.2-3.</w:t>
      </w:r>
    </w:p>
    <w:p w14:paraId="040B204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Get NR capabilities sent during EUTRA preamble</w:t>
      </w:r>
    </w:p>
    <w:p w14:paraId="040B204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(p_PCell, STATE_IDLE_1A, TESTModeA_ON);</w:t>
      </w:r>
    </w:p>
    <w:p w14:paraId="040B205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null cipher Algorithm</w:t>
      </w:r>
    </w:p>
    <w:p w14:paraId="040B205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f_NR_AS_CipheringAlgorithm_Set(nea0);</w:t>
      </w:r>
    </w:p>
    <w:p w14:paraId="040B205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040B205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//Configure on SS the DRB in No MAC header manipulation in DL and RLC and PDCP in transparent mode</w:t>
      </w:r>
    </w:p>
    <w:p w14:paraId="040B205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f_NR5GC_RRC_ConnectedState3N_Def(p_PCell,</w:t>
      </w:r>
    </w:p>
    <w:p w14:paraId="040B205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r>
        <w:rPr>
          <w:rFonts w:ascii="Calibri" w:hAnsi="Arial" w:cs="Arial" w:hint="eastAsia"/>
          <w:highlight w:val="yellow"/>
          <w:lang w:eastAsia="ja-JP"/>
        </w:rPr>
        <w:t>-</w:t>
      </w:r>
      <w:r>
        <w:rPr>
          <w:rFonts w:ascii="Calibri" w:hAnsi="Arial" w:cs="Arial" w:hint="eastAsia"/>
          <w:lang w:eastAsia="ja-JP"/>
        </w:rPr>
        <w:t>,</w:t>
      </w:r>
    </w:p>
    <w:p w14:paraId="040B205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</w:t>
      </w:r>
      <w:r>
        <w:rPr>
          <w:rFonts w:ascii="Calibri" w:hAnsi="Arial" w:cs="Arial" w:hint="eastAsia"/>
          <w:lang w:eastAsia="ja-JP"/>
        </w:rPr>
        <w:t xml:space="preserve">                    cs_UE_TestLoopModeA_NR_LB_Setup_NoScaling,</w:t>
      </w:r>
    </w:p>
    <w:p w14:paraId="040B205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  //p_IpPduDelayTime</w:t>
      </w:r>
    </w:p>
    <w:p w14:paraId="040B205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040B205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  //MAC_CellGroupConfig</w:t>
      </w:r>
    </w:p>
    <w:p w14:paraId="040B205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</w:t>
      </w:r>
      <w:r>
        <w:rPr>
          <w:rFonts w:ascii="Calibri" w:hAnsi="Arial" w:cs="Arial" w:hint="eastAsia"/>
          <w:lang w:eastAsia="ja-JP"/>
        </w:rPr>
        <w:t xml:space="preserve">               -,</w:t>
      </w:r>
    </w:p>
    <w:p w14:paraId="040B205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</w:p>
    <w:p w14:paraId="040B205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);</w:t>
      </w:r>
    </w:p>
    <w:p w14:paraId="040B205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05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f_NR_TestBody_Set(true);</w:t>
      </w:r>
    </w:p>
    <w:p w14:paraId="040B205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f_NR_SetCellPower(p_SCell, tsc_NR_ServingCellSSS_EPRE_FR1, tsc_NR_ServingCellSSS_EPRE_FR2);</w:t>
      </w:r>
    </w:p>
    <w:p w14:paraId="040B2060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6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//@siclog Steps 1-2 s</w:t>
      </w:r>
      <w:r>
        <w:rPr>
          <w:rFonts w:ascii="Calibri" w:hAnsi="Arial" w:cs="Arial" w:hint="eastAsia"/>
          <w:lang w:eastAsia="ja-JP"/>
        </w:rPr>
        <w:t>iclog@</w:t>
      </w:r>
    </w:p>
    <w:p w14:paraId="040B206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transmits an RRCReconfiguration message including a sCellToAddModList to add NR Cell 3 as a SCell.</w:t>
      </w:r>
    </w:p>
    <w:p w14:paraId="040B206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transmits the RRCReconfigurationComplete message?</w:t>
      </w:r>
    </w:p>
    <w:p w14:paraId="040B206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f_NR5GC_AddMod_1SCell(p_PCell, p_SCell,-, true); // NR Cell1, NR Cell3/10</w:t>
      </w:r>
    </w:p>
    <w:p w14:paraId="040B2065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66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6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v_RRC_MsgRcvd:= false;</w:t>
      </w:r>
    </w:p>
    <w:p w14:paraId="040B206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v_PHR_Rcvd := false;</w:t>
      </w:r>
    </w:p>
    <w:p w14:paraId="040B206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v_NR_UplinkBWP := f_NR_CellInfo_GetUplinkBWP(p_PCell, tsc_NR_BWP_Id);</w:t>
      </w:r>
    </w:p>
    <w:p w14:paraId="040B206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v_NR_ResourceAllocation := f_NR_ResourceAllocation_UplinkGrant(4224, v_NR_UplinkBWP);</w:t>
      </w:r>
    </w:p>
    <w:p w14:paraId="040B206B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6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4 preconfig" siclog@</w:t>
      </w:r>
    </w:p>
    <w:p w14:paraId="040B206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v_MAC_CellGroupConfig := f_NR_CellInfo_GetMAC</w:t>
      </w:r>
      <w:r>
        <w:rPr>
          <w:rFonts w:ascii="Calibri" w:hAnsi="Arial" w:cs="Arial" w:hint="eastAsia"/>
          <w:lang w:eastAsia="ja-JP"/>
        </w:rPr>
        <w:t>_CellGroupConfig(p_PCell);</w:t>
      </w:r>
    </w:p>
    <w:p w14:paraId="040B206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v_MAC_CellGroupConfig.phr_Config := cs_38508_PHR_Config_Setup(cs_PHR_Config_71138(</w:t>
      </w:r>
      <w:r>
        <w:rPr>
          <w:rFonts w:ascii="Calibri" w:hAnsi="Arial" w:cs="Arial" w:hint="eastAsia"/>
          <w:highlight w:val="yellow"/>
          <w:lang w:eastAsia="ja-JP"/>
        </w:rPr>
        <w:t>-,dB3</w:t>
      </w:r>
      <w:r>
        <w:rPr>
          <w:rFonts w:ascii="Calibri" w:hAnsi="Arial" w:cs="Arial" w:hint="eastAsia"/>
          <w:lang w:eastAsia="ja-JP"/>
        </w:rPr>
        <w:t>));</w:t>
      </w:r>
    </w:p>
    <w:p w14:paraId="040B206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f_NR_CellInfo_SetMAC_CellGroupConfig(nr_Cell1, v_MAC_CellGroupConfig);</w:t>
      </w:r>
    </w:p>
    <w:p w14:paraId="040B207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v_SCGConfig := cs_38508_CellGroupConfig (tsc_NR_CellGro</w:t>
      </w:r>
      <w:r>
        <w:rPr>
          <w:rFonts w:ascii="Calibri" w:hAnsi="Arial" w:cs="Arial" w:hint="eastAsia"/>
          <w:lang w:eastAsia="ja-JP"/>
        </w:rPr>
        <w:t>upId_MCG,</w:t>
      </w:r>
    </w:p>
    <w:p w14:paraId="040B207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omit,</w:t>
      </w:r>
    </w:p>
    <w:p w14:paraId="040B207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omit,</w:t>
      </w:r>
    </w:p>
    <w:p w14:paraId="040B207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v_MAC_CellGroupConfig);</w:t>
      </w:r>
    </w:p>
    <w:p w14:paraId="040B207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v_V1530Ext := cs_NR_RRCReconfiguration_v1530_IEs(bit2oct(encvalue(v_SCG</w:t>
      </w:r>
      <w:r>
        <w:rPr>
          <w:rFonts w:ascii="Calibri" w:hAnsi="Arial" w:cs="Arial" w:hint="eastAsia"/>
          <w:lang w:eastAsia="ja-JP"/>
        </w:rPr>
        <w:t>Config)));</w:t>
      </w:r>
    </w:p>
    <w:p w14:paraId="040B207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07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//@siclog "Steps 3" siclog@</w:t>
      </w:r>
    </w:p>
    <w:p w14:paraId="040B207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//The SS transmits UL grant to the UE at every 10ms in PDCCH occasion.</w:t>
      </w:r>
    </w:p>
    <w:p w14:paraId="040B207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f_NR_ULGrantConfiguration_StartPeriodicGrant(p_PCell, cs_TimingInfo_Now, v_NR_ResourceAllocation, 10);</w:t>
      </w:r>
    </w:p>
    <w:p w14:paraId="040B207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//@siclog "Steps 4</w:t>
      </w:r>
      <w:r>
        <w:rPr>
          <w:rFonts w:ascii="Calibri" w:hAnsi="Arial" w:cs="Arial" w:hint="eastAsia"/>
          <w:lang w:eastAsia="ja-JP"/>
        </w:rPr>
        <w:t>" siclog@</w:t>
      </w:r>
    </w:p>
    <w:p w14:paraId="040B207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f_NR_SS_SystemIndCtrlConfig(p_PCell, cds_NR_SystemIndCtrl_MAC_PHR(enable));</w:t>
      </w:r>
    </w:p>
    <w:p w14:paraId="040B207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f_NR_SendRRCReconfiguration (p_PCell, -,-, v_V1530Ext,-,-,-,false);</w:t>
      </w:r>
    </w:p>
    <w:p w14:paraId="040B207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5" siclog@</w:t>
      </w:r>
    </w:p>
    <w:p w14:paraId="040B207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alt {</w:t>
      </w:r>
    </w:p>
    <w:p w14:paraId="040B207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v_RRC_MsgRcvd] SRB.receive(car_NR_SRB_RrcPdu_IND(p_PCell, tsc_NR_RbId_SRB1, cr_38508_RRCReconfigurationComplete))</w:t>
      </w:r>
    </w:p>
    <w:p w14:paraId="040B207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040B208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5");</w:t>
      </w:r>
    </w:p>
    <w:p w14:paraId="040B208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v_RRC_MsgRcvd := true;</w:t>
      </w:r>
    </w:p>
    <w:p w14:paraId="040B208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if(not v</w:t>
      </w:r>
      <w:r>
        <w:rPr>
          <w:rFonts w:ascii="Calibri" w:hAnsi="Arial" w:cs="Arial" w:hint="eastAsia"/>
          <w:lang w:eastAsia="ja-JP"/>
        </w:rPr>
        <w:t>_PHR_Rcvd){ repeat;}</w:t>
      </w:r>
    </w:p>
    <w:p w14:paraId="040B208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040B208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v_PHR_Rcvd] SYSIND.receive(car_NR_SYSTEM_MultiEntryPHR_IND(p_PCell, cr_NR_MAC_CE_MultiEntryPHR_1Entry(?)))</w:t>
      </w:r>
    </w:p>
    <w:p w14:paraId="040B208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040B208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5 Parallel Behaviour");</w:t>
      </w:r>
    </w:p>
    <w:p w14:paraId="040B208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r>
        <w:rPr>
          <w:rFonts w:ascii="Calibri" w:hAnsi="Arial" w:cs="Arial" w:hint="eastAsia"/>
          <w:lang w:eastAsia="ja-JP"/>
        </w:rPr>
        <w:t>v_PHR_Rcvd := true;</w:t>
      </w:r>
    </w:p>
    <w:p w14:paraId="040B208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if(not v_RRC_MsgRcvd){ repeat;}</w:t>
      </w:r>
    </w:p>
    <w:p w14:paraId="040B208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040B208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};</w:t>
      </w:r>
    </w:p>
    <w:p w14:paraId="040B208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040B208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6-20" siclog@</w:t>
      </w:r>
    </w:p>
    <w:p w14:paraId="040B208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f_TC_7_1_1_3_8_NR_TestBody(p_PCell, p_SCell,cr_NR_MAC_CE_MultiEntryPHR(?),tsc_SCellIndex_1);</w:t>
      </w:r>
    </w:p>
    <w:p w14:paraId="040B208E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8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040B2090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040B209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040B2092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93" w14:textId="77777777" w:rsidR="00BC3CEF" w:rsidRDefault="000D72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5911"/>
      <w:bookmarkStart w:id="11" w:name="_Toc295288970"/>
      <w:bookmarkStart w:id="12" w:name="_Toc325725665"/>
      <w:bookmarkStart w:id="13" w:name="_Toc122434493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C3CEF" w14:paraId="040B2096" w14:textId="77777777">
        <w:trPr>
          <w:trHeight w:val="447"/>
        </w:trPr>
        <w:tc>
          <w:tcPr>
            <w:tcW w:w="1985" w:type="dxa"/>
          </w:tcPr>
          <w:p w14:paraId="040B2094" w14:textId="77777777" w:rsidR="00BC3CEF" w:rsidRDefault="000D72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0B2095" w14:textId="77777777" w:rsidR="00BC3CEF" w:rsidRDefault="000D7214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 xml:space="preserve"> </w:t>
            </w:r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template (value) PHR_Config cs_PHR_Config_71138</w:t>
            </w:r>
          </w:p>
        </w:tc>
      </w:tr>
      <w:tr w:rsidR="00BC3CEF" w14:paraId="040B2099" w14:textId="77777777">
        <w:trPr>
          <w:trHeight w:val="452"/>
        </w:trPr>
        <w:tc>
          <w:tcPr>
            <w:tcW w:w="1985" w:type="dxa"/>
          </w:tcPr>
          <w:p w14:paraId="040B2097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0B2098" w14:textId="77777777" w:rsidR="00BC3CEF" w:rsidRDefault="000D7214">
            <w:pPr>
              <w:pStyle w:val="B1"/>
              <w:ind w:left="0" w:firstLine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For change 1.3.</w:t>
            </w:r>
          </w:p>
        </w:tc>
      </w:tr>
      <w:tr w:rsidR="00BC3CEF" w14:paraId="040B209C" w14:textId="77777777">
        <w:tc>
          <w:tcPr>
            <w:tcW w:w="1985" w:type="dxa"/>
          </w:tcPr>
          <w:p w14:paraId="040B209A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0B209B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Add new parameters for cs_PHR_Config_71138</w:t>
            </w:r>
          </w:p>
        </w:tc>
      </w:tr>
      <w:tr w:rsidR="00BC3CEF" w14:paraId="040B209F" w14:textId="77777777">
        <w:tc>
          <w:tcPr>
            <w:tcW w:w="1985" w:type="dxa"/>
          </w:tcPr>
          <w:p w14:paraId="040B209D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B209E" w14:textId="77777777" w:rsidR="00BC3CEF" w:rsidRDefault="000D7214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</w:p>
        </w:tc>
      </w:tr>
      <w:tr w:rsidR="00BC3CEF" w14:paraId="040B20A2" w14:textId="77777777">
        <w:tc>
          <w:tcPr>
            <w:tcW w:w="1985" w:type="dxa"/>
          </w:tcPr>
          <w:p w14:paraId="040B20A0" w14:textId="77777777" w:rsidR="00BC3CEF" w:rsidRDefault="000D72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0B20A1" w14:textId="77777777" w:rsidR="00BC3CEF" w:rsidRDefault="00BC3CEF">
            <w:pPr>
              <w:rPr>
                <w:rFonts w:ascii="Arial" w:hAnsi="Arial"/>
                <w:highlight w:val="cyan"/>
              </w:rPr>
            </w:pPr>
          </w:p>
        </w:tc>
      </w:tr>
    </w:tbl>
    <w:p w14:paraId="040B20A3" w14:textId="77777777" w:rsidR="00BC3CEF" w:rsidRDefault="00BC3CEF"/>
    <w:p w14:paraId="040B20A4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40B20A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template (value) PHR_Config cs_PHR_Config_71138  :=</w:t>
      </w:r>
    </w:p>
    <w:p w14:paraId="040B20A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{ //As per 38.523-1 Table 7.1.1.3.8.1.3.3-5: PHR-Config</w:t>
      </w:r>
    </w:p>
    <w:p w14:paraId="040B20A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/* @status     */</w:t>
      </w:r>
    </w:p>
    <w:p w14:paraId="040B20A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phr_PeriodicTimer         :=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sf500,</w:t>
      </w:r>
    </w:p>
    <w:p w14:paraId="040B20A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phr_ProhibitTimer         := sf1000,</w:t>
      </w:r>
    </w:p>
    <w:p w14:paraId="040B20A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phr_Tx_PowerFactorChange  :=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infinity_,</w:t>
      </w:r>
    </w:p>
    <w:p w14:paraId="040B20A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multiplePHR               := true,</w:t>
      </w:r>
    </w:p>
    <w:p w14:paraId="040B20A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dummy                     := true,</w:t>
      </w:r>
    </w:p>
    <w:p w14:paraId="040B20A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phr_Type2OtherCell        :=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true,</w:t>
      </w:r>
    </w:p>
    <w:p w14:paraId="040B20A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phr_ModeOtherCG           := real,</w:t>
      </w:r>
    </w:p>
    <w:p w14:paraId="040B20A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mpe_Reporti</w:t>
      </w:r>
      <w:r>
        <w:rPr>
          <w:rFonts w:ascii="Calibri" w:hAnsi="Arial" w:cs="Arial" w:hint="eastAsia"/>
          <w:lang w:eastAsia="ja-JP"/>
        </w:rPr>
        <w:t>ng_FR2_r16     := omit           /* @sic R5s201387 BASELINE MOVING 2020 sic@ */</w:t>
      </w:r>
    </w:p>
    <w:p w14:paraId="040B20B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};</w:t>
      </w:r>
    </w:p>
    <w:p w14:paraId="040B20B1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B2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40B20B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template (value) PHR_Config cs_PHR_Config_71138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</w:t>
      </w:r>
    </w:p>
    <w:p w14:paraId="040B20B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PHR_Config.phr_PeriodicTimer p_Phr_PeriodicTimer:= infinity_,</w:t>
      </w:r>
    </w:p>
    <w:p w14:paraId="040B20B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green"/>
          <w:lang w:eastAsia="ja-JP"/>
        </w:rPr>
      </w:pP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                                               PHR_Config.phr_Tx_PowerFactorChange p_Phr_Tx_PowerFactorChange := infinity_</w:t>
      </w:r>
    </w:p>
    <w:p w14:paraId="040B20B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              ) :=</w:t>
      </w:r>
    </w:p>
    <w:p w14:paraId="040B20B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{ //As per 38.523-1 Table 7.1.1.3.7.3.3-2&amp;6: PHR-Config</w:t>
      </w:r>
    </w:p>
    <w:p w14:paraId="040B20B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/* @status   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 APPROVED (ENDC, NR5GC) */</w:t>
      </w:r>
    </w:p>
    <w:p w14:paraId="040B20B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 R5-197026 sic@</w:t>
      </w:r>
    </w:p>
    <w:p w14:paraId="040B20B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phr_PeriodicTimer         :=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p_Phr_PeriodicTimer,</w:t>
      </w:r>
    </w:p>
    <w:p w14:paraId="040B20B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phr_ProhibitTimer         := sf1000,</w:t>
      </w:r>
    </w:p>
    <w:p w14:paraId="040B20B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green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phr_Tx_PowerFactorChange  :=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p_Phr_Tx_PowerFactorChange,</w:t>
      </w:r>
    </w:p>
    <w:p w14:paraId="040B20B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multiplePHR               := true,</w:t>
      </w:r>
    </w:p>
    <w:p w14:paraId="040B20B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dummy                     := true,</w:t>
      </w:r>
    </w:p>
    <w:p w14:paraId="040B20B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phr_Type2OtherCell        :=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false,</w:t>
      </w:r>
    </w:p>
    <w:p w14:paraId="040B20C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phr_ModeOtherCG           := real,</w:t>
      </w:r>
    </w:p>
    <w:p w14:paraId="040B20C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  <w:t>mpe_Reporting_FR2_r16     := omit          /* @sic R5s201387 BASELINE MOVING 2020 sic@ */</w:t>
      </w:r>
    </w:p>
    <w:p w14:paraId="040B20C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};</w:t>
      </w:r>
    </w:p>
    <w:p w14:paraId="040B20C3" w14:textId="77777777" w:rsidR="00BC3CEF" w:rsidRDefault="000D72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9597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C3CEF" w14:paraId="040B20C6" w14:textId="77777777">
        <w:trPr>
          <w:trHeight w:val="447"/>
        </w:trPr>
        <w:tc>
          <w:tcPr>
            <w:tcW w:w="1985" w:type="dxa"/>
          </w:tcPr>
          <w:p w14:paraId="040B20C4" w14:textId="77777777" w:rsidR="00BC3CEF" w:rsidRDefault="000D72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0B20C5" w14:textId="77777777" w:rsidR="00BC3CEF" w:rsidRDefault="000D7214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 xml:space="preserve"> f_TC_7_1_1_3_8_NR_TestBody</w:t>
            </w:r>
          </w:p>
        </w:tc>
      </w:tr>
      <w:tr w:rsidR="00BC3CEF" w14:paraId="040B20CA" w14:textId="77777777">
        <w:trPr>
          <w:trHeight w:val="452"/>
        </w:trPr>
        <w:tc>
          <w:tcPr>
            <w:tcW w:w="1985" w:type="dxa"/>
          </w:tcPr>
          <w:p w14:paraId="040B20C7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0B20C8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The order of the two input parameters in function f_SubFrameTimingDuration_Float is reversed.</w:t>
            </w:r>
          </w:p>
          <w:p w14:paraId="040B20C9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The step number is not correct.</w:t>
            </w:r>
          </w:p>
        </w:tc>
      </w:tr>
      <w:tr w:rsidR="00BC3CEF" w14:paraId="040B20CE" w14:textId="77777777">
        <w:tc>
          <w:tcPr>
            <w:tcW w:w="1985" w:type="dxa"/>
          </w:tcPr>
          <w:p w14:paraId="040B20CB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0B20CC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Exchange input parameter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sequence.</w:t>
            </w:r>
          </w:p>
          <w:p w14:paraId="040B20CD" w14:textId="77777777" w:rsidR="00BC3CEF" w:rsidRDefault="000D721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C</w:t>
            </w:r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 xml:space="preserve">orrect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 xml:space="preserve">step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number.</w:t>
            </w:r>
          </w:p>
        </w:tc>
      </w:tr>
      <w:tr w:rsidR="00BC3CEF" w14:paraId="040B20D1" w14:textId="77777777">
        <w:tc>
          <w:tcPr>
            <w:tcW w:w="1985" w:type="dxa"/>
          </w:tcPr>
          <w:p w14:paraId="040B20CF" w14:textId="77777777" w:rsidR="00BC3CEF" w:rsidRDefault="000D72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B20D0" w14:textId="77777777" w:rsidR="00BC3CEF" w:rsidRDefault="000D7214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</w:p>
        </w:tc>
      </w:tr>
      <w:tr w:rsidR="00BC3CEF" w14:paraId="040B20D4" w14:textId="77777777">
        <w:tc>
          <w:tcPr>
            <w:tcW w:w="1985" w:type="dxa"/>
          </w:tcPr>
          <w:p w14:paraId="040B20D2" w14:textId="77777777" w:rsidR="00BC3CEF" w:rsidRDefault="000D72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0B20D3" w14:textId="77777777" w:rsidR="00BC3CEF" w:rsidRDefault="00BC3CEF">
            <w:pPr>
              <w:rPr>
                <w:rFonts w:ascii="Arial" w:hAnsi="Arial"/>
                <w:highlight w:val="cyan"/>
              </w:rPr>
            </w:pPr>
          </w:p>
        </w:tc>
      </w:tr>
    </w:tbl>
    <w:p w14:paraId="040B20D5" w14:textId="77777777" w:rsidR="00BC3CEF" w:rsidRDefault="00BC3CEF"/>
    <w:p w14:paraId="040B20D6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40B20D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200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f_TC_7_1_1_3_8_NR_TestBody(NR_CellId_Type    p_SPCell,</w:t>
      </w:r>
    </w:p>
    <w:p w14:paraId="040B20D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NR_CellId_Type    p_SCell,</w:t>
      </w:r>
    </w:p>
    <w:p w14:paraId="040B20D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template (present) NR_MAC_CE_MultiEntryPHR_Type   p_NR_MAC_CE_MultiEntryPHR,</w:t>
      </w:r>
    </w:p>
    <w:p w14:paraId="040B20D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SCellIndex p_SCellIndex := tsc_SCellIndex</w:t>
      </w:r>
      <w:r>
        <w:rPr>
          <w:rFonts w:ascii="Calibri" w:hAnsi="Arial" w:cs="Arial" w:hint="eastAsia"/>
          <w:lang w:eastAsia="ja-JP"/>
        </w:rPr>
        <w:t>_1) runs on NR_BASE_PTC</w:t>
      </w:r>
    </w:p>
    <w:p w14:paraId="040B20D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//UE power headroom reporting / SCell activation / DL pathloss change reporting/</w:t>
      </w:r>
    </w:p>
    <w:p w14:paraId="040B20D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NR_SYSTEM_IND v_NR_SYSTEM_IND;</w:t>
      </w:r>
    </w:p>
    <w:p w14:paraId="040B20D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SubFrameTiming_Type v_TimingInfo1;</w:t>
      </w:r>
    </w:p>
    <w:p w14:paraId="040B20D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SubFrameTiming_Type v_TimingInfo2;</w:t>
      </w:r>
    </w:p>
    <w:p w14:paraId="040B20D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SubFrameTiming</w:t>
      </w:r>
      <w:r>
        <w:rPr>
          <w:rFonts w:ascii="Calibri" w:hAnsi="Arial" w:cs="Arial" w:hint="eastAsia"/>
          <w:lang w:eastAsia="ja-JP"/>
        </w:rPr>
        <w:t>_Type v_TimingInfo3;</w:t>
      </w:r>
    </w:p>
    <w:p w14:paraId="040B20E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SubFrameTiming_Type v_TimingInfo4;</w:t>
      </w:r>
    </w:p>
    <w:p w14:paraId="040B20E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SubFrameTiming_Type v_TimingInfo5;</w:t>
      </w:r>
    </w:p>
    <w:p w14:paraId="040B20E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040B20E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E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//@siclog "Steps 10-11" siclog@</w:t>
      </w:r>
    </w:p>
    <w:p w14:paraId="040B20E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SYSIND.receive(car_NR_SYSTEM_MultiEntryPHR_IND(p_SPCell, p_NR_MAC_CE_MultiEntryPHR))  -&gt; value v_NR_SY</w:t>
      </w:r>
      <w:r>
        <w:rPr>
          <w:rFonts w:ascii="Calibri" w:hAnsi="Arial" w:cs="Arial" w:hint="eastAsia"/>
          <w:lang w:eastAsia="ja-JP"/>
        </w:rPr>
        <w:t>STEM_IND;</w:t>
      </w:r>
    </w:p>
    <w:p w14:paraId="040B20E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f_NR_PreliminaryPass(__FILE__, __LINE__, "Step 11");</w:t>
      </w:r>
    </w:p>
    <w:p w14:paraId="040B20E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v_TimingInfo2 := v_NR_SYSTEM_IND.Common.TimingInfo.SubFrame;</w:t>
      </w:r>
    </w:p>
    <w:p w14:paraId="040B20E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040B20E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040B20E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v_TimerDuration := f_SubFrameTimingDuration_Float(</w:t>
      </w:r>
      <w:r>
        <w:rPr>
          <w:rFonts w:ascii="Calibri" w:hAnsi="Arial" w:cs="Arial" w:hint="eastAsia"/>
          <w:highlight w:val="yellow"/>
          <w:lang w:eastAsia="ja-JP"/>
        </w:rPr>
        <w:t>v_TimingInfo2, v_TimingInfo1</w:t>
      </w:r>
      <w:r>
        <w:rPr>
          <w:rFonts w:ascii="Calibri" w:hAnsi="Arial" w:cs="Arial" w:hint="eastAsia"/>
          <w:lang w:eastAsia="ja-JP"/>
        </w:rPr>
        <w:t>);</w:t>
      </w:r>
    </w:p>
    <w:p w14:paraId="040B20E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if (( v_TimerDuration&lt; v_TimerMax) and ( v_TimerDuration &gt; v_TimerMin) ) {</w:t>
      </w:r>
    </w:p>
    <w:p w14:paraId="040B20E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11");</w:t>
      </w:r>
    </w:p>
    <w:p w14:paraId="040B20E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040B20E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else  {</w:t>
      </w:r>
    </w:p>
    <w:p w14:paraId="040B20E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f_NR_SetVerdictFailOrInconc(__FILE__, __LINE__, "Step 11: TP3 failed, UE</w:t>
      </w:r>
      <w:r>
        <w:rPr>
          <w:rFonts w:ascii="Calibri" w:hAnsi="Arial" w:cs="Arial" w:hint="eastAsia"/>
          <w:lang w:eastAsia="ja-JP"/>
        </w:rPr>
        <w:t xml:space="preserve"> didn't send PHR after periodic PHR expiry");</w:t>
      </w:r>
    </w:p>
    <w:p w14:paraId="040B20F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};</w:t>
      </w:r>
    </w:p>
    <w:p w14:paraId="040B20F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12" siclog@</w:t>
      </w:r>
    </w:p>
    <w:p w14:paraId="040B20F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f_NR_SetCellPowerList(v_CellPowerList_AtT2_T4);</w:t>
      </w:r>
    </w:p>
    <w:p w14:paraId="040B20F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0F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13-14" siclog@</w:t>
      </w:r>
    </w:p>
    <w:p w14:paraId="040B20F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SYSIND.receive(car_NR_SYSTEM_MultiEntryPHR_IND(p_SPCell, p_NR_MAC_CE_MultiEntryPHR))  -&gt; value v_NR_SYSTEM_IND;</w:t>
      </w:r>
    </w:p>
    <w:p w14:paraId="040B20F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f_NR_PreliminaryPass(__FILE__, __LINE__, "Step </w:t>
      </w:r>
      <w:r>
        <w:rPr>
          <w:rFonts w:ascii="Calibri" w:hAnsi="Arial" w:cs="Arial" w:hint="eastAsia"/>
          <w:highlight w:val="yellow"/>
          <w:lang w:eastAsia="ja-JP"/>
        </w:rPr>
        <w:t>11</w:t>
      </w:r>
      <w:r>
        <w:rPr>
          <w:rFonts w:ascii="Calibri" w:hAnsi="Arial" w:cs="Arial" w:hint="eastAsia"/>
          <w:lang w:eastAsia="ja-JP"/>
        </w:rPr>
        <w:t>");</w:t>
      </w:r>
    </w:p>
    <w:p w14:paraId="040B20F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v_TimingInfo3 := v_NR_SYSTEM_IND.Common.TimingInfo.SubFrame;</w:t>
      </w:r>
    </w:p>
    <w:p w14:paraId="040B20F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</w:t>
      </w:r>
    </w:p>
    <w:p w14:paraId="040B20F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040B20F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v_TimerDuration := f_SubFrameTimingDuration_Float(</w:t>
      </w:r>
      <w:r>
        <w:rPr>
          <w:rFonts w:ascii="Calibri" w:hAnsi="Arial" w:cs="Arial" w:hint="eastAsia"/>
          <w:highlight w:val="yellow"/>
          <w:lang w:eastAsia="ja-JP"/>
        </w:rPr>
        <w:t>v_TimingInfo3, v_TimingInfo2</w:t>
      </w:r>
      <w:r>
        <w:rPr>
          <w:rFonts w:ascii="Calibri" w:hAnsi="Arial" w:cs="Arial" w:hint="eastAsia"/>
          <w:lang w:eastAsia="ja-JP"/>
        </w:rPr>
        <w:t>);</w:t>
      </w:r>
    </w:p>
    <w:p w14:paraId="040B20F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(( v_TimerDuration&lt; v_TimerMax) and ( v_TimerDuration &gt; v_TimerMin) ) {</w:t>
      </w:r>
    </w:p>
    <w:p w14:paraId="040B20F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14");</w:t>
      </w:r>
    </w:p>
    <w:p w14:paraId="040B20F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040B20F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else  {</w:t>
      </w:r>
    </w:p>
    <w:p w14:paraId="040B20F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lang w:eastAsia="ja-JP"/>
        </w:rPr>
        <w:t xml:space="preserve">           f_NR_SetVerdictFailOrInconc(__FILE__, __LINE__, "Step 14: TP3 failed, UE didn't send PHR after periodic PHR expiry");</w:t>
      </w:r>
    </w:p>
    <w:p w14:paraId="040B210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</w:t>
      </w:r>
    </w:p>
    <w:p w14:paraId="040B2101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02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0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//@siclog "Step 15" siclog@</w:t>
      </w:r>
    </w:p>
    <w:p w14:paraId="040B210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f_NR_SetCellPowerList(v_CellPowerList_AtT3);</w:t>
      </w:r>
    </w:p>
    <w:p w14:paraId="040B2105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0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16-17" sicl</w:t>
      </w:r>
      <w:r>
        <w:rPr>
          <w:rFonts w:ascii="Calibri" w:hAnsi="Arial" w:cs="Arial" w:hint="eastAsia"/>
          <w:lang w:eastAsia="ja-JP"/>
        </w:rPr>
        <w:t>og@</w:t>
      </w:r>
    </w:p>
    <w:p w14:paraId="040B210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SYSIND.receive(car_NR_SYSTEM_MultiEntryPHR_IND(p_SPCell, p_NR_MAC_CE_MultiEntryPHR))  -&gt; value v_NR_SYSTEM_IND;</w:t>
      </w:r>
    </w:p>
    <w:p w14:paraId="040B210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f_NR_PreliminaryPass(__FILE__, __LINE__, "Step 17");</w:t>
      </w:r>
    </w:p>
    <w:p w14:paraId="040B210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v_TimingInfo4 := v_NR_SYSTEM_IND.Common.TimingInfo.SubFrame;</w:t>
      </w:r>
    </w:p>
    <w:p w14:paraId="040B210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</w:p>
    <w:p w14:paraId="040B210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040B210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v_TimerDuration := f_SubFrameTimingDuration_Float(</w:t>
      </w:r>
      <w:r>
        <w:rPr>
          <w:rFonts w:ascii="Calibri" w:hAnsi="Arial" w:cs="Arial" w:hint="eastAsia"/>
          <w:highlight w:val="yellow"/>
          <w:lang w:eastAsia="ja-JP"/>
        </w:rPr>
        <w:t>v_TimingInfo4, v_TimingInfo3</w:t>
      </w:r>
      <w:r>
        <w:rPr>
          <w:rFonts w:ascii="Calibri" w:hAnsi="Arial" w:cs="Arial" w:hint="eastAsia"/>
          <w:lang w:eastAsia="ja-JP"/>
        </w:rPr>
        <w:t>);</w:t>
      </w:r>
    </w:p>
    <w:p w14:paraId="040B210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(( v_TimerDuration&lt; v_TimerMax) and ( v_TimerDuration &gt; v_TimerMin) ) {</w:t>
      </w:r>
    </w:p>
    <w:p w14:paraId="040B210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r>
        <w:rPr>
          <w:rFonts w:ascii="Calibri" w:hAnsi="Arial" w:cs="Arial" w:hint="eastAsia"/>
          <w:lang w:eastAsia="ja-JP"/>
        </w:rPr>
        <w:t>f_NR_PreliminaryPass(__FILE__, __LINE__, "Step 17");</w:t>
      </w:r>
    </w:p>
    <w:p w14:paraId="040B210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040B211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else  {</w:t>
      </w:r>
    </w:p>
    <w:p w14:paraId="040B211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f_NR_SetVerdictFailOrInconc(__FILE__, __LINE__, "Step 17: TP3 failed, UE didn't send PHR after periodic PHR expiry");</w:t>
      </w:r>
    </w:p>
    <w:p w14:paraId="040B211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</w:t>
      </w:r>
    </w:p>
    <w:p w14:paraId="040B211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1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//@siclog "Step 18" siclog@</w:t>
      </w:r>
    </w:p>
    <w:p w14:paraId="040B211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  f_NR_SetCellPowerList(v_CellPowerList_AtT2_T4);</w:t>
      </w:r>
    </w:p>
    <w:p w14:paraId="040B2116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1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19-20" siclog@</w:t>
      </w:r>
    </w:p>
    <w:p w14:paraId="040B211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SYSIND.receive(car_NR_SYSTEM_MultiEntryPHR_IND(p_SPCell, p_NR_MAC_CE_MultiEntryPHR))  -&gt; value v_NR_SYSTEM_IND;</w:t>
      </w:r>
    </w:p>
    <w:p w14:paraId="040B211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f_NR_PreliminaryPass(__FILE__, __LINE__, "Step 20");</w:t>
      </w:r>
    </w:p>
    <w:p w14:paraId="040B211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v_TimingInfo5 := v_NR_SYSTEM_IND.Common.TimingInfo.SubFrame;</w:t>
      </w:r>
    </w:p>
    <w:p w14:paraId="040B211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</w:p>
    <w:p w14:paraId="040B211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v_TimerDuration := f_SubFrameTimingDuration_Float(</w:t>
      </w:r>
      <w:r>
        <w:rPr>
          <w:rFonts w:ascii="Calibri" w:hAnsi="Arial" w:cs="Arial" w:hint="eastAsia"/>
          <w:highlight w:val="yellow"/>
          <w:lang w:eastAsia="ja-JP"/>
        </w:rPr>
        <w:t>v_TimingInfo5, v_TimingInfo4</w:t>
      </w:r>
      <w:r>
        <w:rPr>
          <w:rFonts w:ascii="Calibri" w:hAnsi="Arial" w:cs="Arial" w:hint="eastAsia"/>
          <w:lang w:eastAsia="ja-JP"/>
        </w:rPr>
        <w:t>);</w:t>
      </w:r>
    </w:p>
    <w:p w14:paraId="040B211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(( v_TimerDuration&lt; v_TimerMax) and ( v_</w:t>
      </w:r>
      <w:r>
        <w:rPr>
          <w:rFonts w:ascii="Calibri" w:hAnsi="Arial" w:cs="Arial" w:hint="eastAsia"/>
          <w:lang w:eastAsia="ja-JP"/>
        </w:rPr>
        <w:t>TimerDuration &gt; v_TimerMin) ) {</w:t>
      </w:r>
    </w:p>
    <w:p w14:paraId="040B211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f_NR_PreliminaryPass(__FILE__, __LINE__, "Step 20");</w:t>
      </w:r>
    </w:p>
    <w:p w14:paraId="040B211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040B212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else  {</w:t>
      </w:r>
    </w:p>
    <w:p w14:paraId="040B212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f_NR_SetVerdictFailOrInconc(__FILE__, __LINE__, "Step 20: TP3 failed, UE didn't send PHR after periodic PHR expiry");</w:t>
      </w:r>
    </w:p>
    <w:p w14:paraId="040B212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</w:t>
      </w:r>
    </w:p>
    <w:p w14:paraId="040B212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0B212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40B212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}; </w:t>
      </w:r>
    </w:p>
    <w:p w14:paraId="040B2126" w14:textId="77777777" w:rsidR="00BC3CEF" w:rsidRDefault="000D721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40B212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function f_TC_7_1_1_3_8_NR_TestBody(NR_CellId_Type    p_SPCell,</w:t>
      </w:r>
    </w:p>
    <w:p w14:paraId="040B212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NR_CellId_Type    p_SCell,</w:t>
      </w:r>
    </w:p>
    <w:p w14:paraId="040B212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                template (present) NR_MAC_CE_MultiEntryPHR_Type   p_NR_MAC_CE_MultiEntryPHR,</w:t>
      </w:r>
    </w:p>
    <w:p w14:paraId="040B212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                SCellIndex p_SCellIndex := tsc_SCellIndex_1) runs on NR_BASE_P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TC</w:t>
      </w:r>
    </w:p>
    <w:p w14:paraId="040B212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{ //UE power headroom reporting / SCell activation / DL pathloss change reporting/</w:t>
      </w:r>
    </w:p>
    <w:p w14:paraId="040B212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NR_SYSTEM_IND v_NR_SYSTEM_IND;</w:t>
      </w:r>
    </w:p>
    <w:p w14:paraId="040B212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SubFrameTiming_Type v_TimingInfo1;</w:t>
      </w:r>
    </w:p>
    <w:p w14:paraId="040B212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SubFrameTiming_Type v_TimingInfo2;</w:t>
      </w:r>
    </w:p>
    <w:p w14:paraId="040B212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SubFrameTiming_Type v_TimingInfo3;</w:t>
      </w:r>
    </w:p>
    <w:p w14:paraId="040B213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SubFrameTiming_Type v_TimingInfo4;</w:t>
      </w:r>
    </w:p>
    <w:p w14:paraId="040B213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SubFrameTiming_Type v_TimingInfo5;</w:t>
      </w:r>
    </w:p>
    <w:p w14:paraId="040B213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</w:t>
      </w:r>
      <w:r>
        <w:rPr>
          <w:rFonts w:ascii="Calibri" w:eastAsia="SimSun" w:hAnsi="Arial" w:cs="Arial" w:hint="eastAsia"/>
          <w:sz w:val="21"/>
          <w:szCs w:val="22"/>
          <w:lang w:val="en-US" w:eastAsia="zh-CN"/>
        </w:rPr>
        <w:t>...</w:t>
      </w:r>
    </w:p>
    <w:p w14:paraId="040B213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3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10-11" siclog@</w:t>
      </w:r>
    </w:p>
    <w:p w14:paraId="040B213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SYSIND.receive(car_NR_SYSTEM_MultiEntryPHR_IND(p_SPCell, p_NR_MAC_CE_MultiEntryPHR))  -&gt; value v_NR_SYSTEM_IND;</w:t>
      </w:r>
    </w:p>
    <w:p w14:paraId="040B213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f_NR_PreliminaryPass(__FILE__, __LINE__, "Step 11");</w:t>
      </w:r>
    </w:p>
    <w:p w14:paraId="040B213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v_TimingInfo2 := v_NR_SYSTEM_IND.Common.TimingInfo.SubFrame;</w:t>
      </w:r>
    </w:p>
    <w:p w14:paraId="040B213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040B213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040B213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v_TimingInfo1, v_TimingInfo2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</w:p>
    <w:p w14:paraId="040B213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if (( v_TimerDuration&lt; v_TimerMax) and ( v_TimerDuration &gt; v_TimerMin)) {</w:t>
      </w:r>
    </w:p>
    <w:p w14:paraId="040B213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f_NR_PreliminaryPass(__FILE__, __LINE__, "Step 11");</w:t>
      </w:r>
    </w:p>
    <w:p w14:paraId="040B213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040B213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se  {</w:t>
      </w:r>
    </w:p>
    <w:p w14:paraId="040B213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f_NR_SetVerdictFailOrInconc(__FILE__, __LINE__, "Step 11: TP3 failed, UE didn't send PHR after periodic PHR expiry");</w:t>
      </w:r>
    </w:p>
    <w:p w14:paraId="040B214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};</w:t>
      </w:r>
    </w:p>
    <w:p w14:paraId="040B214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 12" siclog@</w:t>
      </w:r>
    </w:p>
    <w:p w14:paraId="040B2142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4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f_NR_SetCellPowerList(v_CellPowerList_AtT2_T4);</w:t>
      </w:r>
    </w:p>
    <w:p w14:paraId="040B2144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45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4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eps 13-14" siclog@</w:t>
      </w:r>
    </w:p>
    <w:p w14:paraId="040B214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SYSIND.receive(car_NR_SYSTEM_MultiEntryPHR_IND(p_SPCell, p_NR_MAC_CE_MultiEntryPHR))  -&gt; value v_NR_SYSTEM_IND;</w:t>
      </w:r>
    </w:p>
    <w:p w14:paraId="040B214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f_NR_PreliminaryPass(__FILE__, __LINE__, "Step 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14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");</w:t>
      </w:r>
    </w:p>
    <w:p w14:paraId="040B214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v_TimingInfo3 := v_NR_SYSTEM_IND.Common.TimingInfo.SubFra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me;</w:t>
      </w:r>
    </w:p>
    <w:p w14:paraId="040B214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</w:t>
      </w:r>
    </w:p>
    <w:p w14:paraId="040B214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040B214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v_TimingInfo2, v_TimingInfo3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</w:p>
    <w:p w14:paraId="040B214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v_TimerDuration&lt; v_TimerMax) and ( v_TimerDuration &gt; v_TimerMin)) {</w:t>
      </w:r>
    </w:p>
    <w:p w14:paraId="040B214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f_NR_PreliminaryPass(__FILE__, __LINE__, "Step 14");</w:t>
      </w:r>
    </w:p>
    <w:p w14:paraId="040B214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}</w:t>
      </w:r>
    </w:p>
    <w:p w14:paraId="040B215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040B215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f_NR_SetVerdictFailOrInconc(__FILE__, __LINE__, "Step 14: TP3 failed, UE didn't send PHR after periodic PHR expiry");</w:t>
      </w:r>
    </w:p>
    <w:p w14:paraId="040B215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</w:t>
      </w:r>
    </w:p>
    <w:p w14:paraId="040B2153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4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//@siclog "Step 15" siclog@</w:t>
      </w:r>
    </w:p>
    <w:p w14:paraId="040B2156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f_NR_SetCellPowerList(v_CellPowerList_AtT3);</w:t>
      </w:r>
    </w:p>
    <w:p w14:paraId="040B2158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16-17"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siclog@</w:t>
      </w:r>
    </w:p>
    <w:p w14:paraId="040B215A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  <w:t>SYSIND.receive(car_NR_SYSTEM_MultiEntryPHR_IND(p_SPCell, p_NR_MAC_CE_MultiEntryPHR))  -&gt; value v_NR_SYSTEM_IND;</w:t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40B215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40B215D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5E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f_NR_PreliminaryPass(__FILE__, __LINE__, "Step 17"); </w:t>
      </w:r>
    </w:p>
    <w:p w14:paraId="040B215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v_TimingInfo4 := v_NR_SYSTEM_IND.Common.TimingInfo.SubFrame;</w:t>
      </w:r>
    </w:p>
    <w:p w14:paraId="040B216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</w:t>
      </w:r>
    </w:p>
    <w:p w14:paraId="040B216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040B216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v_TimingInfo3, v_TimingInfo4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</w:p>
    <w:p w14:paraId="040B216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v_TimerDuration&lt; v_TimerMax) and ( v_TimerDuration &gt; v_TimerMin)) {</w:t>
      </w:r>
    </w:p>
    <w:p w14:paraId="040B216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f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_NR_PreliminaryPass(__FILE__, __LINE__, "Step 17");</w:t>
      </w:r>
    </w:p>
    <w:p w14:paraId="040B216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040B216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040B216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f_NR_SetVerdictFailOrInconc(__FILE__, __LINE__, "Step 17: TP3 failed, UE didn't send PHR after periodic PHR expiry");</w:t>
      </w:r>
    </w:p>
    <w:p w14:paraId="040B216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</w:t>
      </w:r>
    </w:p>
    <w:p w14:paraId="040B2169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6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 18" siclog@</w:t>
      </w:r>
    </w:p>
    <w:p w14:paraId="040B216B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6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f_NR_SetCellPowerList(v_CellPowerList_AtT2_T4);</w:t>
      </w:r>
    </w:p>
    <w:p w14:paraId="040B216D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6E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6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19-20" siclog@</w:t>
      </w:r>
    </w:p>
    <w:p w14:paraId="040B217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40B2171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40B2172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lastRenderedPageBreak/>
        <w:t xml:space="preserve">    SYSIND.receive(car_NR_SYSTEM_MultiEntryPHR_IND(p_SPCell, p_NR_MAC_CE_MultiEntryPHR))  -&gt; value v_NR_SYSTEM_IND;</w:t>
      </w:r>
    </w:p>
    <w:p w14:paraId="040B2173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40B2174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f</w:t>
      </w: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_NR_PreliminaryPass(__FILE__, __LINE__, "Step 20"); </w:t>
      </w:r>
    </w:p>
    <w:p w14:paraId="040B2175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v_TimingInfo5 := v_NR_SYSTEM_IND.Common.TimingInfo.SubFrame;</w:t>
      </w:r>
    </w:p>
    <w:p w14:paraId="040B2176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</w:t>
      </w:r>
    </w:p>
    <w:p w14:paraId="040B2177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v_TimingInfo4, v_TimingInfo5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</w:p>
    <w:p w14:paraId="040B2178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v_TimerDuration&lt; v_TimerMax) and ( v_Time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rDuration &gt; v_TimerMin) ) {</w:t>
      </w:r>
    </w:p>
    <w:p w14:paraId="040B2179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f_NR_PreliminaryPass(__FILE__, __LINE__, "Step 20");</w:t>
      </w:r>
    </w:p>
    <w:p w14:paraId="040B217A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040B217B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040B217C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f_NR_SetVerdictFailOrInconc(__FILE__, __LINE__, "Step 20: TP3 failed, UE didn't send PHR after periodic PHR expiry");</w:t>
      </w:r>
    </w:p>
    <w:p w14:paraId="040B217D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}</w:t>
      </w:r>
    </w:p>
    <w:p w14:paraId="040B217E" w14:textId="77777777" w:rsidR="00BC3CEF" w:rsidRDefault="00BC3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0B217F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</w:p>
    <w:p w14:paraId="040B2180" w14:textId="77777777" w:rsidR="00BC3CEF" w:rsidRDefault="000D72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};</w:t>
      </w:r>
    </w:p>
    <w:p w14:paraId="040B2181" w14:textId="77777777" w:rsidR="00BC3CEF" w:rsidRDefault="000D721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7909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9"/>
    </w:p>
    <w:p w14:paraId="040B2182" w14:textId="77777777" w:rsidR="00BC3CEF" w:rsidRDefault="000D7214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CA_n41C</w:t>
      </w:r>
      <w:r>
        <w:rPr>
          <w:rFonts w:eastAsia="SimSun" w:cs="Arial" w:hint="eastAsia"/>
          <w:lang w:val="en-US" w:eastAsia="zh-CN"/>
        </w:rPr>
        <w:t>.</w:t>
      </w:r>
    </w:p>
    <w:p w14:paraId="040B2183" w14:textId="77777777" w:rsidR="00BC3CEF" w:rsidRDefault="000D721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9623"/>
      <w:bookmarkStart w:id="21" w:name="_Toc28910"/>
      <w:r>
        <w:rPr>
          <w:b/>
          <w:szCs w:val="22"/>
        </w:rPr>
        <w:t>Execution Log Files</w:t>
      </w:r>
      <w:bookmarkEnd w:id="15"/>
      <w:bookmarkEnd w:id="16"/>
      <w:bookmarkEnd w:id="17"/>
      <w:bookmarkEnd w:id="20"/>
      <w:bookmarkEnd w:id="21"/>
      <w:r>
        <w:rPr>
          <w:b/>
          <w:szCs w:val="22"/>
        </w:rPr>
        <w:t xml:space="preserve"> </w:t>
      </w:r>
    </w:p>
    <w:p w14:paraId="040B2184" w14:textId="77777777" w:rsidR="00BC3CEF" w:rsidRDefault="000D7214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2" w:name="_Toc21283"/>
      <w:bookmarkStart w:id="23" w:name="_Toc31267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2"/>
      <w:bookmarkEnd w:id="23"/>
    </w:p>
    <w:p w14:paraId="040B2185" w14:textId="77777777" w:rsidR="00BC3CEF" w:rsidRDefault="000D7214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</w:t>
      </w:r>
      <w:r>
        <w:rPr>
          <w:rFonts w:ascii="Arial" w:eastAsia="SimSun" w:hAnsi="Arial" w:hint="eastAsia"/>
          <w:b/>
          <w:lang w:eastAsia="zh-CN"/>
        </w:rPr>
        <w:t>tem</w:t>
      </w:r>
      <w:r>
        <w:rPr>
          <w:rFonts w:cs="Arial"/>
        </w:rPr>
        <w:t>. Th</w:t>
      </w:r>
      <w:r>
        <w:rPr>
          <w:rFonts w:cs="Arial"/>
        </w:rPr>
        <w:t xml:space="preserve">e documentation below is enclosed as </w:t>
      </w:r>
      <w:r>
        <w:rPr>
          <w:rFonts w:cs="Arial"/>
        </w:rPr>
        <w:t>evidence of the successful test case run [1]:</w:t>
      </w:r>
    </w:p>
    <w:p w14:paraId="040B2186" w14:textId="77777777" w:rsidR="00BC3CEF" w:rsidRDefault="000D7214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4" w:name="OLE_LINK75"/>
      <w:bookmarkStart w:id="25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r>
        <w:rPr>
          <w:rFonts w:ascii="Times New Roman" w:eastAsia="SimSun" w:hAnsi="Times New Roman"/>
          <w:b w:val="0"/>
          <w:lang w:eastAsia="en-US"/>
        </w:rPr>
        <w:t xml:space="preserve"> </w:t>
      </w:r>
      <w:r>
        <w:rPr>
          <w:rFonts w:ascii="Times New Roman" w:eastAsia="SimSun" w:hAnsi="Times New Roman" w:hint="eastAsia"/>
          <w:b w:val="0"/>
          <w:lang w:eastAsia="en-US"/>
        </w:rPr>
        <w:t>TC_7_1_1_3_8_1_NR5GC_CA_n41C_PASS</w:t>
      </w:r>
      <w:r>
        <w:rPr>
          <w:rFonts w:ascii="Times New Roman" w:eastAsia="SimSun" w:hAnsi="Times New Roman"/>
          <w:b w:val="0"/>
          <w:lang w:eastAsia="en-US"/>
        </w:rPr>
        <w:t>.</w:t>
      </w:r>
      <w:bookmarkEnd w:id="24"/>
      <w:bookmarkEnd w:id="25"/>
      <w:r>
        <w:rPr>
          <w:rFonts w:ascii="Times New Roman" w:eastAsia="SimSun" w:hAnsi="Times New Roman" w:hint="eastAsia"/>
          <w:b w:val="0"/>
          <w:lang w:eastAsia="zh-CN"/>
        </w:rPr>
        <w:t>spm</w:t>
      </w:r>
    </w:p>
    <w:p w14:paraId="040B2187" w14:textId="77777777" w:rsidR="00BC3CEF" w:rsidRDefault="000D7214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  </w:t>
      </w:r>
      <w:r>
        <w:rPr>
          <w:rFonts w:eastAsia="SimSun"/>
        </w:rPr>
        <w:t>PIXCIT settings used:</w:t>
      </w:r>
    </w:p>
    <w:p w14:paraId="040B2188" w14:textId="77777777" w:rsidR="00BC3CEF" w:rsidRDefault="000D7214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/>
        </w:rPr>
        <w:t xml:space="preserve"> </w:t>
      </w: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PCT_PICS_PIXIT.sppar</w:t>
      </w:r>
    </w:p>
    <w:p w14:paraId="040B2189" w14:textId="77777777" w:rsidR="00BC3CEF" w:rsidRDefault="00BC3C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040B218A" w14:textId="77777777" w:rsidR="00BC3CEF" w:rsidRDefault="000D721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6" w:name="_Toc295288973"/>
      <w:bookmarkStart w:id="27" w:name="_Toc13684"/>
      <w:bookmarkStart w:id="28" w:name="_Toc325725668"/>
      <w:bookmarkStart w:id="29" w:name="_Toc122434496"/>
      <w:bookmarkStart w:id="30" w:name="_Toc4373"/>
      <w:r>
        <w:rPr>
          <w:b/>
          <w:szCs w:val="22"/>
        </w:rPr>
        <w:t>References</w:t>
      </w:r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C3CEF" w14:paraId="040B218D" w14:textId="77777777">
        <w:tc>
          <w:tcPr>
            <w:tcW w:w="709" w:type="dxa"/>
          </w:tcPr>
          <w:p w14:paraId="040B218B" w14:textId="77777777" w:rsidR="00BC3CEF" w:rsidRDefault="000D721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040B218C" w14:textId="77777777" w:rsidR="00BC3CEF" w:rsidRDefault="000D721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R5s210337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</w:t>
            </w:r>
            <w:r>
              <w:rPr>
                <w:rFonts w:ascii="Calibri" w:hAnsi="Calibri" w:cs="Calibri" w:hint="eastAsia"/>
                <w:sz w:val="22"/>
              </w:rPr>
              <w:t xml:space="preserve">upporting information for agreement of NR5GC test case </w:t>
            </w:r>
            <w:r>
              <w:rPr>
                <w:rFonts w:ascii="Calibri" w:hAnsi="Calibri" w:cs="Calibri" w:hint="eastAsia"/>
                <w:sz w:val="22"/>
              </w:rPr>
              <w:t>7.1.1.3.8.1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040B218E" w14:textId="77777777" w:rsidR="00BC3CEF" w:rsidRDefault="00BC3CEF">
      <w:pPr>
        <w:rPr>
          <w:rFonts w:eastAsia="SimSun"/>
          <w:lang w:val="en-US" w:eastAsia="zh-CN"/>
        </w:rPr>
      </w:pPr>
    </w:p>
    <w:sectPr w:rsidR="00BC3CE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B2197" w14:textId="77777777" w:rsidR="00000000" w:rsidRDefault="000D7214">
      <w:pPr>
        <w:spacing w:after="0" w:line="240" w:lineRule="auto"/>
      </w:pPr>
      <w:r>
        <w:separator/>
      </w:r>
    </w:p>
  </w:endnote>
  <w:endnote w:type="continuationSeparator" w:id="0">
    <w:p w14:paraId="040B2199" w14:textId="77777777" w:rsidR="00000000" w:rsidRDefault="000D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B2193" w14:textId="77777777" w:rsidR="00000000" w:rsidRDefault="000D7214">
      <w:pPr>
        <w:spacing w:after="0" w:line="240" w:lineRule="auto"/>
      </w:pPr>
      <w:r>
        <w:separator/>
      </w:r>
    </w:p>
  </w:footnote>
  <w:footnote w:type="continuationSeparator" w:id="0">
    <w:p w14:paraId="040B2195" w14:textId="77777777" w:rsidR="00000000" w:rsidRDefault="000D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218F" w14:textId="77777777" w:rsidR="00BC3CEF" w:rsidRDefault="000D72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2190" w14:textId="77777777" w:rsidR="00BC3CEF" w:rsidRDefault="00BC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2191" w14:textId="77777777" w:rsidR="00BC3CEF" w:rsidRDefault="000D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2192" w14:textId="77777777" w:rsidR="00BC3CEF" w:rsidRDefault="00BC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721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CEF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5871BB"/>
    <w:rsid w:val="01842C3D"/>
    <w:rsid w:val="019B29B7"/>
    <w:rsid w:val="0228556A"/>
    <w:rsid w:val="029236B3"/>
    <w:rsid w:val="02C74349"/>
    <w:rsid w:val="02FC3F33"/>
    <w:rsid w:val="03C50D3C"/>
    <w:rsid w:val="03D2430F"/>
    <w:rsid w:val="03D70295"/>
    <w:rsid w:val="03FE15C3"/>
    <w:rsid w:val="04540D6A"/>
    <w:rsid w:val="04914780"/>
    <w:rsid w:val="04DE79E0"/>
    <w:rsid w:val="053C525D"/>
    <w:rsid w:val="05C37719"/>
    <w:rsid w:val="06443DCA"/>
    <w:rsid w:val="06B745FB"/>
    <w:rsid w:val="06D62E18"/>
    <w:rsid w:val="0706123B"/>
    <w:rsid w:val="073B2050"/>
    <w:rsid w:val="08251C47"/>
    <w:rsid w:val="083E0B9C"/>
    <w:rsid w:val="084C2095"/>
    <w:rsid w:val="08C7494A"/>
    <w:rsid w:val="09C87AB9"/>
    <w:rsid w:val="0A342D44"/>
    <w:rsid w:val="0A7D3E1A"/>
    <w:rsid w:val="0B146ED2"/>
    <w:rsid w:val="0BB30505"/>
    <w:rsid w:val="0BDD0F9C"/>
    <w:rsid w:val="0DA3592D"/>
    <w:rsid w:val="0DF75EB7"/>
    <w:rsid w:val="0FE43101"/>
    <w:rsid w:val="117A3E52"/>
    <w:rsid w:val="11F361BB"/>
    <w:rsid w:val="124110C9"/>
    <w:rsid w:val="134E3E0E"/>
    <w:rsid w:val="13544D3A"/>
    <w:rsid w:val="13614105"/>
    <w:rsid w:val="143849DA"/>
    <w:rsid w:val="145D034B"/>
    <w:rsid w:val="15242A85"/>
    <w:rsid w:val="15B961FF"/>
    <w:rsid w:val="161869BA"/>
    <w:rsid w:val="161C3662"/>
    <w:rsid w:val="17606B00"/>
    <w:rsid w:val="17616F51"/>
    <w:rsid w:val="17C03384"/>
    <w:rsid w:val="183D4B05"/>
    <w:rsid w:val="1892251D"/>
    <w:rsid w:val="193745D2"/>
    <w:rsid w:val="19603A0A"/>
    <w:rsid w:val="1B0123E6"/>
    <w:rsid w:val="1B7643EA"/>
    <w:rsid w:val="1C2B16FD"/>
    <w:rsid w:val="1CEE12AB"/>
    <w:rsid w:val="1DF504B3"/>
    <w:rsid w:val="1E445E37"/>
    <w:rsid w:val="1E61491D"/>
    <w:rsid w:val="1E9055E9"/>
    <w:rsid w:val="1E9A02DF"/>
    <w:rsid w:val="1F565E4D"/>
    <w:rsid w:val="21173C6F"/>
    <w:rsid w:val="21E0133B"/>
    <w:rsid w:val="22EE4652"/>
    <w:rsid w:val="23F25EA9"/>
    <w:rsid w:val="24381A8A"/>
    <w:rsid w:val="245E683D"/>
    <w:rsid w:val="24F63EB5"/>
    <w:rsid w:val="251348A0"/>
    <w:rsid w:val="26394C26"/>
    <w:rsid w:val="26CE5643"/>
    <w:rsid w:val="28536F11"/>
    <w:rsid w:val="28704A93"/>
    <w:rsid w:val="28C56B96"/>
    <w:rsid w:val="29291660"/>
    <w:rsid w:val="299D470C"/>
    <w:rsid w:val="29F855A2"/>
    <w:rsid w:val="2A791FC1"/>
    <w:rsid w:val="2A996825"/>
    <w:rsid w:val="2B417025"/>
    <w:rsid w:val="2BF05B3D"/>
    <w:rsid w:val="2C1B0BBF"/>
    <w:rsid w:val="2DA61C46"/>
    <w:rsid w:val="2DE40000"/>
    <w:rsid w:val="2F055BB0"/>
    <w:rsid w:val="2F1B3F12"/>
    <w:rsid w:val="2FA96750"/>
    <w:rsid w:val="30AC4A19"/>
    <w:rsid w:val="310F1A18"/>
    <w:rsid w:val="32401C0B"/>
    <w:rsid w:val="32C10C3E"/>
    <w:rsid w:val="32FF0761"/>
    <w:rsid w:val="33072CA8"/>
    <w:rsid w:val="33865092"/>
    <w:rsid w:val="342A1F22"/>
    <w:rsid w:val="34496D1E"/>
    <w:rsid w:val="344C341A"/>
    <w:rsid w:val="354F5F00"/>
    <w:rsid w:val="358D3F21"/>
    <w:rsid w:val="36197451"/>
    <w:rsid w:val="36A83085"/>
    <w:rsid w:val="37853D4E"/>
    <w:rsid w:val="37911274"/>
    <w:rsid w:val="38156AB0"/>
    <w:rsid w:val="39114783"/>
    <w:rsid w:val="392E41E2"/>
    <w:rsid w:val="3ABC3912"/>
    <w:rsid w:val="3B142E4F"/>
    <w:rsid w:val="3C3C0E1A"/>
    <w:rsid w:val="3CC4497E"/>
    <w:rsid w:val="3D1E346E"/>
    <w:rsid w:val="3DB24808"/>
    <w:rsid w:val="3DDD4482"/>
    <w:rsid w:val="3EA8517C"/>
    <w:rsid w:val="3F2B43CA"/>
    <w:rsid w:val="41DD2EF0"/>
    <w:rsid w:val="42B3445A"/>
    <w:rsid w:val="42CA2B93"/>
    <w:rsid w:val="437E3AAC"/>
    <w:rsid w:val="45C454DE"/>
    <w:rsid w:val="45F471C5"/>
    <w:rsid w:val="45FA252C"/>
    <w:rsid w:val="46715D6C"/>
    <w:rsid w:val="468B5EBB"/>
    <w:rsid w:val="468C1718"/>
    <w:rsid w:val="46AF10F3"/>
    <w:rsid w:val="46C61EBB"/>
    <w:rsid w:val="476268D6"/>
    <w:rsid w:val="47715D03"/>
    <w:rsid w:val="478D1B02"/>
    <w:rsid w:val="48630BAE"/>
    <w:rsid w:val="48E8026F"/>
    <w:rsid w:val="495A4B14"/>
    <w:rsid w:val="4C6318E4"/>
    <w:rsid w:val="4C870B97"/>
    <w:rsid w:val="4CA321F9"/>
    <w:rsid w:val="4D513F30"/>
    <w:rsid w:val="4D6B31D5"/>
    <w:rsid w:val="4D8671DE"/>
    <w:rsid w:val="4DB01A0B"/>
    <w:rsid w:val="4EA658F2"/>
    <w:rsid w:val="4EBC2040"/>
    <w:rsid w:val="4EE7658E"/>
    <w:rsid w:val="4EEC28C0"/>
    <w:rsid w:val="4FD01996"/>
    <w:rsid w:val="502C5E24"/>
    <w:rsid w:val="51361CAD"/>
    <w:rsid w:val="514F6643"/>
    <w:rsid w:val="51A87743"/>
    <w:rsid w:val="520362C3"/>
    <w:rsid w:val="520A4AF8"/>
    <w:rsid w:val="52322E24"/>
    <w:rsid w:val="52BF45C1"/>
    <w:rsid w:val="52CC59B5"/>
    <w:rsid w:val="53853701"/>
    <w:rsid w:val="54411846"/>
    <w:rsid w:val="548746DA"/>
    <w:rsid w:val="558D0945"/>
    <w:rsid w:val="558D4A19"/>
    <w:rsid w:val="55A1211A"/>
    <w:rsid w:val="55BC3185"/>
    <w:rsid w:val="590A764A"/>
    <w:rsid w:val="59390367"/>
    <w:rsid w:val="59403F92"/>
    <w:rsid w:val="59EB7581"/>
    <w:rsid w:val="5A013A89"/>
    <w:rsid w:val="5B155393"/>
    <w:rsid w:val="5B165DB8"/>
    <w:rsid w:val="5B9659EB"/>
    <w:rsid w:val="5C1223E4"/>
    <w:rsid w:val="5C855F45"/>
    <w:rsid w:val="5CBA4D9D"/>
    <w:rsid w:val="5D02792B"/>
    <w:rsid w:val="5E4006EF"/>
    <w:rsid w:val="600960DA"/>
    <w:rsid w:val="603E1B77"/>
    <w:rsid w:val="60BF2406"/>
    <w:rsid w:val="61C45E74"/>
    <w:rsid w:val="61DC45EC"/>
    <w:rsid w:val="630445FE"/>
    <w:rsid w:val="63796B5E"/>
    <w:rsid w:val="639D3EC2"/>
    <w:rsid w:val="63F428C4"/>
    <w:rsid w:val="64B216AA"/>
    <w:rsid w:val="64EC69AC"/>
    <w:rsid w:val="654D0EAC"/>
    <w:rsid w:val="657A03E2"/>
    <w:rsid w:val="65CC13FB"/>
    <w:rsid w:val="667E2396"/>
    <w:rsid w:val="66FE5AF7"/>
    <w:rsid w:val="6753591D"/>
    <w:rsid w:val="675A41A4"/>
    <w:rsid w:val="684E2495"/>
    <w:rsid w:val="68825CED"/>
    <w:rsid w:val="6895045F"/>
    <w:rsid w:val="69262335"/>
    <w:rsid w:val="69306CE0"/>
    <w:rsid w:val="69D042DF"/>
    <w:rsid w:val="6A144D11"/>
    <w:rsid w:val="6A1F4833"/>
    <w:rsid w:val="6AAF18AE"/>
    <w:rsid w:val="6AC20E0C"/>
    <w:rsid w:val="6B2D419F"/>
    <w:rsid w:val="6C602852"/>
    <w:rsid w:val="6DF53C48"/>
    <w:rsid w:val="6DFE645F"/>
    <w:rsid w:val="6E9F7513"/>
    <w:rsid w:val="704228E5"/>
    <w:rsid w:val="70BC1903"/>
    <w:rsid w:val="70DD7079"/>
    <w:rsid w:val="72A26C68"/>
    <w:rsid w:val="734165A5"/>
    <w:rsid w:val="758369B3"/>
    <w:rsid w:val="75A6629F"/>
    <w:rsid w:val="75DA4768"/>
    <w:rsid w:val="7689172F"/>
    <w:rsid w:val="77516DB1"/>
    <w:rsid w:val="77997C8C"/>
    <w:rsid w:val="77AF180E"/>
    <w:rsid w:val="78321A59"/>
    <w:rsid w:val="78DC38F1"/>
    <w:rsid w:val="79AB2D43"/>
    <w:rsid w:val="7A421E84"/>
    <w:rsid w:val="7A8E2C32"/>
    <w:rsid w:val="7B5714D6"/>
    <w:rsid w:val="7B852FD7"/>
    <w:rsid w:val="7B98578C"/>
    <w:rsid w:val="7CDE0D7B"/>
    <w:rsid w:val="7D9E124D"/>
    <w:rsid w:val="7EFD635B"/>
    <w:rsid w:val="7EFF675C"/>
    <w:rsid w:val="7F324074"/>
    <w:rsid w:val="7F3E10B0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0B1F18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1957</Words>
  <Characters>21004</Characters>
  <Application>Microsoft Office Word</Application>
  <DocSecurity>0</DocSecurity>
  <Lines>175</Lines>
  <Paragraphs>45</Paragraphs>
  <ScaleCrop>false</ScaleCrop>
  <Company>3GPP Support Team</Company>
  <LinksUpToDate>false</LinksUpToDate>
  <CharactersWithSpaces>22916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2020-12-08T10:56:00Z</dcterms:created>
  <dcterms:modified xsi:type="dcterms:W3CDTF">2021-05-05T13:42:00Z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