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szCs w:val="22"/>
        </w:rPr>
        <w:t>R5s210345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  <w:b/>
                <w:sz w:val="28"/>
                <w:szCs w:val="22"/>
                <w:highlight w:val="none"/>
              </w:rPr>
              <w:t>1624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</w:rPr>
              <w:t>Addition of NR5GC test case 8.1.2.1.4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/>
                <w:lang w:val="en-US" w:eastAsia="zh-CN"/>
              </w:rPr>
              <w:t>03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>
              <w:rPr>
                <w:rFonts w:hint="eastAsia" w:eastAsia="宋体" w:cs="Arial"/>
                <w:lang w:val="en-US" w:eastAsia="zh-CN"/>
              </w:rPr>
              <w:t>8.1.2.1.4</w:t>
            </w:r>
            <w:r>
              <w:rPr>
                <w:rFonts w:hint="eastAsia"/>
              </w:rPr>
              <w:t xml:space="preserve">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eastAsia="宋体" w:cs="Arial"/>
                <w:lang w:val="en-US" w:eastAsia="zh-CN"/>
              </w:rPr>
              <w:t>8.1.2.1.4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8.1.2.1.4.NR5GC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22791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_Toc22791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_Toc4626 </w:instrText>
      </w:r>
      <w:r>
        <w:fldChar w:fldCharType="separate"/>
      </w:r>
      <w:r>
        <w:t>3</w:t>
      </w:r>
      <w:r>
        <w:fldChar w:fldCharType="end"/>
      </w:r>
      <w:bookmarkStart w:id="30" w:name="_GoBack"/>
      <w:bookmarkEnd w:id="30"/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_Toc7864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_Toc1574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szCs w:val="22"/>
        </w:rPr>
        <w:t>3 Branches executed</w:t>
      </w:r>
      <w:r>
        <w:tab/>
      </w:r>
      <w:r>
        <w:fldChar w:fldCharType="begin"/>
      </w:r>
      <w:r>
        <w:instrText xml:space="preserve"> PAGEREF _Toc18861 </w:instrText>
      </w:r>
      <w:r>
        <w:fldChar w:fldCharType="separate"/>
      </w:r>
      <w:r>
        <w:t>4</w:t>
      </w:r>
      <w:r>
        <w:fldChar w:fldCharType="end"/>
      </w:r>
    </w:p>
    <w:p>
      <w:pPr>
        <w:pStyle w:val="23"/>
      </w:pPr>
      <w:r>
        <w:rPr>
          <w:szCs w:val="22"/>
        </w:rPr>
        <w:t>4 Execution Log Files</w:t>
      </w:r>
      <w:r>
        <w:tab/>
      </w:r>
      <w:r>
        <w:fldChar w:fldCharType="begin"/>
      </w:r>
      <w:r>
        <w:instrText xml:space="preserve"> PAGEREF _Toc27604 </w:instrText>
      </w:r>
      <w:r>
        <w:fldChar w:fldCharType="separate"/>
      </w:r>
      <w:r>
        <w:t>5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  <w:szCs w:val="22"/>
          <w:lang w:val="pt-BR"/>
        </w:rPr>
        <w:t xml:space="preserve">4.1 </w:t>
      </w:r>
      <w:r>
        <w:rPr>
          <w:rFonts w:hint="eastAsia" w:cs="Arial"/>
          <w:color w:val="auto"/>
          <w:szCs w:val="2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_Toc28822 </w:instrText>
      </w:r>
      <w:r>
        <w:fldChar w:fldCharType="separate"/>
      </w:r>
      <w:r>
        <w:t>5</w:t>
      </w:r>
      <w:r>
        <w:fldChar w:fldCharType="end"/>
      </w:r>
    </w:p>
    <w:p>
      <w:pPr>
        <w:pStyle w:val="23"/>
      </w:pPr>
      <w:r>
        <w:rPr>
          <w:szCs w:val="22"/>
        </w:rPr>
        <w:t>5 References</w:t>
      </w:r>
      <w:r>
        <w:tab/>
      </w:r>
      <w:r>
        <w:fldChar w:fldCharType="begin"/>
      </w:r>
      <w:r>
        <w:instrText xml:space="preserve"> PAGEREF _Toc19548 </w:instrText>
      </w:r>
      <w:r>
        <w:fldChar w:fldCharType="separate"/>
      </w:r>
      <w:r>
        <w:t>5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4626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A</w:t>
      </w:r>
      <w:r>
        <w:rPr>
          <w:rFonts w:cs="Arial"/>
          <w:color w:val="auto"/>
        </w:rPr>
        <w:t xml:space="preserve">TS </w:t>
      </w:r>
      <w:r>
        <w:rPr>
          <w:rFonts w:hint="eastAsia" w:cs="Arial"/>
          <w:color w:val="auto"/>
          <w:lang w:eastAsia="ja-JP"/>
        </w:rPr>
        <w:t>NR5GC_IWD_20wk50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ind w:left="1201" w:hanging="1201" w:hangingChars="500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64"/>
      <w:r>
        <w:rPr>
          <w:b/>
        </w:rPr>
        <w:t>Corrections required</w:t>
      </w:r>
      <w:bookmarkEnd w:id="6"/>
      <w:bookmarkEnd w:id="7"/>
      <w:bookmarkEnd w:id="8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1574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/>
              </w:rPr>
              <w:t>fl_NR_GetCellGroupConfigREEST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>1 entry[n]and entry[n-1]are exactly same in rlc_BearerToAddModList, UE may fail to read the configuration which will lead to test case failure.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2 According to TS38.523-1 Table 8.1.2.1.4.3.3-3,rlf-TimersAndConstants should be set to release. The correct </w:t>
            </w:r>
            <w:r>
              <w:rPr>
                <w:rFonts w:hint="eastAsia" w:ascii="Calibri" w:hAnsi="Arial" w:cs="Arial"/>
                <w:highlight w:val="none"/>
                <w:lang w:eastAsia="ja-JP"/>
              </w:rPr>
              <w:t>rlf_TimersAndConstants</w:t>
            </w:r>
            <w:r>
              <w:rPr>
                <w:rFonts w:hint="eastAsia" w:ascii="Calibri" w:eastAsia="宋体" w:cs="Arial"/>
                <w:highlight w:val="none"/>
                <w:lang w:val="en-US" w:eastAsia="zh-CN"/>
              </w:rPr>
              <w:t xml:space="preserve"> is covered by default value in this function.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  <w:t xml:space="preserve">1 </w:t>
            </w:r>
            <w:r>
              <w:rPr>
                <w:rFonts w:hint="eastAsia" w:ascii="Calibri" w:eastAsia="宋体" w:cs="Arial"/>
                <w:sz w:val="21"/>
                <w:szCs w:val="22"/>
                <w:highlight w:val="green"/>
                <w:lang w:val="en-US" w:eastAsia="zh-CN" w:bidi="ar-SA"/>
              </w:rPr>
              <w:t xml:space="preserve">Defined a new variable  </w:t>
            </w:r>
            <w:r>
              <w:rPr>
                <w:rFonts w:hint="eastAsia" w:ascii="Calibri" w:hAnsi="Arial" w:cs="Arial"/>
                <w:highlight w:val="green"/>
                <w:lang w:eastAsia="ja-JP"/>
              </w:rPr>
              <w:t>v_RLC_BearerToAddModList_2</w:t>
            </w:r>
            <w:r>
              <w:rPr>
                <w:rFonts w:hint="eastAsia" w:ascii="Calibri" w:eastAsia="宋体" w:cs="Arial"/>
                <w:highlight w:val="green"/>
                <w:lang w:val="en-US" w:eastAsia="zh-CN"/>
              </w:rPr>
              <w:t>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eastAsia="宋体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eastAsia="宋体" w:cs="Arial"/>
                <w:sz w:val="21"/>
                <w:szCs w:val="22"/>
                <w:highlight w:val="yellow"/>
                <w:lang w:val="en-US" w:eastAsia="zh-CN" w:bidi="ar-SA"/>
              </w:rPr>
              <w:t>2 Move the code in yellow to the end of the function.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ascii="Calibri" w:hAnsi="Arial" w:cs="Arial"/>
                <w:sz w:val="21"/>
                <w:szCs w:val="22"/>
                <w:lang w:eastAsia="ja-JP"/>
              </w:rPr>
              <w:t>NR5GC_RRCSteps</w:t>
            </w:r>
            <w:r>
              <w:rPr>
                <w:rFonts w:hint="eastAsia" w:ascii="Calibri" w:hAnsi="Arial" w:eastAsia="宋体" w:cs="Arial"/>
                <w:sz w:val="21"/>
                <w:szCs w:val="22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function fl_NR_GetCellGroupConfigREEST( NR_CellId_Type                              p_TargetCellId,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template (omit) NR_SCellToAddModList_Type   p_SCellToAddModList :=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template(omit) SpCellConfig.rlf_TimersAndConstants p_RlfTimersAndConstants := omit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return template(value) CellGroupConfig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//@sic R5-206297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CellGroupConfig v_CellGroupConfig;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SpCellConfig v_SpCellConfig;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MAC_CellGroupConfig v_MAC_CellGroupConfig := f_NR_CellInfo_GetMAC_CellGroupConfig(p_TargetCellId);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PhysicalCellGroupConfig v_PhysicalCellGroupConfig := f_NR_CellInfo_GetPhysicalCellGroupConfig(p_TargetCellId);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(omit) ServingCellConfig v_ServingCellConfig := f_NR_GetServinCellConfig(p_TargetCellId);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NR_RLC_BearerToAddModList_Type v_RLC_BearerToAddModList := f_NR5GC_GetExisting_BearerToAddModList(true_);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integer i;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//Remove SRB1 - entry 0 - in BearerToAddModList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  <w:r>
        <w:rPr>
          <w:rFonts w:hint="eastAsia" w:ascii="Calibri" w:hAnsi="Arial" w:cs="Arial"/>
          <w:highlight w:val="green"/>
          <w:lang w:eastAsia="ja-JP"/>
        </w:rPr>
        <w:t xml:space="preserve"> for (i:=1; i &lt; lengthof(v_RLC_BearerToAddModList); i:=i+1)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highlight w:val="green"/>
          <w:lang w:eastAsia="ja-JP"/>
        </w:rPr>
        <w:t xml:space="preserve">        v_RLC_BearerToAddModList[i-1] := v_RLC_BearerToAddModList[i];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highlight w:val="green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v_SpCellConfig := f_NR_GetSpCellConfigDef(p_TargetCellId, v_ServingCellConfig);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</w:t>
      </w:r>
      <w:r>
        <w:rPr>
          <w:rFonts w:hint="eastAsia" w:ascii="Calibri" w:hAnsi="Arial" w:cs="Arial"/>
          <w:highlight w:val="yellow"/>
          <w:lang w:eastAsia="ja-JP"/>
        </w:rPr>
        <w:t xml:space="preserve">   if (isvalue(p_SCellToAddModList))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v_CellGroupConfig.sCellToAddModList := p_SCellToAddModList;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if (isvalue(p_RlfTimersAndConstants))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v_CellGroupConfig.spCellConfig.rlf_TimersAndConstants := p_RlfTimersAndConstants;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v_CellGroupConfig := cs_38508_CellGroupConfig(tsc_NR_CellGroupId_MCG,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v_RLC_BearerToAddModList,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omit,               // NR_RLC_BearerToReleaseList_Type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v_MAC_CellGroupConfig,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v_PhysicalCellGroupConfig,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v_SpCellConfig);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return v_CellGroupConfig;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</w:t>
      </w:r>
      <w:r>
        <w:rPr>
          <w:rFonts w:hint="eastAsia" w:ascii="Calibri" w:hAnsi="Arial" w:cs="Arial"/>
          <w:lang w:eastAsia="ja-JP"/>
        </w:rPr>
        <w:t xml:space="preserve">  function fl_NR_GetCellGroupConfigREEST( NR_CellId_Type                              p_TargetCellId,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template (omit) NR_SCellToAddModList_Type   p_SCellToAddModList := omit,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template(omit) SpCellConfig.rlf_TimersAndConstants p_RlfTimersAndConstants := omit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) runs on NR5GC_PTC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return template(value) CellGroupConfig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//@sic R5-206297 sic@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CellGroupConfig v_CellGroupConfig;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SpCellConfig v_SpCellConfig;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MAC_CellGroupConfig v_MAC_CellGroupConfig := f_NR_CellInfo_GetMAC_CellGroupConfig(p_TargetCellId);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PhysicalCellGroupConfig v_PhysicalCellGroupConfig := f_NR_CellInfo_GetPhysicalCellGroupConfig(p_TargetCellId);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(omit) ServingCellConfig v_ServingCellConfig := f_NR_GetServinCellConfig(p_TargetCellId);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NR_RLC_BearerToAddModList_Type v_RLC_BearerToAddModList := f_NR5GC_GetExisting_BearerToAddModList_1(true_);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lang w:eastAsia="ja-JP"/>
        </w:rPr>
        <w:tab/>
      </w:r>
      <w:r>
        <w:rPr>
          <w:rFonts w:hint="eastAsia" w:ascii="Calibri" w:hAnsi="Arial" w:cs="Arial"/>
          <w:highlight w:val="green"/>
          <w:lang w:eastAsia="ja-JP"/>
        </w:rPr>
        <w:t>var template (value) NR_RLC_BearerToAddModList_Type v_RLC_BearerToAddModList_2;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integer i;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//Remove SRB1 - entry 0 - in BearerToAddModList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  <w:r>
        <w:rPr>
          <w:rFonts w:hint="eastAsia" w:ascii="Calibri" w:hAnsi="Arial" w:cs="Arial"/>
          <w:highlight w:val="green"/>
          <w:lang w:eastAsia="ja-JP"/>
        </w:rPr>
        <w:t xml:space="preserve"> for (i:=0; i &lt; lengthof(v_RLC_BearerToAddModList)-1; i:=i+1)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highlight w:val="green"/>
          <w:lang w:eastAsia="ja-JP"/>
        </w:rPr>
        <w:t xml:space="preserve">        v_RLC_BearerToAddModList_2[i] := v_RLC_BearerToAddModList[i+1];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green"/>
          <w:lang w:eastAsia="ja-JP"/>
        </w:rPr>
      </w:pPr>
      <w:r>
        <w:rPr>
          <w:rFonts w:hint="eastAsia" w:ascii="Calibri" w:hAnsi="Arial" w:cs="Arial"/>
          <w:highlight w:val="green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v_SpCellConfig := f_NR_GetSpCellConfigDef(p_TargetCellId, v_ServingCellConfig);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v_CellGroupConfig := cs_38508_CellGroupConfig(tsc_NR_CellGroupId_MCG,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</w:t>
      </w:r>
      <w:r>
        <w:rPr>
          <w:rFonts w:hint="eastAsia" w:ascii="Calibri" w:hAnsi="Arial" w:cs="Arial"/>
          <w:highlight w:val="green"/>
          <w:lang w:eastAsia="ja-JP"/>
        </w:rPr>
        <w:t>v_RLC_BearerToAddModList_2</w:t>
      </w:r>
      <w:r>
        <w:rPr>
          <w:rFonts w:hint="eastAsia" w:ascii="Calibri" w:hAnsi="Arial" w:cs="Arial"/>
          <w:lang w:eastAsia="ja-JP"/>
        </w:rPr>
        <w:t>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omit,               // NR_RLC_BearerToReleaseList_Type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v_MAC_CellGroupConfig,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v_PhysicalCellGroupConfig,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            v_SpCellConfig);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  <w:r>
        <w:rPr>
          <w:rFonts w:hint="eastAsia" w:ascii="Calibri" w:hAnsi="Arial" w:cs="Arial"/>
          <w:highlight w:val="yellow"/>
          <w:lang w:eastAsia="ja-JP"/>
        </w:rPr>
        <w:t xml:space="preserve">  if (isvalue(p_SCellToAddModList))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v_CellGroupConfig.sCellToAddModList := p_SCellToAddModList;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if (isvalue(p_RlfTimersAndConstants))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v_CellGroupConfig.spCellConfig.rlf_TimersAndConstants := p_RlfTimersAndConstants;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}//ttcn cr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return v_CellGroupConfig;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8" w:name="_Toc18861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18"/>
    </w:p>
    <w:p>
      <w:pPr>
        <w:rPr>
          <w:rFonts w:hint="eastAsia" w:eastAsia="宋体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</w:t>
      </w:r>
      <w:r>
        <w:rPr>
          <w:rFonts w:cs="Arial"/>
        </w:rPr>
        <w:t xml:space="preserve"> band </w:t>
      </w:r>
      <w:r>
        <w:rPr>
          <w:rFonts w:hint="eastAsia" w:eastAsia="宋体"/>
          <w:lang w:val="en-US" w:eastAsia="zh-CN"/>
        </w:rPr>
        <w:t>n41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19" w:name="_Toc19623"/>
      <w:bookmarkStart w:id="20" w:name="_Toc27604"/>
      <w:r>
        <w:rPr>
          <w:b/>
          <w:szCs w:val="22"/>
        </w:rPr>
        <w:t>Execution Log Files</w:t>
      </w:r>
      <w:bookmarkEnd w:id="15"/>
      <w:bookmarkEnd w:id="16"/>
      <w:bookmarkEnd w:id="17"/>
      <w:bookmarkEnd w:id="19"/>
      <w:bookmarkEnd w:id="20"/>
      <w:r>
        <w:rPr>
          <w:b/>
          <w:szCs w:val="22"/>
        </w:rPr>
        <w:t xml:space="preserve"> </w:t>
      </w: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  <w:szCs w:val="22"/>
          <w:lang w:val="pt-BR"/>
        </w:rPr>
      </w:pPr>
      <w:bookmarkStart w:id="21" w:name="_Toc21283"/>
      <w:bookmarkStart w:id="22" w:name="_Toc28822"/>
      <w:r>
        <w:rPr>
          <w:rFonts w:hint="eastAsia" w:cs="Arial"/>
          <w:b/>
          <w:color w:val="auto"/>
          <w:szCs w:val="22"/>
          <w:lang w:val="en-US" w:eastAsia="ja-JP"/>
        </w:rPr>
        <w:t>HiSilicon Balong 5000</w:t>
      </w:r>
      <w:bookmarkEnd w:id="21"/>
      <w:bookmarkEnd w:id="22"/>
    </w:p>
    <w:p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hint="eastAsia" w:cs="Arial"/>
          <w:b/>
          <w:color w:val="auto"/>
          <w:lang w:val="en-US" w:eastAsia="zh-CN"/>
        </w:rPr>
        <w:t xml:space="preserve"> </w:t>
      </w:r>
      <w:r>
        <w:rPr>
          <w:rFonts w:hint="eastAsia" w:cs="Arial"/>
          <w:lang w:val="en-US" w:eastAsia="zh-CN"/>
        </w:rPr>
        <w:t xml:space="preserve"> </w:t>
      </w:r>
      <w:r>
        <w:rPr>
          <w:rFonts w:cs="Arial"/>
        </w:rPr>
        <w:t xml:space="preserve">passed this test case on </w:t>
      </w:r>
      <w:r>
        <w:rPr>
          <w:rFonts w:hint="eastAsia" w:ascii="Arial" w:hAnsi="Arial" w:eastAsia="宋体"/>
          <w:b/>
          <w:lang w:eastAsia="zh-CN"/>
        </w:rPr>
        <w:t>Starpoint SP9500 Test Sys</w:t>
      </w:r>
      <w:r>
        <w:rPr>
          <w:rFonts w:hint="eastAsia" w:ascii="Arial" w:hAnsi="Arial" w:eastAsia="宋体"/>
          <w:b/>
          <w:color w:val="auto"/>
          <w:lang w:eastAsia="zh-CN"/>
        </w:rPr>
        <w:t>tem</w:t>
      </w:r>
      <w:r>
        <w:rPr>
          <w:rFonts w:cs="Arial"/>
          <w:color w:val="auto"/>
        </w:rPr>
        <w:t>. Th</w:t>
      </w:r>
      <w:r>
        <w:rPr>
          <w:rFonts w:cs="Arial"/>
        </w:rPr>
        <w:t>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</w:pPr>
      <w:bookmarkStart w:id="23" w:name="OLE_LINK75"/>
      <w:bookmarkStart w:id="24" w:name="OLE_LINK76"/>
      <w:r>
        <w:rPr>
          <w:lang w:eastAsia="en-US"/>
        </w:rPr>
        <w:t xml:space="preserve">Test Case Execution log file: </w:t>
      </w:r>
      <w:r>
        <w:rPr>
          <w:rFonts w:hint="eastAsia"/>
          <w:lang w:val="en-US" w:eastAsia="zh-CN"/>
        </w:rPr>
        <w:t xml:space="preserve"> </w:t>
      </w:r>
      <w:r>
        <w:rPr>
          <w:lang w:eastAsia="en-US"/>
        </w:rPr>
        <w:br w:type="textWrapping"/>
      </w:r>
      <w:r>
        <w:rPr>
          <w:rFonts w:hint="eastAsia" w:ascii="Times New Roman" w:hAnsi="Times New Roman" w:eastAsia="宋体"/>
          <w:b w:val="0"/>
          <w:lang w:eastAsia="en-US"/>
        </w:rPr>
        <w:t>\</w:t>
      </w:r>
      <w:r>
        <w:rPr>
          <w:rFonts w:ascii="Times New Roman" w:hAnsi="Times New Roman" w:eastAsia="宋体"/>
          <w:b w:val="0"/>
          <w:lang w:eastAsia="en-US"/>
        </w:rPr>
        <w:t xml:space="preserve"> </w:t>
      </w:r>
      <w:bookmarkEnd w:id="23"/>
      <w:bookmarkEnd w:id="24"/>
      <w:r>
        <w:rPr>
          <w:rFonts w:hint="eastAsia" w:ascii="Times New Roman" w:hAnsi="Times New Roman" w:eastAsia="宋体"/>
          <w:b w:val="0"/>
          <w:lang w:eastAsia="en-US"/>
        </w:rPr>
        <w:t>TC_8_1_2_1_4_NR5GC_PASS.spm</w:t>
      </w:r>
    </w:p>
    <w:p>
      <w:pPr>
        <w:pStyle w:val="87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ind w:left="420" w:leftChars="0" w:hanging="420" w:firstLineChars="0"/>
        <w:textAlignment w:val="auto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  </w:t>
      </w:r>
      <w:r>
        <w:rPr>
          <w:rFonts w:eastAsia="宋体"/>
        </w:rPr>
        <w:t>PIXCIT settings used:</w:t>
      </w:r>
    </w:p>
    <w:p>
      <w:pPr>
        <w:numPr>
          <w:ilvl w:val="0"/>
          <w:numId w:val="0"/>
        </w:numPr>
        <w:autoSpaceDN w:val="0"/>
        <w:spacing w:after="0"/>
        <w:ind w:leftChars="0" w:firstLine="400" w:firstLineChars="200"/>
        <w:rPr>
          <w:rFonts w:hint="eastAsia" w:eastAsia="宋体"/>
          <w:lang w:eastAsia="zh-CN"/>
        </w:rPr>
      </w:pPr>
      <w:r>
        <w:rPr>
          <w:rFonts w:eastAsia="宋体"/>
        </w:rPr>
        <w:t xml:space="preserve"> </w:t>
      </w:r>
      <w:r>
        <w:rPr>
          <w:rFonts w:hint="eastAsia" w:eastAsia="宋体"/>
        </w:rPr>
        <w:t>\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PCT_PICS_PIXIT.sppar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ind w:leftChars="0"/>
        <w:rPr>
          <w:rFonts w:cs="Arial"/>
          <w:color w:val="FF0000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5" w:name="_Toc295288973"/>
      <w:bookmarkStart w:id="26" w:name="_Toc13684"/>
      <w:bookmarkStart w:id="27" w:name="_Toc325725668"/>
      <w:bookmarkStart w:id="28" w:name="_Toc122434496"/>
      <w:bookmarkStart w:id="29" w:name="_Toc19548"/>
      <w:r>
        <w:rPr>
          <w:b/>
          <w:szCs w:val="22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  <w:vAlign w:val="top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R5s21034</w:t>
            </w:r>
            <w:r>
              <w:rPr>
                <w:rFonts w:hint="eastAsia" w:ascii="Arial" w:hAnsi="Arial" w:eastAsia="宋体"/>
                <w:b/>
                <w:sz w:val="21"/>
                <w:szCs w:val="22"/>
                <w:lang w:val="en-US" w:eastAsia="zh-CN"/>
              </w:rPr>
              <w:t>6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8.1.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2</w:t>
            </w:r>
            <w:r>
              <w:rPr>
                <w:rFonts w:hint="eastAsia" w:ascii="Calibri" w:hAnsi="Calibri" w:cs="Calibri"/>
                <w:sz w:val="22"/>
              </w:rPr>
              <w:t>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1</w:t>
            </w:r>
            <w:r>
              <w:rPr>
                <w:rFonts w:hint="eastAsia" w:ascii="Calibri" w:hAnsi="Calibri" w:cs="Calibri"/>
                <w:sz w:val="22"/>
              </w:rPr>
              <w:t>.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4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16306"/>
    <w:multiLevelType w:val="singleLevel"/>
    <w:tmpl w:val="C781630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35776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2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2021-03-18T06:45:26Z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