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182B91"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2620F8">
        <w:fldChar w:fldCharType="begin"/>
      </w:r>
      <w:r w:rsidR="002620F8">
        <w:instrText xml:space="preserve"> DOCPROPERTY  Tdoc#  \* MERGEFORMAT </w:instrText>
      </w:r>
      <w:r w:rsidR="002620F8">
        <w:fldChar w:fldCharType="separate"/>
      </w:r>
      <w:r w:rsidR="00D517CF">
        <w:rPr>
          <w:b/>
          <w:i/>
          <w:noProof/>
          <w:sz w:val="28"/>
        </w:rPr>
        <w:t>R5-21</w:t>
      </w:r>
      <w:r w:rsidR="002620F8">
        <w:rPr>
          <w:b/>
          <w:i/>
          <w:noProof/>
          <w:sz w:val="28"/>
        </w:rPr>
        <w:fldChar w:fldCharType="end"/>
      </w:r>
      <w:r w:rsidR="00E619B2">
        <w:rPr>
          <w:b/>
          <w:i/>
          <w:noProof/>
          <w:sz w:val="28"/>
        </w:rPr>
        <w:t>0090</w:t>
      </w:r>
    </w:p>
    <w:p w14:paraId="7CB45193" w14:textId="5BC7F69C" w:rsidR="001E41F3" w:rsidRDefault="002620F8"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EF2E1" w:rsidR="001E41F3" w:rsidRPr="00410371" w:rsidRDefault="002620F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6239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F135C" w:rsidR="001E41F3" w:rsidRPr="00410371" w:rsidRDefault="00A206FF" w:rsidP="00547111">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2620F8"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2620F8">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4508" w14:textId="77777777" w:rsidR="00623994" w:rsidRDefault="00623994" w:rsidP="00623994">
            <w:pPr>
              <w:pStyle w:val="CRCoverPage"/>
              <w:spacing w:after="0"/>
              <w:ind w:left="100"/>
              <w:rPr>
                <w:noProof/>
                <w:lang w:eastAsia="zh-CN"/>
              </w:rPr>
            </w:pPr>
            <w:r w:rsidRPr="00ED6AD6">
              <w:rPr>
                <w:noProof/>
                <w:lang w:eastAsia="zh-CN"/>
              </w:rPr>
              <w:t>Updated TP analysis for 7.3B Reference sensitivity for EN-DC in FR1</w:t>
            </w:r>
          </w:p>
          <w:p w14:paraId="3D393EEE" w14:textId="7EFBF2DF" w:rsidR="00C2613D" w:rsidRDefault="00C2613D" w:rsidP="00C2613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620F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620F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0630" w:rsidR="001E41F3" w:rsidRDefault="00FB3F36">
            <w:pPr>
              <w:pStyle w:val="CRCoverPage"/>
              <w:spacing w:after="0"/>
              <w:ind w:left="100"/>
              <w:rPr>
                <w:noProof/>
              </w:rPr>
            </w:pPr>
            <w:r w:rsidRPr="00FB3F3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F2A3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FF41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620F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620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213E8" w14:textId="77F6C29B" w:rsidR="00623994" w:rsidRDefault="00623994" w:rsidP="00623994">
            <w:pPr>
              <w:pStyle w:val="CRCoverPage"/>
              <w:spacing w:after="0"/>
              <w:ind w:left="100"/>
              <w:rPr>
                <w:noProof/>
                <w:lang w:eastAsia="zh-CN"/>
              </w:rPr>
            </w:pPr>
            <w:r w:rsidRPr="00E401C4">
              <w:rPr>
                <w:noProof/>
                <w:lang w:eastAsia="zh-CN"/>
              </w:rPr>
              <w:t xml:space="preserve">Current TP analysis </w:t>
            </w:r>
            <w:r>
              <w:rPr>
                <w:noProof/>
                <w:lang w:eastAsia="zh-CN"/>
              </w:rPr>
              <w:t>have not considered all the Rel-16 EN-DC configurations in TS38.101-3 V16.6.0.</w:t>
            </w:r>
          </w:p>
          <w:p w14:paraId="708AA7DE" w14:textId="62F1FD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67BDD" w14:textId="00D42708" w:rsidR="00320082" w:rsidRDefault="00623994" w:rsidP="00623994">
            <w:pPr>
              <w:pStyle w:val="CRCoverPage"/>
              <w:spacing w:after="0"/>
              <w:ind w:left="100"/>
            </w:pPr>
            <w:r>
              <w:t>38.521-3_TP_analysis_7.3B_RxSense_EN-DC_with_FR1_v2 update to v3</w:t>
            </w:r>
            <w:r w:rsidR="00BC26B6">
              <w:t>:</w:t>
            </w:r>
          </w:p>
          <w:p w14:paraId="457DDFF4" w14:textId="3F6811C7" w:rsidR="00623994" w:rsidRDefault="00623994" w:rsidP="00623994">
            <w:pPr>
              <w:pStyle w:val="CRCoverPage"/>
              <w:numPr>
                <w:ilvl w:val="0"/>
                <w:numId w:val="39"/>
              </w:numPr>
              <w:spacing w:after="0"/>
            </w:pPr>
            <w:r>
              <w:t xml:space="preserve">Add 2CC configurations </w:t>
            </w:r>
            <w:r w:rsidRPr="00344CAE">
              <w:t>DC_7A_n</w:t>
            </w:r>
            <w:r>
              <w:t>1</w:t>
            </w:r>
            <w:r w:rsidRPr="00344CAE">
              <w:t>A</w:t>
            </w:r>
            <w:r>
              <w:t xml:space="preserve">, </w:t>
            </w:r>
            <w:r w:rsidRPr="00344CAE">
              <w:t>DC_</w:t>
            </w:r>
            <w:r>
              <w:t>7</w:t>
            </w:r>
            <w:r w:rsidRPr="00344CAE">
              <w:t>A_n</w:t>
            </w:r>
            <w:r>
              <w:t>3</w:t>
            </w:r>
            <w:r w:rsidRPr="00344CAE">
              <w:t>A</w:t>
            </w:r>
            <w:r>
              <w:t xml:space="preserve">, </w:t>
            </w:r>
            <w:r w:rsidRPr="00344CAE">
              <w:t>DC_</w:t>
            </w:r>
            <w:r>
              <w:t>8</w:t>
            </w:r>
            <w:r w:rsidRPr="00344CAE">
              <w:t>A_n</w:t>
            </w:r>
            <w:r>
              <w:t>1</w:t>
            </w:r>
            <w:r w:rsidRPr="00344CAE">
              <w:t>A</w:t>
            </w:r>
            <w:r>
              <w:t xml:space="preserve">, </w:t>
            </w:r>
            <w:r w:rsidRPr="00344CAE">
              <w:t>DC_</w:t>
            </w:r>
            <w:r>
              <w:t>8</w:t>
            </w:r>
            <w:r w:rsidRPr="00344CAE">
              <w:t>A_n</w:t>
            </w:r>
            <w:r>
              <w:t>3</w:t>
            </w:r>
            <w:r w:rsidRPr="00344CAE">
              <w:t>A</w:t>
            </w:r>
            <w:r>
              <w:t xml:space="preserve"> and </w:t>
            </w:r>
            <w:r w:rsidRPr="00344CAE">
              <w:t>DC_</w:t>
            </w:r>
            <w:r>
              <w:t>20</w:t>
            </w:r>
            <w:r w:rsidRPr="00344CAE">
              <w:t>A_n</w:t>
            </w:r>
            <w:r>
              <w:t>1</w:t>
            </w:r>
            <w:r w:rsidRPr="00344CAE">
              <w:t>A</w:t>
            </w:r>
            <w:r>
              <w:t xml:space="preserve"> into Table 3-1</w:t>
            </w:r>
          </w:p>
          <w:p w14:paraId="167EDA2F" w14:textId="06BEE6AA" w:rsidR="00623994" w:rsidRDefault="00623994" w:rsidP="00623994">
            <w:pPr>
              <w:pStyle w:val="CRCoverPage"/>
              <w:numPr>
                <w:ilvl w:val="0"/>
                <w:numId w:val="39"/>
              </w:numPr>
              <w:spacing w:after="0"/>
            </w:pPr>
            <w:r>
              <w:t xml:space="preserve">Add 3CC configurations </w:t>
            </w:r>
            <w:r w:rsidRPr="00344CAE">
              <w:rPr>
                <w:lang w:val="en-CA"/>
              </w:rPr>
              <w:t>DC_1A-7A_n</w:t>
            </w:r>
            <w:r>
              <w:rPr>
                <w:lang w:val="en-CA"/>
              </w:rPr>
              <w:t>3</w:t>
            </w:r>
            <w:r w:rsidRPr="00344CAE">
              <w:rPr>
                <w:lang w:val="en-CA"/>
              </w:rPr>
              <w:t>A</w:t>
            </w:r>
            <w:r>
              <w:rPr>
                <w:lang w:val="en-CA"/>
              </w:rPr>
              <w:t xml:space="preserve">, </w:t>
            </w:r>
            <w:r w:rsidRPr="00344CAE">
              <w:rPr>
                <w:lang w:val="en-CA"/>
              </w:rPr>
              <w:t>DC_1A-</w:t>
            </w:r>
            <w:r>
              <w:rPr>
                <w:lang w:val="en-CA"/>
              </w:rPr>
              <w:t>8</w:t>
            </w:r>
            <w:r w:rsidRPr="00344CAE">
              <w:rPr>
                <w:lang w:val="en-CA"/>
              </w:rPr>
              <w:t>A_n</w:t>
            </w:r>
            <w:r>
              <w:rPr>
                <w:lang w:val="en-CA"/>
              </w:rPr>
              <w:t>3</w:t>
            </w:r>
            <w:r w:rsidRPr="00344CAE">
              <w:rPr>
                <w:lang w:val="en-CA"/>
              </w:rPr>
              <w:t>A</w:t>
            </w:r>
            <w:r>
              <w:rPr>
                <w:lang w:val="en-CA"/>
              </w:rPr>
              <w:t xml:space="preserve">, </w:t>
            </w:r>
            <w:r w:rsidRPr="00344CAE">
              <w:rPr>
                <w:lang w:val="en-CA"/>
              </w:rPr>
              <w:t>DC_</w:t>
            </w:r>
            <w:r>
              <w:rPr>
                <w:lang w:val="en-CA"/>
              </w:rPr>
              <w:t>3</w:t>
            </w:r>
            <w:r w:rsidRPr="00344CAE">
              <w:rPr>
                <w:lang w:val="en-CA"/>
              </w:rPr>
              <w:t>A-</w:t>
            </w:r>
            <w:r>
              <w:rPr>
                <w:lang w:val="en-CA"/>
              </w:rPr>
              <w:t>20</w:t>
            </w:r>
            <w:r w:rsidRPr="00344CAE">
              <w:rPr>
                <w:lang w:val="en-CA"/>
              </w:rPr>
              <w:t>A_n</w:t>
            </w:r>
            <w:r>
              <w:rPr>
                <w:lang w:val="en-CA"/>
              </w:rPr>
              <w:t>1</w:t>
            </w:r>
            <w:r w:rsidRPr="00344CAE">
              <w:rPr>
                <w:lang w:val="en-CA"/>
              </w:rPr>
              <w:t>A</w:t>
            </w:r>
            <w:r>
              <w:rPr>
                <w:lang w:val="en-CA"/>
              </w:rPr>
              <w:t xml:space="preserve"> and </w:t>
            </w:r>
            <w:r w:rsidRPr="00344CAE">
              <w:rPr>
                <w:lang w:val="en-CA"/>
              </w:rPr>
              <w:t>DC_</w:t>
            </w:r>
            <w:r>
              <w:rPr>
                <w:lang w:val="en-CA"/>
              </w:rPr>
              <w:t>7</w:t>
            </w:r>
            <w:r w:rsidRPr="00344CAE">
              <w:rPr>
                <w:lang w:val="en-CA"/>
              </w:rPr>
              <w:t>A-</w:t>
            </w:r>
            <w:r>
              <w:rPr>
                <w:lang w:val="en-CA"/>
              </w:rPr>
              <w:t>20</w:t>
            </w:r>
            <w:r w:rsidRPr="00344CAE">
              <w:rPr>
                <w:lang w:val="en-CA"/>
              </w:rPr>
              <w:t>A_n</w:t>
            </w:r>
            <w:r>
              <w:rPr>
                <w:lang w:val="en-CA"/>
              </w:rPr>
              <w:t>3</w:t>
            </w:r>
            <w:r w:rsidRPr="00344CAE">
              <w:rPr>
                <w:lang w:val="en-CA"/>
              </w:rPr>
              <w:t>A</w:t>
            </w:r>
            <w:r>
              <w:rPr>
                <w:lang w:val="en-CA"/>
              </w:rPr>
              <w:t xml:space="preserve"> </w:t>
            </w:r>
            <w:r>
              <w:t>into Table 3-2</w:t>
            </w:r>
          </w:p>
          <w:p w14:paraId="31C656EC" w14:textId="0EE36A9E" w:rsidR="00623994" w:rsidRDefault="00623994" w:rsidP="006239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D75B" w:rsidR="001E41F3" w:rsidRDefault="00623994">
            <w:pPr>
              <w:pStyle w:val="CRCoverPage"/>
              <w:spacing w:after="0"/>
              <w:ind w:left="100"/>
              <w:rPr>
                <w:noProof/>
              </w:rPr>
            </w:pPr>
            <w:r>
              <w:rPr>
                <w:noProof/>
                <w:lang w:eastAsia="zh-CN"/>
              </w:rPr>
              <w:t>EN-DC</w:t>
            </w:r>
            <w:r w:rsidRPr="00E401C4">
              <w:rPr>
                <w:noProof/>
                <w:lang w:eastAsia="zh-CN"/>
              </w:rPr>
              <w:t xml:space="preserve"> configurations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16BCB" w:rsidR="001E41F3" w:rsidRDefault="00623994">
            <w:pPr>
              <w:pStyle w:val="CRCoverPage"/>
              <w:spacing w:after="0"/>
              <w:ind w:left="100"/>
              <w:rPr>
                <w:noProof/>
              </w:rPr>
            </w:pPr>
            <w:r w:rsidRPr="00E401C4">
              <w:rPr>
                <w:noProof/>
                <w:lang w:eastAsia="zh-CN"/>
              </w:rPr>
              <w:t>4.</w:t>
            </w:r>
            <w:r>
              <w:rPr>
                <w:noProof/>
                <w:lang w:eastAsia="zh-CN"/>
              </w:rPr>
              <w:t>3</w:t>
            </w:r>
            <w:r w:rsidR="00BC26B6">
              <w:rPr>
                <w:noProof/>
                <w:lang w:eastAsia="zh-CN"/>
              </w:rPr>
              <w:t>.1.1</w:t>
            </w:r>
            <w:r w:rsidRPr="00E401C4">
              <w:rPr>
                <w:noProof/>
                <w:lang w:eastAsia="zh-CN"/>
              </w:rPr>
              <w:t>, 38905-g</w:t>
            </w:r>
            <w:r w:rsidR="00F426F3">
              <w:rPr>
                <w:noProof/>
                <w:lang w:eastAsia="zh-CN"/>
              </w:rPr>
              <w:t>6</w:t>
            </w:r>
            <w:r w:rsidRPr="00E401C4">
              <w:rPr>
                <w:noProof/>
                <w:lang w:eastAsia="zh-CN"/>
              </w:rPr>
              <w:t>0_attachment.zip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761C9" w:rsidR="001E41F3" w:rsidRDefault="00BC2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7A0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E596D" w:rsidR="001E41F3" w:rsidRDefault="00BC26B6">
            <w:pPr>
              <w:pStyle w:val="CRCoverPage"/>
              <w:spacing w:after="0"/>
              <w:ind w:left="99"/>
              <w:rPr>
                <w:noProof/>
              </w:rPr>
            </w:pPr>
            <w:r w:rsidRPr="00E401C4">
              <w:rPr>
                <w:noProof/>
              </w:rPr>
              <w:t>TS 38.521-</w:t>
            </w:r>
            <w:r>
              <w:rPr>
                <w:noProof/>
              </w:rPr>
              <w:t>3</w:t>
            </w:r>
            <w:r w:rsidRPr="00E401C4">
              <w:rPr>
                <w:noProof/>
              </w:rPr>
              <w:t xml:space="preserve"> CR </w:t>
            </w:r>
            <w:r w:rsidR="00FF41D6">
              <w:rPr>
                <w:noProof/>
              </w:rPr>
              <w:t>0840, 0841, 0842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7B1B5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AFC843" w14:textId="77777777" w:rsidR="00BC26B6" w:rsidRPr="00C302B2" w:rsidRDefault="00BC26B6" w:rsidP="00BC26B6">
      <w:pPr>
        <w:pStyle w:val="Heading2"/>
      </w:pPr>
      <w:bookmarkStart w:id="2" w:name="_Toc27418762"/>
      <w:bookmarkStart w:id="3" w:name="_Toc36042416"/>
      <w:bookmarkStart w:id="4" w:name="_Toc43899744"/>
      <w:bookmarkStart w:id="5" w:name="_Toc51767656"/>
      <w:bookmarkStart w:id="6" w:name="_Toc59039989"/>
      <w:r w:rsidRPr="00C302B2">
        <w:lastRenderedPageBreak/>
        <w:t>4.3</w:t>
      </w:r>
      <w:r w:rsidRPr="00C302B2">
        <w:tab/>
        <w:t>Test point analysis for test cases in TS 38.521-3</w:t>
      </w:r>
      <w:bookmarkEnd w:id="2"/>
      <w:bookmarkEnd w:id="3"/>
      <w:bookmarkEnd w:id="4"/>
      <w:bookmarkEnd w:id="5"/>
      <w:bookmarkEnd w:id="6"/>
    </w:p>
    <w:p w14:paraId="7AA272B3" w14:textId="77777777" w:rsidR="00BC26B6" w:rsidRPr="00C302B2" w:rsidRDefault="00BC26B6" w:rsidP="00BC26B6">
      <w:pPr>
        <w:pStyle w:val="Heading3"/>
      </w:pPr>
      <w:bookmarkStart w:id="7" w:name="_Toc59039990"/>
      <w:r w:rsidRPr="00C302B2">
        <w:t>4.3.1</w:t>
      </w:r>
      <w:r w:rsidRPr="00C302B2">
        <w:tab/>
        <w:t>Test point analysis per test case</w:t>
      </w:r>
      <w:bookmarkEnd w:id="7"/>
    </w:p>
    <w:p w14:paraId="45173E5B" w14:textId="77777777" w:rsidR="00BC26B6" w:rsidRPr="00C302B2" w:rsidRDefault="00BC26B6" w:rsidP="00BC26B6">
      <w:pPr>
        <w:pStyle w:val="Heading4"/>
      </w:pPr>
      <w:bookmarkStart w:id="8" w:name="_Toc59039991"/>
      <w:r w:rsidRPr="00C302B2">
        <w:t>4.3.1.1</w:t>
      </w:r>
      <w:r w:rsidRPr="00C302B2">
        <w:tab/>
        <w:t>EN-DC test cases</w:t>
      </w:r>
      <w:bookmarkEnd w:id="8"/>
    </w:p>
    <w:p w14:paraId="27BFF051" w14:textId="77777777" w:rsidR="00BC26B6" w:rsidRPr="00C302B2" w:rsidRDefault="00BC26B6" w:rsidP="00BC26B6">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C26B6" w:rsidRPr="00C302B2" w14:paraId="6782BB23" w14:textId="77777777" w:rsidTr="00860A90">
        <w:trPr>
          <w:trHeight w:val="248"/>
        </w:trPr>
        <w:tc>
          <w:tcPr>
            <w:tcW w:w="2160" w:type="dxa"/>
            <w:vAlign w:val="center"/>
          </w:tcPr>
          <w:p w14:paraId="0973234E" w14:textId="77777777" w:rsidR="00BC26B6" w:rsidRPr="00C302B2" w:rsidRDefault="00BC26B6" w:rsidP="00860A90">
            <w:pPr>
              <w:pStyle w:val="TAH"/>
              <w:rPr>
                <w:rFonts w:cs="Arial"/>
              </w:rPr>
            </w:pPr>
            <w:r w:rsidRPr="00C302B2">
              <w:lastRenderedPageBreak/>
              <w:t>Subclause</w:t>
            </w:r>
          </w:p>
        </w:tc>
        <w:tc>
          <w:tcPr>
            <w:tcW w:w="1476" w:type="dxa"/>
            <w:shd w:val="clear" w:color="auto" w:fill="auto"/>
            <w:vAlign w:val="center"/>
          </w:tcPr>
          <w:p w14:paraId="211E0C94" w14:textId="77777777" w:rsidR="00BC26B6" w:rsidRPr="00C302B2" w:rsidRDefault="00BC26B6" w:rsidP="00860A90">
            <w:pPr>
              <w:pStyle w:val="TAH"/>
            </w:pPr>
            <w:r w:rsidRPr="00C302B2">
              <w:t>Number of test points</w:t>
            </w:r>
          </w:p>
        </w:tc>
        <w:tc>
          <w:tcPr>
            <w:tcW w:w="4590" w:type="dxa"/>
            <w:shd w:val="clear" w:color="auto" w:fill="auto"/>
            <w:vAlign w:val="center"/>
          </w:tcPr>
          <w:p w14:paraId="18D547CF" w14:textId="77777777" w:rsidR="00BC26B6" w:rsidRPr="00C302B2" w:rsidRDefault="00BC26B6" w:rsidP="00860A90">
            <w:pPr>
              <w:pStyle w:val="TAH"/>
            </w:pPr>
            <w:r w:rsidRPr="00C302B2">
              <w:t>Justification in attachment</w:t>
            </w:r>
          </w:p>
        </w:tc>
        <w:tc>
          <w:tcPr>
            <w:tcW w:w="1854" w:type="dxa"/>
            <w:vAlign w:val="center"/>
          </w:tcPr>
          <w:p w14:paraId="493092F6" w14:textId="77777777" w:rsidR="00BC26B6" w:rsidRPr="00C302B2" w:rsidRDefault="00BC26B6" w:rsidP="00860A90">
            <w:pPr>
              <w:pStyle w:val="TAH"/>
            </w:pPr>
            <w:r w:rsidRPr="00C302B2">
              <w:t>Comments</w:t>
            </w:r>
          </w:p>
        </w:tc>
      </w:tr>
      <w:tr w:rsidR="00BC26B6" w:rsidRPr="00C302B2" w14:paraId="15F97386" w14:textId="77777777" w:rsidTr="00860A90">
        <w:tc>
          <w:tcPr>
            <w:tcW w:w="2160" w:type="dxa"/>
            <w:vAlign w:val="center"/>
          </w:tcPr>
          <w:p w14:paraId="1D520A67" w14:textId="77777777" w:rsidR="00BC26B6" w:rsidRPr="00C302B2" w:rsidRDefault="00BC26B6" w:rsidP="00860A90">
            <w:pPr>
              <w:pStyle w:val="TAL"/>
            </w:pPr>
            <w:r w:rsidRPr="00C302B2">
              <w:t>6.2B.1.1 UE Maximum Output Power for Intra-Band Contiguous EN-DC</w:t>
            </w:r>
          </w:p>
        </w:tc>
        <w:tc>
          <w:tcPr>
            <w:tcW w:w="1476" w:type="dxa"/>
            <w:vAlign w:val="center"/>
          </w:tcPr>
          <w:p w14:paraId="6F65DF57" w14:textId="77777777" w:rsidR="00BC26B6" w:rsidRPr="00C302B2" w:rsidRDefault="00BC26B6" w:rsidP="00860A90">
            <w:pPr>
              <w:pStyle w:val="TAC"/>
              <w:rPr>
                <w:rFonts w:cs="Arial"/>
              </w:rPr>
            </w:pPr>
            <w:r w:rsidRPr="00C302B2">
              <w:rPr>
                <w:rFonts w:cs="Arial"/>
              </w:rPr>
              <w:t>20</w:t>
            </w:r>
          </w:p>
        </w:tc>
        <w:tc>
          <w:tcPr>
            <w:tcW w:w="4590" w:type="dxa"/>
            <w:vAlign w:val="center"/>
          </w:tcPr>
          <w:p w14:paraId="32360936" w14:textId="77777777" w:rsidR="00BC26B6" w:rsidRPr="00C302B2" w:rsidRDefault="00BC26B6" w:rsidP="00860A90">
            <w:pPr>
              <w:pStyle w:val="TAL"/>
            </w:pPr>
            <w:r w:rsidRPr="00C302B2">
              <w:t>“38.521-3_TPanalysis_6.2B.1.1 _MOP_Intra_B_contig_v4.zip”</w:t>
            </w:r>
          </w:p>
        </w:tc>
        <w:tc>
          <w:tcPr>
            <w:tcW w:w="1854" w:type="dxa"/>
            <w:vAlign w:val="center"/>
          </w:tcPr>
          <w:p w14:paraId="5E0C3927" w14:textId="77777777" w:rsidR="00BC26B6" w:rsidRPr="00C302B2" w:rsidRDefault="00BC26B6" w:rsidP="00860A90">
            <w:pPr>
              <w:pStyle w:val="TAL"/>
            </w:pPr>
            <w:r w:rsidRPr="00C302B2">
              <w:t>RAN5#88-e</w:t>
            </w:r>
          </w:p>
        </w:tc>
      </w:tr>
      <w:tr w:rsidR="00BC26B6" w:rsidRPr="00C302B2" w14:paraId="1CF76F3C" w14:textId="77777777" w:rsidTr="00860A90">
        <w:tc>
          <w:tcPr>
            <w:tcW w:w="2160" w:type="dxa"/>
            <w:vAlign w:val="center"/>
          </w:tcPr>
          <w:p w14:paraId="1DD193CE" w14:textId="77777777" w:rsidR="00BC26B6" w:rsidRPr="00C302B2" w:rsidRDefault="00BC26B6" w:rsidP="00860A90">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0C1FFB30"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41F42080"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4D8FB3F4" w14:textId="77777777" w:rsidR="00BC26B6" w:rsidRPr="00C302B2" w:rsidRDefault="00BC26B6" w:rsidP="00860A90">
            <w:pPr>
              <w:keepNext/>
              <w:keepLines/>
              <w:spacing w:after="0"/>
              <w:rPr>
                <w:rFonts w:ascii="Arial" w:hAnsi="Arial"/>
                <w:sz w:val="18"/>
              </w:rPr>
            </w:pPr>
            <w:r w:rsidRPr="00C302B2">
              <w:rPr>
                <w:rFonts w:ascii="Arial" w:hAnsi="Arial"/>
                <w:sz w:val="18"/>
              </w:rPr>
              <w:t>RAN5#87-e</w:t>
            </w:r>
          </w:p>
        </w:tc>
      </w:tr>
      <w:tr w:rsidR="00BC26B6" w:rsidRPr="00C302B2" w14:paraId="466480AF" w14:textId="77777777" w:rsidTr="00860A90">
        <w:tc>
          <w:tcPr>
            <w:tcW w:w="2160" w:type="dxa"/>
            <w:vAlign w:val="center"/>
          </w:tcPr>
          <w:p w14:paraId="5B73113C" w14:textId="77777777" w:rsidR="00BC26B6" w:rsidRPr="00C302B2" w:rsidRDefault="00BC26B6" w:rsidP="00860A90">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68690CBA"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211A24EC"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0307340D" w14:textId="77777777" w:rsidR="00BC26B6" w:rsidRPr="00C302B2" w:rsidRDefault="00BC26B6" w:rsidP="00860A90">
            <w:pPr>
              <w:keepNext/>
              <w:keepLines/>
              <w:spacing w:after="0"/>
              <w:rPr>
                <w:rFonts w:ascii="Arial" w:hAnsi="Arial"/>
                <w:sz w:val="18"/>
              </w:rPr>
            </w:pPr>
            <w:r w:rsidRPr="00C302B2">
              <w:rPr>
                <w:rFonts w:ascii="Arial" w:hAnsi="Arial"/>
                <w:sz w:val="18"/>
              </w:rPr>
              <w:t>RAN5#86-e</w:t>
            </w:r>
          </w:p>
        </w:tc>
      </w:tr>
      <w:tr w:rsidR="00BC26B6" w:rsidRPr="00C302B2" w14:paraId="4960576D"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8A988A1" w14:textId="77777777" w:rsidR="00BC26B6" w:rsidRPr="00C302B2" w:rsidRDefault="00BC26B6" w:rsidP="00860A90">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3AEB44CE" w14:textId="77777777" w:rsidR="00BC26B6" w:rsidRPr="00C302B2" w:rsidRDefault="00BC26B6" w:rsidP="00860A90">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6EBB7524" w14:textId="77777777" w:rsidR="00BC26B6" w:rsidRPr="00C302B2" w:rsidRDefault="00BC26B6" w:rsidP="00860A90">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2889CBE8" w14:textId="77777777" w:rsidR="00BC26B6" w:rsidRPr="00C302B2" w:rsidRDefault="00BC26B6" w:rsidP="00860A90">
            <w:pPr>
              <w:pStyle w:val="TAL"/>
            </w:pPr>
            <w:r w:rsidRPr="00C302B2">
              <w:rPr>
                <w:szCs w:val="18"/>
              </w:rPr>
              <w:t>RAN5#87-e</w:t>
            </w:r>
          </w:p>
        </w:tc>
      </w:tr>
      <w:tr w:rsidR="00BC26B6" w:rsidRPr="00C302B2" w14:paraId="3BAB11D1"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006C9C4" w14:textId="77777777" w:rsidR="00BC26B6" w:rsidRPr="00C302B2" w:rsidRDefault="00BC26B6" w:rsidP="00860A90">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F771D85" w14:textId="77777777" w:rsidR="00BC26B6" w:rsidRPr="00C302B2" w:rsidRDefault="00BC26B6" w:rsidP="00860A90">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47B475CC" w14:textId="77777777" w:rsidR="00BC26B6" w:rsidRPr="00C302B2" w:rsidRDefault="00BC26B6" w:rsidP="00860A90">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7117DDF6" w14:textId="77777777" w:rsidR="00BC26B6" w:rsidRPr="00C302B2" w:rsidRDefault="00BC26B6" w:rsidP="00860A90">
            <w:pPr>
              <w:pStyle w:val="TAL"/>
              <w:rPr>
                <w:szCs w:val="18"/>
              </w:rPr>
            </w:pPr>
            <w:r w:rsidRPr="00C302B2">
              <w:rPr>
                <w:szCs w:val="18"/>
              </w:rPr>
              <w:t>RAN5#85</w:t>
            </w:r>
          </w:p>
        </w:tc>
      </w:tr>
      <w:tr w:rsidR="00BC26B6" w:rsidRPr="00C302B2" w14:paraId="4AF92BD2" w14:textId="77777777" w:rsidTr="00860A9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2CD744AF" w14:textId="77777777" w:rsidR="00BC26B6" w:rsidRPr="00C302B2" w:rsidRDefault="00BC26B6" w:rsidP="00860A90">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5972CB88" w14:textId="77777777" w:rsidR="00BC26B6" w:rsidRPr="00C302B2" w:rsidRDefault="00BC26B6" w:rsidP="00860A90">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23F71812" w14:textId="77777777" w:rsidR="00BC26B6" w:rsidRPr="00C302B2" w:rsidRDefault="00BC26B6" w:rsidP="00860A90">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59632116" w14:textId="77777777" w:rsidR="00BC26B6" w:rsidRPr="00C302B2" w:rsidRDefault="00BC26B6" w:rsidP="00860A90">
            <w:pPr>
              <w:pStyle w:val="TAL"/>
            </w:pPr>
            <w:r w:rsidRPr="00C302B2">
              <w:t xml:space="preserve">RAN5#3-5G-NR </w:t>
            </w:r>
            <w:proofErr w:type="spellStart"/>
            <w:r w:rsidRPr="00C302B2">
              <w:t>Adhoc</w:t>
            </w:r>
            <w:proofErr w:type="spellEnd"/>
          </w:p>
        </w:tc>
      </w:tr>
      <w:tr w:rsidR="00BC26B6" w:rsidRPr="00C302B2" w14:paraId="6D4AFCF7" w14:textId="77777777" w:rsidTr="00860A90">
        <w:trPr>
          <w:trHeight w:val="347"/>
        </w:trPr>
        <w:tc>
          <w:tcPr>
            <w:tcW w:w="2160" w:type="dxa"/>
            <w:vAlign w:val="center"/>
          </w:tcPr>
          <w:p w14:paraId="54130788" w14:textId="77777777" w:rsidR="00BC26B6" w:rsidRPr="00C302B2" w:rsidRDefault="00BC26B6" w:rsidP="00860A90">
            <w:pPr>
              <w:pStyle w:val="TAL"/>
            </w:pPr>
            <w:r w:rsidRPr="00C302B2">
              <w:t>6.2B.2.4 UE Maximum Output Power reduction for Inter-Band EN-DC including FR2</w:t>
            </w:r>
          </w:p>
        </w:tc>
        <w:tc>
          <w:tcPr>
            <w:tcW w:w="1476" w:type="dxa"/>
            <w:vAlign w:val="center"/>
          </w:tcPr>
          <w:p w14:paraId="7914C9FD" w14:textId="77777777" w:rsidR="00BC26B6" w:rsidRPr="00C302B2" w:rsidRDefault="00BC26B6" w:rsidP="00860A90">
            <w:pPr>
              <w:pStyle w:val="TAC"/>
              <w:rPr>
                <w:rFonts w:cs="Arial"/>
              </w:rPr>
            </w:pPr>
            <w:r w:rsidRPr="00C302B2">
              <w:t>Same as Table 4.1.1-1, test case 6.2.2</w:t>
            </w:r>
          </w:p>
        </w:tc>
        <w:tc>
          <w:tcPr>
            <w:tcW w:w="4590" w:type="dxa"/>
            <w:vAlign w:val="center"/>
          </w:tcPr>
          <w:p w14:paraId="2D95EA18" w14:textId="77777777" w:rsidR="00BC26B6" w:rsidRPr="00C302B2" w:rsidRDefault="00BC26B6" w:rsidP="00860A90">
            <w:pPr>
              <w:pStyle w:val="TAL"/>
            </w:pPr>
            <w:r w:rsidRPr="00C302B2">
              <w:t>Same as Table 4.1.1.1-1, test case 6.2.2</w:t>
            </w:r>
          </w:p>
        </w:tc>
        <w:tc>
          <w:tcPr>
            <w:tcW w:w="1854" w:type="dxa"/>
            <w:vAlign w:val="center"/>
          </w:tcPr>
          <w:p w14:paraId="6B4265DF" w14:textId="77777777" w:rsidR="00BC26B6" w:rsidRPr="00C302B2" w:rsidRDefault="00BC26B6" w:rsidP="00860A90">
            <w:pPr>
              <w:pStyle w:val="TAL"/>
            </w:pPr>
            <w:r w:rsidRPr="00C302B2">
              <w:t>RAN5#</w:t>
            </w:r>
            <w:r w:rsidRPr="00C302B2">
              <w:rPr>
                <w:szCs w:val="18"/>
              </w:rPr>
              <w:t>5-5G-NR-Adhoc</w:t>
            </w:r>
          </w:p>
        </w:tc>
      </w:tr>
      <w:tr w:rsidR="00BC26B6" w:rsidRPr="00C302B2" w14:paraId="6940E4EA" w14:textId="77777777" w:rsidTr="00860A90">
        <w:trPr>
          <w:trHeight w:val="347"/>
        </w:trPr>
        <w:tc>
          <w:tcPr>
            <w:tcW w:w="2160" w:type="dxa"/>
            <w:vMerge w:val="restart"/>
            <w:vAlign w:val="center"/>
          </w:tcPr>
          <w:p w14:paraId="70D791BA" w14:textId="77777777" w:rsidR="00BC26B6" w:rsidRPr="00C302B2" w:rsidRDefault="00BC26B6" w:rsidP="00860A90">
            <w:pPr>
              <w:pStyle w:val="TAL"/>
            </w:pPr>
            <w:r w:rsidRPr="00C302B2">
              <w:t>6.2B.3.1 UE Additional Maximum Output Power reduction for Intra-band contiguous EN-DC</w:t>
            </w:r>
          </w:p>
        </w:tc>
        <w:tc>
          <w:tcPr>
            <w:tcW w:w="1476" w:type="dxa"/>
            <w:vAlign w:val="center"/>
          </w:tcPr>
          <w:p w14:paraId="18FE9278" w14:textId="77777777" w:rsidR="00BC26B6" w:rsidRPr="00C302B2" w:rsidRDefault="00BC26B6" w:rsidP="00860A90">
            <w:pPr>
              <w:pStyle w:val="TAC"/>
              <w:rPr>
                <w:rFonts w:cs="Arial"/>
              </w:rPr>
            </w:pPr>
            <w:r w:rsidRPr="00C302B2">
              <w:t>340</w:t>
            </w:r>
          </w:p>
        </w:tc>
        <w:tc>
          <w:tcPr>
            <w:tcW w:w="4590" w:type="dxa"/>
            <w:vAlign w:val="center"/>
          </w:tcPr>
          <w:p w14:paraId="7945CFD8" w14:textId="77777777" w:rsidR="00BC26B6" w:rsidRPr="00C302B2" w:rsidRDefault="00BC26B6" w:rsidP="00860A90">
            <w:pPr>
              <w:pStyle w:val="TAL"/>
            </w:pPr>
            <w:r w:rsidRPr="00C302B2">
              <w:t>“38.521-3_TPanalysis_6.2B.3.1_AMPR_NS_04_v3.zip”</w:t>
            </w:r>
          </w:p>
        </w:tc>
        <w:tc>
          <w:tcPr>
            <w:tcW w:w="1854" w:type="dxa"/>
            <w:vAlign w:val="center"/>
          </w:tcPr>
          <w:p w14:paraId="064391E6" w14:textId="77777777" w:rsidR="00BC26B6" w:rsidRPr="00C302B2" w:rsidRDefault="00BC26B6" w:rsidP="00860A90">
            <w:pPr>
              <w:pStyle w:val="TAL"/>
            </w:pPr>
            <w:r w:rsidRPr="00C302B2">
              <w:rPr>
                <w:szCs w:val="18"/>
              </w:rPr>
              <w:t>RAN5#81</w:t>
            </w:r>
          </w:p>
        </w:tc>
      </w:tr>
      <w:tr w:rsidR="00BC26B6" w:rsidRPr="00C302B2" w14:paraId="5D753235" w14:textId="77777777" w:rsidTr="00860A90">
        <w:trPr>
          <w:trHeight w:val="347"/>
        </w:trPr>
        <w:tc>
          <w:tcPr>
            <w:tcW w:w="2160" w:type="dxa"/>
            <w:vMerge/>
            <w:vAlign w:val="center"/>
          </w:tcPr>
          <w:p w14:paraId="799AE655" w14:textId="77777777" w:rsidR="00BC26B6" w:rsidRPr="00C302B2" w:rsidRDefault="00BC26B6" w:rsidP="00860A90">
            <w:pPr>
              <w:pStyle w:val="TAL"/>
            </w:pPr>
          </w:p>
        </w:tc>
        <w:tc>
          <w:tcPr>
            <w:tcW w:w="1476" w:type="dxa"/>
            <w:vAlign w:val="center"/>
          </w:tcPr>
          <w:p w14:paraId="46833859" w14:textId="77777777" w:rsidR="00BC26B6" w:rsidRPr="00C302B2" w:rsidRDefault="00BC26B6" w:rsidP="00860A90">
            <w:pPr>
              <w:pStyle w:val="TAC"/>
              <w:rPr>
                <w:rFonts w:cs="Arial"/>
              </w:rPr>
            </w:pPr>
            <w:r w:rsidRPr="00C302B2">
              <w:rPr>
                <w:rFonts w:cs="Arial"/>
              </w:rPr>
              <w:t>8</w:t>
            </w:r>
          </w:p>
        </w:tc>
        <w:tc>
          <w:tcPr>
            <w:tcW w:w="4590" w:type="dxa"/>
            <w:vAlign w:val="center"/>
          </w:tcPr>
          <w:p w14:paraId="331596B5" w14:textId="77777777" w:rsidR="00BC26B6" w:rsidRPr="00C302B2" w:rsidRDefault="00BC26B6" w:rsidP="00860A90">
            <w:pPr>
              <w:pStyle w:val="TAL"/>
            </w:pPr>
            <w:r w:rsidRPr="00C302B2">
              <w:t>“38.521-3_TPanalysis_6.2B.3.1_AMPR_NS_35.zip”</w:t>
            </w:r>
          </w:p>
        </w:tc>
        <w:tc>
          <w:tcPr>
            <w:tcW w:w="1854" w:type="dxa"/>
            <w:vAlign w:val="center"/>
          </w:tcPr>
          <w:p w14:paraId="5E437891" w14:textId="77777777" w:rsidR="00BC26B6" w:rsidRPr="00C302B2" w:rsidRDefault="00BC26B6" w:rsidP="00860A90">
            <w:pPr>
              <w:pStyle w:val="TAL"/>
              <w:rPr>
                <w:szCs w:val="18"/>
              </w:rPr>
            </w:pPr>
            <w:r w:rsidRPr="00C302B2">
              <w:rPr>
                <w:szCs w:val="18"/>
              </w:rPr>
              <w:t xml:space="preserve">RAN5#3-5G-NR </w:t>
            </w:r>
            <w:proofErr w:type="spellStart"/>
            <w:r w:rsidRPr="00C302B2">
              <w:rPr>
                <w:szCs w:val="18"/>
              </w:rPr>
              <w:t>Adhoc</w:t>
            </w:r>
            <w:proofErr w:type="spellEnd"/>
          </w:p>
        </w:tc>
      </w:tr>
      <w:tr w:rsidR="00BC26B6" w:rsidRPr="00C302B2" w14:paraId="5E78FD13" w14:textId="77777777" w:rsidTr="00860A90">
        <w:trPr>
          <w:trHeight w:val="347"/>
        </w:trPr>
        <w:tc>
          <w:tcPr>
            <w:tcW w:w="2160" w:type="dxa"/>
            <w:vAlign w:val="center"/>
          </w:tcPr>
          <w:p w14:paraId="74140BCB" w14:textId="77777777" w:rsidR="00BC26B6" w:rsidRPr="00C302B2" w:rsidRDefault="00BC26B6" w:rsidP="00860A90">
            <w:pPr>
              <w:pStyle w:val="TAL"/>
            </w:pPr>
            <w:r w:rsidRPr="00C302B2">
              <w:t>6.2B.4.1.1 Configured Output Power Level for Intra-Band Contiguous EN-DC</w:t>
            </w:r>
          </w:p>
        </w:tc>
        <w:tc>
          <w:tcPr>
            <w:tcW w:w="1476" w:type="dxa"/>
            <w:vAlign w:val="center"/>
          </w:tcPr>
          <w:p w14:paraId="40156435" w14:textId="77777777" w:rsidR="00BC26B6" w:rsidRPr="00C302B2" w:rsidRDefault="00BC26B6" w:rsidP="00860A90">
            <w:pPr>
              <w:pStyle w:val="TAL"/>
            </w:pPr>
            <w:r w:rsidRPr="00C302B2">
              <w:t>-UE not supporting DPS: 90</w:t>
            </w:r>
          </w:p>
          <w:p w14:paraId="0FB209AB" w14:textId="77777777" w:rsidR="00BC26B6" w:rsidRPr="00C302B2" w:rsidRDefault="00BC26B6" w:rsidP="00860A90">
            <w:pPr>
              <w:pStyle w:val="TAL"/>
            </w:pPr>
            <w:r w:rsidRPr="00C302B2">
              <w:t>-UE supporting DPS: 120</w:t>
            </w:r>
          </w:p>
        </w:tc>
        <w:tc>
          <w:tcPr>
            <w:tcW w:w="4590" w:type="dxa"/>
            <w:vAlign w:val="center"/>
          </w:tcPr>
          <w:p w14:paraId="3C299261" w14:textId="77777777" w:rsidR="00BC26B6" w:rsidRPr="00C302B2" w:rsidRDefault="00BC26B6" w:rsidP="00860A90">
            <w:pPr>
              <w:pStyle w:val="TAL"/>
            </w:pPr>
            <w:r w:rsidRPr="00C302B2">
              <w:t>”38.521-3_TPanalysis_6.2B.4.1.1_ConfiguredTP_Intra_B_Contig_v2.zip”</w:t>
            </w:r>
          </w:p>
        </w:tc>
        <w:tc>
          <w:tcPr>
            <w:tcW w:w="1854" w:type="dxa"/>
            <w:vAlign w:val="center"/>
          </w:tcPr>
          <w:p w14:paraId="21E161FD" w14:textId="77777777" w:rsidR="00BC26B6" w:rsidRPr="00C302B2" w:rsidRDefault="00BC26B6" w:rsidP="00860A90">
            <w:pPr>
              <w:pStyle w:val="TAL"/>
              <w:rPr>
                <w:szCs w:val="18"/>
              </w:rPr>
            </w:pPr>
            <w:r w:rsidRPr="00C302B2">
              <w:rPr>
                <w:szCs w:val="18"/>
              </w:rPr>
              <w:t>RAN5#86-e</w:t>
            </w:r>
          </w:p>
        </w:tc>
      </w:tr>
      <w:tr w:rsidR="00BC26B6" w:rsidRPr="00C302B2" w14:paraId="0B07536E" w14:textId="77777777" w:rsidTr="00860A90">
        <w:trPr>
          <w:trHeight w:val="347"/>
        </w:trPr>
        <w:tc>
          <w:tcPr>
            <w:tcW w:w="2160" w:type="dxa"/>
            <w:vAlign w:val="center"/>
          </w:tcPr>
          <w:p w14:paraId="6291BDC2" w14:textId="77777777" w:rsidR="00BC26B6" w:rsidRPr="00C302B2" w:rsidRDefault="00BC26B6" w:rsidP="00860A90">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0C299EFC" w14:textId="77777777" w:rsidR="00BC26B6" w:rsidRPr="00C302B2" w:rsidRDefault="00BC26B6" w:rsidP="00860A90">
            <w:pPr>
              <w:pStyle w:val="TAL"/>
            </w:pPr>
            <w:r w:rsidRPr="00C302B2">
              <w:t>-UE not supporting DPS: 70</w:t>
            </w:r>
          </w:p>
          <w:p w14:paraId="33C4E56A" w14:textId="77777777" w:rsidR="00BC26B6" w:rsidRPr="00C302B2" w:rsidRDefault="00BC26B6" w:rsidP="00860A90">
            <w:pPr>
              <w:pStyle w:val="TAL"/>
            </w:pPr>
            <w:r w:rsidRPr="00C302B2">
              <w:t>-UE supporting DPS: 100</w:t>
            </w:r>
          </w:p>
        </w:tc>
        <w:tc>
          <w:tcPr>
            <w:tcW w:w="4590" w:type="dxa"/>
            <w:vAlign w:val="center"/>
          </w:tcPr>
          <w:p w14:paraId="23A1F25E" w14:textId="77777777" w:rsidR="00BC26B6" w:rsidRPr="00C302B2" w:rsidRDefault="00BC26B6" w:rsidP="00860A90">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16DBD858" w14:textId="77777777" w:rsidR="00BC26B6" w:rsidRPr="00C302B2" w:rsidRDefault="00BC26B6" w:rsidP="00860A90">
            <w:pPr>
              <w:keepNext/>
              <w:keepLines/>
              <w:spacing w:after="0"/>
              <w:rPr>
                <w:rFonts w:ascii="Arial" w:hAnsi="Arial"/>
                <w:sz w:val="18"/>
                <w:szCs w:val="18"/>
              </w:rPr>
            </w:pPr>
            <w:r w:rsidRPr="00C302B2">
              <w:rPr>
                <w:rFonts w:ascii="Arial" w:hAnsi="Arial"/>
                <w:sz w:val="18"/>
                <w:szCs w:val="18"/>
              </w:rPr>
              <w:t>RAN5#86-e</w:t>
            </w:r>
          </w:p>
        </w:tc>
      </w:tr>
      <w:tr w:rsidR="00BC26B6" w:rsidRPr="00C302B2" w14:paraId="226545DB" w14:textId="77777777" w:rsidTr="00860A90">
        <w:trPr>
          <w:trHeight w:val="347"/>
        </w:trPr>
        <w:tc>
          <w:tcPr>
            <w:tcW w:w="2160" w:type="dxa"/>
            <w:vAlign w:val="center"/>
          </w:tcPr>
          <w:p w14:paraId="331863ED" w14:textId="77777777" w:rsidR="00BC26B6" w:rsidRPr="00C302B2" w:rsidRDefault="00BC26B6" w:rsidP="00860A90">
            <w:pPr>
              <w:pStyle w:val="TAL"/>
            </w:pPr>
            <w:r w:rsidRPr="00C302B2">
              <w:t>6.2B.4.1.3 Configured Output Power for Inter-Band EN-DC within FR1</w:t>
            </w:r>
          </w:p>
        </w:tc>
        <w:tc>
          <w:tcPr>
            <w:tcW w:w="1476" w:type="dxa"/>
            <w:vAlign w:val="center"/>
          </w:tcPr>
          <w:p w14:paraId="49BE4115" w14:textId="77777777" w:rsidR="00BC26B6" w:rsidRPr="00C302B2" w:rsidRDefault="00BC26B6" w:rsidP="00860A90">
            <w:pPr>
              <w:pStyle w:val="TAL"/>
            </w:pPr>
            <w:r w:rsidRPr="00C302B2">
              <w:t>-UE not supporting DPS: 90</w:t>
            </w:r>
          </w:p>
          <w:p w14:paraId="22D38F22" w14:textId="77777777" w:rsidR="00BC26B6" w:rsidRPr="00C302B2" w:rsidRDefault="00BC26B6" w:rsidP="00860A90">
            <w:pPr>
              <w:pStyle w:val="TAL"/>
            </w:pPr>
            <w:r w:rsidRPr="00C302B2">
              <w:t>-UE supporting DPS: 140</w:t>
            </w:r>
          </w:p>
        </w:tc>
        <w:tc>
          <w:tcPr>
            <w:tcW w:w="4590" w:type="dxa"/>
            <w:vAlign w:val="center"/>
          </w:tcPr>
          <w:p w14:paraId="2926D04A" w14:textId="77777777" w:rsidR="00BC26B6" w:rsidRPr="00C302B2" w:rsidRDefault="00BC26B6" w:rsidP="00860A90">
            <w:pPr>
              <w:pStyle w:val="TAL"/>
            </w:pPr>
            <w:r w:rsidRPr="00C302B2">
              <w:t>”38.521-3_TPanalysis_6.2B.4.1.3_ConfiguredTP_Inter_B_within_FR1_v2.zip”</w:t>
            </w:r>
          </w:p>
        </w:tc>
        <w:tc>
          <w:tcPr>
            <w:tcW w:w="1854" w:type="dxa"/>
            <w:vAlign w:val="center"/>
          </w:tcPr>
          <w:p w14:paraId="51115E8E" w14:textId="77777777" w:rsidR="00BC26B6" w:rsidRPr="00C302B2" w:rsidRDefault="00BC26B6" w:rsidP="00860A90">
            <w:pPr>
              <w:pStyle w:val="TAL"/>
              <w:rPr>
                <w:szCs w:val="18"/>
              </w:rPr>
            </w:pPr>
            <w:r w:rsidRPr="00C302B2">
              <w:rPr>
                <w:szCs w:val="18"/>
              </w:rPr>
              <w:t>RAN5#86-e</w:t>
            </w:r>
          </w:p>
        </w:tc>
      </w:tr>
      <w:tr w:rsidR="00BC26B6" w:rsidRPr="00C302B2" w14:paraId="5E4883C0" w14:textId="77777777" w:rsidTr="00860A90">
        <w:trPr>
          <w:trHeight w:val="347"/>
        </w:trPr>
        <w:tc>
          <w:tcPr>
            <w:tcW w:w="2160" w:type="dxa"/>
            <w:vAlign w:val="center"/>
          </w:tcPr>
          <w:p w14:paraId="223594FD" w14:textId="77777777" w:rsidR="00BC26B6" w:rsidRPr="00C302B2" w:rsidRDefault="00BC26B6" w:rsidP="00860A90">
            <w:pPr>
              <w:pStyle w:val="TAL"/>
            </w:pPr>
            <w:r w:rsidRPr="00C302B2">
              <w:t>6.4B.2.1.3 In-band emissions for intra-band contiguous EN-DC</w:t>
            </w:r>
          </w:p>
        </w:tc>
        <w:tc>
          <w:tcPr>
            <w:tcW w:w="1476" w:type="dxa"/>
            <w:vAlign w:val="center"/>
          </w:tcPr>
          <w:p w14:paraId="7CA16AC0" w14:textId="77777777" w:rsidR="00BC26B6" w:rsidRPr="00C302B2" w:rsidRDefault="00BC26B6" w:rsidP="00860A90">
            <w:pPr>
              <w:pStyle w:val="TAC"/>
            </w:pPr>
            <w:r w:rsidRPr="00C302B2">
              <w:t>36</w:t>
            </w:r>
          </w:p>
        </w:tc>
        <w:tc>
          <w:tcPr>
            <w:tcW w:w="4590" w:type="dxa"/>
            <w:vAlign w:val="center"/>
          </w:tcPr>
          <w:p w14:paraId="57893478" w14:textId="77777777" w:rsidR="00BC26B6" w:rsidRPr="00C302B2" w:rsidRDefault="00BC26B6" w:rsidP="00860A90">
            <w:pPr>
              <w:pStyle w:val="TAL"/>
            </w:pPr>
            <w:r w:rsidRPr="00C302B2">
              <w:t>”38.521-3_TPanalysis_6.4B.2.1.3_IBE_Intra_B_contig.zip”</w:t>
            </w:r>
          </w:p>
        </w:tc>
        <w:tc>
          <w:tcPr>
            <w:tcW w:w="1854" w:type="dxa"/>
            <w:vAlign w:val="center"/>
          </w:tcPr>
          <w:p w14:paraId="45AECF03" w14:textId="77777777" w:rsidR="00BC26B6" w:rsidRPr="00C302B2" w:rsidRDefault="00BC26B6" w:rsidP="00860A90">
            <w:pPr>
              <w:pStyle w:val="TAL"/>
              <w:rPr>
                <w:szCs w:val="18"/>
              </w:rPr>
            </w:pPr>
            <w:r w:rsidRPr="00C302B2">
              <w:rPr>
                <w:szCs w:val="18"/>
              </w:rPr>
              <w:t>RAN5#83</w:t>
            </w:r>
          </w:p>
        </w:tc>
      </w:tr>
      <w:tr w:rsidR="00BC26B6" w:rsidRPr="00C302B2" w14:paraId="32936071" w14:textId="77777777" w:rsidTr="00860A90">
        <w:trPr>
          <w:trHeight w:val="347"/>
        </w:trPr>
        <w:tc>
          <w:tcPr>
            <w:tcW w:w="2160" w:type="dxa"/>
            <w:vAlign w:val="center"/>
          </w:tcPr>
          <w:p w14:paraId="1EF3388A" w14:textId="77777777" w:rsidR="00BC26B6" w:rsidRPr="00C302B2" w:rsidRDefault="00BC26B6" w:rsidP="00860A90">
            <w:pPr>
              <w:pStyle w:val="TAL"/>
            </w:pPr>
            <w:r w:rsidRPr="00C302B2">
              <w:t>6.5B.1.1 Occupied bandwidth for Intra-Band Contiguous EN-DC</w:t>
            </w:r>
          </w:p>
        </w:tc>
        <w:tc>
          <w:tcPr>
            <w:tcW w:w="1476" w:type="dxa"/>
            <w:vAlign w:val="center"/>
          </w:tcPr>
          <w:p w14:paraId="73CCCD29" w14:textId="77777777" w:rsidR="00BC26B6" w:rsidRPr="00C302B2" w:rsidRDefault="00BC26B6" w:rsidP="00860A90">
            <w:pPr>
              <w:pStyle w:val="TAC"/>
              <w:rPr>
                <w:rFonts w:cs="Arial"/>
              </w:rPr>
            </w:pPr>
            <w:r w:rsidRPr="00C302B2">
              <w:t>X=</w:t>
            </w:r>
            <w:r>
              <w:t xml:space="preserve"> </w:t>
            </w:r>
            <w:r w:rsidRPr="00C302B2">
              <w:t>intra-band ENDC channel BWs supported by UE</w:t>
            </w:r>
          </w:p>
        </w:tc>
        <w:tc>
          <w:tcPr>
            <w:tcW w:w="4590" w:type="dxa"/>
            <w:vAlign w:val="center"/>
          </w:tcPr>
          <w:p w14:paraId="12E7A598" w14:textId="77777777" w:rsidR="00BC26B6" w:rsidRPr="00C302B2" w:rsidRDefault="00BC26B6" w:rsidP="00860A90">
            <w:pPr>
              <w:pStyle w:val="TAL"/>
            </w:pPr>
            <w:r w:rsidRPr="00C302B2">
              <w:t>“38.521-3_TPanalysis_6.5B.1.1_OBW_Intra_B_contig.zip”</w:t>
            </w:r>
          </w:p>
        </w:tc>
        <w:tc>
          <w:tcPr>
            <w:tcW w:w="1854" w:type="dxa"/>
            <w:vAlign w:val="center"/>
          </w:tcPr>
          <w:p w14:paraId="5BC869E5" w14:textId="77777777" w:rsidR="00BC26B6" w:rsidRPr="00C302B2" w:rsidRDefault="00BC26B6" w:rsidP="00860A90">
            <w:pPr>
              <w:pStyle w:val="TAL"/>
              <w:rPr>
                <w:szCs w:val="18"/>
              </w:rPr>
            </w:pPr>
            <w:r w:rsidRPr="00C302B2">
              <w:rPr>
                <w:szCs w:val="18"/>
              </w:rPr>
              <w:t xml:space="preserve">RAN5#3-5G-NR </w:t>
            </w:r>
            <w:proofErr w:type="spellStart"/>
            <w:r w:rsidRPr="00C302B2">
              <w:rPr>
                <w:szCs w:val="18"/>
              </w:rPr>
              <w:t>adhoc</w:t>
            </w:r>
            <w:proofErr w:type="spellEnd"/>
          </w:p>
        </w:tc>
      </w:tr>
      <w:tr w:rsidR="00BC26B6" w:rsidRPr="00C302B2" w14:paraId="3B6E3FED" w14:textId="77777777" w:rsidTr="00860A90">
        <w:trPr>
          <w:trHeight w:val="347"/>
        </w:trPr>
        <w:tc>
          <w:tcPr>
            <w:tcW w:w="2160" w:type="dxa"/>
            <w:vAlign w:val="center"/>
          </w:tcPr>
          <w:p w14:paraId="5AE79841" w14:textId="77777777" w:rsidR="00BC26B6" w:rsidRPr="00C302B2" w:rsidRDefault="00BC26B6" w:rsidP="00860A90">
            <w:pPr>
              <w:pStyle w:val="TAL"/>
            </w:pPr>
            <w:r w:rsidRPr="00C302B2">
              <w:t>6.5B.2.1.1 Spectrum emissions mask for intra-band contiguous EN-DC</w:t>
            </w:r>
          </w:p>
        </w:tc>
        <w:tc>
          <w:tcPr>
            <w:tcW w:w="1476" w:type="dxa"/>
            <w:vAlign w:val="center"/>
          </w:tcPr>
          <w:p w14:paraId="01C8E137" w14:textId="77777777" w:rsidR="00BC26B6" w:rsidRPr="00C302B2" w:rsidRDefault="00BC26B6" w:rsidP="00860A90">
            <w:pPr>
              <w:pStyle w:val="TAC"/>
              <w:rPr>
                <w:rFonts w:cs="Arial"/>
              </w:rPr>
            </w:pPr>
            <w:r w:rsidRPr="00C302B2">
              <w:rPr>
                <w:rFonts w:cs="Arial"/>
              </w:rPr>
              <w:t>304</w:t>
            </w:r>
          </w:p>
        </w:tc>
        <w:tc>
          <w:tcPr>
            <w:tcW w:w="4590" w:type="dxa"/>
            <w:vAlign w:val="center"/>
          </w:tcPr>
          <w:p w14:paraId="1274A82A" w14:textId="77777777" w:rsidR="00BC26B6" w:rsidRPr="00C302B2" w:rsidRDefault="00BC26B6" w:rsidP="00860A90">
            <w:pPr>
              <w:pStyle w:val="TAL"/>
            </w:pPr>
            <w:r w:rsidRPr="00C302B2">
              <w:t>“38.521-3_TPanalysis_6.2B.2.1_MPR_6.5B.2.1_SEM_6.5B.2.1.3_ACLR.zip”</w:t>
            </w:r>
          </w:p>
        </w:tc>
        <w:tc>
          <w:tcPr>
            <w:tcW w:w="1854" w:type="dxa"/>
            <w:vAlign w:val="center"/>
          </w:tcPr>
          <w:p w14:paraId="20641B0B" w14:textId="77777777" w:rsidR="00BC26B6" w:rsidRPr="00C302B2" w:rsidRDefault="00BC26B6" w:rsidP="00860A90">
            <w:pPr>
              <w:pStyle w:val="TAL"/>
              <w:rPr>
                <w:szCs w:val="18"/>
              </w:rPr>
            </w:pPr>
            <w:r w:rsidRPr="00C302B2">
              <w:rPr>
                <w:szCs w:val="18"/>
              </w:rPr>
              <w:t>RAN5#87-e</w:t>
            </w:r>
          </w:p>
        </w:tc>
      </w:tr>
      <w:tr w:rsidR="00BC26B6" w:rsidRPr="00C302B2" w14:paraId="085616BE" w14:textId="77777777" w:rsidTr="00860A90">
        <w:trPr>
          <w:trHeight w:val="347"/>
        </w:trPr>
        <w:tc>
          <w:tcPr>
            <w:tcW w:w="2160" w:type="dxa"/>
            <w:vAlign w:val="center"/>
          </w:tcPr>
          <w:p w14:paraId="0F973327" w14:textId="77777777" w:rsidR="00BC26B6" w:rsidRPr="00C302B2" w:rsidRDefault="00BC26B6" w:rsidP="00860A90">
            <w:pPr>
              <w:pStyle w:val="TAL"/>
            </w:pPr>
            <w:r w:rsidRPr="00C302B2">
              <w:t>6.5B.2.1.3 Adjacent channel leakage ratio for intra-band contiguous EN-DC</w:t>
            </w:r>
          </w:p>
        </w:tc>
        <w:tc>
          <w:tcPr>
            <w:tcW w:w="1476" w:type="dxa"/>
            <w:vAlign w:val="center"/>
          </w:tcPr>
          <w:p w14:paraId="369220A8" w14:textId="77777777" w:rsidR="00BC26B6" w:rsidRPr="00C302B2" w:rsidRDefault="00BC26B6" w:rsidP="00860A90">
            <w:pPr>
              <w:pStyle w:val="TAC"/>
              <w:rPr>
                <w:rFonts w:cs="Arial"/>
              </w:rPr>
            </w:pPr>
            <w:r w:rsidRPr="00C302B2">
              <w:rPr>
                <w:rFonts w:cs="Arial"/>
              </w:rPr>
              <w:t>2160</w:t>
            </w:r>
          </w:p>
        </w:tc>
        <w:tc>
          <w:tcPr>
            <w:tcW w:w="4590" w:type="dxa"/>
            <w:vAlign w:val="center"/>
          </w:tcPr>
          <w:p w14:paraId="1EFB9D6F" w14:textId="77777777" w:rsidR="00BC26B6" w:rsidRPr="00C302B2" w:rsidRDefault="00BC26B6" w:rsidP="00860A90">
            <w:pPr>
              <w:pStyle w:val="TAL"/>
            </w:pPr>
            <w:r w:rsidRPr="00C302B2">
              <w:t>38.521-3_TPanalysis_6.2B.2.1_MPR_6.5B.2.1_SEM_6.5B.2.1.3_ACLR.zip“”</w:t>
            </w:r>
          </w:p>
        </w:tc>
        <w:tc>
          <w:tcPr>
            <w:tcW w:w="1854" w:type="dxa"/>
            <w:vAlign w:val="center"/>
          </w:tcPr>
          <w:p w14:paraId="35D35AFB" w14:textId="77777777" w:rsidR="00BC26B6" w:rsidRPr="00C302B2" w:rsidRDefault="00BC26B6" w:rsidP="00860A90">
            <w:pPr>
              <w:pStyle w:val="TAL"/>
              <w:rPr>
                <w:szCs w:val="18"/>
              </w:rPr>
            </w:pPr>
            <w:r w:rsidRPr="00C302B2">
              <w:rPr>
                <w:szCs w:val="18"/>
              </w:rPr>
              <w:t>RAN5#87-e</w:t>
            </w:r>
          </w:p>
        </w:tc>
      </w:tr>
      <w:tr w:rsidR="00BC26B6" w:rsidRPr="00C302B2" w14:paraId="41DC9263" w14:textId="77777777" w:rsidTr="00860A90">
        <w:trPr>
          <w:trHeight w:val="113"/>
        </w:trPr>
        <w:tc>
          <w:tcPr>
            <w:tcW w:w="2160" w:type="dxa"/>
            <w:vAlign w:val="center"/>
          </w:tcPr>
          <w:p w14:paraId="69B33C68" w14:textId="77777777" w:rsidR="00BC26B6" w:rsidRPr="00C302B2" w:rsidRDefault="00BC26B6" w:rsidP="00860A90">
            <w:pPr>
              <w:pStyle w:val="TAL"/>
            </w:pPr>
            <w:r w:rsidRPr="00C302B2">
              <w:t>6.5B.3.1 Spurious Emissions for intra-band contiguous EN-DC</w:t>
            </w:r>
          </w:p>
        </w:tc>
        <w:tc>
          <w:tcPr>
            <w:tcW w:w="1476" w:type="dxa"/>
            <w:vAlign w:val="center"/>
          </w:tcPr>
          <w:p w14:paraId="1C214344" w14:textId="77777777" w:rsidR="00BC26B6" w:rsidRPr="00C302B2" w:rsidRDefault="00BC26B6" w:rsidP="00860A90">
            <w:pPr>
              <w:pStyle w:val="TAC"/>
              <w:rPr>
                <w:rFonts w:cs="Arial"/>
              </w:rPr>
            </w:pPr>
            <w:r w:rsidRPr="00C302B2">
              <w:rPr>
                <w:rFonts w:cs="Arial"/>
              </w:rPr>
              <w:t>12</w:t>
            </w:r>
          </w:p>
        </w:tc>
        <w:tc>
          <w:tcPr>
            <w:tcW w:w="4590" w:type="dxa"/>
            <w:vAlign w:val="center"/>
          </w:tcPr>
          <w:p w14:paraId="431E473E" w14:textId="77777777" w:rsidR="00BC26B6" w:rsidRPr="00C302B2" w:rsidRDefault="00BC26B6" w:rsidP="00860A90">
            <w:pPr>
              <w:pStyle w:val="TAL"/>
              <w:rPr>
                <w:rFonts w:cs="Arial"/>
              </w:rPr>
            </w:pPr>
            <w:r w:rsidRPr="00C302B2">
              <w:rPr>
                <w:rFonts w:cs="Arial"/>
              </w:rPr>
              <w:t>38.521-3_TP_analysis_6.5B.3_TX_SpurEmission_EN-DC_V2“.zip”</w:t>
            </w:r>
          </w:p>
        </w:tc>
        <w:tc>
          <w:tcPr>
            <w:tcW w:w="1854" w:type="dxa"/>
            <w:vAlign w:val="center"/>
          </w:tcPr>
          <w:p w14:paraId="7B9FF08F" w14:textId="77777777" w:rsidR="00BC26B6" w:rsidRPr="00C302B2" w:rsidRDefault="00BC26B6" w:rsidP="00860A90">
            <w:pPr>
              <w:pStyle w:val="TAL"/>
              <w:rPr>
                <w:rFonts w:cs="Arial"/>
              </w:rPr>
            </w:pPr>
            <w:r w:rsidRPr="00C302B2">
              <w:rPr>
                <w:szCs w:val="18"/>
              </w:rPr>
              <w:t>RAN5#88e</w:t>
            </w:r>
          </w:p>
        </w:tc>
      </w:tr>
      <w:tr w:rsidR="00BC26B6" w:rsidRPr="00C302B2" w14:paraId="66CBA989" w14:textId="77777777" w:rsidTr="00860A90">
        <w:trPr>
          <w:trHeight w:val="113"/>
        </w:trPr>
        <w:tc>
          <w:tcPr>
            <w:tcW w:w="2160" w:type="dxa"/>
            <w:vAlign w:val="center"/>
          </w:tcPr>
          <w:p w14:paraId="45E8C44B" w14:textId="77777777" w:rsidR="00BC26B6" w:rsidRPr="00C302B2" w:rsidRDefault="00BC26B6" w:rsidP="00860A90">
            <w:pPr>
              <w:pStyle w:val="TAL"/>
            </w:pPr>
            <w:r w:rsidRPr="00C302B2">
              <w:lastRenderedPageBreak/>
              <w:t xml:space="preserve">6.5B.3.2 Spurious emission for intra-band </w:t>
            </w:r>
            <w:r w:rsidRPr="00C302B2">
              <w:rPr>
                <w:rFonts w:cs="Arial"/>
              </w:rPr>
              <w:t>non-</w:t>
            </w:r>
            <w:r w:rsidRPr="00C302B2">
              <w:t>contiguous EN-DC</w:t>
            </w:r>
          </w:p>
        </w:tc>
        <w:tc>
          <w:tcPr>
            <w:tcW w:w="1476" w:type="dxa"/>
            <w:vAlign w:val="center"/>
          </w:tcPr>
          <w:p w14:paraId="0DBF5368" w14:textId="77777777" w:rsidR="00BC26B6" w:rsidRPr="00C302B2" w:rsidRDefault="00BC26B6" w:rsidP="00860A90">
            <w:pPr>
              <w:pStyle w:val="TAC"/>
              <w:rPr>
                <w:rFonts w:cs="Arial"/>
              </w:rPr>
            </w:pPr>
            <w:r w:rsidRPr="00C302B2">
              <w:rPr>
                <w:rFonts w:cs="Arial"/>
              </w:rPr>
              <w:t>12</w:t>
            </w:r>
          </w:p>
        </w:tc>
        <w:tc>
          <w:tcPr>
            <w:tcW w:w="4590" w:type="dxa"/>
            <w:vAlign w:val="center"/>
          </w:tcPr>
          <w:p w14:paraId="7FEF6E4E" w14:textId="77777777" w:rsidR="00BC26B6" w:rsidRPr="00C302B2" w:rsidRDefault="00BC26B6" w:rsidP="00860A90">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1F67A903" w14:textId="77777777" w:rsidR="00BC26B6" w:rsidRPr="00C302B2" w:rsidRDefault="00BC26B6" w:rsidP="00860A90">
            <w:pPr>
              <w:pStyle w:val="TAL"/>
              <w:rPr>
                <w:szCs w:val="18"/>
              </w:rPr>
            </w:pPr>
            <w:r w:rsidRPr="00C302B2">
              <w:rPr>
                <w:szCs w:val="18"/>
              </w:rPr>
              <w:t>RAN5#88e</w:t>
            </w:r>
          </w:p>
        </w:tc>
      </w:tr>
      <w:tr w:rsidR="00BC26B6" w:rsidRPr="00C302B2" w14:paraId="4FA130D2" w14:textId="77777777" w:rsidTr="00860A90">
        <w:trPr>
          <w:trHeight w:val="113"/>
        </w:trPr>
        <w:tc>
          <w:tcPr>
            <w:tcW w:w="2160" w:type="dxa"/>
            <w:vAlign w:val="center"/>
          </w:tcPr>
          <w:p w14:paraId="2E33D79E" w14:textId="77777777" w:rsidR="00BC26B6" w:rsidRPr="00C302B2" w:rsidRDefault="00BC26B6" w:rsidP="00860A90">
            <w:pPr>
              <w:pStyle w:val="TAL"/>
            </w:pPr>
            <w:r w:rsidRPr="00C302B2">
              <w:t>6.5B.3.3 Spurious Emissions for Inter-band EN-DC within FR1</w:t>
            </w:r>
          </w:p>
        </w:tc>
        <w:tc>
          <w:tcPr>
            <w:tcW w:w="1476" w:type="dxa"/>
            <w:vAlign w:val="center"/>
          </w:tcPr>
          <w:p w14:paraId="15E3A2FD" w14:textId="77777777" w:rsidR="00BC26B6" w:rsidRPr="00C302B2" w:rsidRDefault="00BC26B6" w:rsidP="00860A90">
            <w:pPr>
              <w:pStyle w:val="TAC"/>
              <w:rPr>
                <w:rFonts w:cs="Arial"/>
              </w:rPr>
            </w:pPr>
            <w:r w:rsidRPr="00C302B2">
              <w:rPr>
                <w:rFonts w:cs="Arial"/>
              </w:rPr>
              <w:t>24</w:t>
            </w:r>
          </w:p>
        </w:tc>
        <w:tc>
          <w:tcPr>
            <w:tcW w:w="4590" w:type="dxa"/>
            <w:vAlign w:val="center"/>
          </w:tcPr>
          <w:p w14:paraId="58F08E8A" w14:textId="77777777" w:rsidR="00BC26B6" w:rsidRPr="00C302B2" w:rsidRDefault="00BC26B6" w:rsidP="00860A90">
            <w:pPr>
              <w:pStyle w:val="TAL"/>
              <w:rPr>
                <w:rFonts w:cs="Arial"/>
              </w:rPr>
            </w:pPr>
            <w:r w:rsidRPr="00C302B2">
              <w:rPr>
                <w:rFonts w:cs="Arial"/>
              </w:rPr>
              <w:t>“</w:t>
            </w:r>
            <w:r w:rsidRPr="00C302B2">
              <w:t>38.521-3_TP_analysis_38.905_6.5B.3_TX_SpurEmission_EN-DC.zip</w:t>
            </w:r>
            <w:r w:rsidRPr="00C302B2">
              <w:rPr>
                <w:rFonts w:cs="Arial"/>
              </w:rPr>
              <w:t>”</w:t>
            </w:r>
          </w:p>
        </w:tc>
        <w:tc>
          <w:tcPr>
            <w:tcW w:w="1854" w:type="dxa"/>
            <w:vAlign w:val="center"/>
          </w:tcPr>
          <w:p w14:paraId="1F991AAD" w14:textId="77777777" w:rsidR="00BC26B6" w:rsidRPr="00C302B2" w:rsidRDefault="00BC26B6" w:rsidP="00860A90">
            <w:pPr>
              <w:pStyle w:val="TAL"/>
              <w:rPr>
                <w:szCs w:val="18"/>
              </w:rPr>
            </w:pPr>
            <w:r w:rsidRPr="00C302B2">
              <w:rPr>
                <w:szCs w:val="18"/>
              </w:rPr>
              <w:t>RAN5#82</w:t>
            </w:r>
          </w:p>
        </w:tc>
      </w:tr>
      <w:tr w:rsidR="00BC26B6" w:rsidRPr="00C302B2" w14:paraId="00ED3EEB" w14:textId="77777777" w:rsidTr="00860A90">
        <w:trPr>
          <w:trHeight w:val="113"/>
        </w:trPr>
        <w:tc>
          <w:tcPr>
            <w:tcW w:w="2160" w:type="dxa"/>
            <w:vAlign w:val="center"/>
          </w:tcPr>
          <w:p w14:paraId="75DAB730" w14:textId="77777777" w:rsidR="00BC26B6" w:rsidRPr="00C302B2" w:rsidRDefault="00BC26B6" w:rsidP="00860A90">
            <w:pPr>
              <w:pStyle w:val="TAL"/>
            </w:pPr>
            <w:r w:rsidRPr="00C302B2">
              <w:t>6.5B.3.3.2 Spurious Emissions band UE co-existence for Inter-band within FR1</w:t>
            </w:r>
          </w:p>
        </w:tc>
        <w:tc>
          <w:tcPr>
            <w:tcW w:w="1476" w:type="dxa"/>
            <w:vAlign w:val="center"/>
          </w:tcPr>
          <w:p w14:paraId="62B2908A" w14:textId="77777777" w:rsidR="00BC26B6" w:rsidRPr="00C302B2" w:rsidRDefault="00BC26B6" w:rsidP="00860A90">
            <w:pPr>
              <w:pStyle w:val="TAC"/>
            </w:pPr>
            <w:r w:rsidRPr="00C302B2">
              <w:t>Note 1</w:t>
            </w:r>
          </w:p>
        </w:tc>
        <w:tc>
          <w:tcPr>
            <w:tcW w:w="4590" w:type="dxa"/>
            <w:vAlign w:val="center"/>
          </w:tcPr>
          <w:p w14:paraId="775FF1BE" w14:textId="77777777" w:rsidR="00BC26B6" w:rsidRPr="00C302B2" w:rsidRDefault="00BC26B6" w:rsidP="00860A90">
            <w:pPr>
              <w:pStyle w:val="TAL"/>
            </w:pPr>
            <w:r w:rsidRPr="00C302B2">
              <w:t>“38.521-3_TP_analysis_38.905_6.5B.3.3.2_TX_SpurEmission_EN-DC.zip”</w:t>
            </w:r>
          </w:p>
        </w:tc>
        <w:tc>
          <w:tcPr>
            <w:tcW w:w="1854" w:type="dxa"/>
            <w:vAlign w:val="center"/>
          </w:tcPr>
          <w:p w14:paraId="36CA10A4" w14:textId="77777777" w:rsidR="00BC26B6" w:rsidRPr="00C302B2" w:rsidRDefault="00BC26B6" w:rsidP="00860A90">
            <w:pPr>
              <w:pStyle w:val="TAC"/>
              <w:jc w:val="left"/>
            </w:pPr>
            <w:r w:rsidRPr="00C302B2">
              <w:t>RAN5#87-e</w:t>
            </w:r>
          </w:p>
        </w:tc>
      </w:tr>
      <w:tr w:rsidR="00BC26B6" w:rsidRPr="00C302B2" w14:paraId="3DC70AB3" w14:textId="77777777" w:rsidTr="00860A90">
        <w:trPr>
          <w:trHeight w:val="113"/>
        </w:trPr>
        <w:tc>
          <w:tcPr>
            <w:tcW w:w="10080" w:type="dxa"/>
            <w:gridSpan w:val="4"/>
            <w:vAlign w:val="center"/>
          </w:tcPr>
          <w:p w14:paraId="289380F5" w14:textId="77777777" w:rsidR="00BC26B6" w:rsidRPr="00C302B2" w:rsidRDefault="00BC26B6" w:rsidP="00860A90">
            <w:pPr>
              <w:pStyle w:val="TAN"/>
              <w:rPr>
                <w:lang w:eastAsia="zh-CN"/>
              </w:rPr>
            </w:pPr>
            <w:r w:rsidRPr="00C302B2">
              <w:rPr>
                <w:lang w:eastAsia="zh-CN"/>
              </w:rPr>
              <w:t>Note 1: The maximum number of test point is 24 if only default points are applied.</w:t>
            </w:r>
          </w:p>
        </w:tc>
      </w:tr>
    </w:tbl>
    <w:p w14:paraId="17F25640" w14:textId="77777777" w:rsidR="00BC26B6" w:rsidRPr="00C302B2" w:rsidRDefault="00BC26B6" w:rsidP="00BC26B6"/>
    <w:p w14:paraId="46E38F8B" w14:textId="77777777" w:rsidR="00BC26B6" w:rsidRPr="00C302B2" w:rsidRDefault="00BC26B6" w:rsidP="00BC26B6">
      <w:pPr>
        <w:pStyle w:val="TH"/>
      </w:pPr>
      <w:r w:rsidRPr="00C302B2">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C26B6" w:rsidRPr="00C302B2" w14:paraId="7B2FE9AF" w14:textId="77777777" w:rsidTr="00860A90">
        <w:trPr>
          <w:trHeight w:val="248"/>
        </w:trPr>
        <w:tc>
          <w:tcPr>
            <w:tcW w:w="2160" w:type="dxa"/>
            <w:vAlign w:val="center"/>
          </w:tcPr>
          <w:p w14:paraId="2306AD7A" w14:textId="77777777" w:rsidR="00BC26B6" w:rsidRPr="00C302B2" w:rsidRDefault="00BC26B6" w:rsidP="00860A90">
            <w:pPr>
              <w:pStyle w:val="TAH"/>
              <w:rPr>
                <w:rFonts w:cs="Arial"/>
              </w:rPr>
            </w:pPr>
            <w:r w:rsidRPr="00C302B2">
              <w:lastRenderedPageBreak/>
              <w:t>Subclause</w:t>
            </w:r>
          </w:p>
        </w:tc>
        <w:tc>
          <w:tcPr>
            <w:tcW w:w="1476" w:type="dxa"/>
            <w:shd w:val="clear" w:color="auto" w:fill="auto"/>
            <w:vAlign w:val="center"/>
          </w:tcPr>
          <w:p w14:paraId="5239DCF6" w14:textId="77777777" w:rsidR="00BC26B6" w:rsidRPr="00C302B2" w:rsidRDefault="00BC26B6" w:rsidP="00860A90">
            <w:pPr>
              <w:pStyle w:val="TAH"/>
            </w:pPr>
            <w:r w:rsidRPr="00C302B2">
              <w:t>Number of test points</w:t>
            </w:r>
          </w:p>
        </w:tc>
        <w:tc>
          <w:tcPr>
            <w:tcW w:w="4590" w:type="dxa"/>
            <w:shd w:val="clear" w:color="auto" w:fill="auto"/>
            <w:vAlign w:val="center"/>
          </w:tcPr>
          <w:p w14:paraId="10DEB9B0" w14:textId="77777777" w:rsidR="00BC26B6" w:rsidRPr="00C302B2" w:rsidRDefault="00BC26B6" w:rsidP="00860A90">
            <w:pPr>
              <w:pStyle w:val="TAH"/>
            </w:pPr>
            <w:r w:rsidRPr="00C302B2">
              <w:t>Justification in attachment</w:t>
            </w:r>
          </w:p>
        </w:tc>
        <w:tc>
          <w:tcPr>
            <w:tcW w:w="1854" w:type="dxa"/>
            <w:vAlign w:val="center"/>
          </w:tcPr>
          <w:p w14:paraId="4B865321" w14:textId="77777777" w:rsidR="00BC26B6" w:rsidRPr="00C302B2" w:rsidRDefault="00BC26B6" w:rsidP="00860A90">
            <w:pPr>
              <w:pStyle w:val="TAH"/>
            </w:pPr>
            <w:r w:rsidRPr="00C302B2">
              <w:t>Comments</w:t>
            </w:r>
          </w:p>
        </w:tc>
      </w:tr>
      <w:tr w:rsidR="00BC26B6" w:rsidRPr="00C302B2" w14:paraId="6CB5FA93" w14:textId="77777777" w:rsidTr="00860A90">
        <w:tc>
          <w:tcPr>
            <w:tcW w:w="2160" w:type="dxa"/>
            <w:vAlign w:val="center"/>
          </w:tcPr>
          <w:p w14:paraId="7824D076" w14:textId="77777777" w:rsidR="00BC26B6" w:rsidRPr="00C302B2" w:rsidRDefault="00BC26B6" w:rsidP="00860A90">
            <w:pPr>
              <w:pStyle w:val="TAL"/>
            </w:pPr>
            <w:r w:rsidRPr="00C302B2">
              <w:t>7.3B Reference sensitivity for EN-DC</w:t>
            </w:r>
          </w:p>
        </w:tc>
        <w:tc>
          <w:tcPr>
            <w:tcW w:w="1476" w:type="dxa"/>
            <w:vAlign w:val="center"/>
          </w:tcPr>
          <w:p w14:paraId="375E42AB" w14:textId="77777777" w:rsidR="00BC26B6" w:rsidRPr="00C302B2" w:rsidRDefault="00BC26B6" w:rsidP="00860A90">
            <w:pPr>
              <w:pStyle w:val="TAC"/>
              <w:rPr>
                <w:rFonts w:cs="Arial"/>
              </w:rPr>
            </w:pPr>
          </w:p>
        </w:tc>
        <w:tc>
          <w:tcPr>
            <w:tcW w:w="4590" w:type="dxa"/>
            <w:vAlign w:val="center"/>
          </w:tcPr>
          <w:p w14:paraId="36306114" w14:textId="5B337ADF" w:rsidR="00BC26B6" w:rsidRPr="00C302B2" w:rsidRDefault="00BC26B6" w:rsidP="00860A90">
            <w:pPr>
              <w:pStyle w:val="TAL"/>
            </w:pPr>
            <w:r w:rsidRPr="00C302B2">
              <w:t>“38.521-3_TP analysis_7.3B_RxSense_EN-DC with FR1_v</w:t>
            </w:r>
            <w:ins w:id="9" w:author="Nokia- Tuomo Säynäjäkangas" w:date="2021-01-26T08:15:00Z">
              <w:r w:rsidR="00D41752">
                <w:t>3</w:t>
              </w:r>
            </w:ins>
            <w:del w:id="10" w:author="Nokia- Tuomo Säynäjäkangas" w:date="2021-01-26T08:15:00Z">
              <w:r w:rsidRPr="00C302B2" w:rsidDel="00D41752">
                <w:delText>2</w:delText>
              </w:r>
            </w:del>
            <w:r w:rsidRPr="00C302B2">
              <w:t>.zip”</w:t>
            </w:r>
          </w:p>
        </w:tc>
        <w:tc>
          <w:tcPr>
            <w:tcW w:w="1854" w:type="dxa"/>
            <w:vAlign w:val="center"/>
          </w:tcPr>
          <w:p w14:paraId="790916A0" w14:textId="7E683A25" w:rsidR="00BC26B6" w:rsidRPr="00C302B2" w:rsidRDefault="00BC26B6" w:rsidP="00860A90">
            <w:pPr>
              <w:pStyle w:val="TAL"/>
            </w:pPr>
            <w:r w:rsidRPr="00C302B2">
              <w:t>RAN5#</w:t>
            </w:r>
            <w:del w:id="11" w:author="Nokia- Tuomo Säynäjäkangas" w:date="2021-01-26T08:16:00Z">
              <w:r w:rsidRPr="00C302B2" w:rsidDel="00D41752">
                <w:delText>89</w:delText>
              </w:r>
            </w:del>
            <w:ins w:id="12" w:author="Nokia- Tuomo Säynäjäkangas" w:date="2021-01-26T08:16:00Z">
              <w:r w:rsidR="00D41752">
                <w:t>90</w:t>
              </w:r>
            </w:ins>
            <w:r w:rsidRPr="00C302B2">
              <w:t>-e</w:t>
            </w:r>
          </w:p>
        </w:tc>
      </w:tr>
      <w:tr w:rsidR="00BC26B6" w:rsidRPr="00C302B2" w14:paraId="47318989" w14:textId="77777777" w:rsidTr="00860A90">
        <w:tc>
          <w:tcPr>
            <w:tcW w:w="2160" w:type="dxa"/>
            <w:vAlign w:val="center"/>
          </w:tcPr>
          <w:p w14:paraId="1C5ABC63" w14:textId="77777777" w:rsidR="00BC26B6" w:rsidRPr="00C302B2" w:rsidRDefault="00BC26B6" w:rsidP="00860A90">
            <w:pPr>
              <w:pStyle w:val="TAL"/>
            </w:pPr>
            <w:r w:rsidRPr="00C302B2">
              <w:t>7.4B.1 Maximum Input Level for Intra-Band Contiguous EN-DC</w:t>
            </w:r>
          </w:p>
        </w:tc>
        <w:tc>
          <w:tcPr>
            <w:tcW w:w="1476" w:type="dxa"/>
            <w:vAlign w:val="center"/>
          </w:tcPr>
          <w:p w14:paraId="5FF9D37E" w14:textId="77777777" w:rsidR="00BC26B6" w:rsidRPr="00C302B2" w:rsidRDefault="00BC26B6" w:rsidP="00860A90">
            <w:pPr>
              <w:pStyle w:val="TAC"/>
              <w:rPr>
                <w:rFonts w:cs="Arial"/>
              </w:rPr>
            </w:pPr>
            <w:r w:rsidRPr="00C302B2">
              <w:rPr>
                <w:rFonts w:cs="Arial"/>
              </w:rPr>
              <w:t>6</w:t>
            </w:r>
          </w:p>
        </w:tc>
        <w:tc>
          <w:tcPr>
            <w:tcW w:w="4590" w:type="dxa"/>
            <w:vAlign w:val="center"/>
          </w:tcPr>
          <w:p w14:paraId="0E336517" w14:textId="77777777" w:rsidR="00BC26B6" w:rsidRPr="00C302B2" w:rsidRDefault="00BC26B6" w:rsidP="00860A90">
            <w:pPr>
              <w:pStyle w:val="TAL"/>
            </w:pPr>
            <w:r w:rsidRPr="00C302B2">
              <w:rPr>
                <w:rFonts w:cs="Arial"/>
                <w:color w:val="000000"/>
              </w:rPr>
              <w:t>“</w:t>
            </w:r>
            <w:r w:rsidRPr="00C302B2">
              <w:t>38.521-3_TPanalysis_7.4B.1.1_MaxIL_Intra_B_contig.zip</w:t>
            </w:r>
            <w:r w:rsidRPr="00C302B2">
              <w:rPr>
                <w:rFonts w:cs="Arial"/>
                <w:color w:val="000000"/>
              </w:rPr>
              <w:t>”</w:t>
            </w:r>
          </w:p>
        </w:tc>
        <w:tc>
          <w:tcPr>
            <w:tcW w:w="1854" w:type="dxa"/>
            <w:vAlign w:val="center"/>
          </w:tcPr>
          <w:p w14:paraId="64B9CE70" w14:textId="77777777" w:rsidR="00BC26B6" w:rsidRPr="00C302B2" w:rsidRDefault="00BC26B6" w:rsidP="00860A90">
            <w:pPr>
              <w:pStyle w:val="TAL"/>
            </w:pPr>
            <w:r w:rsidRPr="00C302B2">
              <w:t>RAN5#</w:t>
            </w:r>
            <w:r w:rsidRPr="00C302B2">
              <w:rPr>
                <w:lang w:eastAsia="ja-JP"/>
              </w:rPr>
              <w:t>82</w:t>
            </w:r>
          </w:p>
        </w:tc>
      </w:tr>
      <w:tr w:rsidR="00BC26B6" w:rsidRPr="00C302B2" w14:paraId="001B01E7" w14:textId="77777777" w:rsidTr="00860A90">
        <w:tc>
          <w:tcPr>
            <w:tcW w:w="2160" w:type="dxa"/>
            <w:vAlign w:val="center"/>
          </w:tcPr>
          <w:p w14:paraId="5276275B" w14:textId="77777777" w:rsidR="00BC26B6" w:rsidRPr="00C302B2" w:rsidRDefault="00BC26B6" w:rsidP="00860A90">
            <w:pPr>
              <w:keepNext/>
              <w:keepLines/>
              <w:spacing w:after="0"/>
              <w:rPr>
                <w:rFonts w:ascii="Arial" w:hAnsi="Arial"/>
                <w:sz w:val="18"/>
              </w:rPr>
            </w:pPr>
            <w:r w:rsidRPr="00C302B2">
              <w:rPr>
                <w:rFonts w:ascii="Arial" w:hAnsi="Arial"/>
                <w:sz w:val="18"/>
              </w:rPr>
              <w:t>7.4B.2 Maximum Input Level for Intra-Band Non-Contiguous EN-DC</w:t>
            </w:r>
          </w:p>
        </w:tc>
        <w:tc>
          <w:tcPr>
            <w:tcW w:w="1476" w:type="dxa"/>
            <w:vAlign w:val="center"/>
          </w:tcPr>
          <w:p w14:paraId="19D0BF0E" w14:textId="77777777" w:rsidR="00BC26B6" w:rsidRPr="00C302B2" w:rsidRDefault="00BC26B6" w:rsidP="00860A90">
            <w:pPr>
              <w:keepNext/>
              <w:keepLines/>
              <w:spacing w:after="0"/>
              <w:jc w:val="center"/>
              <w:rPr>
                <w:rFonts w:ascii="Arial" w:hAnsi="Arial" w:cs="Arial"/>
                <w:sz w:val="18"/>
              </w:rPr>
            </w:pPr>
            <w:r w:rsidRPr="00C302B2">
              <w:rPr>
                <w:rFonts w:ascii="Arial" w:hAnsi="Arial" w:cs="Arial"/>
                <w:sz w:val="18"/>
              </w:rPr>
              <w:t>6</w:t>
            </w:r>
          </w:p>
        </w:tc>
        <w:tc>
          <w:tcPr>
            <w:tcW w:w="4590" w:type="dxa"/>
            <w:vAlign w:val="center"/>
          </w:tcPr>
          <w:p w14:paraId="783E2C43" w14:textId="77777777" w:rsidR="00BC26B6" w:rsidRPr="00C302B2" w:rsidRDefault="00BC26B6" w:rsidP="00860A90">
            <w:pPr>
              <w:keepNext/>
              <w:keepLines/>
              <w:spacing w:after="0"/>
              <w:rPr>
                <w:rFonts w:ascii="Arial" w:hAnsi="Arial"/>
                <w:sz w:val="18"/>
              </w:rPr>
            </w:pPr>
            <w:r w:rsidRPr="00C302B2">
              <w:rPr>
                <w:rFonts w:ascii="Arial" w:hAnsi="Arial" w:cs="Arial"/>
                <w:color w:val="000000"/>
                <w:sz w:val="18"/>
              </w:rPr>
              <w:t>“</w:t>
            </w:r>
            <w:r w:rsidRPr="00C302B2">
              <w:rPr>
                <w:rFonts w:ascii="Arial" w:hAnsi="Arial"/>
                <w:sz w:val="18"/>
              </w:rPr>
              <w:t>38.521-3_TPanalysis_7.4B.2_MaxIL_Intra_B_noncontig.zip</w:t>
            </w:r>
            <w:r w:rsidRPr="00C302B2">
              <w:rPr>
                <w:rFonts w:ascii="Arial" w:hAnsi="Arial" w:cs="Arial"/>
                <w:color w:val="000000"/>
                <w:sz w:val="18"/>
              </w:rPr>
              <w:t>”</w:t>
            </w:r>
          </w:p>
        </w:tc>
        <w:tc>
          <w:tcPr>
            <w:tcW w:w="1854" w:type="dxa"/>
            <w:vAlign w:val="center"/>
          </w:tcPr>
          <w:p w14:paraId="0434FEAE" w14:textId="77777777" w:rsidR="00BC26B6" w:rsidRPr="00C302B2" w:rsidRDefault="00BC26B6" w:rsidP="00860A90">
            <w:pPr>
              <w:keepNext/>
              <w:keepLines/>
              <w:spacing w:after="0"/>
              <w:rPr>
                <w:rFonts w:ascii="Arial" w:hAnsi="Arial"/>
                <w:sz w:val="18"/>
              </w:rPr>
            </w:pPr>
            <w:r w:rsidRPr="00C302B2">
              <w:rPr>
                <w:rFonts w:ascii="Arial" w:hAnsi="Arial"/>
                <w:sz w:val="18"/>
              </w:rPr>
              <w:t>RAN5#</w:t>
            </w:r>
            <w:r w:rsidRPr="00C302B2">
              <w:rPr>
                <w:rFonts w:ascii="Arial" w:hAnsi="Arial"/>
                <w:sz w:val="18"/>
                <w:lang w:eastAsia="ja-JP"/>
              </w:rPr>
              <w:t>82</w:t>
            </w:r>
          </w:p>
        </w:tc>
      </w:tr>
      <w:tr w:rsidR="00BC26B6" w:rsidRPr="00C302B2" w14:paraId="1EA1BC6D" w14:textId="77777777" w:rsidTr="00860A90">
        <w:tc>
          <w:tcPr>
            <w:tcW w:w="2160" w:type="dxa"/>
            <w:vAlign w:val="center"/>
          </w:tcPr>
          <w:p w14:paraId="2724A03C" w14:textId="77777777" w:rsidR="00BC26B6" w:rsidRPr="00C302B2" w:rsidRDefault="00BC26B6" w:rsidP="00860A90">
            <w:pPr>
              <w:pStyle w:val="TAL"/>
            </w:pPr>
            <w:r w:rsidRPr="00C302B2">
              <w:t>7.5B.1 Adjacent Channel Selectivity for intra-band contiguous EN-DC (2 CCs)</w:t>
            </w:r>
          </w:p>
        </w:tc>
        <w:tc>
          <w:tcPr>
            <w:tcW w:w="1476" w:type="dxa"/>
            <w:vAlign w:val="center"/>
          </w:tcPr>
          <w:p w14:paraId="4323E2CF" w14:textId="77777777" w:rsidR="00BC26B6" w:rsidRPr="00C302B2" w:rsidRDefault="00BC26B6" w:rsidP="00860A90">
            <w:pPr>
              <w:pStyle w:val="TAC"/>
              <w:rPr>
                <w:lang w:eastAsia="zh-CN"/>
              </w:rPr>
            </w:pPr>
            <w:r w:rsidRPr="00C302B2">
              <w:t>Same as Table 7.</w:t>
            </w:r>
            <w:r w:rsidRPr="00C302B2">
              <w:rPr>
                <w:lang w:eastAsia="zh-CN"/>
              </w:rPr>
              <w:t>3</w:t>
            </w:r>
            <w:r w:rsidRPr="00C302B2">
              <w:t>B.</w:t>
            </w:r>
            <w:r w:rsidRPr="00C302B2">
              <w:rPr>
                <w:lang w:eastAsia="zh-CN"/>
              </w:rPr>
              <w:t>2.</w:t>
            </w:r>
            <w:r w:rsidRPr="00C302B2">
              <w:t>1.4.1-1, test case 7.3B.2.1.</w:t>
            </w:r>
          </w:p>
        </w:tc>
        <w:tc>
          <w:tcPr>
            <w:tcW w:w="4590" w:type="dxa"/>
            <w:vAlign w:val="center"/>
          </w:tcPr>
          <w:p w14:paraId="52C0EC3A" w14:textId="77777777" w:rsidR="00BC26B6" w:rsidRPr="00C302B2" w:rsidRDefault="00BC26B6" w:rsidP="00860A90">
            <w:pPr>
              <w:pStyle w:val="TAL"/>
            </w:pPr>
            <w:r w:rsidRPr="00C302B2">
              <w:t>Same as Table 7.</w:t>
            </w:r>
            <w:r w:rsidRPr="00C302B2">
              <w:rPr>
                <w:lang w:eastAsia="zh-CN"/>
              </w:rPr>
              <w:t>3</w:t>
            </w:r>
            <w:r w:rsidRPr="00C302B2">
              <w:t>B.</w:t>
            </w:r>
            <w:r w:rsidRPr="00C302B2">
              <w:rPr>
                <w:lang w:eastAsia="zh-CN"/>
              </w:rPr>
              <w:t>2.</w:t>
            </w:r>
            <w:r w:rsidRPr="00C302B2">
              <w:t>1.4.1-1, test case 7.3B.2.1.</w:t>
            </w:r>
          </w:p>
        </w:tc>
        <w:tc>
          <w:tcPr>
            <w:tcW w:w="1854" w:type="dxa"/>
            <w:vAlign w:val="center"/>
          </w:tcPr>
          <w:p w14:paraId="4E333C6B" w14:textId="77777777" w:rsidR="00BC26B6" w:rsidRPr="00C302B2" w:rsidRDefault="00BC26B6" w:rsidP="00860A90">
            <w:pPr>
              <w:pStyle w:val="TAL"/>
              <w:rPr>
                <w:lang w:eastAsia="zh-CN"/>
              </w:rPr>
            </w:pPr>
            <w:r w:rsidRPr="00C302B2">
              <w:t>RAN5#</w:t>
            </w:r>
            <w:r w:rsidRPr="00C302B2">
              <w:rPr>
                <w:lang w:eastAsia="ja-JP"/>
              </w:rPr>
              <w:t>8</w:t>
            </w:r>
            <w:r w:rsidRPr="00C302B2">
              <w:rPr>
                <w:lang w:eastAsia="zh-CN"/>
              </w:rPr>
              <w:t>5</w:t>
            </w:r>
          </w:p>
        </w:tc>
      </w:tr>
      <w:tr w:rsidR="00BC26B6" w:rsidRPr="00C302B2" w14:paraId="2C290F3F" w14:textId="77777777" w:rsidTr="00860A90">
        <w:tc>
          <w:tcPr>
            <w:tcW w:w="2160" w:type="dxa"/>
            <w:vAlign w:val="center"/>
          </w:tcPr>
          <w:p w14:paraId="3DC6561F" w14:textId="77777777" w:rsidR="00BC26B6" w:rsidRPr="00C302B2" w:rsidRDefault="00BC26B6" w:rsidP="00860A90">
            <w:pPr>
              <w:pStyle w:val="TAL"/>
            </w:pPr>
            <w:bookmarkStart w:id="13" w:name="_Toc27476000"/>
            <w:bookmarkStart w:id="14" w:name="_Toc29495462"/>
            <w:bookmarkStart w:id="15" w:name="_Toc36116512"/>
            <w:bookmarkStart w:id="16" w:name="_Toc36118561"/>
            <w:bookmarkStart w:id="17" w:name="_Toc36560676"/>
            <w:r w:rsidRPr="00C302B2">
              <w:t>7.6B.2.1</w:t>
            </w:r>
            <w:r w:rsidRPr="00C302B2">
              <w:rPr>
                <w:lang w:eastAsia="zh-CN"/>
              </w:rPr>
              <w:t xml:space="preserve"> </w:t>
            </w:r>
            <w:proofErr w:type="spellStart"/>
            <w:r w:rsidRPr="00C302B2">
              <w:t>Inband</w:t>
            </w:r>
            <w:proofErr w:type="spellEnd"/>
            <w:r w:rsidRPr="00C302B2">
              <w:t xml:space="preserve"> blocking for intra-band contiguous EN-DC in FR1 (2 CCs)</w:t>
            </w:r>
            <w:bookmarkEnd w:id="13"/>
            <w:bookmarkEnd w:id="14"/>
            <w:bookmarkEnd w:id="15"/>
            <w:bookmarkEnd w:id="16"/>
            <w:bookmarkEnd w:id="17"/>
          </w:p>
        </w:tc>
        <w:tc>
          <w:tcPr>
            <w:tcW w:w="1476" w:type="dxa"/>
            <w:vAlign w:val="center"/>
          </w:tcPr>
          <w:p w14:paraId="7CE2C9C3" w14:textId="77777777" w:rsidR="00BC26B6" w:rsidRPr="00C302B2" w:rsidRDefault="00BC26B6" w:rsidP="00860A90">
            <w:pPr>
              <w:pStyle w:val="TAC"/>
              <w:rPr>
                <w:lang w:eastAsia="zh-CN"/>
              </w:rPr>
            </w:pPr>
            <w:r w:rsidRPr="00C302B2">
              <w:rPr>
                <w:lang w:eastAsia="zh-CN"/>
              </w:rPr>
              <w:t>2</w:t>
            </w:r>
          </w:p>
        </w:tc>
        <w:tc>
          <w:tcPr>
            <w:tcW w:w="4590" w:type="dxa"/>
            <w:vAlign w:val="center"/>
          </w:tcPr>
          <w:p w14:paraId="23632A43" w14:textId="77777777" w:rsidR="00BC26B6" w:rsidRPr="00C302B2" w:rsidRDefault="00BC26B6" w:rsidP="00860A90">
            <w:pPr>
              <w:pStyle w:val="TAL"/>
            </w:pPr>
            <w:r w:rsidRPr="00C302B2">
              <w:rPr>
                <w:lang w:eastAsia="zh-CN"/>
              </w:rPr>
              <w:t>“</w:t>
            </w:r>
            <w:r w:rsidRPr="00C302B2">
              <w:t>38.521-3_TPanalysis_7.6B.2.1_IBB_Intra_B_contig.zip</w:t>
            </w:r>
            <w:r w:rsidRPr="00C302B2">
              <w:rPr>
                <w:rFonts w:cs="Arial"/>
                <w:color w:val="000000"/>
              </w:rPr>
              <w:t>”</w:t>
            </w:r>
          </w:p>
        </w:tc>
        <w:tc>
          <w:tcPr>
            <w:tcW w:w="1854" w:type="dxa"/>
            <w:vAlign w:val="center"/>
          </w:tcPr>
          <w:p w14:paraId="2E591FE3"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3CA6F5A2" w14:textId="77777777" w:rsidTr="00860A90">
        <w:tc>
          <w:tcPr>
            <w:tcW w:w="2160" w:type="dxa"/>
            <w:vAlign w:val="center"/>
          </w:tcPr>
          <w:p w14:paraId="3E3ABE2D" w14:textId="77777777" w:rsidR="00BC26B6" w:rsidRPr="00C302B2" w:rsidRDefault="00BC26B6" w:rsidP="00860A90">
            <w:pPr>
              <w:pStyle w:val="TAL"/>
            </w:pPr>
            <w:bookmarkStart w:id="18" w:name="_Toc27476002"/>
            <w:bookmarkStart w:id="19" w:name="_Toc29495463"/>
            <w:bookmarkStart w:id="20" w:name="_Toc36116513"/>
            <w:bookmarkStart w:id="21" w:name="_Toc36118562"/>
            <w:bookmarkStart w:id="22" w:name="_Toc36560677"/>
            <w:r w:rsidRPr="00C302B2">
              <w:t>7.6B.2.2</w:t>
            </w:r>
            <w:r w:rsidRPr="00C302B2">
              <w:rPr>
                <w:lang w:eastAsia="zh-CN"/>
              </w:rPr>
              <w:t xml:space="preserve"> </w:t>
            </w:r>
            <w:proofErr w:type="spellStart"/>
            <w:r w:rsidRPr="00C302B2">
              <w:t>Inband</w:t>
            </w:r>
            <w:proofErr w:type="spellEnd"/>
            <w:r w:rsidRPr="00C302B2">
              <w:t xml:space="preserve"> blocking for intra-band non-contiguous EN-DC in FR1 (2 CCs)</w:t>
            </w:r>
            <w:bookmarkEnd w:id="18"/>
            <w:bookmarkEnd w:id="19"/>
            <w:bookmarkEnd w:id="20"/>
            <w:bookmarkEnd w:id="21"/>
            <w:bookmarkEnd w:id="22"/>
          </w:p>
        </w:tc>
        <w:tc>
          <w:tcPr>
            <w:tcW w:w="1476" w:type="dxa"/>
            <w:vAlign w:val="center"/>
          </w:tcPr>
          <w:p w14:paraId="6E9E9977" w14:textId="77777777" w:rsidR="00BC26B6" w:rsidRPr="00C302B2" w:rsidRDefault="00BC26B6" w:rsidP="00860A90">
            <w:pPr>
              <w:pStyle w:val="TAC"/>
              <w:rPr>
                <w:lang w:eastAsia="zh-CN"/>
              </w:rPr>
            </w:pPr>
            <w:r w:rsidRPr="00C302B2">
              <w:rPr>
                <w:lang w:eastAsia="zh-CN"/>
              </w:rPr>
              <w:t>1</w:t>
            </w:r>
          </w:p>
        </w:tc>
        <w:tc>
          <w:tcPr>
            <w:tcW w:w="4590" w:type="dxa"/>
            <w:vAlign w:val="center"/>
          </w:tcPr>
          <w:p w14:paraId="55725142" w14:textId="77777777" w:rsidR="00BC26B6" w:rsidRPr="00C302B2" w:rsidRDefault="00BC26B6" w:rsidP="00860A90">
            <w:pPr>
              <w:pStyle w:val="TAL"/>
              <w:rPr>
                <w:lang w:eastAsia="zh-CN"/>
              </w:rPr>
            </w:pPr>
            <w:r w:rsidRPr="00C302B2">
              <w:rPr>
                <w:lang w:eastAsia="zh-CN"/>
              </w:rPr>
              <w:t>“38.521-3_TPanalysis_7.6B.2.2_IBB_Intra_B_non-contig.zip”</w:t>
            </w:r>
          </w:p>
        </w:tc>
        <w:tc>
          <w:tcPr>
            <w:tcW w:w="1854" w:type="dxa"/>
            <w:vAlign w:val="center"/>
          </w:tcPr>
          <w:p w14:paraId="1DA42187" w14:textId="77777777" w:rsidR="00BC26B6" w:rsidRPr="00C302B2" w:rsidRDefault="00BC26B6" w:rsidP="00860A90">
            <w:pPr>
              <w:pStyle w:val="TAL"/>
              <w:rPr>
                <w:lang w:eastAsia="zh-CN"/>
              </w:rPr>
            </w:pPr>
            <w:r w:rsidRPr="00C302B2">
              <w:t>RAN5#</w:t>
            </w:r>
            <w:r w:rsidRPr="00C302B2">
              <w:rPr>
                <w:lang w:eastAsia="ja-JP"/>
              </w:rPr>
              <w:t>8</w:t>
            </w:r>
            <w:r w:rsidRPr="00C302B2">
              <w:rPr>
                <w:lang w:eastAsia="zh-CN"/>
              </w:rPr>
              <w:t>7-e</w:t>
            </w:r>
          </w:p>
        </w:tc>
      </w:tr>
      <w:tr w:rsidR="00BC26B6" w:rsidRPr="00C302B2" w14:paraId="202CF381" w14:textId="77777777" w:rsidTr="00860A90">
        <w:tc>
          <w:tcPr>
            <w:tcW w:w="2160" w:type="dxa"/>
            <w:vAlign w:val="center"/>
          </w:tcPr>
          <w:p w14:paraId="6C2A2D87" w14:textId="77777777" w:rsidR="00BC26B6" w:rsidRPr="00C302B2" w:rsidRDefault="00BC26B6" w:rsidP="00860A90">
            <w:pPr>
              <w:pStyle w:val="TAL"/>
            </w:pPr>
            <w:bookmarkStart w:id="23" w:name="_Toc27476004"/>
            <w:bookmarkStart w:id="24" w:name="_Toc29495464"/>
            <w:bookmarkStart w:id="25" w:name="_Toc36116514"/>
            <w:bookmarkStart w:id="26" w:name="_Toc36118563"/>
            <w:bookmarkStart w:id="27" w:name="_Toc36560678"/>
            <w:r w:rsidRPr="00C302B2">
              <w:t>7.6B.2.3</w:t>
            </w:r>
            <w:r w:rsidRPr="00C302B2">
              <w:rPr>
                <w:lang w:eastAsia="zh-CN"/>
              </w:rPr>
              <w:t xml:space="preserve"> </w:t>
            </w:r>
            <w:proofErr w:type="spellStart"/>
            <w:r w:rsidRPr="00C302B2">
              <w:t>Inband</w:t>
            </w:r>
            <w:proofErr w:type="spellEnd"/>
            <w:r w:rsidRPr="00C302B2">
              <w:t xml:space="preserve"> blocking for inter-band EN-DC within FR1 (2 CCs)</w:t>
            </w:r>
            <w:bookmarkEnd w:id="23"/>
            <w:bookmarkEnd w:id="24"/>
            <w:bookmarkEnd w:id="25"/>
            <w:bookmarkEnd w:id="26"/>
            <w:bookmarkEnd w:id="27"/>
          </w:p>
        </w:tc>
        <w:tc>
          <w:tcPr>
            <w:tcW w:w="1476" w:type="dxa"/>
            <w:vAlign w:val="center"/>
          </w:tcPr>
          <w:p w14:paraId="2921808A" w14:textId="77777777" w:rsidR="00BC26B6" w:rsidRPr="00C302B2" w:rsidRDefault="00BC26B6" w:rsidP="00860A90">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.2</w:t>
            </w:r>
            <w:r w:rsidRPr="00C302B2">
              <w:t>.</w:t>
            </w:r>
          </w:p>
        </w:tc>
        <w:tc>
          <w:tcPr>
            <w:tcW w:w="4590" w:type="dxa"/>
            <w:vAlign w:val="center"/>
          </w:tcPr>
          <w:p w14:paraId="054D0893"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2</w:t>
            </w:r>
            <w:r w:rsidRPr="00C302B2">
              <w:t>.</w:t>
            </w:r>
          </w:p>
        </w:tc>
        <w:tc>
          <w:tcPr>
            <w:tcW w:w="1854" w:type="dxa"/>
            <w:vAlign w:val="center"/>
          </w:tcPr>
          <w:p w14:paraId="774EAC17"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B58CA75" w14:textId="77777777" w:rsidTr="00860A90">
        <w:tc>
          <w:tcPr>
            <w:tcW w:w="2160" w:type="dxa"/>
            <w:vAlign w:val="center"/>
          </w:tcPr>
          <w:p w14:paraId="77866D28" w14:textId="77777777" w:rsidR="00BC26B6" w:rsidRPr="00C302B2" w:rsidRDefault="00BC26B6" w:rsidP="00860A90">
            <w:pPr>
              <w:pStyle w:val="TAL"/>
            </w:pPr>
            <w:bookmarkStart w:id="28" w:name="_Toc27476025"/>
            <w:bookmarkStart w:id="29" w:name="_Toc29495484"/>
            <w:bookmarkStart w:id="30" w:name="_Toc36116535"/>
            <w:bookmarkStart w:id="31" w:name="_Toc36118584"/>
            <w:bookmarkStart w:id="32" w:name="_Toc36560699"/>
            <w:r w:rsidRPr="00C302B2">
              <w:t>7.6B.3.1</w:t>
            </w:r>
            <w:r w:rsidRPr="00C302B2">
              <w:rPr>
                <w:lang w:eastAsia="zh-CN"/>
              </w:rPr>
              <w:t xml:space="preserve"> </w:t>
            </w:r>
            <w:r w:rsidRPr="00C302B2">
              <w:t>Out-of-band blocking for intra-band contiguous EN-DC in FR1 (2 CCs)</w:t>
            </w:r>
            <w:bookmarkEnd w:id="28"/>
            <w:bookmarkEnd w:id="29"/>
            <w:bookmarkEnd w:id="30"/>
            <w:bookmarkEnd w:id="31"/>
            <w:bookmarkEnd w:id="32"/>
          </w:p>
        </w:tc>
        <w:tc>
          <w:tcPr>
            <w:tcW w:w="1476" w:type="dxa"/>
            <w:vAlign w:val="center"/>
          </w:tcPr>
          <w:p w14:paraId="7B169ACD" w14:textId="77777777" w:rsidR="00BC26B6" w:rsidRPr="00C302B2" w:rsidRDefault="00BC26B6" w:rsidP="00860A90">
            <w:pPr>
              <w:pStyle w:val="TAC"/>
              <w:rPr>
                <w:lang w:eastAsia="zh-CN"/>
              </w:rPr>
            </w:pPr>
            <w:r w:rsidRPr="00C302B2">
              <w:rPr>
                <w:lang w:eastAsia="zh-CN"/>
              </w:rPr>
              <w:t>1</w:t>
            </w:r>
          </w:p>
        </w:tc>
        <w:tc>
          <w:tcPr>
            <w:tcW w:w="4590" w:type="dxa"/>
            <w:vAlign w:val="center"/>
          </w:tcPr>
          <w:p w14:paraId="2D3DB3AB" w14:textId="77777777" w:rsidR="00BC26B6" w:rsidRPr="00C302B2" w:rsidRDefault="00BC26B6" w:rsidP="00860A90">
            <w:pPr>
              <w:pStyle w:val="TAL"/>
              <w:rPr>
                <w:lang w:eastAsia="zh-CN"/>
              </w:rPr>
            </w:pPr>
            <w:r w:rsidRPr="00C302B2">
              <w:rPr>
                <w:lang w:eastAsia="zh-CN"/>
              </w:rPr>
              <w:t>“38.521-3_TPanalysis_7.6B.3.1_OOBB_Intra_B_contig</w:t>
            </w:r>
            <w:r w:rsidRPr="00C302B2">
              <w:t>.zip</w:t>
            </w:r>
            <w:r w:rsidRPr="00C302B2">
              <w:rPr>
                <w:rFonts w:cs="Arial"/>
                <w:color w:val="000000"/>
              </w:rPr>
              <w:t>”</w:t>
            </w:r>
          </w:p>
        </w:tc>
        <w:tc>
          <w:tcPr>
            <w:tcW w:w="1854" w:type="dxa"/>
            <w:vAlign w:val="center"/>
          </w:tcPr>
          <w:p w14:paraId="33227114"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D985FAC" w14:textId="77777777" w:rsidTr="00860A90">
        <w:tc>
          <w:tcPr>
            <w:tcW w:w="2160" w:type="dxa"/>
            <w:vAlign w:val="center"/>
          </w:tcPr>
          <w:p w14:paraId="285BBB34" w14:textId="77777777" w:rsidR="00BC26B6" w:rsidRPr="00C302B2" w:rsidRDefault="00BC26B6" w:rsidP="00860A90">
            <w:pPr>
              <w:pStyle w:val="TAL"/>
            </w:pPr>
            <w:bookmarkStart w:id="33" w:name="_Toc27476027"/>
            <w:bookmarkStart w:id="34" w:name="_Toc29495485"/>
            <w:bookmarkStart w:id="35" w:name="_Toc36116536"/>
            <w:bookmarkStart w:id="36" w:name="_Toc36118585"/>
            <w:bookmarkStart w:id="37" w:name="_Toc36560700"/>
            <w:r w:rsidRPr="00C302B2">
              <w:t>7.6B.3.2</w:t>
            </w:r>
            <w:r w:rsidRPr="00C302B2">
              <w:rPr>
                <w:lang w:eastAsia="zh-CN"/>
              </w:rPr>
              <w:t xml:space="preserve"> </w:t>
            </w:r>
            <w:r w:rsidRPr="00C302B2">
              <w:t>Out-of-band blocking for intra-band non-contiguous EN-DC in FR1 (2 CCs)</w:t>
            </w:r>
            <w:bookmarkEnd w:id="33"/>
            <w:bookmarkEnd w:id="34"/>
            <w:bookmarkEnd w:id="35"/>
            <w:bookmarkEnd w:id="36"/>
            <w:bookmarkEnd w:id="37"/>
          </w:p>
        </w:tc>
        <w:tc>
          <w:tcPr>
            <w:tcW w:w="1476" w:type="dxa"/>
            <w:vAlign w:val="center"/>
          </w:tcPr>
          <w:p w14:paraId="6229856B" w14:textId="77777777" w:rsidR="00BC26B6" w:rsidRPr="00C302B2" w:rsidRDefault="00BC26B6" w:rsidP="00860A90">
            <w:pPr>
              <w:pStyle w:val="TAC"/>
              <w:rPr>
                <w:lang w:eastAsia="zh-CN"/>
              </w:rPr>
            </w:pPr>
            <w:r w:rsidRPr="00C302B2">
              <w:rPr>
                <w:lang w:eastAsia="zh-CN"/>
              </w:rPr>
              <w:t>1</w:t>
            </w:r>
          </w:p>
        </w:tc>
        <w:tc>
          <w:tcPr>
            <w:tcW w:w="4590" w:type="dxa"/>
            <w:vAlign w:val="center"/>
          </w:tcPr>
          <w:p w14:paraId="6DF0374E" w14:textId="77777777" w:rsidR="00BC26B6" w:rsidRPr="00C302B2" w:rsidRDefault="00BC26B6" w:rsidP="00860A90">
            <w:pPr>
              <w:pStyle w:val="TAL"/>
            </w:pPr>
            <w:r w:rsidRPr="00C302B2">
              <w:rPr>
                <w:lang w:eastAsia="zh-CN"/>
              </w:rPr>
              <w:t>“</w:t>
            </w:r>
            <w:r w:rsidRPr="00C302B2">
              <w:t>38.521-3_TPanalysis_7.6B.3.2_OOBB_Intra_B_non-contig.zip</w:t>
            </w:r>
            <w:r w:rsidRPr="00C302B2">
              <w:rPr>
                <w:rFonts w:cs="Arial"/>
                <w:color w:val="000000"/>
              </w:rPr>
              <w:t>”</w:t>
            </w:r>
          </w:p>
        </w:tc>
        <w:tc>
          <w:tcPr>
            <w:tcW w:w="1854" w:type="dxa"/>
            <w:vAlign w:val="center"/>
          </w:tcPr>
          <w:p w14:paraId="33869895"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23569E75" w14:textId="77777777" w:rsidTr="00860A90">
        <w:tc>
          <w:tcPr>
            <w:tcW w:w="2160" w:type="dxa"/>
            <w:vAlign w:val="center"/>
          </w:tcPr>
          <w:p w14:paraId="699B37A0" w14:textId="77777777" w:rsidR="00BC26B6" w:rsidRPr="00C302B2" w:rsidRDefault="00BC26B6" w:rsidP="00860A90">
            <w:pPr>
              <w:pStyle w:val="TAL"/>
            </w:pPr>
            <w:bookmarkStart w:id="38" w:name="_Toc27476029"/>
            <w:bookmarkStart w:id="39" w:name="_Toc29495486"/>
            <w:bookmarkStart w:id="40" w:name="_Toc36116537"/>
            <w:bookmarkStart w:id="41" w:name="_Toc36118586"/>
            <w:bookmarkStart w:id="42" w:name="_Toc36560701"/>
            <w:r w:rsidRPr="00C302B2">
              <w:t>7.6B.3.3</w:t>
            </w:r>
            <w:r w:rsidRPr="00C302B2">
              <w:rPr>
                <w:lang w:eastAsia="zh-CN"/>
              </w:rPr>
              <w:t xml:space="preserve"> </w:t>
            </w:r>
            <w:r w:rsidRPr="00C302B2">
              <w:t>Out-of-band blocking for inter-band EN-DC within FR1 (2 CCs)</w:t>
            </w:r>
            <w:bookmarkEnd w:id="38"/>
            <w:bookmarkEnd w:id="39"/>
            <w:bookmarkEnd w:id="40"/>
            <w:bookmarkEnd w:id="41"/>
            <w:bookmarkEnd w:id="42"/>
          </w:p>
        </w:tc>
        <w:tc>
          <w:tcPr>
            <w:tcW w:w="1476" w:type="dxa"/>
            <w:vAlign w:val="center"/>
          </w:tcPr>
          <w:p w14:paraId="02B1F5C8" w14:textId="77777777" w:rsidR="00BC26B6" w:rsidRPr="00C302B2" w:rsidRDefault="00BC26B6" w:rsidP="00860A90">
            <w:pPr>
              <w:pStyle w:val="TAC"/>
              <w:rPr>
                <w:lang w:eastAsia="zh-CN"/>
              </w:rPr>
            </w:pPr>
            <w:r w:rsidRPr="00C302B2">
              <w:rPr>
                <w:lang w:eastAsia="zh-CN"/>
              </w:rPr>
              <w:t>1</w:t>
            </w:r>
          </w:p>
        </w:tc>
        <w:tc>
          <w:tcPr>
            <w:tcW w:w="4590" w:type="dxa"/>
            <w:vAlign w:val="center"/>
          </w:tcPr>
          <w:p w14:paraId="002EA86A" w14:textId="77777777" w:rsidR="00BC26B6" w:rsidRPr="00C302B2" w:rsidRDefault="00BC26B6" w:rsidP="00860A90">
            <w:pPr>
              <w:pStyle w:val="TAL"/>
            </w:pPr>
            <w:r w:rsidRPr="00C302B2">
              <w:rPr>
                <w:rFonts w:cs="Arial"/>
                <w:color w:val="000000"/>
              </w:rPr>
              <w:t>“</w:t>
            </w:r>
            <w:r w:rsidRPr="00C302B2">
              <w:t>38.521-3_TPanalysis_7.6B.3.3_OOBB_Inter_B_within FR1.zip</w:t>
            </w:r>
            <w:r w:rsidRPr="00C302B2">
              <w:rPr>
                <w:rFonts w:cs="Arial"/>
                <w:color w:val="000000"/>
              </w:rPr>
              <w:t>”</w:t>
            </w:r>
          </w:p>
        </w:tc>
        <w:tc>
          <w:tcPr>
            <w:tcW w:w="1854" w:type="dxa"/>
            <w:vAlign w:val="center"/>
          </w:tcPr>
          <w:p w14:paraId="18FFAB2D"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41F34152" w14:textId="77777777" w:rsidTr="00860A90">
        <w:tc>
          <w:tcPr>
            <w:tcW w:w="2160" w:type="dxa"/>
            <w:vAlign w:val="center"/>
          </w:tcPr>
          <w:p w14:paraId="4D09B22A" w14:textId="77777777" w:rsidR="00BC26B6" w:rsidRPr="00C302B2" w:rsidRDefault="00BC26B6" w:rsidP="00860A90">
            <w:pPr>
              <w:pStyle w:val="TAL"/>
            </w:pPr>
            <w:bookmarkStart w:id="43" w:name="_Toc27476039"/>
            <w:bookmarkStart w:id="44" w:name="_Toc29495495"/>
            <w:bookmarkStart w:id="45" w:name="_Toc36116546"/>
            <w:bookmarkStart w:id="46" w:name="_Toc36118595"/>
            <w:bookmarkStart w:id="47" w:name="_Toc36560710"/>
            <w:r w:rsidRPr="00C302B2">
              <w:t>7.6B.4.1</w:t>
            </w:r>
            <w:r w:rsidRPr="00C302B2">
              <w:rPr>
                <w:lang w:eastAsia="zh-CN"/>
              </w:rPr>
              <w:t xml:space="preserve"> </w:t>
            </w:r>
            <w:r w:rsidRPr="00C302B2">
              <w:t>Narrow band blocking for intra-band contiguous EN-DC in FR1 (2 CCs)</w:t>
            </w:r>
            <w:bookmarkEnd w:id="43"/>
            <w:bookmarkEnd w:id="44"/>
            <w:bookmarkEnd w:id="45"/>
            <w:bookmarkEnd w:id="46"/>
            <w:bookmarkEnd w:id="47"/>
          </w:p>
        </w:tc>
        <w:tc>
          <w:tcPr>
            <w:tcW w:w="1476" w:type="dxa"/>
            <w:vAlign w:val="center"/>
          </w:tcPr>
          <w:p w14:paraId="0804CFED" w14:textId="77777777" w:rsidR="00BC26B6" w:rsidRPr="00C302B2" w:rsidRDefault="00BC26B6" w:rsidP="00860A90">
            <w:pPr>
              <w:pStyle w:val="TAC"/>
              <w:rPr>
                <w:lang w:eastAsia="zh-CN"/>
              </w:rPr>
            </w:pPr>
            <w:r w:rsidRPr="00C302B2">
              <w:rPr>
                <w:lang w:eastAsia="zh-CN"/>
              </w:rPr>
              <w:t>2</w:t>
            </w:r>
          </w:p>
        </w:tc>
        <w:tc>
          <w:tcPr>
            <w:tcW w:w="4590" w:type="dxa"/>
            <w:vAlign w:val="center"/>
          </w:tcPr>
          <w:p w14:paraId="3BA96255" w14:textId="77777777" w:rsidR="00BC26B6" w:rsidRPr="00C302B2" w:rsidRDefault="00BC26B6" w:rsidP="00860A90">
            <w:pPr>
              <w:pStyle w:val="TAL"/>
              <w:rPr>
                <w:rFonts w:cs="Arial"/>
                <w:color w:val="000000"/>
              </w:rPr>
            </w:pPr>
            <w:r w:rsidRPr="00C302B2">
              <w:rPr>
                <w:rFonts w:cs="Arial"/>
                <w:color w:val="000000"/>
              </w:rPr>
              <w:t>“38.521-3_TPanalysis_7.6B.4.1_NBB_Intra_B_contig.zip”</w:t>
            </w:r>
          </w:p>
        </w:tc>
        <w:tc>
          <w:tcPr>
            <w:tcW w:w="1854" w:type="dxa"/>
            <w:vAlign w:val="center"/>
          </w:tcPr>
          <w:p w14:paraId="6C2E294C"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211DD24B" w14:textId="77777777" w:rsidTr="00860A90">
        <w:tc>
          <w:tcPr>
            <w:tcW w:w="2160" w:type="dxa"/>
            <w:vAlign w:val="center"/>
          </w:tcPr>
          <w:p w14:paraId="2C1DB23E" w14:textId="77777777" w:rsidR="00BC26B6" w:rsidRPr="00C302B2" w:rsidRDefault="00BC26B6" w:rsidP="00860A90">
            <w:pPr>
              <w:pStyle w:val="TAL"/>
            </w:pPr>
            <w:bookmarkStart w:id="48" w:name="_Toc27476041"/>
            <w:bookmarkStart w:id="49" w:name="_Toc29495496"/>
            <w:bookmarkStart w:id="50" w:name="_Toc36116547"/>
            <w:bookmarkStart w:id="51" w:name="_Toc36118596"/>
            <w:bookmarkStart w:id="52" w:name="_Toc36560711"/>
            <w:r w:rsidRPr="00C302B2">
              <w:t>7.6B.4.2</w:t>
            </w:r>
            <w:r w:rsidRPr="00C302B2">
              <w:rPr>
                <w:lang w:eastAsia="zh-CN"/>
              </w:rPr>
              <w:t xml:space="preserve"> </w:t>
            </w:r>
            <w:r w:rsidRPr="00C302B2">
              <w:t>Narrow band blocking for intra-band non-contiguous EN-DC in FR1 (2 CCs)</w:t>
            </w:r>
            <w:bookmarkEnd w:id="48"/>
            <w:bookmarkEnd w:id="49"/>
            <w:bookmarkEnd w:id="50"/>
            <w:bookmarkEnd w:id="51"/>
            <w:bookmarkEnd w:id="52"/>
          </w:p>
        </w:tc>
        <w:tc>
          <w:tcPr>
            <w:tcW w:w="1476" w:type="dxa"/>
            <w:vAlign w:val="center"/>
          </w:tcPr>
          <w:p w14:paraId="0A4BCAFF" w14:textId="77777777" w:rsidR="00BC26B6" w:rsidRPr="00C302B2" w:rsidRDefault="00BC26B6" w:rsidP="00860A90">
            <w:pPr>
              <w:pStyle w:val="TAC"/>
              <w:rPr>
                <w:lang w:eastAsia="zh-CN"/>
              </w:rPr>
            </w:pPr>
            <w:r w:rsidRPr="00C302B2">
              <w:rPr>
                <w:lang w:eastAsia="zh-CN"/>
              </w:rPr>
              <w:t>1</w:t>
            </w:r>
          </w:p>
        </w:tc>
        <w:tc>
          <w:tcPr>
            <w:tcW w:w="4590" w:type="dxa"/>
            <w:vAlign w:val="center"/>
          </w:tcPr>
          <w:p w14:paraId="18B73D48" w14:textId="77777777" w:rsidR="00BC26B6" w:rsidRPr="00C302B2" w:rsidRDefault="00BC26B6" w:rsidP="00860A90">
            <w:pPr>
              <w:pStyle w:val="TAL"/>
              <w:rPr>
                <w:lang w:eastAsia="zh-CN"/>
              </w:rPr>
            </w:pPr>
            <w:r w:rsidRPr="00C302B2">
              <w:rPr>
                <w:lang w:eastAsia="zh-CN"/>
              </w:rPr>
              <w:t>“38.521-3_TPanalysis_7.6B.4.2_NBB_Intra_B_non-contig</w:t>
            </w:r>
            <w:r w:rsidRPr="00C302B2">
              <w:t>.zip</w:t>
            </w:r>
            <w:r w:rsidRPr="00C302B2">
              <w:rPr>
                <w:rFonts w:cs="Arial"/>
                <w:color w:val="000000"/>
              </w:rPr>
              <w:t>”</w:t>
            </w:r>
          </w:p>
        </w:tc>
        <w:tc>
          <w:tcPr>
            <w:tcW w:w="1854" w:type="dxa"/>
            <w:vAlign w:val="center"/>
          </w:tcPr>
          <w:p w14:paraId="48B69FD0"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16D6A017" w14:textId="77777777" w:rsidTr="00860A90">
        <w:tc>
          <w:tcPr>
            <w:tcW w:w="2160" w:type="dxa"/>
            <w:vAlign w:val="center"/>
          </w:tcPr>
          <w:p w14:paraId="10195806" w14:textId="77777777" w:rsidR="00BC26B6" w:rsidRPr="00C302B2" w:rsidRDefault="00BC26B6" w:rsidP="00860A90">
            <w:pPr>
              <w:pStyle w:val="TAL"/>
            </w:pPr>
            <w:bookmarkStart w:id="53" w:name="_Toc27476043"/>
            <w:bookmarkStart w:id="54" w:name="_Toc29495497"/>
            <w:bookmarkStart w:id="55" w:name="_Toc36116548"/>
            <w:bookmarkStart w:id="56" w:name="_Toc36118597"/>
            <w:bookmarkStart w:id="57" w:name="_Toc36560712"/>
            <w:r w:rsidRPr="00C302B2">
              <w:t>7.6B.4.3</w:t>
            </w:r>
            <w:r w:rsidRPr="00C302B2">
              <w:rPr>
                <w:lang w:eastAsia="zh-CN"/>
              </w:rPr>
              <w:t xml:space="preserve"> </w:t>
            </w:r>
            <w:r w:rsidRPr="00C302B2">
              <w:t>Narrow band blocking for inter-band EN-DC within FR1 (2 CCs)</w:t>
            </w:r>
            <w:bookmarkEnd w:id="53"/>
            <w:bookmarkEnd w:id="54"/>
            <w:bookmarkEnd w:id="55"/>
            <w:bookmarkEnd w:id="56"/>
            <w:bookmarkEnd w:id="57"/>
          </w:p>
        </w:tc>
        <w:tc>
          <w:tcPr>
            <w:tcW w:w="1476" w:type="dxa"/>
            <w:vAlign w:val="center"/>
          </w:tcPr>
          <w:p w14:paraId="37528A50" w14:textId="77777777" w:rsidR="00BC26B6" w:rsidRPr="00C302B2" w:rsidRDefault="00BC26B6" w:rsidP="00860A90">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4590" w:type="dxa"/>
            <w:vAlign w:val="center"/>
          </w:tcPr>
          <w:p w14:paraId="7490F860"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1854" w:type="dxa"/>
            <w:vAlign w:val="center"/>
          </w:tcPr>
          <w:p w14:paraId="7895687E"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5ABD412B" w14:textId="77777777" w:rsidTr="00860A90">
        <w:tc>
          <w:tcPr>
            <w:tcW w:w="2160" w:type="dxa"/>
            <w:vAlign w:val="center"/>
          </w:tcPr>
          <w:p w14:paraId="42C83EA3" w14:textId="77777777" w:rsidR="00BC26B6" w:rsidRPr="00C302B2" w:rsidRDefault="00BC26B6" w:rsidP="00860A90">
            <w:pPr>
              <w:pStyle w:val="TAL"/>
            </w:pPr>
            <w:bookmarkStart w:id="58" w:name="_Toc27476062"/>
            <w:bookmarkStart w:id="59" w:name="_Toc29495513"/>
            <w:bookmarkStart w:id="60" w:name="_Toc36116564"/>
            <w:bookmarkStart w:id="61" w:name="_Toc36118613"/>
            <w:bookmarkStart w:id="62" w:name="_Toc36560728"/>
            <w:r w:rsidRPr="00C302B2">
              <w:t>7.7B.1</w:t>
            </w:r>
            <w:r w:rsidRPr="00C302B2">
              <w:rPr>
                <w:lang w:eastAsia="zh-CN"/>
              </w:rPr>
              <w:t xml:space="preserve"> </w:t>
            </w:r>
            <w:r w:rsidRPr="00C302B2">
              <w:t>Spurious Response for intra-band contiguous EN-DC in FR1 (2 CCs)</w:t>
            </w:r>
            <w:bookmarkEnd w:id="58"/>
            <w:bookmarkEnd w:id="59"/>
            <w:bookmarkEnd w:id="60"/>
            <w:bookmarkEnd w:id="61"/>
            <w:bookmarkEnd w:id="62"/>
          </w:p>
        </w:tc>
        <w:tc>
          <w:tcPr>
            <w:tcW w:w="1476" w:type="dxa"/>
            <w:vAlign w:val="center"/>
          </w:tcPr>
          <w:p w14:paraId="1717DA78"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4590" w:type="dxa"/>
            <w:vAlign w:val="center"/>
          </w:tcPr>
          <w:p w14:paraId="0924EC9D"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1854" w:type="dxa"/>
            <w:vAlign w:val="center"/>
          </w:tcPr>
          <w:p w14:paraId="6895ED4B"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0DD9380B" w14:textId="77777777" w:rsidTr="00860A90">
        <w:tc>
          <w:tcPr>
            <w:tcW w:w="2160" w:type="dxa"/>
            <w:vAlign w:val="center"/>
          </w:tcPr>
          <w:p w14:paraId="2979F02E" w14:textId="77777777" w:rsidR="00BC26B6" w:rsidRPr="00C302B2" w:rsidRDefault="00BC26B6" w:rsidP="00860A90">
            <w:pPr>
              <w:pStyle w:val="TAL"/>
            </w:pPr>
            <w:bookmarkStart w:id="63" w:name="_Toc27476064"/>
            <w:bookmarkStart w:id="64" w:name="_Toc29495514"/>
            <w:bookmarkStart w:id="65" w:name="_Toc36116565"/>
            <w:bookmarkStart w:id="66" w:name="_Toc36118614"/>
            <w:bookmarkStart w:id="67" w:name="_Toc36560729"/>
            <w:r w:rsidRPr="00C302B2">
              <w:t>7.7B.2</w:t>
            </w:r>
            <w:r w:rsidRPr="00C302B2">
              <w:rPr>
                <w:lang w:eastAsia="zh-CN"/>
              </w:rPr>
              <w:t xml:space="preserve"> </w:t>
            </w:r>
            <w:r w:rsidRPr="00C302B2">
              <w:t>Spurious Response for intra-band non-contiguous EN-DC in FR1 (2 CCs)</w:t>
            </w:r>
            <w:bookmarkEnd w:id="63"/>
            <w:bookmarkEnd w:id="64"/>
            <w:bookmarkEnd w:id="65"/>
            <w:bookmarkEnd w:id="66"/>
            <w:bookmarkEnd w:id="67"/>
          </w:p>
        </w:tc>
        <w:tc>
          <w:tcPr>
            <w:tcW w:w="1476" w:type="dxa"/>
            <w:vAlign w:val="center"/>
          </w:tcPr>
          <w:p w14:paraId="45FFDB38"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4590" w:type="dxa"/>
            <w:vAlign w:val="center"/>
          </w:tcPr>
          <w:p w14:paraId="0389CA44"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1854" w:type="dxa"/>
            <w:vAlign w:val="center"/>
          </w:tcPr>
          <w:p w14:paraId="58213ACA"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59AC2B42" w14:textId="77777777" w:rsidTr="00860A90">
        <w:tc>
          <w:tcPr>
            <w:tcW w:w="2160" w:type="dxa"/>
            <w:vAlign w:val="center"/>
          </w:tcPr>
          <w:p w14:paraId="6147BD9C" w14:textId="77777777" w:rsidR="00BC26B6" w:rsidRPr="00C302B2" w:rsidRDefault="00BC26B6" w:rsidP="00860A90">
            <w:pPr>
              <w:pStyle w:val="TAL"/>
            </w:pPr>
            <w:bookmarkStart w:id="68" w:name="_Toc27476066"/>
            <w:bookmarkStart w:id="69" w:name="_Toc29495515"/>
            <w:bookmarkStart w:id="70" w:name="_Toc36116566"/>
            <w:bookmarkStart w:id="71" w:name="_Toc36118615"/>
            <w:bookmarkStart w:id="72" w:name="_Toc36560730"/>
            <w:r w:rsidRPr="00C302B2">
              <w:t>7.7B.3</w:t>
            </w:r>
            <w:r w:rsidRPr="00C302B2">
              <w:rPr>
                <w:lang w:eastAsia="zh-CN"/>
              </w:rPr>
              <w:t xml:space="preserve"> </w:t>
            </w:r>
            <w:r w:rsidRPr="00C302B2">
              <w:t>Spurious Response for inter-band EN-DC within FR1 (2 CCs)</w:t>
            </w:r>
            <w:bookmarkEnd w:id="68"/>
            <w:bookmarkEnd w:id="69"/>
            <w:bookmarkEnd w:id="70"/>
            <w:bookmarkEnd w:id="71"/>
            <w:bookmarkEnd w:id="72"/>
          </w:p>
        </w:tc>
        <w:tc>
          <w:tcPr>
            <w:tcW w:w="1476" w:type="dxa"/>
            <w:vAlign w:val="center"/>
          </w:tcPr>
          <w:p w14:paraId="1841EBAE" w14:textId="77777777" w:rsidR="00BC26B6" w:rsidRPr="00C302B2" w:rsidRDefault="00BC26B6" w:rsidP="00860A90">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4590" w:type="dxa"/>
            <w:vAlign w:val="center"/>
          </w:tcPr>
          <w:p w14:paraId="33FB3C2B" w14:textId="77777777" w:rsidR="00BC26B6" w:rsidRPr="00C302B2" w:rsidRDefault="00BC26B6" w:rsidP="00860A90">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1854" w:type="dxa"/>
            <w:vAlign w:val="center"/>
          </w:tcPr>
          <w:p w14:paraId="483FFBD0" w14:textId="77777777" w:rsidR="00BC26B6" w:rsidRPr="00C302B2" w:rsidRDefault="00BC26B6" w:rsidP="00860A90">
            <w:pPr>
              <w:pStyle w:val="TAL"/>
            </w:pPr>
            <w:r w:rsidRPr="00C302B2">
              <w:t>RAN5#</w:t>
            </w:r>
            <w:r w:rsidRPr="00C302B2">
              <w:rPr>
                <w:lang w:eastAsia="ja-JP"/>
              </w:rPr>
              <w:t>8</w:t>
            </w:r>
            <w:r w:rsidRPr="00C302B2">
              <w:rPr>
                <w:lang w:eastAsia="zh-CN"/>
              </w:rPr>
              <w:t>7-e</w:t>
            </w:r>
          </w:p>
        </w:tc>
      </w:tr>
      <w:tr w:rsidR="00BC26B6" w:rsidRPr="00C302B2" w14:paraId="1C8FF985" w14:textId="77777777" w:rsidTr="00860A90">
        <w:tc>
          <w:tcPr>
            <w:tcW w:w="2160" w:type="dxa"/>
            <w:vAlign w:val="center"/>
          </w:tcPr>
          <w:p w14:paraId="3D0474DE" w14:textId="77777777" w:rsidR="00BC26B6" w:rsidRPr="00C302B2" w:rsidRDefault="00BC26B6" w:rsidP="00860A90">
            <w:pPr>
              <w:pStyle w:val="TAL"/>
              <w:rPr>
                <w:lang w:eastAsia="ja-JP"/>
              </w:rPr>
            </w:pPr>
            <w:r w:rsidRPr="00C302B2">
              <w:t>7.8B.2.3</w:t>
            </w:r>
            <w:r w:rsidRPr="00C302B2">
              <w:rPr>
                <w:lang w:eastAsia="ja-JP"/>
              </w:rPr>
              <w:t xml:space="preserve"> Wideband Intermodulation for inter-band EN-DC within FR1</w:t>
            </w:r>
          </w:p>
        </w:tc>
        <w:tc>
          <w:tcPr>
            <w:tcW w:w="1476" w:type="dxa"/>
            <w:vAlign w:val="center"/>
          </w:tcPr>
          <w:p w14:paraId="6F044615" w14:textId="77777777" w:rsidR="00BC26B6" w:rsidRPr="00C302B2" w:rsidRDefault="00BC26B6" w:rsidP="00860A90">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7.8.2</w:t>
            </w:r>
            <w:r w:rsidRPr="00C302B2">
              <w:t>.</w:t>
            </w:r>
          </w:p>
        </w:tc>
        <w:tc>
          <w:tcPr>
            <w:tcW w:w="4590" w:type="dxa"/>
            <w:vAlign w:val="center"/>
          </w:tcPr>
          <w:p w14:paraId="120180E1"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7.8.2</w:t>
            </w:r>
            <w:r w:rsidRPr="00C302B2">
              <w:t>.</w:t>
            </w:r>
          </w:p>
        </w:tc>
        <w:tc>
          <w:tcPr>
            <w:tcW w:w="1854" w:type="dxa"/>
            <w:vAlign w:val="center"/>
          </w:tcPr>
          <w:p w14:paraId="5EB9E4EB" w14:textId="77777777" w:rsidR="00BC26B6" w:rsidRPr="00C302B2" w:rsidRDefault="00BC26B6" w:rsidP="00860A90">
            <w:pPr>
              <w:pStyle w:val="TAL"/>
              <w:rPr>
                <w:lang w:eastAsia="ja-JP"/>
              </w:rPr>
            </w:pPr>
            <w:r w:rsidRPr="00C302B2">
              <w:t>RAN5#</w:t>
            </w:r>
            <w:r w:rsidRPr="00C302B2">
              <w:rPr>
                <w:lang w:eastAsia="ja-JP"/>
              </w:rPr>
              <w:t>81</w:t>
            </w:r>
          </w:p>
        </w:tc>
      </w:tr>
      <w:tr w:rsidR="00BC26B6" w:rsidRPr="00C302B2" w14:paraId="1FDBA3A5" w14:textId="77777777" w:rsidTr="00860A90">
        <w:tc>
          <w:tcPr>
            <w:tcW w:w="2160" w:type="dxa"/>
            <w:vAlign w:val="center"/>
          </w:tcPr>
          <w:p w14:paraId="5A64173E" w14:textId="77777777" w:rsidR="00BC26B6" w:rsidRPr="00C302B2" w:rsidRDefault="00BC26B6" w:rsidP="00860A90">
            <w:pPr>
              <w:keepNext/>
              <w:keepLines/>
              <w:spacing w:after="0"/>
              <w:rPr>
                <w:rFonts w:ascii="Arial" w:hAnsi="Arial"/>
                <w:sz w:val="18"/>
                <w:lang w:eastAsia="zh-CN"/>
              </w:rPr>
            </w:pPr>
            <w:r w:rsidRPr="00C302B2">
              <w:rPr>
                <w:rFonts w:ascii="Arial" w:hAnsi="Arial"/>
                <w:sz w:val="18"/>
                <w:lang w:eastAsia="zh-CN"/>
              </w:rPr>
              <w:t xml:space="preserve">7.9A.1 </w:t>
            </w:r>
            <w:r w:rsidRPr="00C302B2">
              <w:rPr>
                <w:rFonts w:ascii="Arial" w:hAnsi="Arial"/>
                <w:sz w:val="18"/>
              </w:rPr>
              <w:t xml:space="preserve">Spurious </w:t>
            </w:r>
            <w:r w:rsidRPr="00C302B2">
              <w:rPr>
                <w:rFonts w:ascii="Arial" w:hAnsi="Arial"/>
                <w:sz w:val="18"/>
                <w:lang w:eastAsia="zh-CN"/>
              </w:rPr>
              <w:t>e</w:t>
            </w:r>
            <w:r w:rsidRPr="00C302B2">
              <w:rPr>
                <w:rFonts w:ascii="Arial" w:hAnsi="Arial"/>
                <w:sz w:val="18"/>
              </w:rPr>
              <w:t>mission for 2DL CA</w:t>
            </w:r>
          </w:p>
        </w:tc>
        <w:tc>
          <w:tcPr>
            <w:tcW w:w="1476" w:type="dxa"/>
            <w:vAlign w:val="center"/>
          </w:tcPr>
          <w:p w14:paraId="4CDC7AA4" w14:textId="77777777" w:rsidR="00BC26B6" w:rsidRPr="00C302B2" w:rsidRDefault="00BC26B6" w:rsidP="00860A90">
            <w:pPr>
              <w:keepNext/>
              <w:keepLines/>
              <w:spacing w:after="0"/>
              <w:jc w:val="center"/>
              <w:rPr>
                <w:rFonts w:ascii="Arial" w:hAnsi="Arial"/>
                <w:sz w:val="18"/>
                <w:lang w:eastAsia="zh-CN"/>
              </w:rPr>
            </w:pPr>
            <w:r w:rsidRPr="00C302B2">
              <w:rPr>
                <w:rFonts w:ascii="Arial" w:hAnsi="Arial"/>
                <w:sz w:val="18"/>
                <w:lang w:eastAsia="zh-CN"/>
              </w:rPr>
              <w:t>3</w:t>
            </w:r>
          </w:p>
        </w:tc>
        <w:tc>
          <w:tcPr>
            <w:tcW w:w="4590" w:type="dxa"/>
            <w:vAlign w:val="center"/>
          </w:tcPr>
          <w:p w14:paraId="4159CC9B" w14:textId="77777777" w:rsidR="00BC26B6" w:rsidRPr="00C302B2" w:rsidRDefault="00BC26B6" w:rsidP="00860A90">
            <w:pPr>
              <w:keepNext/>
              <w:keepLines/>
              <w:spacing w:after="0"/>
              <w:rPr>
                <w:rFonts w:ascii="Arial" w:hAnsi="Arial"/>
                <w:sz w:val="18"/>
              </w:rPr>
            </w:pPr>
            <w:r w:rsidRPr="00C302B2">
              <w:rPr>
                <w:rFonts w:ascii="Arial" w:hAnsi="Arial"/>
                <w:sz w:val="18"/>
              </w:rPr>
              <w:t xml:space="preserve">“38.521-1_TPanalysis_7.9A_Spurious </w:t>
            </w:r>
            <w:proofErr w:type="spellStart"/>
            <w:r w:rsidRPr="00C302B2">
              <w:rPr>
                <w:rFonts w:ascii="Arial" w:hAnsi="Arial"/>
                <w:sz w:val="18"/>
              </w:rPr>
              <w:t>Emission_DL</w:t>
            </w:r>
            <w:proofErr w:type="spellEnd"/>
            <w:r w:rsidRPr="00C302B2">
              <w:rPr>
                <w:rFonts w:ascii="Arial" w:hAnsi="Arial"/>
                <w:sz w:val="18"/>
              </w:rPr>
              <w:t xml:space="preserve"> CA.zip”</w:t>
            </w:r>
          </w:p>
        </w:tc>
        <w:tc>
          <w:tcPr>
            <w:tcW w:w="1854" w:type="dxa"/>
            <w:vAlign w:val="center"/>
          </w:tcPr>
          <w:p w14:paraId="2D0B26C8" w14:textId="77777777" w:rsidR="00BC26B6" w:rsidRPr="00C302B2" w:rsidRDefault="00BC26B6" w:rsidP="00860A90">
            <w:pPr>
              <w:keepNext/>
              <w:keepLines/>
              <w:spacing w:after="0"/>
              <w:rPr>
                <w:rFonts w:ascii="Arial" w:hAnsi="Arial"/>
                <w:sz w:val="18"/>
                <w:lang w:eastAsia="zh-CN"/>
              </w:rPr>
            </w:pPr>
            <w:r w:rsidRPr="00C302B2">
              <w:rPr>
                <w:rFonts w:ascii="Arial" w:hAnsi="Arial"/>
                <w:sz w:val="18"/>
                <w:lang w:eastAsia="zh-CN"/>
              </w:rPr>
              <w:t>RAN5#82</w:t>
            </w:r>
          </w:p>
        </w:tc>
      </w:tr>
      <w:tr w:rsidR="00BC26B6" w:rsidRPr="00C302B2" w14:paraId="5BA5C8A6" w14:textId="77777777" w:rsidTr="00860A90">
        <w:tc>
          <w:tcPr>
            <w:tcW w:w="2160" w:type="dxa"/>
            <w:vAlign w:val="center"/>
          </w:tcPr>
          <w:p w14:paraId="4821B460" w14:textId="77777777" w:rsidR="00BC26B6" w:rsidRPr="00C302B2" w:rsidRDefault="00BC26B6" w:rsidP="00860A90">
            <w:pPr>
              <w:pStyle w:val="TAL"/>
              <w:rPr>
                <w:lang w:eastAsia="ja-JP"/>
              </w:rPr>
            </w:pPr>
            <w:r w:rsidRPr="00C302B2">
              <w:rPr>
                <w:lang w:eastAsia="ja-JP"/>
              </w:rPr>
              <w:lastRenderedPageBreak/>
              <w:t>7.9B.3 Spurious Emissions for inter-band EN-DC within FR1</w:t>
            </w:r>
          </w:p>
        </w:tc>
        <w:tc>
          <w:tcPr>
            <w:tcW w:w="1476" w:type="dxa"/>
            <w:vAlign w:val="center"/>
          </w:tcPr>
          <w:p w14:paraId="5011B2FF" w14:textId="77777777" w:rsidR="00BC26B6" w:rsidRPr="00C302B2" w:rsidRDefault="00BC26B6" w:rsidP="00860A90">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7.9</w:t>
            </w:r>
            <w:r w:rsidRPr="00C302B2">
              <w:t>.</w:t>
            </w:r>
          </w:p>
        </w:tc>
        <w:tc>
          <w:tcPr>
            <w:tcW w:w="4590" w:type="dxa"/>
            <w:vAlign w:val="center"/>
          </w:tcPr>
          <w:p w14:paraId="520CBE99" w14:textId="77777777" w:rsidR="00BC26B6" w:rsidRPr="00C302B2" w:rsidRDefault="00BC26B6" w:rsidP="00860A90">
            <w:pPr>
              <w:pStyle w:val="TAL"/>
            </w:pPr>
            <w:r w:rsidRPr="00C302B2">
              <w:t>Same as Table 4.1-</w:t>
            </w:r>
            <w:r w:rsidRPr="00C302B2">
              <w:rPr>
                <w:lang w:eastAsia="ja-JP"/>
              </w:rPr>
              <w:t>2</w:t>
            </w:r>
            <w:r w:rsidRPr="00C302B2">
              <w:t xml:space="preserve">, test case </w:t>
            </w:r>
            <w:r w:rsidRPr="00C302B2">
              <w:rPr>
                <w:lang w:eastAsia="ja-JP"/>
              </w:rPr>
              <w:t>7.9</w:t>
            </w:r>
            <w:r w:rsidRPr="00C302B2">
              <w:t>.</w:t>
            </w:r>
          </w:p>
        </w:tc>
        <w:tc>
          <w:tcPr>
            <w:tcW w:w="1854" w:type="dxa"/>
            <w:vAlign w:val="center"/>
          </w:tcPr>
          <w:p w14:paraId="4DF8C4E1" w14:textId="77777777" w:rsidR="00BC26B6" w:rsidRPr="00C302B2" w:rsidRDefault="00BC26B6" w:rsidP="00860A90">
            <w:pPr>
              <w:pStyle w:val="TAL"/>
              <w:rPr>
                <w:lang w:eastAsia="ja-JP"/>
              </w:rPr>
            </w:pPr>
            <w:r w:rsidRPr="00C302B2">
              <w:t>RAN5#</w:t>
            </w:r>
            <w:r w:rsidRPr="00C302B2">
              <w:rPr>
                <w:lang w:eastAsia="ja-JP"/>
              </w:rPr>
              <w:t>81</w:t>
            </w:r>
          </w:p>
        </w:tc>
      </w:tr>
    </w:tbl>
    <w:p w14:paraId="020F6B24" w14:textId="77777777" w:rsidR="00BC26B6" w:rsidRPr="00C302B2" w:rsidRDefault="00BC26B6" w:rsidP="00BC26B6"/>
    <w:p w14:paraId="0AD501B9" w14:textId="77777777" w:rsidR="00BC26B6" w:rsidRDefault="00BC26B6" w:rsidP="00D3568C">
      <w:pPr>
        <w:pStyle w:val="EditorsNote"/>
        <w:jc w:val="center"/>
        <w:rPr>
          <w:b/>
          <w:bCs/>
          <w:sz w:val="24"/>
          <w:szCs w:val="24"/>
        </w:rPr>
      </w:pP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5ECAD4E8" w:rsidR="00D3568C" w:rsidRDefault="00D3568C" w:rsidP="00D3568C"/>
    <w:p w14:paraId="67D50B8E" w14:textId="77777777" w:rsidR="00D41752" w:rsidRPr="00E401C4" w:rsidRDefault="00D41752" w:rsidP="00D41752">
      <w:pPr>
        <w:rPr>
          <w:rFonts w:ascii="Arial" w:eastAsia="??" w:hAnsi="Arial"/>
          <w:color w:val="FF0000"/>
          <w:szCs w:val="32"/>
        </w:rPr>
      </w:pPr>
      <w:r w:rsidRPr="00E401C4">
        <w:rPr>
          <w:rFonts w:ascii="Arial" w:eastAsia="??" w:hAnsi="Arial"/>
          <w:color w:val="FF0000"/>
          <w:szCs w:val="32"/>
        </w:rPr>
        <w:t>Add the following attached .zip file to TR 38.905:</w:t>
      </w:r>
    </w:p>
    <w:p w14:paraId="7329449D" w14:textId="2506295B" w:rsidR="00D41752" w:rsidRPr="00397BA7" w:rsidRDefault="00D41752" w:rsidP="00D41752">
      <w:pPr>
        <w:ind w:firstLine="284"/>
        <w:rPr>
          <w:rFonts w:ascii="Arial" w:eastAsia="??" w:hAnsi="Arial"/>
          <w:color w:val="FF0000"/>
          <w:szCs w:val="32"/>
        </w:rPr>
      </w:pPr>
      <w:r w:rsidRPr="00397BA7">
        <w:rPr>
          <w:color w:val="FF0000"/>
        </w:rPr>
        <w:t>38.521-3_TP analysis_7.3B_RxSense_EN-DC with FR1</w:t>
      </w:r>
      <w:r>
        <w:rPr>
          <w:color w:val="FF0000"/>
        </w:rPr>
        <w:t>_v</w:t>
      </w:r>
      <w:r w:rsidR="00217508">
        <w:rPr>
          <w:color w:val="FF0000"/>
        </w:rPr>
        <w:t>3</w:t>
      </w:r>
      <w:r w:rsidRPr="00397BA7">
        <w:rPr>
          <w:color w:val="FF0000"/>
        </w:rPr>
        <w:t>.zip</w:t>
      </w:r>
    </w:p>
    <w:p w14:paraId="113A28CF" w14:textId="77777777" w:rsidR="00D41752" w:rsidRPr="00E401C4" w:rsidRDefault="00D41752" w:rsidP="00D41752">
      <w:pPr>
        <w:rPr>
          <w:rFonts w:ascii="Arial" w:eastAsia="??" w:hAnsi="Arial"/>
          <w:color w:val="FF0000"/>
          <w:szCs w:val="32"/>
        </w:rPr>
      </w:pPr>
      <w:r w:rsidRPr="00E401C4">
        <w:rPr>
          <w:rFonts w:ascii="Arial" w:eastAsia="??" w:hAnsi="Arial"/>
          <w:color w:val="FF0000"/>
          <w:szCs w:val="32"/>
        </w:rPr>
        <w:t>Remove the following attached .zip file from TR 38.905:</w:t>
      </w:r>
    </w:p>
    <w:p w14:paraId="7F3C44B8" w14:textId="4BD22CEA" w:rsidR="00D41752" w:rsidRPr="00397BA7" w:rsidRDefault="00D41752" w:rsidP="00D41752">
      <w:pPr>
        <w:ind w:firstLine="284"/>
        <w:rPr>
          <w:rFonts w:ascii="Arial" w:eastAsia="??" w:hAnsi="Arial"/>
          <w:color w:val="FF0000"/>
          <w:szCs w:val="32"/>
        </w:rPr>
      </w:pPr>
      <w:r w:rsidRPr="00397BA7">
        <w:rPr>
          <w:color w:val="FF0000"/>
        </w:rPr>
        <w:t>38.521-3_TP analysis_7.3B_RxSense_EN-DC with FR1</w:t>
      </w:r>
      <w:r w:rsidR="00217508">
        <w:rPr>
          <w:color w:val="FF0000"/>
        </w:rPr>
        <w:t>_v2</w:t>
      </w:r>
      <w:r w:rsidRPr="00397BA7">
        <w:rPr>
          <w:color w:val="FF0000"/>
        </w:rPr>
        <w:t>.zip</w:t>
      </w:r>
    </w:p>
    <w:p w14:paraId="2656B7C7" w14:textId="77777777" w:rsidR="00D41752" w:rsidRDefault="00D41752"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623994" w:rsidRDefault="00623994">
      <w:r>
        <w:separator/>
      </w:r>
    </w:p>
  </w:endnote>
  <w:endnote w:type="continuationSeparator" w:id="0">
    <w:p w14:paraId="252DA3C9" w14:textId="77777777" w:rsidR="00623994" w:rsidRDefault="0062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default"/>
    <w:sig w:usb0="FFFFFFFF" w:usb1="E9FFFFFF"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623994" w:rsidRDefault="00623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623994" w:rsidRDefault="00623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623994" w:rsidRDefault="00623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623994" w:rsidRDefault="00623994">
      <w:r>
        <w:separator/>
      </w:r>
    </w:p>
  </w:footnote>
  <w:footnote w:type="continuationSeparator" w:id="0">
    <w:p w14:paraId="2C692E56" w14:textId="77777777" w:rsidR="00623994" w:rsidRDefault="0062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994" w:rsidRDefault="00623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623994" w:rsidRDefault="00623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623994" w:rsidRDefault="00623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994" w:rsidRDefault="00623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994" w:rsidRDefault="00623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994" w:rsidRDefault="00623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A56691"/>
    <w:multiLevelType w:val="hybridMultilevel"/>
    <w:tmpl w:val="148CBC38"/>
    <w:lvl w:ilvl="0" w:tplc="C8CCED24">
      <w:start w:val="3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D587CDD"/>
    <w:multiLevelType w:val="hybridMultilevel"/>
    <w:tmpl w:val="59A2F064"/>
    <w:lvl w:ilvl="0" w:tplc="FA345A1E">
      <w:start w:val="1"/>
      <w:numFmt w:val="bullet"/>
      <w:lvlText w:val="-"/>
      <w:lvlJc w:val="left"/>
      <w:pPr>
        <w:ind w:left="720" w:hanging="360"/>
      </w:pPr>
      <w:rPr>
        <w:rFonts w:ascii="SimSun" w:eastAsia="SimSun" w:hAnsi="SimSu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1"/>
  </w:num>
  <w:num w:numId="35">
    <w:abstractNumId w:val="19"/>
  </w:num>
  <w:num w:numId="36">
    <w:abstractNumId w:val="16"/>
  </w:num>
  <w:num w:numId="37">
    <w:abstractNumId w:val="35"/>
  </w:num>
  <w:num w:numId="38">
    <w:abstractNumId w:val="3"/>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E8C"/>
    <w:rsid w:val="000A6394"/>
    <w:rsid w:val="000B7FED"/>
    <w:rsid w:val="000C038A"/>
    <w:rsid w:val="000C6598"/>
    <w:rsid w:val="000D44B3"/>
    <w:rsid w:val="00145D43"/>
    <w:rsid w:val="00192C46"/>
    <w:rsid w:val="001A08B3"/>
    <w:rsid w:val="001A7B60"/>
    <w:rsid w:val="001B52F0"/>
    <w:rsid w:val="001B7A65"/>
    <w:rsid w:val="001E41F3"/>
    <w:rsid w:val="001E5A26"/>
    <w:rsid w:val="00211CE6"/>
    <w:rsid w:val="00217508"/>
    <w:rsid w:val="0026004D"/>
    <w:rsid w:val="002620F8"/>
    <w:rsid w:val="002640DD"/>
    <w:rsid w:val="00275D12"/>
    <w:rsid w:val="00284FEB"/>
    <w:rsid w:val="002860C4"/>
    <w:rsid w:val="002B5741"/>
    <w:rsid w:val="002E3493"/>
    <w:rsid w:val="002E472E"/>
    <w:rsid w:val="00305409"/>
    <w:rsid w:val="00320082"/>
    <w:rsid w:val="003609EF"/>
    <w:rsid w:val="0036231A"/>
    <w:rsid w:val="003660AF"/>
    <w:rsid w:val="00374DD4"/>
    <w:rsid w:val="003C786D"/>
    <w:rsid w:val="003D324D"/>
    <w:rsid w:val="003E1A36"/>
    <w:rsid w:val="00401BD4"/>
    <w:rsid w:val="004040FF"/>
    <w:rsid w:val="00410371"/>
    <w:rsid w:val="004242F1"/>
    <w:rsid w:val="004B2269"/>
    <w:rsid w:val="004B75B7"/>
    <w:rsid w:val="0051580D"/>
    <w:rsid w:val="00547111"/>
    <w:rsid w:val="00551D12"/>
    <w:rsid w:val="005668F9"/>
    <w:rsid w:val="005811E0"/>
    <w:rsid w:val="00592D74"/>
    <w:rsid w:val="005E2C44"/>
    <w:rsid w:val="00621188"/>
    <w:rsid w:val="00623994"/>
    <w:rsid w:val="006257ED"/>
    <w:rsid w:val="00665C47"/>
    <w:rsid w:val="00695808"/>
    <w:rsid w:val="006B46FB"/>
    <w:rsid w:val="006E21FB"/>
    <w:rsid w:val="00792342"/>
    <w:rsid w:val="007977A8"/>
    <w:rsid w:val="007B512A"/>
    <w:rsid w:val="007C2097"/>
    <w:rsid w:val="007D6A07"/>
    <w:rsid w:val="007F7259"/>
    <w:rsid w:val="008040A8"/>
    <w:rsid w:val="00805244"/>
    <w:rsid w:val="008279FA"/>
    <w:rsid w:val="008626E7"/>
    <w:rsid w:val="00863CF2"/>
    <w:rsid w:val="00870EE7"/>
    <w:rsid w:val="008863B9"/>
    <w:rsid w:val="00894E1A"/>
    <w:rsid w:val="008A45A6"/>
    <w:rsid w:val="008B495E"/>
    <w:rsid w:val="008F3789"/>
    <w:rsid w:val="008F686C"/>
    <w:rsid w:val="009148DE"/>
    <w:rsid w:val="00941E30"/>
    <w:rsid w:val="009420D6"/>
    <w:rsid w:val="009777D9"/>
    <w:rsid w:val="00991B88"/>
    <w:rsid w:val="009A5753"/>
    <w:rsid w:val="009A579D"/>
    <w:rsid w:val="009E3297"/>
    <w:rsid w:val="009F734F"/>
    <w:rsid w:val="00A206FF"/>
    <w:rsid w:val="00A246B6"/>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C26B6"/>
    <w:rsid w:val="00BD279D"/>
    <w:rsid w:val="00BD6BB8"/>
    <w:rsid w:val="00C2613D"/>
    <w:rsid w:val="00C66BA2"/>
    <w:rsid w:val="00C9332C"/>
    <w:rsid w:val="00C95985"/>
    <w:rsid w:val="00CB0DA2"/>
    <w:rsid w:val="00CC5026"/>
    <w:rsid w:val="00CC68D0"/>
    <w:rsid w:val="00D03F9A"/>
    <w:rsid w:val="00D06D51"/>
    <w:rsid w:val="00D24991"/>
    <w:rsid w:val="00D3568C"/>
    <w:rsid w:val="00D41752"/>
    <w:rsid w:val="00D50255"/>
    <w:rsid w:val="00D517CF"/>
    <w:rsid w:val="00D66520"/>
    <w:rsid w:val="00DE34CF"/>
    <w:rsid w:val="00E13F3D"/>
    <w:rsid w:val="00E34898"/>
    <w:rsid w:val="00E619B2"/>
    <w:rsid w:val="00E66889"/>
    <w:rsid w:val="00EB09B7"/>
    <w:rsid w:val="00ED1EB0"/>
    <w:rsid w:val="00EE7D7C"/>
    <w:rsid w:val="00EF4521"/>
    <w:rsid w:val="00F06795"/>
    <w:rsid w:val="00F25D98"/>
    <w:rsid w:val="00F300FB"/>
    <w:rsid w:val="00F426F3"/>
    <w:rsid w:val="00F44EA5"/>
    <w:rsid w:val="00FB3779"/>
    <w:rsid w:val="00FB3F36"/>
    <w:rsid w:val="00FB6386"/>
    <w:rsid w:val="00FF4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715D-FF0A-4562-B08B-7BF58926E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1000</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2021-01-28T12:03:00Z</dcterms:created>
  <dcterms:modified xsi:type="dcterms:W3CDTF">2021-01-28T12:03:00Z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